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7A" w:rsidRPr="00544385" w:rsidRDefault="00542B7A" w:rsidP="00542B7A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r w:rsidRPr="00544385">
        <w:rPr>
          <w:rFonts w:ascii="PT Astra Serif" w:hAnsi="PT Astra Serif"/>
          <w:b/>
          <w:sz w:val="26"/>
          <w:szCs w:val="26"/>
        </w:rPr>
        <w:t>КОНТРОЛЬНО-СЧЕТНАЯ ПАЛАТА ГОРОДА ЮГОРСКА</w:t>
      </w:r>
    </w:p>
    <w:p w:rsidR="00A3082F" w:rsidRPr="00544385" w:rsidRDefault="00A3082F" w:rsidP="00542B7A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542B7A" w:rsidRPr="00544385" w:rsidRDefault="00542B7A" w:rsidP="00542B7A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>628260 Российская Федерация, Тюменская область,</w:t>
      </w:r>
    </w:p>
    <w:p w:rsidR="00542B7A" w:rsidRPr="00544385" w:rsidRDefault="00542B7A" w:rsidP="00542B7A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>Ханты-Мансийский автономный округ</w:t>
      </w:r>
      <w:r w:rsidRPr="00544385">
        <w:rPr>
          <w:rFonts w:ascii="PT Astra Serif" w:hAnsi="PT Astra Serif"/>
          <w:sz w:val="26"/>
          <w:szCs w:val="26"/>
        </w:rPr>
        <w:tab/>
      </w:r>
      <w:r w:rsidRPr="00544385">
        <w:rPr>
          <w:rFonts w:ascii="PT Astra Serif" w:hAnsi="PT Astra Serif"/>
          <w:sz w:val="26"/>
          <w:szCs w:val="26"/>
        </w:rPr>
        <w:tab/>
      </w:r>
      <w:r w:rsidRPr="00544385">
        <w:rPr>
          <w:rFonts w:ascii="PT Astra Serif" w:hAnsi="PT Astra Serif"/>
          <w:sz w:val="26"/>
          <w:szCs w:val="26"/>
        </w:rPr>
        <w:tab/>
        <w:t xml:space="preserve">                           Телефакс: (34675) 50083</w:t>
      </w:r>
    </w:p>
    <w:p w:rsidR="00542B7A" w:rsidRPr="00544385" w:rsidRDefault="00542B7A" w:rsidP="00542B7A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 г.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</w:t>
      </w:r>
      <w:proofErr w:type="spellEnd"/>
      <w:r w:rsidRPr="00544385">
        <w:rPr>
          <w:rFonts w:ascii="PT Astra Serif" w:hAnsi="PT Astra Serif"/>
          <w:sz w:val="26"/>
          <w:szCs w:val="26"/>
        </w:rPr>
        <w:t xml:space="preserve">  ул. 40 лет Победы 11  </w:t>
      </w:r>
      <w:r w:rsidRPr="00544385">
        <w:rPr>
          <w:rFonts w:ascii="PT Astra Serif" w:hAnsi="PT Astra Serif"/>
          <w:sz w:val="26"/>
          <w:szCs w:val="26"/>
        </w:rPr>
        <w:tab/>
      </w:r>
      <w:r w:rsidRPr="00544385">
        <w:rPr>
          <w:rFonts w:ascii="PT Astra Serif" w:hAnsi="PT Astra Serif"/>
          <w:sz w:val="26"/>
          <w:szCs w:val="26"/>
        </w:rPr>
        <w:tab/>
      </w:r>
      <w:r w:rsidRPr="00544385">
        <w:rPr>
          <w:rFonts w:ascii="PT Astra Serif" w:hAnsi="PT Astra Serif"/>
          <w:sz w:val="26"/>
          <w:szCs w:val="26"/>
        </w:rPr>
        <w:tab/>
      </w:r>
      <w:r w:rsidRPr="00544385">
        <w:rPr>
          <w:rFonts w:ascii="PT Astra Serif" w:hAnsi="PT Astra Serif"/>
          <w:sz w:val="26"/>
          <w:szCs w:val="26"/>
        </w:rPr>
        <w:tab/>
        <w:t xml:space="preserve">                                          Телефон: 50083</w:t>
      </w:r>
    </w:p>
    <w:p w:rsidR="00542B7A" w:rsidRPr="00544385" w:rsidRDefault="00542B7A" w:rsidP="00542B7A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544385">
        <w:rPr>
          <w:rFonts w:ascii="PT Astra Serif" w:hAnsi="PT Astra Serif"/>
          <w:b/>
          <w:sz w:val="26"/>
          <w:szCs w:val="26"/>
        </w:rPr>
        <w:t>__________________________________________________</w:t>
      </w:r>
      <w:r w:rsidR="00D87B14">
        <w:rPr>
          <w:rFonts w:ascii="PT Astra Serif" w:hAnsi="PT Astra Serif"/>
          <w:b/>
          <w:sz w:val="26"/>
          <w:szCs w:val="26"/>
        </w:rPr>
        <w:t>____________________________</w:t>
      </w:r>
    </w:p>
    <w:p w:rsidR="00542B7A" w:rsidRPr="00544385" w:rsidRDefault="00542B7A" w:rsidP="00542B7A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544385">
        <w:rPr>
          <w:rFonts w:ascii="PT Astra Serif" w:hAnsi="PT Astra Serif"/>
          <w:b/>
          <w:sz w:val="26"/>
          <w:szCs w:val="26"/>
        </w:rPr>
        <w:t>ЭКСПЕРТНОЕ ЗАКЛЮЧЕНИЕ</w:t>
      </w:r>
    </w:p>
    <w:p w:rsidR="00542B7A" w:rsidRPr="00544385" w:rsidRDefault="00542B7A" w:rsidP="00542B7A">
      <w:pPr>
        <w:spacing w:after="0"/>
        <w:jc w:val="center"/>
        <w:rPr>
          <w:rFonts w:ascii="PT Astra Serif" w:hAnsi="PT Astra Serif"/>
          <w:bCs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на проект решения Думы города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</w:rPr>
        <w:t xml:space="preserve"> «О внесении изменений в решение Думы города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</w:rPr>
        <w:t xml:space="preserve"> от 22.11.2004 № 648 «</w:t>
      </w:r>
      <w:r w:rsidRPr="00544385">
        <w:rPr>
          <w:rFonts w:ascii="PT Astra Serif" w:hAnsi="PT Astra Serif"/>
          <w:bCs/>
          <w:sz w:val="26"/>
          <w:szCs w:val="26"/>
        </w:rPr>
        <w:t xml:space="preserve">О земельном налоге» </w:t>
      </w:r>
    </w:p>
    <w:p w:rsidR="00542B7A" w:rsidRPr="00544385" w:rsidRDefault="00542B7A" w:rsidP="00542B7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ab/>
      </w:r>
    </w:p>
    <w:p w:rsidR="00542B7A" w:rsidRPr="00544385" w:rsidRDefault="00542B7A" w:rsidP="00542B7A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№  </w:t>
      </w:r>
      <w:r w:rsidR="00306C30" w:rsidRPr="00544385">
        <w:rPr>
          <w:rFonts w:ascii="PT Astra Serif" w:hAnsi="PT Astra Serif"/>
          <w:sz w:val="26"/>
          <w:szCs w:val="26"/>
        </w:rPr>
        <w:t>42</w:t>
      </w:r>
      <w:r w:rsidRPr="00544385">
        <w:rPr>
          <w:rFonts w:ascii="PT Astra Serif" w:hAnsi="PT Astra Serif"/>
          <w:sz w:val="26"/>
          <w:szCs w:val="26"/>
        </w:rPr>
        <w:t xml:space="preserve">                                                                           </w:t>
      </w:r>
      <w:r w:rsidR="00D8040D">
        <w:rPr>
          <w:rFonts w:ascii="PT Astra Serif" w:hAnsi="PT Astra Serif"/>
          <w:sz w:val="26"/>
          <w:szCs w:val="26"/>
        </w:rPr>
        <w:t xml:space="preserve">                     </w:t>
      </w:r>
      <w:r w:rsidRPr="00544385">
        <w:rPr>
          <w:rFonts w:ascii="PT Astra Serif" w:hAnsi="PT Astra Serif"/>
          <w:sz w:val="26"/>
          <w:szCs w:val="26"/>
        </w:rPr>
        <w:t xml:space="preserve">      от  1</w:t>
      </w:r>
      <w:r w:rsidR="00306C30" w:rsidRPr="00544385">
        <w:rPr>
          <w:rFonts w:ascii="PT Astra Serif" w:hAnsi="PT Astra Serif"/>
          <w:sz w:val="26"/>
          <w:szCs w:val="26"/>
        </w:rPr>
        <w:t>4</w:t>
      </w:r>
      <w:r w:rsidRPr="00544385">
        <w:rPr>
          <w:rFonts w:ascii="PT Astra Serif" w:hAnsi="PT Astra Serif"/>
          <w:sz w:val="26"/>
          <w:szCs w:val="26"/>
        </w:rPr>
        <w:t xml:space="preserve">  сентября  202</w:t>
      </w:r>
      <w:r w:rsidR="00306C30" w:rsidRPr="00544385">
        <w:rPr>
          <w:rFonts w:ascii="PT Astra Serif" w:hAnsi="PT Astra Serif"/>
          <w:sz w:val="26"/>
          <w:szCs w:val="26"/>
        </w:rPr>
        <w:t>3</w:t>
      </w:r>
      <w:r w:rsidRPr="00544385">
        <w:rPr>
          <w:rFonts w:ascii="PT Astra Serif" w:hAnsi="PT Astra Serif"/>
          <w:sz w:val="26"/>
          <w:szCs w:val="26"/>
        </w:rPr>
        <w:t xml:space="preserve"> года</w:t>
      </w:r>
    </w:p>
    <w:p w:rsidR="00542B7A" w:rsidRPr="00544385" w:rsidRDefault="00542B7A" w:rsidP="00D8040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542B7A" w:rsidRPr="00544385" w:rsidRDefault="00542B7A" w:rsidP="00542B7A">
      <w:pPr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Настоящее заключение подготовлено по результатам проведенной  </w:t>
      </w:r>
      <w:proofErr w:type="gramStart"/>
      <w:r w:rsidRPr="00544385">
        <w:rPr>
          <w:rFonts w:ascii="PT Astra Serif" w:hAnsi="PT Astra Serif"/>
          <w:sz w:val="26"/>
          <w:szCs w:val="26"/>
        </w:rPr>
        <w:t>экспертизы проекта  решения Думы г</w:t>
      </w:r>
      <w:r w:rsidR="00460E02" w:rsidRPr="00544385">
        <w:rPr>
          <w:rFonts w:ascii="PT Astra Serif" w:hAnsi="PT Astra Serif"/>
          <w:sz w:val="26"/>
          <w:szCs w:val="26"/>
        </w:rPr>
        <w:t>орода</w:t>
      </w:r>
      <w:proofErr w:type="gramEnd"/>
      <w:r w:rsidR="00460E02" w:rsidRPr="0054438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</w:rPr>
        <w:t xml:space="preserve"> «О внесении изменений в решение Думы города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</w:rPr>
        <w:t xml:space="preserve"> от 22.11.2004 № 648 «</w:t>
      </w:r>
      <w:r w:rsidRPr="00544385">
        <w:rPr>
          <w:rFonts w:ascii="PT Astra Serif" w:hAnsi="PT Astra Serif"/>
          <w:bCs/>
          <w:sz w:val="26"/>
          <w:szCs w:val="26"/>
        </w:rPr>
        <w:t>О земельном налоге» (далее – проект решения).</w:t>
      </w:r>
    </w:p>
    <w:p w:rsidR="00542B7A" w:rsidRPr="00544385" w:rsidRDefault="00542B7A" w:rsidP="00542B7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>Экспертиза проекта решения Думы города проведена на предмет соответствия:</w:t>
      </w:r>
    </w:p>
    <w:p w:rsidR="00542B7A" w:rsidRPr="00544385" w:rsidRDefault="00542B7A" w:rsidP="00542B7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>-    Налоговому Кодексу Российской Федерации;</w:t>
      </w:r>
    </w:p>
    <w:p w:rsidR="00542B7A" w:rsidRPr="00544385" w:rsidRDefault="00542B7A" w:rsidP="00542B7A">
      <w:pPr>
        <w:pStyle w:val="1"/>
        <w:spacing w:before="0" w:after="0" w:line="276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44385">
        <w:rPr>
          <w:rFonts w:ascii="PT Astra Serif" w:hAnsi="PT Astra Serif" w:cs="Times New Roman"/>
          <w:b w:val="0"/>
          <w:color w:val="000000"/>
          <w:sz w:val="26"/>
          <w:szCs w:val="26"/>
        </w:rPr>
        <w:t>- Федеральному закону от 06.10.2003 № 131-ФЗ «Об общих принципах организации местного самоуправления в Российской Федерации»</w:t>
      </w:r>
      <w:r w:rsidR="00306C30" w:rsidRPr="00544385">
        <w:rPr>
          <w:rFonts w:ascii="PT Astra Serif" w:hAnsi="PT Astra Serif" w:cs="Times New Roman"/>
          <w:sz w:val="26"/>
          <w:szCs w:val="26"/>
        </w:rPr>
        <w:t>;</w:t>
      </w:r>
    </w:p>
    <w:p w:rsidR="00542B7A" w:rsidRPr="00544385" w:rsidRDefault="00544385" w:rsidP="00D8040D">
      <w:pPr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          </w:t>
      </w:r>
      <w:r w:rsidR="00306C30" w:rsidRPr="00544385">
        <w:rPr>
          <w:rFonts w:ascii="PT Astra Serif" w:hAnsi="PT Astra Serif"/>
          <w:sz w:val="26"/>
          <w:szCs w:val="26"/>
          <w:lang w:eastAsia="ru-RU"/>
        </w:rPr>
        <w:t xml:space="preserve"> -    Решению Думы города </w:t>
      </w:r>
      <w:proofErr w:type="spellStart"/>
      <w:r w:rsidR="00306C30" w:rsidRPr="00544385">
        <w:rPr>
          <w:rFonts w:ascii="PT Astra Serif" w:hAnsi="PT Astra Serif"/>
          <w:sz w:val="26"/>
          <w:szCs w:val="26"/>
          <w:lang w:eastAsia="ru-RU"/>
        </w:rPr>
        <w:t>Югорска</w:t>
      </w:r>
      <w:proofErr w:type="spellEnd"/>
      <w:r w:rsidR="00306C30" w:rsidRPr="00544385">
        <w:rPr>
          <w:rFonts w:ascii="PT Astra Serif" w:hAnsi="PT Astra Serif"/>
          <w:sz w:val="26"/>
          <w:szCs w:val="26"/>
          <w:lang w:eastAsia="ru-RU"/>
        </w:rPr>
        <w:t xml:space="preserve"> от 20.12.2022 № 134 «Об утв</w:t>
      </w:r>
      <w:r w:rsidR="005828D7">
        <w:rPr>
          <w:rFonts w:ascii="PT Astra Serif" w:hAnsi="PT Astra Serif"/>
          <w:sz w:val="26"/>
          <w:szCs w:val="26"/>
          <w:lang w:eastAsia="ru-RU"/>
        </w:rPr>
        <w:t>ерждении Положения о налоговых л</w:t>
      </w:r>
      <w:r w:rsidR="00306C30" w:rsidRPr="00544385">
        <w:rPr>
          <w:rFonts w:ascii="PT Astra Serif" w:hAnsi="PT Astra Serif"/>
          <w:sz w:val="26"/>
          <w:szCs w:val="26"/>
          <w:lang w:eastAsia="ru-RU"/>
        </w:rPr>
        <w:t>ьготах по местным налогам в муниципальном обра</w:t>
      </w:r>
      <w:r w:rsidR="00D8040D">
        <w:rPr>
          <w:rFonts w:ascii="PT Astra Serif" w:hAnsi="PT Astra Serif"/>
          <w:sz w:val="26"/>
          <w:szCs w:val="26"/>
          <w:lang w:eastAsia="ru-RU"/>
        </w:rPr>
        <w:t xml:space="preserve">зовании городской округ </w:t>
      </w:r>
      <w:proofErr w:type="spellStart"/>
      <w:r w:rsidR="00D8040D">
        <w:rPr>
          <w:rFonts w:ascii="PT Astra Serif" w:hAnsi="PT Astra Serif"/>
          <w:sz w:val="26"/>
          <w:szCs w:val="26"/>
          <w:lang w:eastAsia="ru-RU"/>
        </w:rPr>
        <w:t>Югорск</w:t>
      </w:r>
      <w:proofErr w:type="spellEnd"/>
      <w:r w:rsidR="00D8040D">
        <w:rPr>
          <w:rFonts w:ascii="PT Astra Serif" w:hAnsi="PT Astra Serif"/>
          <w:sz w:val="26"/>
          <w:szCs w:val="26"/>
          <w:lang w:eastAsia="ru-RU"/>
        </w:rPr>
        <w:t>»</w:t>
      </w:r>
    </w:p>
    <w:p w:rsidR="00BB541C" w:rsidRPr="00544385" w:rsidRDefault="00542B7A" w:rsidP="00BB541C">
      <w:pPr>
        <w:pStyle w:val="1"/>
        <w:spacing w:before="0" w:after="0" w:line="276" w:lineRule="auto"/>
        <w:ind w:firstLine="709"/>
        <w:jc w:val="both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 </w:t>
      </w:r>
      <w:r w:rsidR="005828D7">
        <w:rPr>
          <w:rFonts w:ascii="PT Astra Serif" w:hAnsi="PT Astra Serif"/>
          <w:b w:val="0"/>
          <w:sz w:val="26"/>
          <w:szCs w:val="26"/>
        </w:rPr>
        <w:t xml:space="preserve">В соответствии со статьей </w:t>
      </w:r>
      <w:bookmarkStart w:id="0" w:name="_GoBack"/>
      <w:bookmarkEnd w:id="0"/>
      <w:r w:rsidR="006C5E8D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387 </w:t>
      </w:r>
      <w:r w:rsidR="00764A99" w:rsidRPr="00544385">
        <w:rPr>
          <w:rFonts w:ascii="PT Astra Serif" w:hAnsi="PT Astra Serif"/>
          <w:b w:val="0"/>
          <w:sz w:val="26"/>
          <w:szCs w:val="26"/>
        </w:rPr>
        <w:t>гл</w:t>
      </w:r>
      <w:r w:rsidR="006C5E8D" w:rsidRPr="00544385">
        <w:rPr>
          <w:rFonts w:ascii="PT Astra Serif" w:hAnsi="PT Astra Serif"/>
          <w:b w:val="0"/>
          <w:sz w:val="26"/>
          <w:szCs w:val="26"/>
        </w:rPr>
        <w:t>.</w:t>
      </w:r>
      <w:r w:rsidR="00764A99" w:rsidRPr="00544385">
        <w:rPr>
          <w:rFonts w:ascii="PT Astra Serif" w:hAnsi="PT Astra Serif"/>
          <w:b w:val="0"/>
          <w:sz w:val="26"/>
          <w:szCs w:val="26"/>
        </w:rPr>
        <w:t xml:space="preserve"> </w:t>
      </w:r>
      <w:proofErr w:type="gramStart"/>
      <w:r w:rsidR="00764A99" w:rsidRPr="00544385">
        <w:rPr>
          <w:rFonts w:ascii="PT Astra Serif" w:hAnsi="PT Astra Serif"/>
          <w:b w:val="0"/>
          <w:sz w:val="26"/>
          <w:szCs w:val="26"/>
        </w:rPr>
        <w:t>31 «Земельный налог» Налогового кодекса РФ</w:t>
      </w:r>
      <w:r w:rsidR="006C5E8D" w:rsidRPr="00544385">
        <w:rPr>
          <w:rFonts w:ascii="PT Astra Serif" w:hAnsi="PT Astra Serif"/>
          <w:b w:val="0"/>
          <w:sz w:val="26"/>
          <w:szCs w:val="26"/>
        </w:rPr>
        <w:t>,</w:t>
      </w:r>
      <w:r w:rsidR="00764A99" w:rsidRPr="00544385">
        <w:rPr>
          <w:rFonts w:ascii="PT Astra Serif" w:hAnsi="PT Astra Serif"/>
          <w:sz w:val="26"/>
          <w:szCs w:val="26"/>
        </w:rPr>
        <w:t xml:space="preserve"> </w:t>
      </w:r>
      <w:r w:rsidR="00BB541C" w:rsidRPr="00544385">
        <w:rPr>
          <w:rFonts w:ascii="PT Astra Serif" w:hAnsi="PT Astra Serif"/>
          <w:sz w:val="26"/>
          <w:szCs w:val="26"/>
        </w:rPr>
        <w:t xml:space="preserve">  </w:t>
      </w:r>
      <w:r w:rsidR="00BB541C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земельный налог устанавливается Налоговым Кодексом РФ и нормативными правовыми актами представительных органов муниципальных образований, которыми определяются налоговые ставки, </w:t>
      </w:r>
      <w:r w:rsidR="00507E17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в пределах, установленных главой 31 НК РФ, </w:t>
      </w:r>
      <w:r w:rsidR="00BB541C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>а также могут устанавливаться налоговые льготы, не предусмотренные Н</w:t>
      </w:r>
      <w:r w:rsidR="006C5E8D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алоговым </w:t>
      </w:r>
      <w:r w:rsidR="00BB541C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>К</w:t>
      </w:r>
      <w:r w:rsidR="006C5E8D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>одексом</w:t>
      </w:r>
      <w:r w:rsidR="00BB541C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РФ, основания и порядок и</w:t>
      </w:r>
      <w:r w:rsidR="00507E17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>х применения, включая установление величины налогового вычета для отдельных категорий</w:t>
      </w:r>
      <w:proofErr w:type="gramEnd"/>
      <w:r w:rsidR="00507E17" w:rsidRPr="00544385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налогоплательщиков.  </w:t>
      </w:r>
    </w:p>
    <w:p w:rsidR="00735FDA" w:rsidRPr="00A6434D" w:rsidRDefault="00BB541C" w:rsidP="00A6434D">
      <w:pPr>
        <w:pStyle w:val="a5"/>
        <w:jc w:val="both"/>
        <w:rPr>
          <w:rFonts w:ascii="PT Astra Serif" w:hAnsi="PT Astra Serif"/>
          <w:sz w:val="26"/>
          <w:szCs w:val="26"/>
          <w:lang w:eastAsia="ru-RU"/>
        </w:rPr>
      </w:pPr>
      <w:r w:rsidRPr="00544385">
        <w:rPr>
          <w:rFonts w:ascii="PT Astra Serif" w:hAnsi="PT Astra Serif"/>
          <w:sz w:val="26"/>
          <w:szCs w:val="26"/>
          <w:lang w:eastAsia="ru-RU"/>
        </w:rPr>
        <w:t xml:space="preserve">          Налоговые </w:t>
      </w:r>
      <w:r w:rsidR="006C5E8D" w:rsidRPr="00544385">
        <w:rPr>
          <w:rFonts w:ascii="PT Astra Serif" w:hAnsi="PT Astra Serif"/>
          <w:sz w:val="26"/>
          <w:szCs w:val="26"/>
          <w:lang w:eastAsia="ru-RU"/>
        </w:rPr>
        <w:t xml:space="preserve">ставки и </w:t>
      </w:r>
      <w:r w:rsidR="00507E17" w:rsidRPr="00544385">
        <w:rPr>
          <w:rFonts w:ascii="PT Astra Serif" w:hAnsi="PT Astra Serif"/>
          <w:sz w:val="26"/>
          <w:szCs w:val="26"/>
          <w:lang w:eastAsia="ru-RU"/>
        </w:rPr>
        <w:t xml:space="preserve">налоговые </w:t>
      </w:r>
      <w:r w:rsidRPr="00544385">
        <w:rPr>
          <w:rFonts w:ascii="PT Astra Serif" w:hAnsi="PT Astra Serif"/>
          <w:sz w:val="26"/>
          <w:szCs w:val="26"/>
          <w:lang w:eastAsia="ru-RU"/>
        </w:rPr>
        <w:t xml:space="preserve">льготы по земельному налогу, на территории города </w:t>
      </w:r>
      <w:proofErr w:type="spellStart"/>
      <w:r w:rsidRPr="00544385">
        <w:rPr>
          <w:rFonts w:ascii="PT Astra Serif" w:hAnsi="PT Astra Serif"/>
          <w:sz w:val="26"/>
          <w:szCs w:val="26"/>
          <w:lang w:eastAsia="ru-RU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  <w:lang w:eastAsia="ru-RU"/>
        </w:rPr>
        <w:t>, пр</w:t>
      </w:r>
      <w:r w:rsidR="006C5E8D" w:rsidRPr="00544385">
        <w:rPr>
          <w:rFonts w:ascii="PT Astra Serif" w:hAnsi="PT Astra Serif"/>
          <w:sz w:val="26"/>
          <w:szCs w:val="26"/>
          <w:lang w:eastAsia="ru-RU"/>
        </w:rPr>
        <w:t xml:space="preserve">именяются </w:t>
      </w:r>
      <w:r w:rsidRPr="00544385">
        <w:rPr>
          <w:rFonts w:ascii="PT Astra Serif" w:hAnsi="PT Astra Serif"/>
          <w:sz w:val="26"/>
          <w:szCs w:val="26"/>
          <w:lang w:eastAsia="ru-RU"/>
        </w:rPr>
        <w:t xml:space="preserve"> в соответствии с Н</w:t>
      </w:r>
      <w:r w:rsidR="006C5E8D" w:rsidRPr="00544385">
        <w:rPr>
          <w:rFonts w:ascii="PT Astra Serif" w:hAnsi="PT Astra Serif"/>
          <w:sz w:val="26"/>
          <w:szCs w:val="26"/>
          <w:lang w:eastAsia="ru-RU"/>
        </w:rPr>
        <w:t xml:space="preserve">алоговым </w:t>
      </w:r>
      <w:r w:rsidRPr="00544385">
        <w:rPr>
          <w:rFonts w:ascii="PT Astra Serif" w:hAnsi="PT Astra Serif"/>
          <w:sz w:val="26"/>
          <w:szCs w:val="26"/>
          <w:lang w:eastAsia="ru-RU"/>
        </w:rPr>
        <w:t>К</w:t>
      </w:r>
      <w:r w:rsidR="006C5E8D" w:rsidRPr="00544385">
        <w:rPr>
          <w:rFonts w:ascii="PT Astra Serif" w:hAnsi="PT Astra Serif"/>
          <w:sz w:val="26"/>
          <w:szCs w:val="26"/>
          <w:lang w:eastAsia="ru-RU"/>
        </w:rPr>
        <w:t>одексом</w:t>
      </w:r>
      <w:r w:rsidRPr="00544385">
        <w:rPr>
          <w:rFonts w:ascii="PT Astra Serif" w:hAnsi="PT Astra Serif"/>
          <w:sz w:val="26"/>
          <w:szCs w:val="26"/>
          <w:lang w:eastAsia="ru-RU"/>
        </w:rPr>
        <w:t xml:space="preserve"> РФ  и решением  Думы города </w:t>
      </w:r>
      <w:proofErr w:type="spellStart"/>
      <w:r w:rsidRPr="00544385">
        <w:rPr>
          <w:rFonts w:ascii="PT Astra Serif" w:hAnsi="PT Astra Serif"/>
          <w:sz w:val="26"/>
          <w:szCs w:val="26"/>
          <w:lang w:eastAsia="ru-RU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  <w:lang w:eastAsia="ru-RU"/>
        </w:rPr>
        <w:t xml:space="preserve"> от 22.11.2004 № 648 «О земельном налоге» (с учетом изменений).</w:t>
      </w:r>
      <w:r w:rsidR="006C5E8D" w:rsidRPr="00544385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A6434D" w:rsidRPr="00544385" w:rsidRDefault="006C5E8D" w:rsidP="00A6434D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544385">
        <w:rPr>
          <w:sz w:val="26"/>
          <w:szCs w:val="26"/>
          <w:lang w:eastAsia="ru-RU"/>
        </w:rPr>
        <w:t>Согласно</w:t>
      </w:r>
      <w:r w:rsidR="00CC0220" w:rsidRPr="00544385">
        <w:rPr>
          <w:sz w:val="26"/>
          <w:szCs w:val="26"/>
        </w:rPr>
        <w:t xml:space="preserve"> пояснительной записк</w:t>
      </w:r>
      <w:r w:rsidR="00A3082F" w:rsidRPr="00544385">
        <w:rPr>
          <w:sz w:val="26"/>
          <w:szCs w:val="26"/>
        </w:rPr>
        <w:t>е</w:t>
      </w:r>
      <w:r w:rsidR="00CC0220" w:rsidRPr="00544385">
        <w:rPr>
          <w:sz w:val="26"/>
          <w:szCs w:val="26"/>
        </w:rPr>
        <w:t xml:space="preserve"> к проекту решения, д</w:t>
      </w:r>
      <w:r w:rsidR="00542B7A" w:rsidRPr="00544385">
        <w:rPr>
          <w:sz w:val="26"/>
          <w:szCs w:val="26"/>
        </w:rPr>
        <w:t xml:space="preserve">анный проект решения  представлен на рассмотрение в Думу города </w:t>
      </w:r>
      <w:proofErr w:type="spellStart"/>
      <w:r w:rsidR="00542B7A" w:rsidRPr="00544385">
        <w:rPr>
          <w:sz w:val="26"/>
          <w:szCs w:val="26"/>
        </w:rPr>
        <w:t>Югорска</w:t>
      </w:r>
      <w:proofErr w:type="spellEnd"/>
      <w:r w:rsidR="00A6434D">
        <w:rPr>
          <w:sz w:val="26"/>
          <w:szCs w:val="26"/>
        </w:rPr>
        <w:t xml:space="preserve"> в новой редакции</w:t>
      </w:r>
      <w:r w:rsidR="00542B7A" w:rsidRPr="00544385">
        <w:rPr>
          <w:sz w:val="26"/>
          <w:szCs w:val="26"/>
        </w:rPr>
        <w:t xml:space="preserve"> </w:t>
      </w:r>
      <w:r w:rsidR="00A6434D" w:rsidRPr="00544385">
        <w:rPr>
          <w:sz w:val="26"/>
          <w:szCs w:val="26"/>
        </w:rPr>
        <w:t>с целью удобства восприятия документа, в связи с необходимостью внесения изменений, требующих уточнения нумерации пунктов, исключения положений, дублирующих федеральное законодательство</w:t>
      </w:r>
      <w:r w:rsidR="00A6434D">
        <w:rPr>
          <w:sz w:val="26"/>
          <w:szCs w:val="26"/>
        </w:rPr>
        <w:t xml:space="preserve"> и</w:t>
      </w:r>
      <w:r w:rsidR="00A6434D" w:rsidRPr="00A6434D">
        <w:rPr>
          <w:rFonts w:eastAsia="Times New Roman" w:cs="Times New Roman"/>
          <w:color w:val="auto"/>
          <w:sz w:val="26"/>
          <w:szCs w:val="26"/>
          <w:lang w:eastAsia="ru-RU"/>
        </w:rPr>
        <w:t xml:space="preserve"> </w:t>
      </w:r>
      <w:r w:rsidR="00A6434D" w:rsidRPr="00544385">
        <w:rPr>
          <w:rFonts w:eastAsia="Times New Roman" w:cs="Times New Roman"/>
          <w:color w:val="auto"/>
          <w:sz w:val="26"/>
          <w:szCs w:val="26"/>
          <w:lang w:eastAsia="ru-RU"/>
        </w:rPr>
        <w:t>обеспеч</w:t>
      </w:r>
      <w:r w:rsidR="00A6434D">
        <w:rPr>
          <w:rFonts w:eastAsia="Times New Roman" w:cs="Times New Roman"/>
          <w:color w:val="auto"/>
          <w:sz w:val="26"/>
          <w:szCs w:val="26"/>
          <w:lang w:eastAsia="ru-RU"/>
        </w:rPr>
        <w:t>ением принятия</w:t>
      </w:r>
      <w:r w:rsidR="00A6434D" w:rsidRPr="00544385">
        <w:rPr>
          <w:rFonts w:eastAsia="Times New Roman" w:cs="Times New Roman"/>
          <w:color w:val="auto"/>
          <w:sz w:val="26"/>
          <w:szCs w:val="26"/>
          <w:lang w:eastAsia="ru-RU"/>
        </w:rPr>
        <w:t xml:space="preserve"> нормативных правовых актов, устанавливающих  снижение не менее чем в два раза ставки земельного налога для объектов связи и</w:t>
      </w:r>
      <w:proofErr w:type="gramEnd"/>
      <w:r w:rsidR="00A6434D" w:rsidRPr="00544385">
        <w:rPr>
          <w:rFonts w:eastAsia="Times New Roman" w:cs="Times New Roman"/>
          <w:color w:val="auto"/>
          <w:sz w:val="26"/>
          <w:szCs w:val="26"/>
          <w:lang w:eastAsia="ru-RU"/>
        </w:rPr>
        <w:t xml:space="preserve"> центров обработки данных</w:t>
      </w:r>
      <w:r w:rsidR="00A6434D" w:rsidRPr="00544385">
        <w:rPr>
          <w:sz w:val="26"/>
          <w:szCs w:val="26"/>
        </w:rPr>
        <w:t>.</w:t>
      </w:r>
    </w:p>
    <w:p w:rsidR="00A6434D" w:rsidRDefault="00A6434D" w:rsidP="00A6434D">
      <w:pPr>
        <w:pStyle w:val="a5"/>
        <w:jc w:val="both"/>
        <w:rPr>
          <w:rFonts w:ascii="PT Astra Serif" w:hAnsi="PT Astra Serif"/>
          <w:sz w:val="26"/>
          <w:szCs w:val="26"/>
          <w:lang w:eastAsia="ru-RU"/>
        </w:rPr>
      </w:pPr>
      <w:r w:rsidRPr="00544385">
        <w:rPr>
          <w:rFonts w:ascii="PT Astra Serif" w:hAnsi="PT Astra Serif"/>
          <w:sz w:val="26"/>
          <w:szCs w:val="26"/>
          <w:lang w:eastAsia="ru-RU"/>
        </w:rPr>
        <w:t xml:space="preserve">           Проектом решения предлагается внести следующие изменения в решение Думы города </w:t>
      </w:r>
      <w:proofErr w:type="spellStart"/>
      <w:r w:rsidRPr="00544385">
        <w:rPr>
          <w:rFonts w:ascii="PT Astra Serif" w:hAnsi="PT Astra Serif"/>
          <w:sz w:val="26"/>
          <w:szCs w:val="26"/>
          <w:lang w:eastAsia="ru-RU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  <w:lang w:eastAsia="ru-RU"/>
        </w:rPr>
        <w:t xml:space="preserve"> от 22.11.2004 № 648 «О земельном налоге»:</w:t>
      </w:r>
    </w:p>
    <w:p w:rsidR="00A6434D" w:rsidRDefault="00A6434D" w:rsidP="00A6434D">
      <w:pPr>
        <w:pStyle w:val="a5"/>
        <w:numPr>
          <w:ilvl w:val="0"/>
          <w:numId w:val="2"/>
        </w:numPr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Внесены изменения в текстовую часть действующего решения:</w:t>
      </w:r>
    </w:p>
    <w:p w:rsidR="00A6434D" w:rsidRDefault="00A6434D" w:rsidP="00A6434D">
      <w:pPr>
        <w:pStyle w:val="a5"/>
        <w:ind w:left="720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>
        <w:rPr>
          <w:rFonts w:ascii="PT Astra Serif" w:hAnsi="PT Astra Serif"/>
          <w:sz w:val="26"/>
          <w:szCs w:val="26"/>
          <w:lang w:eastAsia="ru-RU"/>
        </w:rPr>
        <w:t>-  изложены в новой редакции: п.1, абзац 3 п.2, п.3;</w:t>
      </w:r>
      <w:proofErr w:type="gramEnd"/>
    </w:p>
    <w:p w:rsidR="00A6434D" w:rsidRDefault="00A6434D" w:rsidP="00A6434D">
      <w:pPr>
        <w:pStyle w:val="a5"/>
        <w:ind w:left="72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объединены  п.п.2 и 3  п.2;  </w:t>
      </w:r>
    </w:p>
    <w:p w:rsidR="00A6434D" w:rsidRDefault="00A6434D" w:rsidP="00A6434D">
      <w:pPr>
        <w:pStyle w:val="a5"/>
        <w:ind w:left="72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в п.2 </w:t>
      </w:r>
      <w:proofErr w:type="gramStart"/>
      <w:r>
        <w:rPr>
          <w:rFonts w:ascii="PT Astra Serif" w:hAnsi="PT Astra Serif"/>
          <w:sz w:val="26"/>
          <w:szCs w:val="26"/>
          <w:lang w:eastAsia="ru-RU"/>
        </w:rPr>
        <w:t>добавлен</w:t>
      </w:r>
      <w:proofErr w:type="gramEnd"/>
      <w:r>
        <w:rPr>
          <w:rFonts w:ascii="PT Astra Serif" w:hAnsi="PT Astra Serif"/>
          <w:sz w:val="26"/>
          <w:szCs w:val="26"/>
          <w:lang w:eastAsia="ru-RU"/>
        </w:rPr>
        <w:t xml:space="preserve"> п.п.4 – 0,75% в отношении земельных участков, предназначенных для размещения объектов связи и центров обработки данных;</w:t>
      </w:r>
    </w:p>
    <w:p w:rsidR="00A6434D" w:rsidRDefault="00A6434D" w:rsidP="00A6434D">
      <w:pPr>
        <w:pStyle w:val="a5"/>
        <w:ind w:left="72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proofErr w:type="gramStart"/>
      <w:r>
        <w:rPr>
          <w:rFonts w:ascii="PT Astra Serif" w:hAnsi="PT Astra Serif"/>
          <w:sz w:val="26"/>
          <w:szCs w:val="26"/>
          <w:lang w:eastAsia="ru-RU"/>
        </w:rPr>
        <w:t>исключен</w:t>
      </w:r>
      <w:proofErr w:type="gramEnd"/>
      <w:r>
        <w:rPr>
          <w:rFonts w:ascii="PT Astra Serif" w:hAnsi="PT Astra Serif"/>
          <w:sz w:val="26"/>
          <w:szCs w:val="26"/>
          <w:lang w:eastAsia="ru-RU"/>
        </w:rPr>
        <w:t xml:space="preserve"> п.4 в связи с дублированием</w:t>
      </w:r>
      <w:r w:rsidR="00D8040D" w:rsidRPr="00D8040D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8040D">
        <w:rPr>
          <w:rFonts w:ascii="PT Astra Serif" w:hAnsi="PT Astra Serif"/>
          <w:sz w:val="26"/>
          <w:szCs w:val="26"/>
          <w:lang w:eastAsia="ru-RU"/>
        </w:rPr>
        <w:t xml:space="preserve"> законодательства</w:t>
      </w:r>
      <w:r>
        <w:rPr>
          <w:rFonts w:ascii="PT Astra Serif" w:hAnsi="PT Astra Serif"/>
          <w:sz w:val="26"/>
          <w:szCs w:val="26"/>
          <w:lang w:eastAsia="ru-RU"/>
        </w:rPr>
        <w:t>;</w:t>
      </w:r>
    </w:p>
    <w:p w:rsidR="00A6434D" w:rsidRDefault="00A6434D" w:rsidP="00A6434D">
      <w:pPr>
        <w:pStyle w:val="a5"/>
        <w:ind w:left="72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>- п.5 и п.7  объединены;</w:t>
      </w:r>
    </w:p>
    <w:p w:rsidR="00A6434D" w:rsidRDefault="00A6434D" w:rsidP="00A6434D">
      <w:pPr>
        <w:pStyle w:val="a5"/>
        <w:ind w:left="72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proofErr w:type="gramStart"/>
      <w:r>
        <w:rPr>
          <w:rFonts w:ascii="PT Astra Serif" w:hAnsi="PT Astra Serif"/>
          <w:sz w:val="26"/>
          <w:szCs w:val="26"/>
          <w:lang w:eastAsia="ru-RU"/>
        </w:rPr>
        <w:t>исключен</w:t>
      </w:r>
      <w:proofErr w:type="gramEnd"/>
      <w:r>
        <w:rPr>
          <w:rFonts w:ascii="PT Astra Serif" w:hAnsi="PT Astra Serif"/>
          <w:sz w:val="26"/>
          <w:szCs w:val="26"/>
          <w:lang w:eastAsia="ru-RU"/>
        </w:rPr>
        <w:t xml:space="preserve"> п.8, в связи с дублированием</w:t>
      </w:r>
      <w:r w:rsidR="00D8040D">
        <w:rPr>
          <w:rFonts w:ascii="PT Astra Serif" w:hAnsi="PT Astra Serif"/>
          <w:sz w:val="26"/>
          <w:szCs w:val="26"/>
          <w:lang w:eastAsia="ru-RU"/>
        </w:rPr>
        <w:t xml:space="preserve">  </w:t>
      </w:r>
      <w:r w:rsidR="008B1BC7">
        <w:rPr>
          <w:rFonts w:ascii="PT Astra Serif" w:hAnsi="PT Astra Serif"/>
          <w:sz w:val="26"/>
          <w:szCs w:val="26"/>
          <w:lang w:eastAsia="ru-RU"/>
        </w:rPr>
        <w:t>нормативных правовых актов</w:t>
      </w:r>
      <w:r>
        <w:rPr>
          <w:rFonts w:ascii="PT Astra Serif" w:hAnsi="PT Astra Serif"/>
          <w:sz w:val="26"/>
          <w:szCs w:val="26"/>
          <w:lang w:eastAsia="ru-RU"/>
        </w:rPr>
        <w:t>.</w:t>
      </w:r>
    </w:p>
    <w:p w:rsidR="00CC0220" w:rsidRPr="00D8040D" w:rsidRDefault="00A6434D" w:rsidP="00542B7A">
      <w:pPr>
        <w:spacing w:after="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2.У</w:t>
      </w:r>
      <w:r w:rsidRPr="00544385">
        <w:rPr>
          <w:rFonts w:ascii="PT Astra Serif" w:hAnsi="PT Astra Serif"/>
          <w:bCs/>
          <w:sz w:val="26"/>
          <w:szCs w:val="26"/>
        </w:rPr>
        <w:t xml:space="preserve">точнена нумерация </w:t>
      </w:r>
      <w:r w:rsidR="00D8040D">
        <w:rPr>
          <w:rFonts w:ascii="PT Astra Serif" w:hAnsi="PT Astra Serif"/>
          <w:bCs/>
          <w:sz w:val="26"/>
          <w:szCs w:val="26"/>
        </w:rPr>
        <w:t>пунктов.</w:t>
      </w:r>
    </w:p>
    <w:p w:rsidR="00A6434D" w:rsidRPr="00A6434D" w:rsidRDefault="00A6434D" w:rsidP="00A6434D">
      <w:pPr>
        <w:spacing w:after="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Данный проект решения  представлен на рассмотрение в Думу города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для приведения в соответствие с Налоговым  кодексом Российской Федерации, </w:t>
      </w:r>
      <w:r w:rsidR="008B1BC7">
        <w:rPr>
          <w:rFonts w:ascii="Times New Roman" w:hAnsi="Times New Roman"/>
          <w:color w:val="000000"/>
          <w:sz w:val="24"/>
          <w:szCs w:val="24"/>
        </w:rPr>
        <w:t>российским законодательством</w:t>
      </w:r>
      <w:r>
        <w:rPr>
          <w:rFonts w:ascii="Times New Roman" w:hAnsi="Times New Roman"/>
          <w:color w:val="000000"/>
          <w:sz w:val="24"/>
          <w:szCs w:val="24"/>
        </w:rPr>
        <w:t>, нормативными актами муниципального образования и рекомендациями</w:t>
      </w:r>
      <w:r w:rsidRPr="00A6434D">
        <w:rPr>
          <w:rFonts w:eastAsia="Times New Roman"/>
          <w:sz w:val="26"/>
          <w:szCs w:val="26"/>
          <w:lang w:eastAsia="ru-RU"/>
        </w:rPr>
        <w:t xml:space="preserve"> </w:t>
      </w:r>
      <w:r w:rsidRPr="00A6434D">
        <w:rPr>
          <w:rFonts w:ascii="PT Astra Serif" w:eastAsia="Times New Roman" w:hAnsi="PT Astra Serif"/>
          <w:sz w:val="26"/>
          <w:szCs w:val="26"/>
          <w:lang w:eastAsia="ru-RU"/>
        </w:rPr>
        <w:t>Правительства Российской Федерации по итогам совещания с федеральными и региональными руководителями цифровой трансформации от 20.05.2022, с целью поддержки отрасли информационных технологий в соответствии с Указом Президента Российской Федерации от 02.03.2022 № 83 «О мерах</w:t>
      </w:r>
      <w:proofErr w:type="gramEnd"/>
      <w:r w:rsidRPr="00A6434D">
        <w:rPr>
          <w:rFonts w:ascii="PT Astra Serif" w:eastAsia="Times New Roman" w:hAnsi="PT Astra Serif"/>
          <w:sz w:val="26"/>
          <w:szCs w:val="26"/>
          <w:lang w:eastAsia="ru-RU"/>
        </w:rPr>
        <w:t xml:space="preserve"> по обеспечению ускоренного развития отрасли информационных технологий в Российской Федерации»</w:t>
      </w:r>
      <w:r w:rsidRPr="00A6434D">
        <w:rPr>
          <w:rFonts w:ascii="PT Astra Serif" w:hAnsi="PT Astra Serif"/>
          <w:color w:val="000000"/>
          <w:sz w:val="26"/>
          <w:szCs w:val="26"/>
        </w:rPr>
        <w:t>.</w:t>
      </w:r>
    </w:p>
    <w:p w:rsidR="00A6434D" w:rsidRPr="00A6434D" w:rsidRDefault="00A6434D" w:rsidP="00542B7A">
      <w:pPr>
        <w:spacing w:after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542B7A" w:rsidRPr="00544385" w:rsidRDefault="00542B7A" w:rsidP="00542B7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Проект решения Думы города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</w:rPr>
        <w:t xml:space="preserve"> вносится по вопросу, входящему в компетенцию органов местного самоуправления,  </w:t>
      </w:r>
      <w:r w:rsidRPr="00544385">
        <w:rPr>
          <w:rFonts w:ascii="PT Astra Serif" w:hAnsi="PT Astra Serif"/>
          <w:sz w:val="26"/>
          <w:szCs w:val="26"/>
          <w:lang w:eastAsia="ru-RU"/>
        </w:rPr>
        <w:t xml:space="preserve">не противоречит действующему законодательству о налогах и сборах и </w:t>
      </w:r>
      <w:r w:rsidRPr="00544385">
        <w:rPr>
          <w:rFonts w:ascii="PT Astra Serif" w:hAnsi="PT Astra Serif"/>
          <w:sz w:val="26"/>
          <w:szCs w:val="26"/>
        </w:rPr>
        <w:t xml:space="preserve">рекомендуется к рассмотрению Думой города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Югорска</w:t>
      </w:r>
      <w:proofErr w:type="spellEnd"/>
      <w:r w:rsidRPr="00544385">
        <w:rPr>
          <w:rFonts w:ascii="PT Astra Serif" w:hAnsi="PT Astra Serif"/>
          <w:sz w:val="26"/>
          <w:szCs w:val="26"/>
        </w:rPr>
        <w:t>.</w:t>
      </w:r>
    </w:p>
    <w:p w:rsidR="00542B7A" w:rsidRPr="00544385" w:rsidRDefault="00542B7A" w:rsidP="00542B7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42B7A" w:rsidRPr="00544385" w:rsidRDefault="00542B7A" w:rsidP="00542B7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42B7A" w:rsidRPr="00544385" w:rsidRDefault="008B1BC7" w:rsidP="00542B7A">
      <w:pPr>
        <w:spacing w:after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Председатель</w:t>
      </w:r>
      <w:r w:rsidR="00542B7A" w:rsidRPr="00544385">
        <w:rPr>
          <w:rFonts w:ascii="PT Astra Serif" w:hAnsi="PT Astra Serif"/>
          <w:sz w:val="26"/>
          <w:szCs w:val="26"/>
        </w:rPr>
        <w:t xml:space="preserve"> </w:t>
      </w:r>
    </w:p>
    <w:p w:rsidR="00542B7A" w:rsidRPr="008B1BC7" w:rsidRDefault="00542B7A" w:rsidP="00A3082F">
      <w:pPr>
        <w:spacing w:after="0"/>
        <w:rPr>
          <w:rFonts w:ascii="PT Astra Serif" w:hAnsi="PT Astra Serif"/>
          <w:sz w:val="26"/>
          <w:szCs w:val="26"/>
        </w:rPr>
      </w:pPr>
      <w:r w:rsidRPr="00544385">
        <w:rPr>
          <w:rFonts w:ascii="PT Astra Serif" w:hAnsi="PT Astra Serif"/>
          <w:sz w:val="26"/>
          <w:szCs w:val="26"/>
        </w:rPr>
        <w:t xml:space="preserve">контрольно-счетной палаты города </w:t>
      </w:r>
      <w:proofErr w:type="spellStart"/>
      <w:r w:rsidRPr="00544385">
        <w:rPr>
          <w:rFonts w:ascii="PT Astra Serif" w:hAnsi="PT Astra Serif"/>
          <w:sz w:val="26"/>
          <w:szCs w:val="26"/>
        </w:rPr>
        <w:t>Югор</w:t>
      </w:r>
      <w:r w:rsidRPr="007C29EC">
        <w:rPr>
          <w:rFonts w:ascii="PT Astra Serif" w:hAnsi="PT Astra Serif"/>
          <w:sz w:val="24"/>
          <w:szCs w:val="24"/>
        </w:rPr>
        <w:t>ска</w:t>
      </w:r>
      <w:proofErr w:type="spellEnd"/>
      <w:r w:rsidRPr="007C29EC">
        <w:rPr>
          <w:rFonts w:ascii="PT Astra Serif" w:hAnsi="PT Astra Serif"/>
          <w:sz w:val="24"/>
          <w:szCs w:val="24"/>
        </w:rPr>
        <w:t xml:space="preserve">                                       </w:t>
      </w:r>
      <w:r w:rsidR="007C29EC">
        <w:rPr>
          <w:rFonts w:ascii="PT Astra Serif" w:hAnsi="PT Astra Serif"/>
          <w:sz w:val="24"/>
          <w:szCs w:val="24"/>
        </w:rPr>
        <w:t xml:space="preserve">     </w:t>
      </w:r>
      <w:r w:rsidRPr="007C29EC">
        <w:rPr>
          <w:rFonts w:ascii="PT Astra Serif" w:hAnsi="PT Astra Serif"/>
          <w:sz w:val="24"/>
          <w:szCs w:val="24"/>
        </w:rPr>
        <w:t xml:space="preserve">         </w:t>
      </w:r>
      <w:proofErr w:type="spellStart"/>
      <w:r w:rsidR="008B1BC7" w:rsidRPr="008B1BC7">
        <w:rPr>
          <w:rFonts w:ascii="PT Astra Serif" w:hAnsi="PT Astra Serif"/>
          <w:sz w:val="26"/>
          <w:szCs w:val="26"/>
        </w:rPr>
        <w:t>Н.М.Гусева</w:t>
      </w:r>
      <w:proofErr w:type="spellEnd"/>
    </w:p>
    <w:sectPr w:rsidR="00542B7A" w:rsidRPr="008B1BC7" w:rsidSect="00542B7A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1DBB"/>
    <w:multiLevelType w:val="hybridMultilevel"/>
    <w:tmpl w:val="A344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185B"/>
    <w:multiLevelType w:val="hybridMultilevel"/>
    <w:tmpl w:val="A344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68"/>
    <w:rsid w:val="00245C47"/>
    <w:rsid w:val="00306C30"/>
    <w:rsid w:val="00460E02"/>
    <w:rsid w:val="00507E17"/>
    <w:rsid w:val="00542B7A"/>
    <w:rsid w:val="00544385"/>
    <w:rsid w:val="005828D7"/>
    <w:rsid w:val="005A6D68"/>
    <w:rsid w:val="0062545D"/>
    <w:rsid w:val="006C5E8D"/>
    <w:rsid w:val="00735FDA"/>
    <w:rsid w:val="00764A99"/>
    <w:rsid w:val="007C29EC"/>
    <w:rsid w:val="00897977"/>
    <w:rsid w:val="008B1BC7"/>
    <w:rsid w:val="00A3082F"/>
    <w:rsid w:val="00A6434D"/>
    <w:rsid w:val="00BB541C"/>
    <w:rsid w:val="00C53232"/>
    <w:rsid w:val="00CC0220"/>
    <w:rsid w:val="00D8040D"/>
    <w:rsid w:val="00D87B14"/>
    <w:rsid w:val="00F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7A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542B7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B7A"/>
    <w:rPr>
      <w:rFonts w:ascii="Arial" w:eastAsia="Calibri" w:hAnsi="Arial" w:cs="Arial"/>
      <w:b/>
      <w:bCs/>
      <w:color w:val="26282F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42B7A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42B7A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No Spacing"/>
    <w:uiPriority w:val="1"/>
    <w:qFormat/>
    <w:rsid w:val="00542B7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735FDA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7A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542B7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B7A"/>
    <w:rPr>
      <w:rFonts w:ascii="Arial" w:eastAsia="Calibri" w:hAnsi="Arial" w:cs="Arial"/>
      <w:b/>
      <w:bCs/>
      <w:color w:val="26282F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42B7A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42B7A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No Spacing"/>
    <w:uiPriority w:val="1"/>
    <w:qFormat/>
    <w:rsid w:val="00542B7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735FDA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1E6A-E0A5-4C8D-9908-C3A26C57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6</cp:revision>
  <dcterms:created xsi:type="dcterms:W3CDTF">2023-09-14T10:24:00Z</dcterms:created>
  <dcterms:modified xsi:type="dcterms:W3CDTF">2023-09-15T10:02:00Z</dcterms:modified>
</cp:coreProperties>
</file>