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293121" w:rsidP="00A3135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27 июня 2022 года </w:t>
      </w:r>
      <w:r w:rsidR="00E96878" w:rsidRPr="00A3135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3135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3135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3135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3135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3135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3135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31359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1382-п </w:t>
      </w:r>
    </w:p>
    <w:p w:rsidR="00293121" w:rsidRDefault="00293121" w:rsidP="00A3135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31359" w:rsidRDefault="00A31359" w:rsidP="00A3135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31359" w:rsidRPr="00A31359" w:rsidRDefault="00A31359" w:rsidP="00A3135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>О внесении изменений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31359">
        <w:rPr>
          <w:rFonts w:ascii="PT Astra Serif" w:hAnsi="PT Astra Serif"/>
          <w:sz w:val="28"/>
          <w:szCs w:val="28"/>
          <w:lang w:eastAsia="ru-RU"/>
        </w:rPr>
        <w:t>в постановление</w:t>
      </w:r>
    </w:p>
    <w:p w:rsid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</w:t>
      </w:r>
      <w:r w:rsidRPr="00A31359">
        <w:rPr>
          <w:rFonts w:ascii="PT Astra Serif" w:hAnsi="PT Astra Serif"/>
          <w:sz w:val="28"/>
          <w:szCs w:val="28"/>
          <w:lang w:eastAsia="ru-RU"/>
        </w:rPr>
        <w:t>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31359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Pr="00A3135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3135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>от 20.06.2019 № 1348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31359">
        <w:rPr>
          <w:rFonts w:ascii="PT Astra Serif" w:hAnsi="PT Astra Serif"/>
          <w:sz w:val="28"/>
          <w:szCs w:val="28"/>
          <w:lang w:eastAsia="ru-RU"/>
        </w:rPr>
        <w:t xml:space="preserve">«Об утверждении </w:t>
      </w:r>
    </w:p>
    <w:p w:rsidR="00A31359" w:rsidRP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>Положения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31359">
        <w:rPr>
          <w:rFonts w:ascii="PT Astra Serif" w:hAnsi="PT Astra Serif"/>
          <w:sz w:val="28"/>
          <w:szCs w:val="28"/>
          <w:lang w:eastAsia="ru-RU"/>
        </w:rPr>
        <w:t>об установлении системы оплаты труда</w:t>
      </w:r>
    </w:p>
    <w:p w:rsidR="00A31359" w:rsidRP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>работников муниципальных дошкольных</w:t>
      </w:r>
    </w:p>
    <w:p w:rsidR="00A31359" w:rsidRP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>образовательных и общеобразовательных</w:t>
      </w:r>
    </w:p>
    <w:p w:rsidR="00A31359" w:rsidRP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 xml:space="preserve">организаций города </w:t>
      </w:r>
      <w:proofErr w:type="spellStart"/>
      <w:r w:rsidRPr="00A3135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31359">
        <w:rPr>
          <w:rFonts w:ascii="PT Astra Serif" w:hAnsi="PT Astra Serif"/>
          <w:sz w:val="28"/>
          <w:szCs w:val="28"/>
          <w:lang w:eastAsia="ru-RU"/>
        </w:rPr>
        <w:t>»</w:t>
      </w:r>
    </w:p>
    <w:p w:rsid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31359" w:rsidRDefault="00A31359" w:rsidP="00A3135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31359" w:rsidRPr="00A31359" w:rsidRDefault="00A31359" w:rsidP="00A31359">
      <w:pPr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 xml:space="preserve">На основании приказа </w:t>
      </w:r>
      <w:r w:rsidRPr="00A31359">
        <w:rPr>
          <w:rFonts w:ascii="PT Astra Serif" w:hAnsi="PT Astra Serif"/>
          <w:sz w:val="28"/>
          <w:szCs w:val="28"/>
        </w:rPr>
        <w:t>Департамента образования и молодежной политики Ханты-Мансийского автономного округа – Югры от 02.03.2017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A31359">
        <w:rPr>
          <w:rFonts w:ascii="PT Astra Serif" w:hAnsi="PT Astra Serif"/>
          <w:sz w:val="28"/>
          <w:szCs w:val="28"/>
        </w:rPr>
        <w:t>№ 3-нп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Югры»:</w:t>
      </w:r>
    </w:p>
    <w:p w:rsidR="00A31359" w:rsidRPr="00A31359" w:rsidRDefault="00A31359" w:rsidP="00A31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</w:t>
      </w:r>
      <w:proofErr w:type="spellStart"/>
      <w:r w:rsidRPr="00A31359">
        <w:rPr>
          <w:rFonts w:ascii="PT Astra Serif" w:hAnsi="PT Astra Serif"/>
          <w:sz w:val="28"/>
          <w:szCs w:val="28"/>
        </w:rPr>
        <w:t>Югорска</w:t>
      </w:r>
      <w:proofErr w:type="spellEnd"/>
      <w:r w:rsidRPr="00A313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A31359">
        <w:rPr>
          <w:rFonts w:ascii="PT Astra Serif" w:hAnsi="PT Astra Serif"/>
          <w:sz w:val="28"/>
          <w:szCs w:val="28"/>
        </w:rPr>
        <w:t>от 20.06.2019 № 1348 «Об утвер</w:t>
      </w:r>
      <w:bookmarkStart w:id="0" w:name="_GoBack"/>
      <w:bookmarkEnd w:id="0"/>
      <w:r w:rsidRPr="00A31359">
        <w:rPr>
          <w:rFonts w:ascii="PT Astra Serif" w:hAnsi="PT Astra Serif"/>
          <w:sz w:val="28"/>
          <w:szCs w:val="28"/>
        </w:rPr>
        <w:t xml:space="preserve">ждении Положения об установлении системы оплаты труда работников муниципальных дошкольных образовательных и общеобразовательных организаций города </w:t>
      </w:r>
      <w:proofErr w:type="spellStart"/>
      <w:r w:rsidRPr="00A31359">
        <w:rPr>
          <w:rFonts w:ascii="PT Astra Serif" w:hAnsi="PT Astra Serif"/>
          <w:sz w:val="28"/>
          <w:szCs w:val="28"/>
        </w:rPr>
        <w:t>Югорска</w:t>
      </w:r>
      <w:proofErr w:type="spellEnd"/>
      <w:r w:rsidRPr="00A31359">
        <w:rPr>
          <w:rFonts w:ascii="PT Astra Serif" w:hAnsi="PT Astra Serif"/>
          <w:sz w:val="28"/>
          <w:szCs w:val="28"/>
        </w:rPr>
        <w:t>» следующие изменения:</w:t>
      </w:r>
    </w:p>
    <w:p w:rsidR="00A31359" w:rsidRPr="00A31359" w:rsidRDefault="00A31359" w:rsidP="00A31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1.1. В приложении:</w:t>
      </w:r>
    </w:p>
    <w:p w:rsidR="00A31359" w:rsidRPr="00A31359" w:rsidRDefault="00A31359" w:rsidP="00A31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 xml:space="preserve">1.1.1. В пункте 3 раздела </w:t>
      </w:r>
      <w:r w:rsidRPr="00A31359">
        <w:rPr>
          <w:rFonts w:ascii="PT Astra Serif" w:hAnsi="PT Astra Serif"/>
          <w:sz w:val="28"/>
          <w:szCs w:val="28"/>
          <w:lang w:val="en-US"/>
        </w:rPr>
        <w:t>I</w:t>
      </w:r>
      <w:r w:rsidRPr="00A31359">
        <w:rPr>
          <w:rFonts w:ascii="PT Astra Serif" w:hAnsi="PT Astra Serif"/>
          <w:sz w:val="28"/>
          <w:szCs w:val="28"/>
        </w:rPr>
        <w:t xml:space="preserve"> слова «6 801 рубль» заменить словами </w:t>
      </w:r>
      <w:r w:rsidRPr="00A31359">
        <w:rPr>
          <w:rFonts w:ascii="PT Astra Serif" w:hAnsi="PT Astra Serif"/>
          <w:sz w:val="28"/>
          <w:szCs w:val="28"/>
        </w:rPr>
        <w:br/>
        <w:t>«7 107 рублей».</w:t>
      </w:r>
    </w:p>
    <w:p w:rsidR="00A31359" w:rsidRPr="00A31359" w:rsidRDefault="00A31359" w:rsidP="00A31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 xml:space="preserve">1.1.2. В таблице 5 раздела </w:t>
      </w:r>
      <w:r w:rsidRPr="00A31359">
        <w:rPr>
          <w:rFonts w:ascii="PT Astra Serif" w:hAnsi="PT Astra Serif"/>
          <w:sz w:val="28"/>
          <w:szCs w:val="28"/>
          <w:lang w:val="en-US"/>
        </w:rPr>
        <w:t>II</w:t>
      </w:r>
      <w:r w:rsidRPr="00A31359">
        <w:rPr>
          <w:rFonts w:ascii="PT Astra Serif" w:hAnsi="PT Astra Serif"/>
          <w:sz w:val="28"/>
          <w:szCs w:val="28"/>
        </w:rPr>
        <w:t>:</w:t>
      </w:r>
    </w:p>
    <w:p w:rsidR="00A31359" w:rsidRPr="00A31359" w:rsidRDefault="00A31359" w:rsidP="00A31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1.1.2.1. Строку 1.8 изложить в следующей редакции:</w:t>
      </w:r>
    </w:p>
    <w:p w:rsidR="00A31359" w:rsidRPr="00A31359" w:rsidRDefault="00A31359" w:rsidP="00A31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8390"/>
        <w:gridCol w:w="614"/>
      </w:tblGrid>
      <w:tr w:rsidR="00A31359" w:rsidRPr="00A31359" w:rsidTr="00A31359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3135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1.8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pStyle w:val="ae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31359">
              <w:rPr>
                <w:rFonts w:ascii="PT Astra Serif" w:hAnsi="PT Astra Serif"/>
                <w:sz w:val="28"/>
                <w:szCs w:val="28"/>
                <w:lang w:eastAsia="en-US"/>
              </w:rPr>
              <w:t>Работа педагогического работника в дошкольной образовательной организации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31359">
              <w:rPr>
                <w:rFonts w:ascii="PT Astra Serif" w:hAnsi="PT Astra Serif"/>
                <w:sz w:val="28"/>
                <w:szCs w:val="28"/>
                <w:lang w:eastAsia="en-US"/>
              </w:rPr>
              <w:t>0,15</w:t>
            </w:r>
          </w:p>
        </w:tc>
      </w:tr>
    </w:tbl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».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1.1.2.2. Строки 1.11-1.11.2 изложить в следующей редакции: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6479"/>
        <w:gridCol w:w="2169"/>
      </w:tblGrid>
      <w:tr w:rsidR="00A31359" w:rsidRPr="00A31359" w:rsidTr="00A313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bookmarkStart w:id="1" w:name="sub_5111"/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1.11</w:t>
            </w:r>
            <w:bookmarkEnd w:id="1"/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Работа в дошкольной образовательной организации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A31359" w:rsidRPr="00A31359" w:rsidTr="00A313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Специалистов (кроме педагогических работников)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0,37</w:t>
            </w:r>
          </w:p>
        </w:tc>
      </w:tr>
      <w:tr w:rsidR="00A31359" w:rsidRPr="00A31359" w:rsidTr="00A313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1.11.2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Служащих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0,32</w:t>
            </w:r>
          </w:p>
        </w:tc>
      </w:tr>
    </w:tbl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».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1.1.2.3. Строку 2.15 изложить в следующей редакции: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778"/>
        <w:gridCol w:w="2708"/>
      </w:tblGrid>
      <w:tr w:rsidR="00A31359" w:rsidRPr="00A31359" w:rsidTr="00A31359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bookmarkStart w:id="2" w:name="sub_215"/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2.15</w:t>
            </w:r>
            <w:bookmarkEnd w:id="2"/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Работа педагогического работника, связанная с реализацией воспитательной программы школы во внеурочной деятельности (коэффициент применяется по факту нагрузки)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0,25</w:t>
            </w:r>
          </w:p>
        </w:tc>
      </w:tr>
    </w:tbl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».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1.1.2.4. Строки 2.19.-2.20.2 изложить в следующей редакции: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778"/>
        <w:gridCol w:w="2708"/>
      </w:tblGrid>
      <w:tr w:rsidR="00A31359" w:rsidRPr="00A31359" w:rsidTr="00A31359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2.19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Работа воспитателя в дошкольных отделениях (группах)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0,15</w:t>
            </w:r>
          </w:p>
        </w:tc>
      </w:tr>
      <w:tr w:rsidR="00A31359" w:rsidRPr="00A31359" w:rsidTr="00A31359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bookmarkStart w:id="3" w:name="sub_220"/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2.20</w:t>
            </w:r>
            <w:bookmarkEnd w:id="3"/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Работа в общеобразовательной организации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Theme="minorEastAsia" w:hAnsi="PT Astra Serif" w:cs="Times New Roman CYR"/>
                <w:b/>
                <w:sz w:val="28"/>
                <w:szCs w:val="28"/>
                <w:lang w:eastAsia="ru-RU"/>
              </w:rPr>
            </w:pPr>
          </w:p>
        </w:tc>
      </w:tr>
      <w:tr w:rsidR="00A31359" w:rsidRPr="00A31359" w:rsidTr="00A31359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2.20.1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Специалистов (кроме педагогических работников)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0,37</w:t>
            </w:r>
          </w:p>
        </w:tc>
      </w:tr>
      <w:tr w:rsidR="00A31359" w:rsidRPr="00A31359" w:rsidTr="00A31359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2.20.2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Служащих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0,32</w:t>
            </w:r>
          </w:p>
        </w:tc>
      </w:tr>
    </w:tbl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».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 xml:space="preserve">1.1.3. Таблицу 9 раздела </w:t>
      </w:r>
      <w:r w:rsidRPr="00A31359">
        <w:rPr>
          <w:rFonts w:ascii="PT Astra Serif" w:hAnsi="PT Astra Serif"/>
          <w:sz w:val="28"/>
          <w:szCs w:val="28"/>
          <w:lang w:val="en-US"/>
        </w:rPr>
        <w:t>II</w:t>
      </w:r>
      <w:r w:rsidRPr="00A31359">
        <w:rPr>
          <w:rFonts w:ascii="PT Astra Serif" w:hAnsi="PT Astra Serif"/>
          <w:sz w:val="28"/>
          <w:szCs w:val="28"/>
        </w:rPr>
        <w:t xml:space="preserve">  изложить в следующей редакции: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«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Таблица 9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Размер коэффициента уровня управления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7294"/>
      </w:tblGrid>
      <w:tr w:rsidR="00A31359" w:rsidRPr="00A31359" w:rsidTr="00A31359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Уровень управления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Размер коэффициента уровня управления</w:t>
            </w:r>
          </w:p>
        </w:tc>
      </w:tr>
      <w:tr w:rsidR="00A31359" w:rsidRPr="00A31359" w:rsidTr="00A31359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1,085</w:t>
            </w:r>
          </w:p>
        </w:tc>
      </w:tr>
      <w:tr w:rsidR="00A31359" w:rsidRPr="00A31359" w:rsidTr="00A31359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0,883</w:t>
            </w:r>
          </w:p>
        </w:tc>
      </w:tr>
      <w:tr w:rsidR="00A31359" w:rsidRPr="00A31359" w:rsidTr="00A31359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Уровень 3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0,375</w:t>
            </w:r>
          </w:p>
        </w:tc>
      </w:tr>
    </w:tbl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».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lastRenderedPageBreak/>
        <w:t xml:space="preserve">1.1.4. Таблицу 10 раздела </w:t>
      </w:r>
      <w:r w:rsidRPr="00A31359">
        <w:rPr>
          <w:rFonts w:ascii="PT Astra Serif" w:hAnsi="PT Astra Serif"/>
          <w:sz w:val="28"/>
          <w:szCs w:val="28"/>
          <w:lang w:val="en-US"/>
        </w:rPr>
        <w:t>II</w:t>
      </w:r>
      <w:r w:rsidRPr="00A3135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«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Таблица 10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Тарифная сетка по оплате труда рабочих организации</w:t>
      </w:r>
    </w:p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789"/>
        <w:gridCol w:w="792"/>
        <w:gridCol w:w="792"/>
        <w:gridCol w:w="792"/>
        <w:gridCol w:w="792"/>
        <w:gridCol w:w="792"/>
        <w:gridCol w:w="792"/>
        <w:gridCol w:w="756"/>
        <w:gridCol w:w="756"/>
        <w:gridCol w:w="756"/>
      </w:tblGrid>
      <w:tr w:rsidR="00A31359" w:rsidRPr="00A31359" w:rsidTr="00A3135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Разряды оплаты труда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31359" w:rsidRPr="00A31359" w:rsidTr="00A3135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Тарифный коэффициент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1,462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1,468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1,474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1,483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1,489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1,498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1,504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1,513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1,523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59" w:rsidRPr="00A31359" w:rsidRDefault="00A31359" w:rsidP="00A31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</w:pPr>
            <w:r w:rsidRPr="00A31359">
              <w:rPr>
                <w:rFonts w:ascii="PT Astra Serif" w:eastAsiaTheme="minorEastAsia" w:hAnsi="PT Astra Serif" w:cs="Times New Roman CYR"/>
                <w:sz w:val="24"/>
                <w:szCs w:val="24"/>
                <w:lang w:eastAsia="ru-RU"/>
              </w:rPr>
              <w:t>1,529</w:t>
            </w:r>
          </w:p>
        </w:tc>
      </w:tr>
    </w:tbl>
    <w:p w:rsidR="00A31359" w:rsidRPr="00A31359" w:rsidRDefault="00A31359" w:rsidP="00A31359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 w:rsidRPr="00A31359">
        <w:rPr>
          <w:rFonts w:ascii="PT Astra Serif" w:hAnsi="PT Astra Serif"/>
          <w:sz w:val="28"/>
          <w:szCs w:val="28"/>
        </w:rPr>
        <w:t>».</w:t>
      </w:r>
    </w:p>
    <w:p w:rsidR="00A31359" w:rsidRPr="00A31359" w:rsidRDefault="00A31359" w:rsidP="00A31359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издании города </w:t>
      </w:r>
      <w:proofErr w:type="spellStart"/>
      <w:r w:rsidRPr="00A3135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31359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</w:t>
      </w:r>
      <w:proofErr w:type="spellStart"/>
      <w:r w:rsidRPr="00A3135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31359">
        <w:rPr>
          <w:rFonts w:ascii="PT Astra Serif" w:hAnsi="PT Astra Serif"/>
          <w:sz w:val="28"/>
          <w:szCs w:val="28"/>
          <w:lang w:eastAsia="ru-RU"/>
        </w:rPr>
        <w:t>.</w:t>
      </w:r>
    </w:p>
    <w:p w:rsidR="00A31359" w:rsidRPr="00A31359" w:rsidRDefault="00A31359" w:rsidP="00A31359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31359">
        <w:rPr>
          <w:rFonts w:ascii="PT Astra Serif" w:hAnsi="PT Astra Serif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 и распространяет свое действие на правоотношения, возникшие с 01.06.2022. </w:t>
      </w:r>
    </w:p>
    <w:p w:rsidR="00A31359" w:rsidRPr="00A31359" w:rsidRDefault="00A31359" w:rsidP="00A3135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31359" w:rsidRDefault="00A31359" w:rsidP="00A31359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A31359" w:rsidRPr="00A31359" w:rsidRDefault="00A31359" w:rsidP="00A31359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A31359" w:rsidRPr="00A31359" w:rsidRDefault="00A31359" w:rsidP="00A31359">
      <w:pPr>
        <w:spacing w:line="276" w:lineRule="auto"/>
        <w:rPr>
          <w:rFonts w:ascii="PT Astra Serif" w:eastAsia="Calibri" w:hAnsi="PT Astra Serif"/>
          <w:bCs/>
          <w:color w:val="26282F"/>
          <w:sz w:val="28"/>
          <w:szCs w:val="28"/>
        </w:rPr>
      </w:pPr>
      <w:r w:rsidRPr="00A31359">
        <w:rPr>
          <w:rFonts w:ascii="PT Astra Serif" w:eastAsia="Calibri" w:hAnsi="PT Astra Serif"/>
          <w:b/>
          <w:sz w:val="28"/>
          <w:szCs w:val="28"/>
        </w:rPr>
        <w:t xml:space="preserve">Глава города </w:t>
      </w:r>
      <w:proofErr w:type="spellStart"/>
      <w:r w:rsidRPr="00A31359">
        <w:rPr>
          <w:rFonts w:ascii="PT Astra Serif" w:eastAsia="Calibri" w:hAnsi="PT Astra Serif"/>
          <w:b/>
          <w:sz w:val="28"/>
          <w:szCs w:val="28"/>
        </w:rPr>
        <w:t>Югорска</w:t>
      </w:r>
      <w:proofErr w:type="spellEnd"/>
      <w:r w:rsidRPr="00A31359">
        <w:rPr>
          <w:rFonts w:ascii="PT Astra Serif" w:eastAsia="Calibri" w:hAnsi="PT Astra Serif"/>
          <w:b/>
          <w:sz w:val="28"/>
          <w:szCs w:val="28"/>
        </w:rPr>
        <w:t xml:space="preserve">                                                                    А.Ю. Харлов</w:t>
      </w:r>
    </w:p>
    <w:p w:rsidR="00A31359" w:rsidRPr="00A31359" w:rsidRDefault="00A31359" w:rsidP="00A31359">
      <w:pPr>
        <w:widowControl w:val="0"/>
        <w:autoSpaceDE w:val="0"/>
        <w:autoSpaceDN w:val="0"/>
        <w:spacing w:line="276" w:lineRule="auto"/>
        <w:outlineLvl w:val="1"/>
        <w:rPr>
          <w:rFonts w:ascii="PT Astra Serif" w:eastAsia="Calibri" w:hAnsi="PT Astra Serif"/>
          <w:sz w:val="28"/>
          <w:szCs w:val="28"/>
        </w:rPr>
      </w:pPr>
    </w:p>
    <w:p w:rsidR="00A31359" w:rsidRPr="00A31359" w:rsidRDefault="00A31359" w:rsidP="00A31359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bCs/>
          <w:color w:val="000000"/>
          <w:spacing w:val="-2"/>
          <w:sz w:val="28"/>
          <w:szCs w:val="28"/>
          <w:lang w:eastAsia="ru-RU"/>
        </w:rPr>
      </w:pPr>
    </w:p>
    <w:sectPr w:rsidR="00A31359" w:rsidRPr="00A31359" w:rsidSect="0007704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DF" w:rsidRDefault="005D00DF" w:rsidP="003C5141">
      <w:r>
        <w:separator/>
      </w:r>
    </w:p>
  </w:endnote>
  <w:endnote w:type="continuationSeparator" w:id="0">
    <w:p w:rsidR="005D00DF" w:rsidRDefault="005D00D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DF" w:rsidRDefault="005D00DF" w:rsidP="003C5141">
      <w:r>
        <w:separator/>
      </w:r>
    </w:p>
  </w:footnote>
  <w:footnote w:type="continuationSeparator" w:id="0">
    <w:p w:rsidR="005D00DF" w:rsidRDefault="005D00D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478541"/>
      <w:docPartObj>
        <w:docPartGallery w:val="Page Numbers (Top of Page)"/>
        <w:docPartUnique/>
      </w:docPartObj>
    </w:sdtPr>
    <w:sdtEndPr/>
    <w:sdtContent>
      <w:p w:rsidR="00A31359" w:rsidRDefault="00A31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041">
          <w:rPr>
            <w:noProof/>
          </w:rPr>
          <w:t>3</w:t>
        </w:r>
        <w:r>
          <w:fldChar w:fldCharType="end"/>
        </w:r>
      </w:p>
    </w:sdtContent>
  </w:sdt>
  <w:p w:rsidR="00A31359" w:rsidRDefault="00A313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7041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312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5D00DF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1359"/>
    <w:rsid w:val="00A33E61"/>
    <w:rsid w:val="00A44F85"/>
    <w:rsid w:val="00A471A4"/>
    <w:rsid w:val="00AB09E1"/>
    <w:rsid w:val="00AD29B5"/>
    <w:rsid w:val="00AD77E7"/>
    <w:rsid w:val="00AF3C8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A31359"/>
    <w:rPr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A3135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3135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A313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A31359"/>
    <w:rPr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A3135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3135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A313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2022-06-27T11:40:00Z</cp:lastPrinted>
  <dcterms:created xsi:type="dcterms:W3CDTF">2019-08-02T09:29:00Z</dcterms:created>
  <dcterms:modified xsi:type="dcterms:W3CDTF">2022-06-27T11:40:00Z</dcterms:modified>
</cp:coreProperties>
</file>