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45" w:rsidRDefault="00725445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B23" w:rsidRDefault="002C3B23" w:rsidP="002C3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3B23" w:rsidRDefault="002C3B23" w:rsidP="002C3B2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«В регистр»</w:t>
      </w:r>
    </w:p>
    <w:p w:rsidR="002C3B23" w:rsidRDefault="002C3B23" w:rsidP="002C3B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4"/>
        </w:rPr>
      </w:pPr>
      <w:r>
        <w:rPr>
          <w:rFonts w:ascii="Times New Roman" w:eastAsia="Times New Roman" w:hAnsi="Times New Roman" w:cs="Times New Roman"/>
          <w:spacing w:val="20"/>
          <w:sz w:val="28"/>
          <w:szCs w:val="24"/>
        </w:rPr>
        <w:object w:dxaOrig="885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 o:ole="">
            <v:imagedata r:id="rId8" o:title=""/>
          </v:shape>
          <o:OLEObject Type="Embed" ProgID="MSPhotoEd.3" ShapeID="_x0000_i1025" DrawAspect="Content" ObjectID="_1617519073" r:id="rId9"/>
        </w:object>
      </w:r>
      <w:r>
        <w:rPr>
          <w:rFonts w:ascii="Times New Roman" w:eastAsia="Times New Roman" w:hAnsi="Times New Roman" w:cs="Times New Roman"/>
          <w:spacing w:val="20"/>
          <w:sz w:val="28"/>
          <w:szCs w:val="24"/>
        </w:rPr>
        <w:t xml:space="preserve"> </w:t>
      </w:r>
    </w:p>
    <w:p w:rsidR="002C3B23" w:rsidRDefault="002C3B23" w:rsidP="002C3B2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4"/>
        </w:rPr>
      </w:pPr>
    </w:p>
    <w:p w:rsidR="002C3B23" w:rsidRDefault="002C3B23" w:rsidP="002C3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АДМИНИСТРАЦИЯ ГОРОДА ЮГОРСКА</w:t>
      </w:r>
    </w:p>
    <w:p w:rsidR="002C3B23" w:rsidRDefault="002C3B23" w:rsidP="002C3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C3B23" w:rsidRDefault="002C3B23" w:rsidP="002C3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ПОСТАНОВЛЕНИЕ                                                                                                                                              </w:t>
      </w:r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от_</w:t>
      </w:r>
      <w:r w:rsidR="00ED5814">
        <w:rPr>
          <w:rFonts w:ascii="Times New Roman" w:eastAsia="Times New Roman" w:hAnsi="Times New Roman" w:cs="Times New Roman"/>
          <w:sz w:val="24"/>
          <w:szCs w:val="24"/>
          <w:u w:val="single"/>
        </w:rPr>
        <w:t>19.12.2018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№__</w:t>
      </w:r>
      <w:r w:rsidR="00ED5814" w:rsidRPr="00ED5814">
        <w:rPr>
          <w:rFonts w:ascii="Times New Roman" w:eastAsia="Times New Roman" w:hAnsi="Times New Roman" w:cs="Times New Roman"/>
          <w:sz w:val="24"/>
          <w:szCs w:val="24"/>
          <w:u w:val="single"/>
        </w:rPr>
        <w:t>3505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</w:t>
      </w:r>
      <w:r w:rsidR="000058A8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</w:t>
      </w: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22.12.2017</w:t>
      </w: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 3272 «О закреплении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B23" w:rsidRDefault="002C3B23" w:rsidP="002C3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организаций, реализующих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общеобразовательные программы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 и </w:t>
      </w:r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конкретными</w:t>
      </w:r>
      <w:proofErr w:type="gramEnd"/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территориями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</w:t>
      </w:r>
      <w:r w:rsidR="000058A8">
        <w:rPr>
          <w:rFonts w:ascii="Times New Roman" w:eastAsia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0058A8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</w:t>
      </w:r>
      <w:r w:rsidR="00781B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0058A8">
        <w:rPr>
          <w:rFonts w:ascii="Times New Roman" w:eastAsia="Times New Roman" w:hAnsi="Times New Roman" w:cs="Times New Roman"/>
          <w:sz w:val="24"/>
          <w:szCs w:val="24"/>
        </w:rPr>
        <w:t xml:space="preserve"> целях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обеспечения территориальной доступности муниципальных образовательных организаций:</w:t>
      </w:r>
    </w:p>
    <w:p w:rsidR="002C3B23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 Внести в 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2C3B23">
        <w:rPr>
          <w:rFonts w:ascii="Times New Roman" w:eastAsia="Times New Roman" w:hAnsi="Times New Roman" w:cs="Times New Roman"/>
          <w:sz w:val="24"/>
          <w:szCs w:val="24"/>
        </w:rPr>
        <w:t xml:space="preserve"> 22.12.2017</w:t>
      </w:r>
      <w:r w:rsidR="000058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B23">
        <w:rPr>
          <w:rFonts w:ascii="Times New Roman" w:eastAsia="Times New Roman" w:hAnsi="Times New Roman" w:cs="Times New Roman"/>
          <w:sz w:val="24"/>
          <w:szCs w:val="24"/>
        </w:rPr>
        <w:t>№ 3272 «О закреплении муниципальных образовательных организаций, реализующих основные общеобразовательные программы дошкольного,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B23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за конкретными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B23">
        <w:rPr>
          <w:rFonts w:ascii="Times New Roman" w:eastAsia="Times New Roman" w:hAnsi="Times New Roman" w:cs="Times New Roman"/>
          <w:sz w:val="24"/>
          <w:szCs w:val="24"/>
        </w:rPr>
        <w:t xml:space="preserve">территориями города </w:t>
      </w:r>
      <w:proofErr w:type="spellStart"/>
      <w:r w:rsidRPr="002C3B23"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 w:rsidRPr="002C3B2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изменение, изложив приложение в новой редакции (приложение).</w:t>
      </w:r>
    </w:p>
    <w:p w:rsidR="002C3B23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 Опубликовать постановление в официальном печатном издании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58A8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</w:t>
      </w:r>
      <w:r w:rsidR="000058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3B23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2C3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2C3B23">
      <w:pPr>
        <w:tabs>
          <w:tab w:val="left" w:pos="396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города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663B0E">
        <w:rPr>
          <w:rFonts w:ascii="Times New Roman" w:eastAsia="Times New Roman" w:hAnsi="Times New Roman" w:cs="Times New Roman"/>
          <w:b/>
          <w:sz w:val="24"/>
          <w:szCs w:val="24"/>
        </w:rPr>
        <w:t>А.В. Бородкин</w:t>
      </w:r>
    </w:p>
    <w:p w:rsidR="002C3B23" w:rsidRDefault="002C3B23" w:rsidP="002C3B23">
      <w:pPr>
        <w:tabs>
          <w:tab w:val="left" w:pos="3960"/>
        </w:tabs>
        <w:spacing w:after="0" w:line="240" w:lineRule="auto"/>
      </w:pPr>
    </w:p>
    <w:p w:rsidR="002C3B23" w:rsidRDefault="002C3B23" w:rsidP="002C3B23">
      <w:pPr>
        <w:tabs>
          <w:tab w:val="left" w:pos="3960"/>
        </w:tabs>
        <w:spacing w:after="0" w:line="240" w:lineRule="auto"/>
      </w:pPr>
    </w:p>
    <w:p w:rsidR="00663B0E" w:rsidRDefault="00663B0E" w:rsidP="002C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23" w:rsidRDefault="002C3B23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107" w:rsidRDefault="00865107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107" w:rsidRDefault="00865107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5107" w:rsidRDefault="00865107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3B23" w:rsidRDefault="002C3B23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3B0E" w:rsidRDefault="00663B0E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3B0E" w:rsidRDefault="00663B0E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Default="000058A8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Default="000058A8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Default="000058A8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Приложение</w:t>
      </w:r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города </w:t>
      </w:r>
      <w:proofErr w:type="spellStart"/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</w:p>
    <w:p w:rsidR="000058A8" w:rsidRPr="00865107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20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от_</w:t>
      </w:r>
      <w:r w:rsidR="0086510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19.12.2018</w:t>
      </w:r>
      <w:r w:rsidRPr="00C20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</w:t>
      </w:r>
      <w:r w:rsidR="0086510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3505</w:t>
      </w:r>
    </w:p>
    <w:p w:rsidR="000058A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постановлению</w:t>
      </w:r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города </w:t>
      </w:r>
      <w:proofErr w:type="spellStart"/>
      <w:r w:rsidRPr="00C20E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Югорска</w:t>
      </w:r>
      <w:proofErr w:type="spellEnd"/>
    </w:p>
    <w:p w:rsidR="000058A8" w:rsidRPr="00C20E08" w:rsidRDefault="000058A8" w:rsidP="000058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0E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4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22.12.2017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20E08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643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3272</w:t>
      </w:r>
    </w:p>
    <w:p w:rsidR="000058A8" w:rsidRDefault="000058A8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Default="000058A8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58A8" w:rsidRDefault="000058A8" w:rsidP="00C20E0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25445" w:rsidRDefault="00D90E36" w:rsidP="00725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="007254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7254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образовательны</w:t>
      </w:r>
      <w:r w:rsidR="001C34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="007254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организаци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</w:t>
      </w:r>
      <w:r w:rsidR="007254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:rsidR="00725445" w:rsidRDefault="00725445" w:rsidP="00725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реализующи</w:t>
      </w:r>
      <w:r w:rsidR="00D90E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основные общеобразовательные программы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дошкольного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</w:p>
    <w:p w:rsidR="00725445" w:rsidRDefault="00725445" w:rsidP="007254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начального общего, основного общего и среднего общего образования</w:t>
      </w:r>
      <w:r w:rsidR="00D90E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закрепленные за конкретными территориями города Югорска</w:t>
      </w:r>
    </w:p>
    <w:p w:rsidR="00725445" w:rsidRDefault="00725445" w:rsidP="0072544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C44F1D" w:rsidTr="0046436A">
        <w:tc>
          <w:tcPr>
            <w:tcW w:w="4077" w:type="dxa"/>
          </w:tcPr>
          <w:p w:rsidR="00C44F1D" w:rsidRPr="00CB74EF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B7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образовательной  организации</w:t>
            </w:r>
          </w:p>
        </w:tc>
        <w:tc>
          <w:tcPr>
            <w:tcW w:w="5670" w:type="dxa"/>
          </w:tcPr>
          <w:p w:rsidR="00C44F1D" w:rsidRDefault="00D90E36" w:rsidP="0046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Конкретная</w:t>
            </w:r>
            <w:r w:rsidR="00C44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территория города Югорска</w:t>
            </w: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«Лицей им. Г.Ф.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Атякшева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0" w:type="dxa"/>
            <w:vMerge w:val="restart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Улицы: </w:t>
            </w:r>
          </w:p>
          <w:p w:rsidR="00C44F1D" w:rsidRPr="00D90E36" w:rsidRDefault="00C44F1D" w:rsidP="00ED5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40 лет Победы, 8 марта, </w:t>
            </w:r>
            <w:proofErr w:type="spellStart"/>
            <w:r w:rsidR="00087B2C">
              <w:rPr>
                <w:rFonts w:ascii="Times New Roman" w:hAnsi="Times New Roman" w:cs="Times New Roman"/>
                <w:sz w:val="24"/>
                <w:szCs w:val="24"/>
              </w:rPr>
              <w:t>Агиришская</w:t>
            </w:r>
            <w:proofErr w:type="spellEnd"/>
            <w:r w:rsidR="00087B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Аксакова, Александровская, </w:t>
            </w:r>
            <w:r w:rsidR="00087B2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Алексеевская, </w:t>
            </w: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Андреевская, Буряка, Бажова, Васильковая, Валентины Лопатиной, Васильевская, </w:t>
            </w:r>
            <w:r w:rsidR="00ED5814" w:rsidRPr="00ED5814">
              <w:rPr>
                <w:rFonts w:ascii="Times New Roman" w:hAnsi="Times New Roman" w:cs="Times New Roman"/>
                <w:sz w:val="24"/>
                <w:szCs w:val="24"/>
              </w:rPr>
              <w:t xml:space="preserve">Воскресный </w:t>
            </w:r>
            <w:proofErr w:type="spellStart"/>
            <w:r w:rsidR="00ED5814" w:rsidRPr="00ED5814">
              <w:rPr>
                <w:rFonts w:ascii="Times New Roman" w:hAnsi="Times New Roman" w:cs="Times New Roman"/>
                <w:sz w:val="24"/>
                <w:szCs w:val="24"/>
              </w:rPr>
              <w:t>бульвар</w:t>
            </w:r>
            <w:proofErr w:type="gramStart"/>
            <w:r w:rsidR="00ED5814" w:rsidRPr="00ED5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, Гастелло, Геологов, Георгиевская, Горького, </w:t>
            </w:r>
            <w:r w:rsidR="00087B2C">
              <w:rPr>
                <w:rFonts w:ascii="Times New Roman" w:hAnsi="Times New Roman" w:cs="Times New Roman"/>
                <w:sz w:val="24"/>
                <w:szCs w:val="24"/>
              </w:rPr>
              <w:t xml:space="preserve">Гранитная, </w:t>
            </w:r>
            <w:proofErr w:type="spellStart"/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C36" w:rsidRPr="00C06430">
              <w:rPr>
                <w:rFonts w:ascii="Times New Roman" w:hAnsi="Times New Roman" w:cs="Times New Roman"/>
                <w:sz w:val="24"/>
                <w:szCs w:val="24"/>
              </w:rPr>
              <w:t>Десантников,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народов, Есенина, Железнодорожная, Загородная, Западная, Защитников Отечества, Калинина, Кедровая, Кирова, Клары Цеткин, Кольцевая, Кооперативная, </w:t>
            </w:r>
            <w:r w:rsidR="004556DD" w:rsidRPr="004556DD">
              <w:rPr>
                <w:rFonts w:ascii="Times New Roman" w:hAnsi="Times New Roman" w:cs="Times New Roman"/>
                <w:sz w:val="24"/>
                <w:szCs w:val="24"/>
              </w:rPr>
              <w:t>Компрессорная,</w:t>
            </w:r>
            <w:r w:rsidR="004556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Красная, Красный переулок, </w:t>
            </w:r>
            <w:r w:rsidR="00EA0B30" w:rsidRPr="00EA0B30">
              <w:rPr>
                <w:rFonts w:ascii="Times New Roman" w:hAnsi="Times New Roman" w:cs="Times New Roman"/>
                <w:sz w:val="24"/>
                <w:szCs w:val="24"/>
              </w:rPr>
              <w:t>Лазурная,</w:t>
            </w:r>
            <w:r w:rsidR="00EA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Ленина, Лермонтова, Лесозаготовителей, Луговая, </w:t>
            </w:r>
            <w:r w:rsidR="005915B2" w:rsidRPr="005915B2">
              <w:rPr>
                <w:rFonts w:ascii="Times New Roman" w:hAnsi="Times New Roman" w:cs="Times New Roman"/>
                <w:sz w:val="24"/>
                <w:szCs w:val="24"/>
              </w:rPr>
              <w:t xml:space="preserve">Малахитовая,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>Механизаторов, Мира, Михайловская, Мичурина, Монтажников,</w:t>
            </w:r>
            <w:r w:rsidR="00AF3033">
              <w:rPr>
                <w:rFonts w:ascii="Times New Roman" w:hAnsi="Times New Roman" w:cs="Times New Roman"/>
                <w:sz w:val="24"/>
                <w:szCs w:val="24"/>
              </w:rPr>
              <w:t xml:space="preserve"> Мраморная,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Некрасова, Новая, </w:t>
            </w:r>
            <w:proofErr w:type="spellStart"/>
            <w:r w:rsidRPr="00C06430">
              <w:rPr>
                <w:rFonts w:ascii="Times New Roman" w:hAnsi="Times New Roman" w:cs="Times New Roman"/>
                <w:sz w:val="24"/>
                <w:szCs w:val="24"/>
              </w:rPr>
              <w:t>Нововятская</w:t>
            </w:r>
            <w:proofErr w:type="spellEnd"/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Новослободская, </w:t>
            </w:r>
            <w:proofErr w:type="spellStart"/>
            <w:r w:rsidR="006C3CE3" w:rsidRPr="006C3CE3">
              <w:rPr>
                <w:rFonts w:ascii="Times New Roman" w:hAnsi="Times New Roman" w:cs="Times New Roman"/>
                <w:sz w:val="24"/>
                <w:szCs w:val="24"/>
              </w:rPr>
              <w:t>Няганьская</w:t>
            </w:r>
            <w:proofErr w:type="spellEnd"/>
            <w:r w:rsidR="006C3CE3" w:rsidRPr="006C3C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>Октябрьская,</w:t>
            </w:r>
            <w:r w:rsidR="00444C36"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CE3">
              <w:rPr>
                <w:rFonts w:ascii="Times New Roman" w:hAnsi="Times New Roman" w:cs="Times New Roman"/>
                <w:sz w:val="24"/>
                <w:szCs w:val="24"/>
              </w:rPr>
              <w:t xml:space="preserve">Пионерская, </w:t>
            </w:r>
            <w:r w:rsidR="00444C36"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Пограничников,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>Полевая, Покровская, Поперечный переулок, Попова, Радужный</w:t>
            </w: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переулок, Рассветная, Ремизова, Родниковая, Рождественская, </w:t>
            </w:r>
            <w:r w:rsidR="004F243D">
              <w:rPr>
                <w:rFonts w:ascii="Times New Roman" w:hAnsi="Times New Roman" w:cs="Times New Roman"/>
                <w:sz w:val="24"/>
                <w:szCs w:val="24"/>
              </w:rPr>
              <w:t xml:space="preserve">Самоцветная, </w:t>
            </w: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 xml:space="preserve">Северная, Северный переулок, Сергеевская, Светлая, Славянская, Снежная, Советская, Солнечная, Сосновая, Спортивный переулок, Спортивная, Столыпина, Строителей, Таежная, Титова, Титова переулок, Тополиная, </w:t>
            </w:r>
            <w:r w:rsidR="004F243D">
              <w:rPr>
                <w:rFonts w:ascii="Times New Roman" w:hAnsi="Times New Roman" w:cs="Times New Roman"/>
                <w:sz w:val="24"/>
                <w:szCs w:val="24"/>
              </w:rPr>
              <w:t xml:space="preserve">Торговая, </w:t>
            </w: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Транспортная, Труда, Чехова, Энтузиастов, Юбилейная, Югорская, Ясный переулок.</w:t>
            </w:r>
            <w:proofErr w:type="gramEnd"/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«Гимназия»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5670" w:type="dxa"/>
          </w:tcPr>
          <w:p w:rsidR="00C44F1D" w:rsidRPr="00D90E36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Улицы: </w:t>
            </w:r>
          </w:p>
          <w:p w:rsidR="00C44F1D" w:rsidRPr="00D90E36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 лет Победы, 8 марта, </w:t>
            </w:r>
            <w:proofErr w:type="spellStart"/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Агиришская</w:t>
            </w:r>
            <w:proofErr w:type="spellEnd"/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Аксакова, Александровская,</w:t>
            </w:r>
            <w:r w:rsidR="00087B2C">
              <w:t xml:space="preserve"> </w:t>
            </w:r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Алексеевская,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Андреевская,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Арантурская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Арантурский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переулок, Бажова, Багратиона, Березовая, Бородинская, Брусничная, Брусничный переулок, Буденного, Буряка, Вавилова, Валентины Лопатиной, Васильевская, Васильковая, Вишневая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FE59F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Вишневый переулок,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Восточная, </w:t>
            </w:r>
            <w:r w:rsidR="00ED5814" w:rsidRPr="00ED5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Воскресный бульвар,</w:t>
            </w:r>
            <w:r w:rsidR="00ED5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Гагарина, Газовиков, Гайдара, Гайдара переулок, Гастелло, Геологов, Георгиевская, Гоголя, Горького, </w:t>
            </w:r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Гранитная,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Грибоедова,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Давыдовская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FE59FA" w:rsidRPr="00C06430">
              <w:rPr>
                <w:rFonts w:ascii="Times New Roman" w:hAnsi="Times New Roman" w:cs="Times New Roman"/>
                <w:sz w:val="24"/>
                <w:szCs w:val="24"/>
              </w:rPr>
              <w:t>Десантников,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Декабристов, Дзержинского, </w:t>
            </w:r>
            <w:r w:rsidR="00FE59F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Добрая,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Дубинина, Дубинина переулок, Дружбы народов, Есенина, Ермака, Железнодорожная, Заводская, Загородная</w:t>
            </w:r>
            <w:proofErr w:type="gram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Западная, Защитников Отечества, Звездная, Зеленый переулок, Калинина, Кедровая, Киевская, Кирова, Клары Цеткин, Клюквенная,</w:t>
            </w:r>
            <w:r w:rsidR="00FE59F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Клюквенный переулок, Комсомольская,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Кольцевая,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Кондинская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Кооперативная, Королева, Космонавтов,</w:t>
            </w:r>
            <w:r w:rsidR="009B417A">
              <w:t xml:space="preserve"> </w:t>
            </w:r>
            <w:r w:rsidR="009B417A" w:rsidRPr="009B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Компрессорная,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Котовского, Котовского переулок, Красина, Красная, Красный переулок, Красноармейская, Курчатова, Кутузова, </w:t>
            </w:r>
            <w:r w:rsidR="009B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Лазурная </w:t>
            </w:r>
            <w:bookmarkStart w:id="0" w:name="_GoBack"/>
            <w:bookmarkEnd w:id="0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Ленина, Лесная, Лермонтова, Лесозаготовителей, </w:t>
            </w:r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Лии </w:t>
            </w:r>
            <w:proofErr w:type="spellStart"/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Карастояновой</w:t>
            </w:r>
            <w:proofErr w:type="spellEnd"/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Луговая, Магистральная, Магистральный переулок, </w:t>
            </w:r>
            <w:r w:rsidR="005915B2" w:rsidRPr="00591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Малахитовая,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Малиновая, Менделеева, Механизаторов, Минина, Мира, Михайловская, Мичурина, Молодежная, Монтажников, Московская, Морозова, </w:t>
            </w:r>
            <w:r w:rsidR="008A3830" w:rsidRPr="008A38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Мраморная,</w:t>
            </w:r>
            <w:r w:rsidR="008A38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Невская, Некрасова, Никольская, Новая</w:t>
            </w:r>
            <w:proofErr w:type="gram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Нововятская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Новослободская,</w:t>
            </w:r>
            <w:r w:rsidR="006C3CE3">
              <w:t xml:space="preserve"> </w:t>
            </w:r>
            <w:proofErr w:type="spellStart"/>
            <w:r w:rsidR="006C3CE3" w:rsidRP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Няганьская</w:t>
            </w:r>
            <w:proofErr w:type="spellEnd"/>
            <w:r w:rsidR="006C3CE3" w:rsidRP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Ольховая, Октябрьская,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Остравская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Парковая, Первомайская, </w:t>
            </w:r>
            <w:r w:rsidR="00FE59F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Первопроходцев,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Песчаная, Петровская, Пихтовая, </w:t>
            </w:r>
            <w:r w:rsidR="006C3CE3" w:rsidRP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Пионерская,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Плеханова, </w:t>
            </w:r>
            <w:r w:rsidR="00FE59FA"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Пограничников,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Пожарского, Полевая, Покровская, Поперечный  переулок, Попова, Пушкина, </w:t>
            </w:r>
            <w:r w:rsidR="00D4119E" w:rsidRPr="00D411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Промышленная,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Радужный переулок, Рассветная, Ремизова, Родниковая, Рождественская,  Рябиновая, Садовая, </w:t>
            </w:r>
            <w:r w:rsidR="004F243D" w:rsidRPr="004F2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Самоцветная,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Сахарова</w:t>
            </w:r>
            <w:r w:rsidR="007D3C7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Свердлова, Светлая,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Северная, Северный переулок,</w:t>
            </w:r>
            <w:r w:rsidR="00FE59F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Семейная,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Сергеевская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Серова, Сибирская, Сибирский бульвар, Славянская, Смородиновая, Снежная, Советская, Солнечная, Сосновая, Сосновый переулок, Спасская, Спортивный переулок, Спортивная, Столыпина, Строителей, Студенческая, Студенческий</w:t>
            </w:r>
            <w:proofErr w:type="gram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переулок, Суворова, Таежная, Титова, Титова переулок,</w:t>
            </w:r>
            <w:r w:rsidR="00FE59FA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Тихая,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Толстого, Тополиная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F243D" w:rsidRPr="004F2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Торговая,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Транспортная, Труда, Тюменская, Уральская, Цветной бульвар, Цветочная, Чехова, Чкалова, Шаумяна, Шевченко, Широкая, Шолохова,</w:t>
            </w:r>
            <w:r w:rsidR="00B1110E">
              <w:t xml:space="preserve"> </w:t>
            </w:r>
            <w:r w:rsidR="00B1110E" w:rsidRPr="00B1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переулок Школьный,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Энтузиастов, Юбилейная, Югорская, Южная, Ясный переулок. </w:t>
            </w:r>
            <w:proofErr w:type="gramEnd"/>
          </w:p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 Югорск–2, улицы: Армавирская, Керченская, Крымская, Севастопольская, Ставропольская.</w:t>
            </w: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5» </w:t>
            </w:r>
          </w:p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Югорск-2, д.39)</w:t>
            </w:r>
            <w:proofErr w:type="gramEnd"/>
          </w:p>
        </w:tc>
        <w:tc>
          <w:tcPr>
            <w:tcW w:w="5670" w:type="dxa"/>
          </w:tcPr>
          <w:p w:rsidR="00C44F1D" w:rsidRPr="00D90E36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 Югорск – 2, улицы: Армавирская, Керченская, Крымская, Севастопольская, Ставропольская.</w:t>
            </w:r>
          </w:p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общеобразовательное учреждение «Средняя общеобразовательная школа № 5» (ул. Садовая, д.1Б)</w:t>
            </w:r>
          </w:p>
        </w:tc>
        <w:tc>
          <w:tcPr>
            <w:tcW w:w="5670" w:type="dxa"/>
            <w:vMerge w:val="restart"/>
          </w:tcPr>
          <w:p w:rsidR="00C44F1D" w:rsidRPr="00D90E36" w:rsidRDefault="00C44F1D" w:rsidP="0046436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Улицы: </w:t>
            </w:r>
          </w:p>
          <w:p w:rsidR="00D90E36" w:rsidRPr="00D90E36" w:rsidRDefault="00C44F1D" w:rsidP="009E2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Арантурская, Арантурский переулок, Багратиона, Березовая, Бородинская, Брусничная, Брусничный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переулок, Буденного, Вавилова, Вишневая,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Вишневый переулок,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Восточная, Газовиков, Гайдара, Гайдара переулок, Гоголя, Грибоедова, Декабристов, Дзержинского,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Добрая,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Дубинина, Дубинина переулок, Ермака, Заводская, Звездная, Зеленый переулок, Киевская, Клюквенная,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Клюквенный переулок,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Комсомольская,</w:t>
            </w:r>
            <w:r w:rsidR="004556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Компрессорная,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Кондинская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Королева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Космонавтов, Котовского, Котовского переулок, Красина, Красноармейская, Курчатова, Кутузова, </w:t>
            </w:r>
            <w:r w:rsidR="00EA0B30" w:rsidRPr="00EA0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Лазурная,</w:t>
            </w:r>
            <w:r w:rsidR="00EA0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Лесная, </w:t>
            </w:r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Лии </w:t>
            </w:r>
            <w:proofErr w:type="spellStart"/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Карастояновой</w:t>
            </w:r>
            <w:proofErr w:type="spellEnd"/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Магистральная, Магистральный переулок, Малиновая, Менделеева, Минина, Молодежная, Московская</w:t>
            </w:r>
            <w:proofErr w:type="gram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Морозова, Невская, Никольская,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Ольховая, Остравская, Парковая, Первомайская, 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Первопроходцев,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Песчаная,  Петровская, Пихтовая, Плеханова, Пожарского, Пушкина, </w:t>
            </w:r>
            <w:r w:rsidR="009B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Промышленная.</w:t>
            </w:r>
            <w:proofErr w:type="gramEnd"/>
            <w:r w:rsidR="009B41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Рябиновая, Садовая, Сахарова, Свердлова, 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Семейная,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Серова, Сибирская, Сибирский бульвар, Смородиновая, Сосновый переулок, Спасская, Студенческая, Студенческий переулок, Суворова, </w:t>
            </w:r>
            <w:r w:rsidR="00906529"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Тихая,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Толстого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Тюменская, Уральская, Цветной бульвар, Цветочная, Чкалова, Шаумяна, Шевченко, Широкая, Шолохова, </w:t>
            </w:r>
            <w:r w:rsidR="00B1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переулок Школьный,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Южная</w:t>
            </w:r>
            <w:proofErr w:type="gramEnd"/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Муниципальное автономное дошкольное образовательное учреждение «Детский сад общеразвивающего вида «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Гусельки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0" w:type="dxa"/>
            <w:vMerge w:val="restart"/>
          </w:tcPr>
          <w:p w:rsidR="007D3C7A" w:rsidRPr="00D90E36" w:rsidRDefault="007D3C7A" w:rsidP="007D3C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Улицы: </w:t>
            </w:r>
          </w:p>
          <w:p w:rsidR="007D3C7A" w:rsidRPr="00D90E36" w:rsidRDefault="007D3C7A" w:rsidP="007D3C7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40 лет Победы, 8 марта, </w:t>
            </w:r>
            <w:proofErr w:type="spellStart"/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Агиришская</w:t>
            </w:r>
            <w:proofErr w:type="spellEnd"/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Аксакова, Александровская, </w:t>
            </w:r>
            <w:r w:rsidR="00087B2C">
              <w:rPr>
                <w:rFonts w:ascii="Times New Roman" w:hAnsi="Times New Roman" w:cs="Times New Roman"/>
                <w:sz w:val="24"/>
                <w:szCs w:val="24"/>
              </w:rPr>
              <w:t xml:space="preserve">Алексеевская,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Андреевская,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Арантурская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Арантурский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переулок, Бажова, Багратиона, Березовая, Бородинская, Брусничная, Брусничный переулок, Буденного, Буряка, Вавилова,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Валентины Лопатиной, Васильевская, Васильковая, Вишневая, Вишневый переулок, </w:t>
            </w:r>
            <w:r w:rsidR="00ED5814" w:rsidRPr="00ED5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Воскресный</w:t>
            </w:r>
            <w:r w:rsidR="00ED5814">
              <w:t xml:space="preserve"> </w:t>
            </w:r>
            <w:r w:rsidR="00ED5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="00ED5814" w:rsidRPr="00ED5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ульвар,</w:t>
            </w:r>
            <w:r w:rsidR="00ED5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Восточная, Гагарина, Газовиков, Гайдара, Гайдара переулок, Гастелло, Геологов, Георгиевская, Гоголя, Горького, </w:t>
            </w:r>
            <w:r w:rsidR="00087B2C" w:rsidRPr="00087B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Гранитная,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Грибоедова,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Давыдовская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>Десантников,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Декабристов, Дзержинского, Добрая, Дубинина, Дубинина переулок, Дружбы народов, Есенина, Ермака, Железнодорожная, Заводская, Загородная</w:t>
            </w:r>
            <w:proofErr w:type="gram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gram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Западная, Защитников Отечества, Звездная, Зеленый переулок, Калинина, Кедровая, Киевская, Кирова, Клары Цеткин, Клюквенная, Клюквенный переулок, Комсомольская, Кольцевая,</w:t>
            </w:r>
            <w:r w:rsidR="004556DD">
              <w:t xml:space="preserve"> </w:t>
            </w:r>
            <w:r w:rsidR="004556DD" w:rsidRPr="004556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Компрессорная,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Кондинская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Кооперативная, Королева, Космонавтов, Котовского, Котовского переулок, Красина, Красная, Красный переулок, Красноармейская, Курчатова, Кутузова, </w:t>
            </w:r>
            <w:r w:rsidR="00EA0B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Лазурная,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Ленина, Лесная, Лермонтова, Лесозаготовителей, </w:t>
            </w:r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Лии </w:t>
            </w:r>
            <w:proofErr w:type="spellStart"/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Карастояновой</w:t>
            </w:r>
            <w:proofErr w:type="spellEnd"/>
            <w:r w:rsidR="009E2D6C" w:rsidRPr="009E2D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Луговая, Магистральная, Магистральный переулок, </w:t>
            </w:r>
            <w:r w:rsidR="005915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Малахитовая,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Малиновая, Менделеева, Механизаторов, Минина, Мира, Михайловская, Мичурина, Молодежная, Монтажников, Московская, Морозова,</w:t>
            </w:r>
            <w:r w:rsidR="008A3830">
              <w:t xml:space="preserve"> </w:t>
            </w:r>
            <w:r w:rsidR="008A3830" w:rsidRPr="008A38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Мраморная,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Невская, Некрасова, Никольская, Новая</w:t>
            </w:r>
            <w:proofErr w:type="gram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Нововятская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Новослободская,</w:t>
            </w:r>
            <w:r w:rsid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Няганьская</w:t>
            </w:r>
            <w:proofErr w:type="spellEnd"/>
            <w:r w:rsid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Ольховая, Октябрьская, </w:t>
            </w:r>
            <w:proofErr w:type="spell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Остравская</w:t>
            </w:r>
            <w:proofErr w:type="spellEnd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Парковая,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Первомайская, Первопроходцев, Песчаная, Петровская, Пихтовая,</w:t>
            </w:r>
            <w:r w:rsidR="006C3CE3">
              <w:t xml:space="preserve"> </w:t>
            </w:r>
            <w:r w:rsidR="006C3CE3" w:rsidRPr="006C3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Пионерская,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Плеханова, </w:t>
            </w:r>
            <w:r w:rsidRPr="00C06430">
              <w:rPr>
                <w:rFonts w:ascii="Times New Roman" w:hAnsi="Times New Roman" w:cs="Times New Roman"/>
                <w:sz w:val="24"/>
                <w:szCs w:val="24"/>
              </w:rPr>
              <w:t xml:space="preserve">Пограничников,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Пожарского, Полевая, Покровская, Поперечный  переулок, Попова, Пушкина, </w:t>
            </w:r>
            <w:r w:rsidR="00D411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Промышленная,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Радужный переулок, Рассветная, Ремизова, Родниковая, Рождественская,  Рябиновая, Садовая, </w:t>
            </w:r>
            <w:r w:rsidR="004F243D" w:rsidRPr="004F2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Самоцветная, </w:t>
            </w:r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Сахарова, Свердлова, Светлая, Северная, Северный переулок, Семейная,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Сергеевская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Серова, Сибирская, Сибирский бульвар, Славянская, Смородиновая, Снежная, Советская, Солнечная, Сосновая, Сосновый переулок, Спасская, Спортивный переулок, Спортивная, Столыпина, Строителей, Студенческая, Студенческий</w:t>
            </w:r>
            <w:proofErr w:type="gram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064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переулок, Суворова, Таежная, Титова, Титова переулок, Тихая,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Толстого, Тополиная,</w:t>
            </w:r>
            <w:r w:rsidR="004F243D">
              <w:t xml:space="preserve"> </w:t>
            </w:r>
            <w:r w:rsidR="004F243D" w:rsidRPr="004F24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Торговая,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Транспортная, Труда, Тюменская, Уральская, Цветной бульвар, Цветочная, Чехова, Чкалова, Шаумяна, Шевченко, Широкая, Шолохова,</w:t>
            </w:r>
            <w:r w:rsidR="00B1110E">
              <w:t xml:space="preserve"> </w:t>
            </w:r>
            <w:r w:rsidR="00B1110E" w:rsidRPr="00B111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переулок Школьный,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Энтузиастов, Юбилейная, Югорская, Южная, Ясный переулок. </w:t>
            </w:r>
            <w:proofErr w:type="gramEnd"/>
          </w:p>
          <w:p w:rsidR="00C44F1D" w:rsidRPr="00D90E36" w:rsidRDefault="007D3C7A" w:rsidP="007D3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Район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Югорск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–2, улицы: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Армавирская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Керченская, Крымская, Севастопольская, Ставропольская.</w:t>
            </w: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автономное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«Снегурочка»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автономное дошкольное образовательное учреждение «Детский сад комбинированного вида «Радуга»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бюджетного общеобразовательного учреждения «Лицей им. Г.Ф. </w:t>
            </w:r>
            <w:proofErr w:type="spellStart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Атякшева</w:t>
            </w:r>
            <w:proofErr w:type="spellEnd"/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бюджетного общеобразовательного учреждения «Средняя общеобразовательная школа № 2»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бюджетного общеобразовательного учреждения «Гимназия»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D51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0E36">
              <w:rPr>
                <w:rFonts w:ascii="Times New Roman" w:hAnsi="Times New Roman" w:cs="Times New Roman"/>
                <w:sz w:val="24"/>
                <w:szCs w:val="24"/>
              </w:rPr>
              <w:t>Дошкольные группы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бюджетного общеобразовательного учреждения «Средняя общеобразовательная 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школа № 5» </w:t>
            </w:r>
            <w:r w:rsidR="00D518BC"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(ул.</w:t>
            </w:r>
            <w:r w:rsidR="00741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518BC"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Свердлова, д.12; </w:t>
            </w:r>
            <w:proofErr w:type="spellStart"/>
            <w:r w:rsidR="00D518BC"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="00D518BC"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="007410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D518BC"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Югорск-2, д.38)</w:t>
            </w:r>
            <w:proofErr w:type="gramEnd"/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D" w:rsidRPr="00D90E36" w:rsidTr="0046436A">
        <w:tc>
          <w:tcPr>
            <w:tcW w:w="4077" w:type="dxa"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Дошкольные группы</w:t>
            </w:r>
            <w:r w:rsidRPr="00D90E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бюджетного общеобразовательного учреждения «Средняя общеобразовательная школа № 6»</w:t>
            </w:r>
          </w:p>
        </w:tc>
        <w:tc>
          <w:tcPr>
            <w:tcW w:w="5670" w:type="dxa"/>
            <w:vMerge/>
          </w:tcPr>
          <w:p w:rsidR="00C44F1D" w:rsidRPr="00D90E36" w:rsidRDefault="00C44F1D" w:rsidP="00464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F1D" w:rsidRPr="00D90E36" w:rsidRDefault="00C44F1D" w:rsidP="00C44F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</w:p>
    <w:p w:rsidR="00595EBE" w:rsidRDefault="00595EBE" w:rsidP="00595EBE">
      <w:pPr>
        <w:pStyle w:val="af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595EBE" w:rsidRDefault="00595EBE" w:rsidP="00595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проекту постановления администрации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изменения</w:t>
      </w:r>
    </w:p>
    <w:p w:rsidR="00595EBE" w:rsidRDefault="00595EBE" w:rsidP="00595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22.12.2017 № 3272 «О закреплении муниципальных образовательных организаций, реализующих основные общеобразовательные программы дошкольного, начального общего, основного общего и среднего общего образования за конкретными территориями города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5EBE" w:rsidRDefault="00595EBE" w:rsidP="00595E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5EBE" w:rsidRDefault="00595EBE" w:rsidP="00595E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изменения в постановление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22.12.2017№ 3272 «О закреплении муниципальных образовательных организаций, реализующих основные общеобразовательные программы дошкольного, начального общего, основного общего и </w:t>
      </w:r>
    </w:p>
    <w:p w:rsidR="00595EBE" w:rsidRDefault="00595EBE" w:rsidP="00595EBE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образования за конкретными территориями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Проект) разработан в следующих целях: </w:t>
      </w:r>
    </w:p>
    <w:p w:rsidR="00595EBE" w:rsidRDefault="00595EBE" w:rsidP="00595EB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внесение названий вновь образованных улиц города;</w:t>
      </w:r>
    </w:p>
    <w:p w:rsidR="00595EBE" w:rsidRDefault="00595EBE" w:rsidP="00595EB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исключение из списка образовательных организаций муниципального автономного дошкольного образовательного учреждения (далее - МАДОУ) «Детский сад общеразвивающего вида с приоритетным осуществлением деятельности по социально - личностному развитию детей «Золотой ключик» в связи с реорганизаций путем присоединения МАДОУ «Детский сад «Детский сад общеразвивающего вида с приоритетным осуществлением деятельности по социально - личностному развитию детей «Золотой ключик» к МАДОУ «Детский сад общеразвивающего вида с приоритетным осуществлением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по физическому развитию детей «Снегурочка».</w:t>
      </w:r>
    </w:p>
    <w:p w:rsidR="00595EBE" w:rsidRDefault="00595EBE" w:rsidP="00595EBE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hyperlink r:id="rId10" w:history="1">
        <w:r w:rsidRPr="00595EB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остановлением администрации города </w:t>
        </w:r>
        <w:proofErr w:type="spellStart"/>
        <w:r w:rsidRPr="00595EB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Югорска</w:t>
        </w:r>
        <w:proofErr w:type="spellEnd"/>
        <w:r w:rsidRPr="00595EB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от 10.08.2017 № 1941 «Об утверждении Порядка проведения оценки регулирующего воздействия проектов муниципальных нормативных правовых актов города </w:t>
        </w:r>
        <w:proofErr w:type="spellStart"/>
        <w:r w:rsidRPr="00595EB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Югорска</w:t>
        </w:r>
        <w:proofErr w:type="spellEnd"/>
        <w:r w:rsidRPr="00595EBE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, экспертизы и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</w:t>
        </w:r>
      </w:hyperlink>
      <w:r w:rsidRPr="00595E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предварительная оценка регулирующего воздействия. Проект не затрагивает интересы предпринимателей и инвестиционную деятельность и не является предметной областью оценки регулирующего воздействия.</w:t>
      </w:r>
    </w:p>
    <w:p w:rsidR="00595EBE" w:rsidRDefault="00595EBE" w:rsidP="00595EBE">
      <w:pPr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Проекта не потребует дополнительного выделения бюджетных ассигнований из бюджета города. </w:t>
      </w:r>
    </w:p>
    <w:p w:rsidR="00595EBE" w:rsidRDefault="00595EBE" w:rsidP="00595E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BE" w:rsidRDefault="00595EBE" w:rsidP="00595E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BE" w:rsidRDefault="00595EBE" w:rsidP="00595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EBE" w:rsidRDefault="00595EBE" w:rsidP="00595EB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Начальник Управления образования                                                                   Н.И. Бобровская</w:t>
      </w:r>
    </w:p>
    <w:p w:rsidR="00595EBE" w:rsidRDefault="00595EBE" w:rsidP="00595EBE">
      <w:pPr>
        <w:pStyle w:val="ad"/>
        <w:spacing w:after="0"/>
        <w:ind w:firstLine="709"/>
        <w:jc w:val="both"/>
        <w:rPr>
          <w:b/>
          <w:sz w:val="24"/>
          <w:szCs w:val="24"/>
        </w:rPr>
      </w:pPr>
    </w:p>
    <w:p w:rsidR="00595EBE" w:rsidRDefault="00595EBE" w:rsidP="00595EBE">
      <w:pPr>
        <w:pStyle w:val="ad"/>
        <w:spacing w:after="0"/>
        <w:ind w:firstLine="709"/>
        <w:jc w:val="both"/>
        <w:rPr>
          <w:b/>
          <w:sz w:val="24"/>
          <w:szCs w:val="24"/>
        </w:rPr>
      </w:pPr>
    </w:p>
    <w:p w:rsidR="00595EBE" w:rsidRDefault="00595EBE" w:rsidP="00595EBE"/>
    <w:p w:rsidR="00C20E08" w:rsidRPr="00D90E36" w:rsidRDefault="00C20E08" w:rsidP="00C20E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20E08" w:rsidRPr="00D90E36" w:rsidSect="007029D7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9A" w:rsidRDefault="0019649A" w:rsidP="00C20E08">
      <w:pPr>
        <w:spacing w:after="0" w:line="240" w:lineRule="auto"/>
      </w:pPr>
      <w:r>
        <w:separator/>
      </w:r>
    </w:p>
  </w:endnote>
  <w:endnote w:type="continuationSeparator" w:id="0">
    <w:p w:rsidR="0019649A" w:rsidRDefault="0019649A" w:rsidP="00C20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9A" w:rsidRDefault="0019649A" w:rsidP="00C20E08">
      <w:pPr>
        <w:spacing w:after="0" w:line="240" w:lineRule="auto"/>
      </w:pPr>
      <w:r>
        <w:separator/>
      </w:r>
    </w:p>
  </w:footnote>
  <w:footnote w:type="continuationSeparator" w:id="0">
    <w:p w:rsidR="0019649A" w:rsidRDefault="0019649A" w:rsidP="00C20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A2D"/>
    <w:rsid w:val="0000087D"/>
    <w:rsid w:val="000013C1"/>
    <w:rsid w:val="0000216A"/>
    <w:rsid w:val="00004E59"/>
    <w:rsid w:val="000058A8"/>
    <w:rsid w:val="00005913"/>
    <w:rsid w:val="00006746"/>
    <w:rsid w:val="00010416"/>
    <w:rsid w:val="00042D7B"/>
    <w:rsid w:val="00056CE4"/>
    <w:rsid w:val="0005728E"/>
    <w:rsid w:val="00060B90"/>
    <w:rsid w:val="00061B36"/>
    <w:rsid w:val="0007511C"/>
    <w:rsid w:val="00077F78"/>
    <w:rsid w:val="00084C3B"/>
    <w:rsid w:val="00085052"/>
    <w:rsid w:val="00087B2C"/>
    <w:rsid w:val="00094C1D"/>
    <w:rsid w:val="000970CA"/>
    <w:rsid w:val="000971E0"/>
    <w:rsid w:val="000B23F1"/>
    <w:rsid w:val="000B48E1"/>
    <w:rsid w:val="000B69EF"/>
    <w:rsid w:val="000D2D9A"/>
    <w:rsid w:val="000E304F"/>
    <w:rsid w:val="000E458A"/>
    <w:rsid w:val="000E74DF"/>
    <w:rsid w:val="00113F3D"/>
    <w:rsid w:val="00121149"/>
    <w:rsid w:val="001245EA"/>
    <w:rsid w:val="00125773"/>
    <w:rsid w:val="00126814"/>
    <w:rsid w:val="001274C1"/>
    <w:rsid w:val="00132DA5"/>
    <w:rsid w:val="00145690"/>
    <w:rsid w:val="00151D50"/>
    <w:rsid w:val="0015202B"/>
    <w:rsid w:val="00171BD0"/>
    <w:rsid w:val="0017414B"/>
    <w:rsid w:val="00190C3F"/>
    <w:rsid w:val="0019649A"/>
    <w:rsid w:val="00196731"/>
    <w:rsid w:val="001A436D"/>
    <w:rsid w:val="001A6009"/>
    <w:rsid w:val="001B1871"/>
    <w:rsid w:val="001B3436"/>
    <w:rsid w:val="001B462A"/>
    <w:rsid w:val="001C1833"/>
    <w:rsid w:val="001C345B"/>
    <w:rsid w:val="001D6623"/>
    <w:rsid w:val="001E489A"/>
    <w:rsid w:val="001E5CEF"/>
    <w:rsid w:val="001E7349"/>
    <w:rsid w:val="001F109B"/>
    <w:rsid w:val="002054B8"/>
    <w:rsid w:val="00210853"/>
    <w:rsid w:val="00210AA9"/>
    <w:rsid w:val="002112C3"/>
    <w:rsid w:val="0022213E"/>
    <w:rsid w:val="002273F3"/>
    <w:rsid w:val="0023633B"/>
    <w:rsid w:val="00242B37"/>
    <w:rsid w:val="002455A0"/>
    <w:rsid w:val="00245CC8"/>
    <w:rsid w:val="00252DCC"/>
    <w:rsid w:val="00255E4F"/>
    <w:rsid w:val="00262E96"/>
    <w:rsid w:val="00283B56"/>
    <w:rsid w:val="002920F6"/>
    <w:rsid w:val="002970FA"/>
    <w:rsid w:val="002A634B"/>
    <w:rsid w:val="002C3B23"/>
    <w:rsid w:val="002D3D75"/>
    <w:rsid w:val="002D6C19"/>
    <w:rsid w:val="002D76CC"/>
    <w:rsid w:val="002F0C03"/>
    <w:rsid w:val="002F51EE"/>
    <w:rsid w:val="00301871"/>
    <w:rsid w:val="003164F0"/>
    <w:rsid w:val="003316B1"/>
    <w:rsid w:val="00344F49"/>
    <w:rsid w:val="003460B1"/>
    <w:rsid w:val="00352D40"/>
    <w:rsid w:val="00366817"/>
    <w:rsid w:val="00374B94"/>
    <w:rsid w:val="00394BBB"/>
    <w:rsid w:val="003A4C7E"/>
    <w:rsid w:val="003B0553"/>
    <w:rsid w:val="003B48DC"/>
    <w:rsid w:val="003C1F27"/>
    <w:rsid w:val="003D45F4"/>
    <w:rsid w:val="003F2D95"/>
    <w:rsid w:val="003F445A"/>
    <w:rsid w:val="00401DB6"/>
    <w:rsid w:val="00403ACB"/>
    <w:rsid w:val="00407F81"/>
    <w:rsid w:val="00415D02"/>
    <w:rsid w:val="00427442"/>
    <w:rsid w:val="004372C0"/>
    <w:rsid w:val="00444C36"/>
    <w:rsid w:val="004517DA"/>
    <w:rsid w:val="00451D78"/>
    <w:rsid w:val="004556DD"/>
    <w:rsid w:val="00475DD8"/>
    <w:rsid w:val="004864BB"/>
    <w:rsid w:val="004971D0"/>
    <w:rsid w:val="004A5322"/>
    <w:rsid w:val="004A7B43"/>
    <w:rsid w:val="004B0C53"/>
    <w:rsid w:val="004B7847"/>
    <w:rsid w:val="004C4939"/>
    <w:rsid w:val="004C5BD1"/>
    <w:rsid w:val="004D7C86"/>
    <w:rsid w:val="004F243D"/>
    <w:rsid w:val="004F5BBA"/>
    <w:rsid w:val="004F5C31"/>
    <w:rsid w:val="0051102F"/>
    <w:rsid w:val="0051125C"/>
    <w:rsid w:val="005209DB"/>
    <w:rsid w:val="00524FF1"/>
    <w:rsid w:val="00533247"/>
    <w:rsid w:val="00534294"/>
    <w:rsid w:val="0054020C"/>
    <w:rsid w:val="00562230"/>
    <w:rsid w:val="00571A7B"/>
    <w:rsid w:val="00571AA4"/>
    <w:rsid w:val="00575073"/>
    <w:rsid w:val="005915B2"/>
    <w:rsid w:val="00595784"/>
    <w:rsid w:val="00595EBE"/>
    <w:rsid w:val="00596A56"/>
    <w:rsid w:val="005A4758"/>
    <w:rsid w:val="005A4A5C"/>
    <w:rsid w:val="005C135A"/>
    <w:rsid w:val="005C2652"/>
    <w:rsid w:val="005C7C2F"/>
    <w:rsid w:val="005D1294"/>
    <w:rsid w:val="005E13E4"/>
    <w:rsid w:val="005E2311"/>
    <w:rsid w:val="005F0C20"/>
    <w:rsid w:val="00600C41"/>
    <w:rsid w:val="00601A3F"/>
    <w:rsid w:val="00606EEE"/>
    <w:rsid w:val="006115A5"/>
    <w:rsid w:val="00627BE0"/>
    <w:rsid w:val="00634CB7"/>
    <w:rsid w:val="00636DBB"/>
    <w:rsid w:val="00647521"/>
    <w:rsid w:val="006546CE"/>
    <w:rsid w:val="00663B0E"/>
    <w:rsid w:val="00670DCA"/>
    <w:rsid w:val="00674A85"/>
    <w:rsid w:val="00684277"/>
    <w:rsid w:val="006852CA"/>
    <w:rsid w:val="00686CDA"/>
    <w:rsid w:val="0068750C"/>
    <w:rsid w:val="00693901"/>
    <w:rsid w:val="006A5D56"/>
    <w:rsid w:val="006A73F6"/>
    <w:rsid w:val="006B7DB6"/>
    <w:rsid w:val="006C3CE3"/>
    <w:rsid w:val="006E3AB4"/>
    <w:rsid w:val="006E69D7"/>
    <w:rsid w:val="006F6AA6"/>
    <w:rsid w:val="00702831"/>
    <w:rsid w:val="007029D7"/>
    <w:rsid w:val="0071221B"/>
    <w:rsid w:val="007209F7"/>
    <w:rsid w:val="00725445"/>
    <w:rsid w:val="00730585"/>
    <w:rsid w:val="00732CF8"/>
    <w:rsid w:val="0074109C"/>
    <w:rsid w:val="00746A4B"/>
    <w:rsid w:val="00750475"/>
    <w:rsid w:val="007525B4"/>
    <w:rsid w:val="007625F1"/>
    <w:rsid w:val="00762D06"/>
    <w:rsid w:val="00764B20"/>
    <w:rsid w:val="0077602B"/>
    <w:rsid w:val="00781B37"/>
    <w:rsid w:val="0078229D"/>
    <w:rsid w:val="007913A9"/>
    <w:rsid w:val="00795A25"/>
    <w:rsid w:val="007A3FC0"/>
    <w:rsid w:val="007B10B9"/>
    <w:rsid w:val="007B40D6"/>
    <w:rsid w:val="007B533D"/>
    <w:rsid w:val="007D3C7A"/>
    <w:rsid w:val="007D4742"/>
    <w:rsid w:val="007E0ABE"/>
    <w:rsid w:val="007E1978"/>
    <w:rsid w:val="007F7F5D"/>
    <w:rsid w:val="00801996"/>
    <w:rsid w:val="00817907"/>
    <w:rsid w:val="0082109A"/>
    <w:rsid w:val="0082444E"/>
    <w:rsid w:val="00830D50"/>
    <w:rsid w:val="00831C63"/>
    <w:rsid w:val="00833FF1"/>
    <w:rsid w:val="0084679C"/>
    <w:rsid w:val="008530CE"/>
    <w:rsid w:val="00861566"/>
    <w:rsid w:val="00861D1A"/>
    <w:rsid w:val="00865107"/>
    <w:rsid w:val="00867A20"/>
    <w:rsid w:val="00867B62"/>
    <w:rsid w:val="00867C4F"/>
    <w:rsid w:val="00872F0F"/>
    <w:rsid w:val="00882079"/>
    <w:rsid w:val="008934E2"/>
    <w:rsid w:val="008937AE"/>
    <w:rsid w:val="008950FB"/>
    <w:rsid w:val="008A3830"/>
    <w:rsid w:val="008A5B6C"/>
    <w:rsid w:val="008A680D"/>
    <w:rsid w:val="008B08FE"/>
    <w:rsid w:val="008B5086"/>
    <w:rsid w:val="008B5861"/>
    <w:rsid w:val="008D4184"/>
    <w:rsid w:val="008D5C2D"/>
    <w:rsid w:val="00906529"/>
    <w:rsid w:val="00911C33"/>
    <w:rsid w:val="009220A9"/>
    <w:rsid w:val="00923BC0"/>
    <w:rsid w:val="00955585"/>
    <w:rsid w:val="00955EC6"/>
    <w:rsid w:val="00960540"/>
    <w:rsid w:val="00961C80"/>
    <w:rsid w:val="00962602"/>
    <w:rsid w:val="00965730"/>
    <w:rsid w:val="0096664F"/>
    <w:rsid w:val="00966E13"/>
    <w:rsid w:val="0097011A"/>
    <w:rsid w:val="00973A1F"/>
    <w:rsid w:val="00980C1E"/>
    <w:rsid w:val="0099436A"/>
    <w:rsid w:val="009A32F0"/>
    <w:rsid w:val="009B417A"/>
    <w:rsid w:val="009D3D58"/>
    <w:rsid w:val="009E0E86"/>
    <w:rsid w:val="009E2D6C"/>
    <w:rsid w:val="009F2802"/>
    <w:rsid w:val="00A20BAA"/>
    <w:rsid w:val="00A3364B"/>
    <w:rsid w:val="00A45330"/>
    <w:rsid w:val="00A46788"/>
    <w:rsid w:val="00A52AC3"/>
    <w:rsid w:val="00A55A16"/>
    <w:rsid w:val="00A57581"/>
    <w:rsid w:val="00A76C92"/>
    <w:rsid w:val="00A80F49"/>
    <w:rsid w:val="00A82EA7"/>
    <w:rsid w:val="00A91481"/>
    <w:rsid w:val="00A93DBE"/>
    <w:rsid w:val="00A95C93"/>
    <w:rsid w:val="00A9744C"/>
    <w:rsid w:val="00AA4C7B"/>
    <w:rsid w:val="00AB562A"/>
    <w:rsid w:val="00AB5862"/>
    <w:rsid w:val="00AC01E7"/>
    <w:rsid w:val="00AD20A3"/>
    <w:rsid w:val="00AE02C0"/>
    <w:rsid w:val="00AE67EA"/>
    <w:rsid w:val="00AE7C6E"/>
    <w:rsid w:val="00AF3033"/>
    <w:rsid w:val="00B0206F"/>
    <w:rsid w:val="00B04CB0"/>
    <w:rsid w:val="00B05272"/>
    <w:rsid w:val="00B1110E"/>
    <w:rsid w:val="00B201D4"/>
    <w:rsid w:val="00B42221"/>
    <w:rsid w:val="00B512F6"/>
    <w:rsid w:val="00B52E23"/>
    <w:rsid w:val="00B54A53"/>
    <w:rsid w:val="00B63E4E"/>
    <w:rsid w:val="00B65DBC"/>
    <w:rsid w:val="00B67F85"/>
    <w:rsid w:val="00B82BC9"/>
    <w:rsid w:val="00B82C0C"/>
    <w:rsid w:val="00B849E0"/>
    <w:rsid w:val="00B87F69"/>
    <w:rsid w:val="00BA0D79"/>
    <w:rsid w:val="00BB1225"/>
    <w:rsid w:val="00BB71C5"/>
    <w:rsid w:val="00BC166D"/>
    <w:rsid w:val="00BC32B1"/>
    <w:rsid w:val="00BE42F6"/>
    <w:rsid w:val="00BE5327"/>
    <w:rsid w:val="00BE653B"/>
    <w:rsid w:val="00BF1734"/>
    <w:rsid w:val="00BF799E"/>
    <w:rsid w:val="00C01BD0"/>
    <w:rsid w:val="00C032E6"/>
    <w:rsid w:val="00C044CA"/>
    <w:rsid w:val="00C06430"/>
    <w:rsid w:val="00C11647"/>
    <w:rsid w:val="00C1377F"/>
    <w:rsid w:val="00C20E08"/>
    <w:rsid w:val="00C243A6"/>
    <w:rsid w:val="00C33D3B"/>
    <w:rsid w:val="00C36596"/>
    <w:rsid w:val="00C4045E"/>
    <w:rsid w:val="00C44F1D"/>
    <w:rsid w:val="00C51AFA"/>
    <w:rsid w:val="00C63352"/>
    <w:rsid w:val="00C659FD"/>
    <w:rsid w:val="00C87056"/>
    <w:rsid w:val="00C95AD2"/>
    <w:rsid w:val="00CA1A3E"/>
    <w:rsid w:val="00CA1B7F"/>
    <w:rsid w:val="00CB0951"/>
    <w:rsid w:val="00CB4F5D"/>
    <w:rsid w:val="00CB6784"/>
    <w:rsid w:val="00CC2DF0"/>
    <w:rsid w:val="00CC5292"/>
    <w:rsid w:val="00CD7D00"/>
    <w:rsid w:val="00CE700A"/>
    <w:rsid w:val="00CF4B50"/>
    <w:rsid w:val="00D07384"/>
    <w:rsid w:val="00D14F81"/>
    <w:rsid w:val="00D17004"/>
    <w:rsid w:val="00D20333"/>
    <w:rsid w:val="00D21DBC"/>
    <w:rsid w:val="00D24423"/>
    <w:rsid w:val="00D3021C"/>
    <w:rsid w:val="00D304E8"/>
    <w:rsid w:val="00D33FD4"/>
    <w:rsid w:val="00D4119E"/>
    <w:rsid w:val="00D518BC"/>
    <w:rsid w:val="00D5568F"/>
    <w:rsid w:val="00D625FC"/>
    <w:rsid w:val="00D70F0B"/>
    <w:rsid w:val="00D720CA"/>
    <w:rsid w:val="00D745F8"/>
    <w:rsid w:val="00D85109"/>
    <w:rsid w:val="00D85471"/>
    <w:rsid w:val="00D90E36"/>
    <w:rsid w:val="00D926A4"/>
    <w:rsid w:val="00D9582F"/>
    <w:rsid w:val="00DA4772"/>
    <w:rsid w:val="00DB56F6"/>
    <w:rsid w:val="00DC14F9"/>
    <w:rsid w:val="00DC3C4F"/>
    <w:rsid w:val="00DD4E1E"/>
    <w:rsid w:val="00DE0706"/>
    <w:rsid w:val="00DF56CA"/>
    <w:rsid w:val="00E0196A"/>
    <w:rsid w:val="00E45F18"/>
    <w:rsid w:val="00E6740E"/>
    <w:rsid w:val="00EA0B30"/>
    <w:rsid w:val="00EA16F8"/>
    <w:rsid w:val="00EA6D76"/>
    <w:rsid w:val="00EB101B"/>
    <w:rsid w:val="00EB2930"/>
    <w:rsid w:val="00EB6974"/>
    <w:rsid w:val="00EC2F8E"/>
    <w:rsid w:val="00EC320F"/>
    <w:rsid w:val="00EC7D78"/>
    <w:rsid w:val="00ED54E5"/>
    <w:rsid w:val="00ED5814"/>
    <w:rsid w:val="00ED7DB8"/>
    <w:rsid w:val="00EE5D11"/>
    <w:rsid w:val="00EE6B17"/>
    <w:rsid w:val="00EE755B"/>
    <w:rsid w:val="00EF0645"/>
    <w:rsid w:val="00EF44D5"/>
    <w:rsid w:val="00EF6B1A"/>
    <w:rsid w:val="00F01A33"/>
    <w:rsid w:val="00F03241"/>
    <w:rsid w:val="00F10000"/>
    <w:rsid w:val="00F13197"/>
    <w:rsid w:val="00F136F0"/>
    <w:rsid w:val="00F221B2"/>
    <w:rsid w:val="00F23A2D"/>
    <w:rsid w:val="00F3364A"/>
    <w:rsid w:val="00F72860"/>
    <w:rsid w:val="00F9142A"/>
    <w:rsid w:val="00FA0986"/>
    <w:rsid w:val="00FA2109"/>
    <w:rsid w:val="00FB3114"/>
    <w:rsid w:val="00FD1E4B"/>
    <w:rsid w:val="00FD406A"/>
    <w:rsid w:val="00FE59FA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D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D3D5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2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20E0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20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20E08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0D2D9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7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A7B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uiPriority w:val="99"/>
    <w:semiHidden/>
    <w:unhideWhenUsed/>
    <w:rsid w:val="00595EBE"/>
    <w:rPr>
      <w:color w:val="0000FF"/>
      <w:u w:val="single"/>
    </w:rPr>
  </w:style>
  <w:style w:type="paragraph" w:styleId="ad">
    <w:name w:val="Body Text"/>
    <w:basedOn w:val="a"/>
    <w:link w:val="ae"/>
    <w:semiHidden/>
    <w:unhideWhenUsed/>
    <w:rsid w:val="00595E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595E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595E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.ugorsk.ru/officials/%D0%BF%D0%BE%D1%81%D1%82.%20%D0%BE%D1%82%2028.12.2015%20%E2%84%96%203861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EFA2-2337-4C4D-951C-B30D51FA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</dc:creator>
  <cp:keywords/>
  <dc:description/>
  <cp:lastModifiedBy>Нерода</cp:lastModifiedBy>
  <cp:revision>50</cp:revision>
  <cp:lastPrinted>2018-12-14T03:27:00Z</cp:lastPrinted>
  <dcterms:created xsi:type="dcterms:W3CDTF">2016-01-18T11:07:00Z</dcterms:created>
  <dcterms:modified xsi:type="dcterms:W3CDTF">2019-04-23T05:05:00Z</dcterms:modified>
</cp:coreProperties>
</file>