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435" w:rsidRDefault="004E0435" w:rsidP="004E0435">
      <w:pPr>
        <w:pStyle w:val="a3"/>
        <w:jc w:val="center"/>
        <w:rPr>
          <w:rFonts w:ascii="PT Astra Serif" w:hAnsi="PT Astra Serif"/>
          <w:b/>
          <w:szCs w:val="24"/>
        </w:rPr>
      </w:pPr>
      <w:r>
        <w:rPr>
          <w:rFonts w:ascii="PT Astra Serif" w:hAnsi="PT Astra Serif"/>
          <w:b/>
          <w:szCs w:val="24"/>
        </w:rPr>
        <w:t>КОНТРОЛЬНО – СЧЕТНАЯ ПАЛАТА ГОРОДА ЮГОРСКА</w:t>
      </w:r>
    </w:p>
    <w:p w:rsidR="004E0435" w:rsidRDefault="004E0435" w:rsidP="004E0435">
      <w:pPr>
        <w:spacing w:after="0"/>
        <w:rPr>
          <w:rFonts w:ascii="PT Astra Serif" w:hAnsi="PT Astra Serif" w:cs="Times New Roman"/>
          <w:sz w:val="24"/>
          <w:szCs w:val="24"/>
        </w:rPr>
      </w:pPr>
    </w:p>
    <w:p w:rsidR="004E0435" w:rsidRDefault="004E0435" w:rsidP="004E0435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628260 Российская Федерация, Тюменская область,</w:t>
      </w:r>
    </w:p>
    <w:p w:rsidR="004E0435" w:rsidRDefault="004E0435" w:rsidP="004E0435">
      <w:pPr>
        <w:spacing w:after="0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>Ханты-Мансийский автономный округ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 телефакс: (34675) 5-00-83</w:t>
      </w:r>
    </w:p>
    <w:p w:rsidR="004E0435" w:rsidRDefault="004E0435" w:rsidP="004E0435">
      <w:pPr>
        <w:spacing w:after="0" w:line="240" w:lineRule="auto"/>
        <w:rPr>
          <w:rFonts w:ascii="PT Astra Serif" w:hAnsi="PT Astra Serif" w:cs="Times New Roman"/>
        </w:rPr>
      </w:pPr>
      <w:r>
        <w:rPr>
          <w:rFonts w:ascii="PT Astra Serif" w:hAnsi="PT Astra Serif" w:cs="Times New Roman"/>
        </w:rPr>
        <w:t xml:space="preserve"> г. </w:t>
      </w:r>
      <w:proofErr w:type="spellStart"/>
      <w:r>
        <w:rPr>
          <w:rFonts w:ascii="PT Astra Serif" w:hAnsi="PT Astra Serif" w:cs="Times New Roman"/>
        </w:rPr>
        <w:t>Югорск</w:t>
      </w:r>
      <w:proofErr w:type="spellEnd"/>
      <w:r>
        <w:rPr>
          <w:rFonts w:ascii="PT Astra Serif" w:hAnsi="PT Astra Serif" w:cs="Times New Roman"/>
        </w:rPr>
        <w:t xml:space="preserve">  ул. 40 лет Победы, 11                             </w:t>
      </w:r>
      <w:r>
        <w:rPr>
          <w:rFonts w:ascii="PT Astra Serif" w:hAnsi="PT Astra Serif" w:cs="Times New Roman"/>
        </w:rPr>
        <w:tab/>
      </w:r>
      <w:r>
        <w:rPr>
          <w:rFonts w:ascii="PT Astra Serif" w:hAnsi="PT Astra Serif" w:cs="Times New Roman"/>
        </w:rPr>
        <w:tab/>
        <w:t xml:space="preserve">                                   телефон:  (34675)  5-00-83</w:t>
      </w:r>
    </w:p>
    <w:p w:rsidR="004E0435" w:rsidRDefault="004E0435" w:rsidP="004E0435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</w:rPr>
        <w:t>___________________________________________________________________________________________</w:t>
      </w:r>
      <w:r>
        <w:rPr>
          <w:rFonts w:ascii="PT Astra Serif" w:hAnsi="PT Astra Serif" w:cs="Times New Roman"/>
          <w:sz w:val="24"/>
          <w:szCs w:val="24"/>
        </w:rPr>
        <w:t xml:space="preserve">         </w:t>
      </w:r>
    </w:p>
    <w:p w:rsidR="004E0435" w:rsidRDefault="004E0435" w:rsidP="004E0435">
      <w:pPr>
        <w:spacing w:after="0"/>
        <w:jc w:val="center"/>
        <w:rPr>
          <w:rFonts w:ascii="PT Astra Serif" w:hAnsi="PT Astra Serif" w:cs="Times New Roman"/>
          <w:b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ЭКСПЕРТНОЕ ЗАКЛЮЧЕНИЕ</w:t>
      </w:r>
    </w:p>
    <w:p w:rsidR="004E0435" w:rsidRDefault="004E0435" w:rsidP="004E0435">
      <w:pPr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на проект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4E0435" w:rsidRDefault="004E0435" w:rsidP="004E0435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от  31.10.2018 № 3011 </w:t>
      </w:r>
    </w:p>
    <w:p w:rsidR="004E0435" w:rsidRDefault="004E0435" w:rsidP="004E0435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«Развитие жилищной сферы» </w:t>
      </w:r>
    </w:p>
    <w:p w:rsidR="004E0435" w:rsidRDefault="004E0435" w:rsidP="004E0435">
      <w:pPr>
        <w:tabs>
          <w:tab w:val="center" w:pos="4960"/>
          <w:tab w:val="left" w:pos="6510"/>
        </w:tabs>
        <w:spacing w:after="0"/>
        <w:jc w:val="center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</w:t>
      </w:r>
    </w:p>
    <w:p w:rsidR="004E0435" w:rsidRDefault="004E0435" w:rsidP="004E0435">
      <w:pPr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 №  </w:t>
      </w:r>
      <w:r w:rsidR="0015479C">
        <w:rPr>
          <w:rFonts w:ascii="PT Astra Serif" w:hAnsi="PT Astra Serif" w:cs="Times New Roman"/>
          <w:sz w:val="24"/>
          <w:szCs w:val="24"/>
        </w:rPr>
        <w:t>21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      от  </w:t>
      </w:r>
      <w:r w:rsidR="0015479C">
        <w:rPr>
          <w:rFonts w:ascii="PT Astra Serif" w:hAnsi="PT Astra Serif" w:cs="Times New Roman"/>
          <w:sz w:val="24"/>
          <w:szCs w:val="24"/>
        </w:rPr>
        <w:t>28</w:t>
      </w:r>
      <w:r>
        <w:rPr>
          <w:rFonts w:ascii="PT Astra Serif" w:hAnsi="PT Astra Serif" w:cs="Times New Roman"/>
          <w:sz w:val="24"/>
          <w:szCs w:val="24"/>
        </w:rPr>
        <w:t xml:space="preserve">  </w:t>
      </w:r>
      <w:r w:rsidR="0015479C">
        <w:rPr>
          <w:rFonts w:ascii="PT Astra Serif" w:hAnsi="PT Astra Serif" w:cs="Times New Roman"/>
          <w:sz w:val="24"/>
          <w:szCs w:val="24"/>
        </w:rPr>
        <w:t>марта</w:t>
      </w:r>
      <w:r>
        <w:rPr>
          <w:rFonts w:ascii="PT Astra Serif" w:hAnsi="PT Astra Serif" w:cs="Times New Roman"/>
          <w:sz w:val="24"/>
          <w:szCs w:val="24"/>
        </w:rPr>
        <w:t xml:space="preserve"> 202</w:t>
      </w:r>
      <w:r w:rsidR="0015479C">
        <w:rPr>
          <w:rFonts w:ascii="PT Astra Serif" w:hAnsi="PT Astra Serif" w:cs="Times New Roman"/>
          <w:sz w:val="24"/>
          <w:szCs w:val="24"/>
        </w:rPr>
        <w:t>2</w:t>
      </w:r>
      <w:r>
        <w:rPr>
          <w:rFonts w:ascii="PT Astra Serif" w:hAnsi="PT Astra Serif" w:cs="Times New Roman"/>
          <w:sz w:val="24"/>
          <w:szCs w:val="24"/>
        </w:rPr>
        <w:t xml:space="preserve"> года</w:t>
      </w:r>
    </w:p>
    <w:p w:rsidR="004E0435" w:rsidRDefault="004E0435" w:rsidP="004E043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соответствии с Бюджетным кодексом Российской Федерации проведена экспертиза проекта постановления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 31.10.2018 № 3011 </w:t>
      </w:r>
      <w:r w:rsidR="002E6A5B">
        <w:rPr>
          <w:rFonts w:ascii="PT Astra Serif" w:hAnsi="PT Astra Serif" w:cs="Times New Roman"/>
          <w:sz w:val="24"/>
          <w:szCs w:val="24"/>
        </w:rPr>
        <w:t xml:space="preserve">«О муниципальной программе города </w:t>
      </w:r>
      <w:proofErr w:type="spellStart"/>
      <w:r w:rsidR="002E6A5B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2E6A5B">
        <w:rPr>
          <w:rFonts w:ascii="PT Astra Serif" w:hAnsi="PT Astra Serif" w:cs="Times New Roman"/>
          <w:sz w:val="24"/>
          <w:szCs w:val="24"/>
        </w:rPr>
        <w:t xml:space="preserve"> «Развитие жилищной сферы» </w:t>
      </w:r>
      <w:r>
        <w:rPr>
          <w:rFonts w:ascii="PT Astra Serif" w:hAnsi="PT Astra Serif" w:cs="Times New Roman"/>
          <w:sz w:val="24"/>
          <w:szCs w:val="24"/>
        </w:rPr>
        <w:t xml:space="preserve">(далее Проект постановления). </w:t>
      </w:r>
    </w:p>
    <w:p w:rsidR="004E0435" w:rsidRDefault="004E0435" w:rsidP="004E0435">
      <w:pPr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 ходе подготовки заключения контрольно-счетной палатой были проанализированы представленные материалы:</w:t>
      </w:r>
    </w:p>
    <w:p w:rsidR="004E0435" w:rsidRDefault="004E0435" w:rsidP="004E043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проект постановления с приложениями;</w:t>
      </w:r>
    </w:p>
    <w:p w:rsidR="004E0435" w:rsidRDefault="004E0435" w:rsidP="004E0435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 xml:space="preserve">- заключение юридического управления администрации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от 2</w:t>
      </w:r>
      <w:r w:rsidR="002E6A5B">
        <w:rPr>
          <w:rFonts w:ascii="PT Astra Serif" w:hAnsi="PT Astra Serif" w:cs="Times New Roman"/>
          <w:sz w:val="24"/>
          <w:szCs w:val="24"/>
        </w:rPr>
        <w:t>8</w:t>
      </w:r>
      <w:r>
        <w:rPr>
          <w:rFonts w:ascii="PT Astra Serif" w:hAnsi="PT Astra Serif" w:cs="Times New Roman"/>
          <w:sz w:val="24"/>
          <w:szCs w:val="24"/>
        </w:rPr>
        <w:t>.</w:t>
      </w:r>
      <w:r w:rsidR="002E6A5B">
        <w:rPr>
          <w:rFonts w:ascii="PT Astra Serif" w:hAnsi="PT Astra Serif" w:cs="Times New Roman"/>
          <w:sz w:val="24"/>
          <w:szCs w:val="24"/>
        </w:rPr>
        <w:t>03</w:t>
      </w:r>
      <w:r>
        <w:rPr>
          <w:rFonts w:ascii="PT Astra Serif" w:hAnsi="PT Astra Serif" w:cs="Times New Roman"/>
          <w:sz w:val="24"/>
          <w:szCs w:val="24"/>
        </w:rPr>
        <w:t>.202</w:t>
      </w:r>
      <w:r w:rsidR="002E6A5B">
        <w:rPr>
          <w:rFonts w:ascii="PT Astra Serif" w:hAnsi="PT Astra Serif" w:cs="Times New Roman"/>
          <w:sz w:val="24"/>
          <w:szCs w:val="24"/>
        </w:rPr>
        <w:t>2            № 82</w:t>
      </w:r>
      <w:r>
        <w:rPr>
          <w:rFonts w:ascii="PT Astra Serif" w:hAnsi="PT Astra Serif" w:cs="Times New Roman"/>
          <w:sz w:val="24"/>
          <w:szCs w:val="24"/>
        </w:rPr>
        <w:t xml:space="preserve"> о проведенн</w:t>
      </w:r>
      <w:r w:rsidR="002E6A5B">
        <w:rPr>
          <w:rFonts w:ascii="PT Astra Serif" w:hAnsi="PT Astra Serif" w:cs="Times New Roman"/>
          <w:sz w:val="24"/>
          <w:szCs w:val="24"/>
        </w:rPr>
        <w:t xml:space="preserve">ых правовой и </w:t>
      </w:r>
      <w:r>
        <w:rPr>
          <w:rFonts w:ascii="PT Astra Serif" w:hAnsi="PT Astra Serif" w:cs="Times New Roman"/>
          <w:sz w:val="24"/>
          <w:szCs w:val="24"/>
        </w:rPr>
        <w:t>антикоррупционной экспертиз</w:t>
      </w:r>
      <w:r w:rsidR="002E6A5B">
        <w:rPr>
          <w:rFonts w:ascii="PT Astra Serif" w:hAnsi="PT Astra Serif" w:cs="Times New Roman"/>
          <w:sz w:val="24"/>
          <w:szCs w:val="24"/>
        </w:rPr>
        <w:t>ах</w:t>
      </w:r>
      <w:r>
        <w:rPr>
          <w:rFonts w:ascii="PT Astra Serif" w:hAnsi="PT Astra Serif" w:cs="Times New Roman"/>
          <w:sz w:val="24"/>
          <w:szCs w:val="24"/>
        </w:rPr>
        <w:t xml:space="preserve"> проекта </w:t>
      </w:r>
      <w:r w:rsidR="002E6A5B">
        <w:rPr>
          <w:rFonts w:ascii="PT Astra Serif" w:hAnsi="PT Astra Serif" w:cs="Times New Roman"/>
          <w:sz w:val="24"/>
          <w:szCs w:val="24"/>
        </w:rPr>
        <w:t xml:space="preserve">нормативного правового акта города </w:t>
      </w:r>
      <w:proofErr w:type="spellStart"/>
      <w:r w:rsidR="002E6A5B"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 w:rsidR="002E6A5B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постановления</w:t>
      </w:r>
      <w:r w:rsidR="002E6A5B">
        <w:rPr>
          <w:rFonts w:ascii="PT Astra Serif" w:hAnsi="PT Astra Serif" w:cs="Times New Roman"/>
          <w:sz w:val="24"/>
          <w:szCs w:val="24"/>
        </w:rPr>
        <w:t xml:space="preserve"> (об отсутствии </w:t>
      </w:r>
      <w:proofErr w:type="spellStart"/>
      <w:r w:rsidR="002E6A5B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2E6A5B">
        <w:rPr>
          <w:rFonts w:ascii="PT Astra Serif" w:hAnsi="PT Astra Serif" w:cs="Times New Roman"/>
          <w:sz w:val="24"/>
          <w:szCs w:val="24"/>
        </w:rPr>
        <w:t xml:space="preserve"> факторов)</w:t>
      </w:r>
      <w:r>
        <w:rPr>
          <w:rFonts w:ascii="PT Astra Serif" w:hAnsi="PT Astra Serif" w:cs="Times New Roman"/>
          <w:sz w:val="24"/>
          <w:szCs w:val="24"/>
        </w:rPr>
        <w:t>;</w:t>
      </w:r>
      <w:proofErr w:type="gramEnd"/>
    </w:p>
    <w:p w:rsidR="00182926" w:rsidRPr="002E6A5B" w:rsidRDefault="004E0435" w:rsidP="002E6A5B">
      <w:pPr>
        <w:tabs>
          <w:tab w:val="center" w:pos="4960"/>
          <w:tab w:val="left" w:pos="6510"/>
        </w:tabs>
        <w:spacing w:after="0"/>
        <w:ind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- пояснительная записка</w:t>
      </w:r>
      <w:r w:rsidR="00182926">
        <w:rPr>
          <w:rFonts w:ascii="PT Astra Serif" w:hAnsi="PT Astra Serif" w:cs="Times New Roman"/>
          <w:sz w:val="24"/>
          <w:szCs w:val="24"/>
        </w:rPr>
        <w:t>, сравнительная таблица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и лист согласования по проекту постановления.</w:t>
      </w:r>
    </w:p>
    <w:p w:rsidR="004E0435" w:rsidRDefault="004E0435" w:rsidP="004E0435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Проектом постановления в муниципальную программу вносятся изменения в связи с уточнением:</w:t>
      </w:r>
    </w:p>
    <w:p w:rsidR="004E0435" w:rsidRDefault="004E0435" w:rsidP="004E0435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значений целевых показателей №№ 7,13,15 </w:t>
      </w:r>
      <w:r>
        <w:rPr>
          <w:rFonts w:ascii="PT Astra Serif" w:hAnsi="PT Astra Serif"/>
          <w:sz w:val="24"/>
          <w:szCs w:val="24"/>
        </w:rPr>
        <w:t xml:space="preserve"> муниципальной программы</w:t>
      </w:r>
      <w:r>
        <w:rPr>
          <w:rFonts w:ascii="PT Astra Serif" w:hAnsi="PT Astra Serif" w:cs="Times New Roman"/>
          <w:sz w:val="24"/>
          <w:szCs w:val="24"/>
        </w:rPr>
        <w:t>;</w:t>
      </w:r>
    </w:p>
    <w:p w:rsidR="004E0435" w:rsidRPr="005A798B" w:rsidRDefault="004E0435" w:rsidP="004E0435">
      <w:pPr>
        <w:tabs>
          <w:tab w:val="center" w:pos="4960"/>
          <w:tab w:val="left" w:pos="6510"/>
        </w:tabs>
        <w:spacing w:after="0"/>
        <w:ind w:right="-1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- </w:t>
      </w:r>
      <w:r>
        <w:rPr>
          <w:rFonts w:ascii="PT Astra Serif" w:hAnsi="PT Astra Serif"/>
          <w:sz w:val="24"/>
          <w:szCs w:val="24"/>
        </w:rPr>
        <w:t xml:space="preserve">объемов финансирования мероприятий муниципальной программы </w:t>
      </w:r>
      <w:r>
        <w:rPr>
          <w:rFonts w:ascii="PT Astra Serif" w:hAnsi="PT Astra Serif"/>
          <w:b/>
          <w:sz w:val="24"/>
          <w:szCs w:val="24"/>
        </w:rPr>
        <w:t xml:space="preserve">на 2021 год </w:t>
      </w:r>
      <w:r w:rsidR="005A798B" w:rsidRPr="005A798B">
        <w:rPr>
          <w:rFonts w:ascii="PT Astra Serif" w:hAnsi="PT Astra Serif"/>
          <w:sz w:val="24"/>
          <w:szCs w:val="24"/>
        </w:rPr>
        <w:t xml:space="preserve">на общую сумму </w:t>
      </w:r>
      <w:r w:rsidR="005A798B">
        <w:rPr>
          <w:rFonts w:ascii="PT Astra Serif" w:hAnsi="PT Astra Serif"/>
          <w:b/>
          <w:sz w:val="24"/>
          <w:szCs w:val="24"/>
        </w:rPr>
        <w:t xml:space="preserve">(+) 81 324,1 </w:t>
      </w:r>
      <w:proofErr w:type="spellStart"/>
      <w:r w:rsidR="005A798B">
        <w:rPr>
          <w:rFonts w:ascii="PT Astra Serif" w:hAnsi="PT Astra Serif"/>
          <w:b/>
          <w:sz w:val="24"/>
          <w:szCs w:val="24"/>
        </w:rPr>
        <w:t>тыс</w:t>
      </w:r>
      <w:proofErr w:type="gramStart"/>
      <w:r w:rsidR="005A798B">
        <w:rPr>
          <w:rFonts w:ascii="PT Astra Serif" w:hAnsi="PT Astra Serif"/>
          <w:b/>
          <w:sz w:val="24"/>
          <w:szCs w:val="24"/>
        </w:rPr>
        <w:t>.р</w:t>
      </w:r>
      <w:proofErr w:type="gramEnd"/>
      <w:r w:rsidR="005A798B">
        <w:rPr>
          <w:rFonts w:ascii="PT Astra Serif" w:hAnsi="PT Astra Serif"/>
          <w:b/>
          <w:sz w:val="24"/>
          <w:szCs w:val="24"/>
        </w:rPr>
        <w:t>уб</w:t>
      </w:r>
      <w:proofErr w:type="spellEnd"/>
      <w:r w:rsidR="005A798B">
        <w:rPr>
          <w:rFonts w:ascii="PT Astra Serif" w:hAnsi="PT Astra Serif"/>
          <w:b/>
          <w:sz w:val="24"/>
          <w:szCs w:val="24"/>
        </w:rPr>
        <w:t xml:space="preserve">., </w:t>
      </w:r>
      <w:r w:rsidR="005A798B" w:rsidRPr="005A798B">
        <w:rPr>
          <w:rFonts w:ascii="PT Astra Serif" w:hAnsi="PT Astra Serif"/>
          <w:sz w:val="24"/>
          <w:szCs w:val="24"/>
        </w:rPr>
        <w:t>в том числе</w:t>
      </w:r>
      <w:r w:rsidR="005A798B">
        <w:rPr>
          <w:rFonts w:ascii="PT Astra Serif" w:hAnsi="PT Astra Serif"/>
          <w:b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за счет средств федерального</w:t>
      </w:r>
      <w:r w:rsidR="005A798B">
        <w:rPr>
          <w:rFonts w:ascii="PT Astra Serif" w:hAnsi="PT Astra Serif"/>
          <w:sz w:val="24"/>
          <w:szCs w:val="24"/>
        </w:rPr>
        <w:t xml:space="preserve"> бюджета (-) 28,4 </w:t>
      </w:r>
      <w:proofErr w:type="spellStart"/>
      <w:r w:rsidR="005A798B">
        <w:rPr>
          <w:rFonts w:ascii="PT Astra Serif" w:hAnsi="PT Astra Serif"/>
          <w:sz w:val="24"/>
          <w:szCs w:val="24"/>
        </w:rPr>
        <w:t>тыс.руб</w:t>
      </w:r>
      <w:proofErr w:type="spellEnd"/>
      <w:r w:rsidR="005A798B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>, окружного</w:t>
      </w:r>
      <w:r w:rsidR="005A798B">
        <w:rPr>
          <w:rFonts w:ascii="PT Astra Serif" w:hAnsi="PT Astra Serif"/>
          <w:sz w:val="24"/>
          <w:szCs w:val="24"/>
        </w:rPr>
        <w:t xml:space="preserve"> бюджета (+) 80 373,4 </w:t>
      </w:r>
      <w:proofErr w:type="spellStart"/>
      <w:r w:rsidR="005A798B">
        <w:rPr>
          <w:rFonts w:ascii="PT Astra Serif" w:hAnsi="PT Astra Serif"/>
          <w:sz w:val="24"/>
          <w:szCs w:val="24"/>
        </w:rPr>
        <w:t>тыс.руб</w:t>
      </w:r>
      <w:proofErr w:type="spellEnd"/>
      <w:r w:rsidR="005A798B">
        <w:rPr>
          <w:rFonts w:ascii="PT Astra Serif" w:hAnsi="PT Astra Serif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>, местного бюджет</w:t>
      </w:r>
      <w:r w:rsidR="005A798B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 </w:t>
      </w:r>
      <w:r w:rsidR="008A52D5" w:rsidRPr="005A798B">
        <w:rPr>
          <w:rFonts w:ascii="PT Astra Serif" w:hAnsi="PT Astra Serif"/>
          <w:sz w:val="24"/>
          <w:szCs w:val="24"/>
        </w:rPr>
        <w:t xml:space="preserve">(+) </w:t>
      </w:r>
      <w:r w:rsidR="005A798B" w:rsidRPr="005A798B">
        <w:rPr>
          <w:rFonts w:ascii="PT Astra Serif" w:hAnsi="PT Astra Serif"/>
          <w:sz w:val="24"/>
          <w:szCs w:val="24"/>
        </w:rPr>
        <w:t>979,1</w:t>
      </w:r>
      <w:r w:rsidR="008A52D5" w:rsidRPr="005A798B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5A798B">
        <w:rPr>
          <w:rFonts w:ascii="PT Astra Serif" w:hAnsi="PT Astra Serif"/>
          <w:sz w:val="24"/>
          <w:szCs w:val="24"/>
        </w:rPr>
        <w:t>тыс.руб</w:t>
      </w:r>
      <w:proofErr w:type="spellEnd"/>
      <w:r w:rsidRPr="005A798B">
        <w:rPr>
          <w:rFonts w:ascii="PT Astra Serif" w:hAnsi="PT Astra Serif"/>
          <w:sz w:val="24"/>
          <w:szCs w:val="24"/>
        </w:rPr>
        <w:t xml:space="preserve">. </w:t>
      </w:r>
    </w:p>
    <w:p w:rsidR="004E0435" w:rsidRDefault="004E0435" w:rsidP="004E0435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результате внесенных уточнений общий объем финансирования муниципальной программы составил </w:t>
      </w:r>
      <w:r>
        <w:rPr>
          <w:rFonts w:ascii="PT Astra Serif" w:hAnsi="PT Astra Serif" w:cs="Times New Roman"/>
          <w:b/>
          <w:sz w:val="24"/>
          <w:szCs w:val="24"/>
        </w:rPr>
        <w:t>1</w:t>
      </w:r>
      <w:r w:rsidR="002E6A5B">
        <w:rPr>
          <w:rFonts w:ascii="PT Astra Serif" w:hAnsi="PT Astra Serif" w:cs="Times New Roman"/>
          <w:b/>
          <w:sz w:val="24"/>
          <w:szCs w:val="24"/>
        </w:rPr>
        <w:t> 671 476,9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тыс</w:t>
      </w:r>
      <w:proofErr w:type="gramStart"/>
      <w:r>
        <w:rPr>
          <w:rFonts w:ascii="PT Astra Serif" w:hAnsi="PT Astra Serif" w:cs="Times New Roman"/>
          <w:b/>
          <w:sz w:val="24"/>
          <w:szCs w:val="24"/>
        </w:rPr>
        <w:t>.р</w:t>
      </w:r>
      <w:proofErr w:type="gramEnd"/>
      <w:r>
        <w:rPr>
          <w:rFonts w:ascii="PT Astra Serif" w:hAnsi="PT Astra Serif" w:cs="Times New Roman"/>
          <w:b/>
          <w:sz w:val="24"/>
          <w:szCs w:val="24"/>
        </w:rPr>
        <w:t>уб</w:t>
      </w:r>
      <w:proofErr w:type="spellEnd"/>
      <w:r>
        <w:rPr>
          <w:rFonts w:ascii="PT Astra Serif" w:hAnsi="PT Astra Serif" w:cs="Times New Roman"/>
          <w:b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>,</w:t>
      </w:r>
      <w:r>
        <w:rPr>
          <w:rFonts w:ascii="PT Astra Serif" w:hAnsi="PT Astra Serif" w:cs="Times New Roman"/>
          <w:b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 xml:space="preserve"> в том числе </w:t>
      </w:r>
      <w:r>
        <w:rPr>
          <w:rFonts w:ascii="PT Astra Serif" w:hAnsi="PT Astra Serif" w:cs="Times New Roman"/>
          <w:b/>
          <w:sz w:val="24"/>
          <w:szCs w:val="24"/>
        </w:rPr>
        <w:t xml:space="preserve">на 2021 год -  </w:t>
      </w:r>
      <w:r w:rsidR="008A52D5">
        <w:rPr>
          <w:rFonts w:ascii="PT Astra Serif" w:hAnsi="PT Astra Serif"/>
          <w:b/>
          <w:sz w:val="24"/>
          <w:szCs w:val="24"/>
        </w:rPr>
        <w:t>227 885,2</w:t>
      </w:r>
      <w:r w:rsidR="002E6A5B">
        <w:rPr>
          <w:rFonts w:ascii="PT Astra Serif" w:hAnsi="PT Astra Serif"/>
          <w:b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b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b/>
          <w:sz w:val="24"/>
          <w:szCs w:val="24"/>
        </w:rPr>
        <w:t>.</w:t>
      </w:r>
      <w:r>
        <w:rPr>
          <w:rFonts w:ascii="PT Astra Serif" w:hAnsi="PT Astra Serif" w:cs="Times New Roman"/>
          <w:sz w:val="24"/>
          <w:szCs w:val="24"/>
        </w:rPr>
        <w:t xml:space="preserve"> ( федеральный бюджет – 3</w:t>
      </w:r>
      <w:r w:rsidR="008A52D5">
        <w:rPr>
          <w:rFonts w:ascii="PT Astra Serif" w:hAnsi="PT Astra Serif" w:cs="Times New Roman"/>
          <w:sz w:val="24"/>
          <w:szCs w:val="24"/>
        </w:rPr>
        <w:t> </w:t>
      </w:r>
      <w:r>
        <w:rPr>
          <w:rFonts w:ascii="PT Astra Serif" w:hAnsi="PT Astra Serif" w:cs="Times New Roman"/>
          <w:sz w:val="24"/>
          <w:szCs w:val="24"/>
        </w:rPr>
        <w:t>8</w:t>
      </w:r>
      <w:r w:rsidR="008A52D5">
        <w:rPr>
          <w:rFonts w:ascii="PT Astra Serif" w:hAnsi="PT Astra Serif" w:cs="Times New Roman"/>
          <w:sz w:val="24"/>
          <w:szCs w:val="24"/>
        </w:rPr>
        <w:t>10,1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., окружной бюджет – </w:t>
      </w:r>
      <w:r w:rsidR="008A52D5">
        <w:rPr>
          <w:rFonts w:ascii="PT Astra Serif" w:hAnsi="PT Astra Serif" w:cs="Times New Roman"/>
          <w:sz w:val="24"/>
          <w:szCs w:val="24"/>
        </w:rPr>
        <w:t>209 008,0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>., местный бюджет – 1</w:t>
      </w:r>
      <w:r w:rsidR="008A52D5">
        <w:rPr>
          <w:rFonts w:ascii="PT Astra Serif" w:hAnsi="PT Astra Serif" w:cs="Times New Roman"/>
          <w:sz w:val="24"/>
          <w:szCs w:val="24"/>
        </w:rPr>
        <w:t>5 067,1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>
        <w:rPr>
          <w:rFonts w:ascii="PT Astra Serif" w:hAnsi="PT Astra Serif" w:cs="Times New Roman"/>
          <w:sz w:val="24"/>
          <w:szCs w:val="24"/>
        </w:rPr>
        <w:t>тыс.руб</w:t>
      </w:r>
      <w:proofErr w:type="spellEnd"/>
      <w:r>
        <w:rPr>
          <w:rFonts w:ascii="PT Astra Serif" w:hAnsi="PT Astra Serif" w:cs="Times New Roman"/>
          <w:sz w:val="24"/>
          <w:szCs w:val="24"/>
        </w:rPr>
        <w:t>.), что соответствует решени</w:t>
      </w:r>
      <w:r w:rsidR="004038A6">
        <w:rPr>
          <w:rFonts w:ascii="PT Astra Serif" w:hAnsi="PT Astra Serif" w:cs="Times New Roman"/>
          <w:sz w:val="24"/>
          <w:szCs w:val="24"/>
        </w:rPr>
        <w:t>ю</w:t>
      </w:r>
      <w:r>
        <w:rPr>
          <w:rFonts w:ascii="PT Astra Serif" w:hAnsi="PT Astra Serif" w:cs="Times New Roman"/>
          <w:sz w:val="24"/>
          <w:szCs w:val="24"/>
        </w:rPr>
        <w:t xml:space="preserve"> Думы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</w:t>
      </w:r>
      <w:r w:rsidR="004038A6">
        <w:rPr>
          <w:rFonts w:ascii="PT Astra Serif" w:hAnsi="PT Astra Serif" w:cs="Times New Roman"/>
          <w:sz w:val="24"/>
          <w:szCs w:val="24"/>
        </w:rPr>
        <w:t>от 27.12.2021 № 113</w:t>
      </w:r>
      <w:r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«О внесении изменений в решение Думы города </w:t>
      </w:r>
      <w:proofErr w:type="spellStart"/>
      <w:r>
        <w:rPr>
          <w:rFonts w:ascii="Times New Roman" w:hAnsi="Times New Roman" w:cs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22.12.2020 № 91  </w:t>
      </w:r>
      <w:r>
        <w:rPr>
          <w:rFonts w:ascii="Times New Roman" w:hAnsi="Times New Roman"/>
          <w:sz w:val="24"/>
          <w:szCs w:val="24"/>
        </w:rPr>
        <w:t xml:space="preserve">«О бюджете города </w:t>
      </w:r>
      <w:proofErr w:type="spellStart"/>
      <w:r>
        <w:rPr>
          <w:rFonts w:ascii="Times New Roman" w:hAnsi="Times New Roman"/>
          <w:sz w:val="24"/>
          <w:szCs w:val="24"/>
        </w:rPr>
        <w:t>Югорска</w:t>
      </w:r>
      <w:proofErr w:type="spellEnd"/>
      <w:r>
        <w:rPr>
          <w:rFonts w:ascii="Times New Roman" w:hAnsi="Times New Roman"/>
          <w:sz w:val="24"/>
          <w:szCs w:val="24"/>
        </w:rPr>
        <w:t xml:space="preserve"> на 2021 год и на плановый период 2022 и 2023 </w:t>
      </w:r>
      <w:proofErr w:type="spellStart"/>
      <w:r>
        <w:rPr>
          <w:rFonts w:ascii="Times New Roman" w:hAnsi="Times New Roman"/>
          <w:sz w:val="24"/>
          <w:szCs w:val="24"/>
        </w:rPr>
        <w:t>годов»</w:t>
      </w:r>
      <w:proofErr w:type="spellEnd"/>
      <w:r>
        <w:rPr>
          <w:rFonts w:ascii="PT Astra Serif" w:hAnsi="PT Astra Serif" w:cs="Times New Roman"/>
          <w:sz w:val="24"/>
          <w:szCs w:val="24"/>
        </w:rPr>
        <w:t>.</w:t>
      </w:r>
    </w:p>
    <w:p w:rsidR="004E0435" w:rsidRDefault="004E0435" w:rsidP="004E0435">
      <w:pPr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         </w:t>
      </w:r>
      <w:r>
        <w:rPr>
          <w:rFonts w:ascii="PT Astra Serif" w:hAnsi="PT Astra Serif"/>
          <w:sz w:val="24"/>
          <w:szCs w:val="24"/>
        </w:rPr>
        <w:t>В соответствии с указанными уточнениями внесены соответствующие изменения в Паспо</w:t>
      </w:r>
      <w:r w:rsidR="008A52D5">
        <w:rPr>
          <w:rFonts w:ascii="PT Astra Serif" w:hAnsi="PT Astra Serif"/>
          <w:sz w:val="24"/>
          <w:szCs w:val="24"/>
        </w:rPr>
        <w:t>рт Программы, в</w:t>
      </w:r>
      <w:r>
        <w:rPr>
          <w:rFonts w:ascii="PT Astra Serif" w:hAnsi="PT Astra Serif"/>
          <w:sz w:val="24"/>
          <w:szCs w:val="24"/>
        </w:rPr>
        <w:t xml:space="preserve"> т</w:t>
      </w:r>
      <w:r>
        <w:rPr>
          <w:rFonts w:ascii="PT Astra Serif" w:hAnsi="PT Astra Serif" w:cs="Times New Roman"/>
          <w:sz w:val="24"/>
          <w:szCs w:val="24"/>
        </w:rPr>
        <w:t xml:space="preserve">аблицы </w:t>
      </w:r>
      <w:r w:rsidR="008A52D5">
        <w:rPr>
          <w:rFonts w:ascii="PT Astra Serif" w:hAnsi="PT Astra Serif" w:cs="Times New Roman"/>
          <w:sz w:val="24"/>
          <w:szCs w:val="24"/>
        </w:rPr>
        <w:t xml:space="preserve">№№ </w:t>
      </w:r>
      <w:r>
        <w:rPr>
          <w:rFonts w:ascii="PT Astra Serif" w:hAnsi="PT Astra Serif" w:cs="Times New Roman"/>
          <w:sz w:val="24"/>
          <w:szCs w:val="24"/>
        </w:rPr>
        <w:t>1,</w:t>
      </w:r>
      <w:r w:rsidR="008A52D5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2 м</w:t>
      </w:r>
      <w:r>
        <w:rPr>
          <w:rFonts w:ascii="PT Astra Serif" w:hAnsi="PT Astra Serif"/>
          <w:sz w:val="24"/>
          <w:szCs w:val="24"/>
        </w:rPr>
        <w:t>униципальной программы изложены в новой редакции</w:t>
      </w:r>
      <w:r>
        <w:rPr>
          <w:rFonts w:ascii="PT Astra Serif" w:hAnsi="PT Astra Serif" w:cs="Times New Roman"/>
          <w:sz w:val="24"/>
          <w:szCs w:val="24"/>
        </w:rPr>
        <w:t>.</w:t>
      </w:r>
      <w:r>
        <w:rPr>
          <w:rFonts w:ascii="PT Astra Serif" w:hAnsi="PT Astra Serif"/>
          <w:sz w:val="24"/>
          <w:szCs w:val="24"/>
        </w:rPr>
        <w:t xml:space="preserve">      </w:t>
      </w:r>
    </w:p>
    <w:p w:rsidR="00F04FBF" w:rsidRDefault="00F04FBF" w:rsidP="004E0435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</w:p>
    <w:p w:rsidR="004E0435" w:rsidRDefault="004E0435" w:rsidP="004E0435">
      <w:pPr>
        <w:pStyle w:val="a5"/>
        <w:tabs>
          <w:tab w:val="center" w:pos="4960"/>
          <w:tab w:val="left" w:pos="6510"/>
        </w:tabs>
        <w:spacing w:after="0"/>
        <w:ind w:left="0" w:firstLine="567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Проект постановления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«О внесении изменений в постановление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от </w:t>
      </w:r>
      <w:r>
        <w:rPr>
          <w:rFonts w:ascii="PT Astra Serif" w:hAnsi="PT Astra Serif" w:cs="Times New Roman"/>
          <w:sz w:val="24"/>
          <w:szCs w:val="24"/>
        </w:rPr>
        <w:t>31.10.2018 №</w:t>
      </w:r>
      <w:r w:rsidR="00DF3DD2">
        <w:rPr>
          <w:rFonts w:ascii="PT Astra Serif" w:hAnsi="PT Astra Serif" w:cs="Times New Roman"/>
          <w:sz w:val="24"/>
          <w:szCs w:val="24"/>
        </w:rPr>
        <w:t xml:space="preserve"> </w:t>
      </w:r>
      <w:r>
        <w:rPr>
          <w:rFonts w:ascii="PT Astra Serif" w:hAnsi="PT Astra Serif" w:cs="Times New Roman"/>
          <w:sz w:val="24"/>
          <w:szCs w:val="24"/>
        </w:rPr>
        <w:t>3011</w:t>
      </w:r>
      <w:r>
        <w:rPr>
          <w:rFonts w:ascii="PT Astra Serif" w:hAnsi="PT Astra Serif"/>
          <w:sz w:val="24"/>
          <w:szCs w:val="24"/>
        </w:rPr>
        <w:t>» рекомендуется к утверждению.</w:t>
      </w:r>
    </w:p>
    <w:p w:rsidR="004E0435" w:rsidRDefault="004E0435" w:rsidP="004E0435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</w:p>
    <w:p w:rsidR="004E0435" w:rsidRDefault="004038A6" w:rsidP="004E0435">
      <w:pPr>
        <w:tabs>
          <w:tab w:val="center" w:pos="4960"/>
          <w:tab w:val="left" w:pos="6510"/>
        </w:tabs>
        <w:spacing w:after="0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Заместитель председателя</w:t>
      </w:r>
      <w:r w:rsidR="004E0435">
        <w:rPr>
          <w:rFonts w:ascii="PT Astra Serif" w:hAnsi="PT Astra Serif" w:cs="Times New Roman"/>
          <w:sz w:val="24"/>
          <w:szCs w:val="24"/>
        </w:rPr>
        <w:t xml:space="preserve">  </w:t>
      </w:r>
      <w:proofErr w:type="gramStart"/>
      <w:r w:rsidR="004E0435">
        <w:rPr>
          <w:rFonts w:ascii="PT Astra Serif" w:hAnsi="PT Astra Serif" w:cs="Times New Roman"/>
          <w:sz w:val="24"/>
          <w:szCs w:val="24"/>
        </w:rPr>
        <w:t>контрольно-счетной</w:t>
      </w:r>
      <w:proofErr w:type="gramEnd"/>
      <w:r w:rsidR="004E0435">
        <w:rPr>
          <w:rFonts w:ascii="PT Astra Serif" w:hAnsi="PT Astra Serif" w:cs="Times New Roman"/>
          <w:sz w:val="24"/>
          <w:szCs w:val="24"/>
        </w:rPr>
        <w:t xml:space="preserve"> </w:t>
      </w:r>
    </w:p>
    <w:p w:rsidR="00245C47" w:rsidRDefault="004E0435" w:rsidP="004E0435">
      <w:pPr>
        <w:tabs>
          <w:tab w:val="center" w:pos="4960"/>
          <w:tab w:val="left" w:pos="6510"/>
        </w:tabs>
        <w:spacing w:after="0"/>
        <w:jc w:val="both"/>
      </w:pPr>
      <w:r>
        <w:rPr>
          <w:rFonts w:ascii="PT Astra Serif" w:hAnsi="PT Astra Serif" w:cs="Times New Roman"/>
          <w:sz w:val="24"/>
          <w:szCs w:val="24"/>
        </w:rPr>
        <w:t xml:space="preserve">палаты города </w:t>
      </w:r>
      <w:proofErr w:type="spellStart"/>
      <w:r>
        <w:rPr>
          <w:rFonts w:ascii="PT Astra Serif" w:hAnsi="PT Astra Serif" w:cs="Times New Roman"/>
          <w:sz w:val="24"/>
          <w:szCs w:val="24"/>
        </w:rPr>
        <w:t>Югорска</w:t>
      </w:r>
      <w:proofErr w:type="spellEnd"/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</w:t>
      </w:r>
      <w:r w:rsidR="004038A6">
        <w:rPr>
          <w:rFonts w:ascii="PT Astra Serif" w:hAnsi="PT Astra Serif" w:cs="Times New Roman"/>
          <w:sz w:val="24"/>
          <w:szCs w:val="24"/>
        </w:rPr>
        <w:t xml:space="preserve">       </w:t>
      </w:r>
      <w:bookmarkStart w:id="0" w:name="_GoBack"/>
      <w:bookmarkEnd w:id="0"/>
      <w:r>
        <w:rPr>
          <w:rFonts w:ascii="PT Astra Serif" w:hAnsi="PT Astra Serif" w:cs="Times New Roman"/>
          <w:sz w:val="24"/>
          <w:szCs w:val="24"/>
        </w:rPr>
        <w:t xml:space="preserve">                 </w:t>
      </w:r>
      <w:r w:rsidR="004038A6">
        <w:rPr>
          <w:rFonts w:ascii="PT Astra Serif" w:hAnsi="PT Astra Serif" w:cs="Times New Roman"/>
          <w:sz w:val="24"/>
          <w:szCs w:val="24"/>
        </w:rPr>
        <w:t xml:space="preserve">Чистякова О.Ю. </w:t>
      </w:r>
    </w:p>
    <w:sectPr w:rsidR="00245C47" w:rsidSect="004E0435">
      <w:pgSz w:w="11906" w:h="16838"/>
      <w:pgMar w:top="426" w:right="42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05E"/>
    <w:rsid w:val="0015479C"/>
    <w:rsid w:val="00182926"/>
    <w:rsid w:val="00245C47"/>
    <w:rsid w:val="002E6A5B"/>
    <w:rsid w:val="004038A6"/>
    <w:rsid w:val="004E0435"/>
    <w:rsid w:val="005A798B"/>
    <w:rsid w:val="008A52D5"/>
    <w:rsid w:val="00D4705E"/>
    <w:rsid w:val="00DF3DD2"/>
    <w:rsid w:val="00F0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35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E0435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4E0435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4E04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Theme="minorHAnsi" w:hAnsi="PT Astra Serif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435"/>
    <w:pPr>
      <w:suppressAutoHyphens/>
    </w:pPr>
    <w:rPr>
      <w:rFonts w:ascii="Calibri" w:eastAsia="Lucida Sans Unicode" w:hAnsi="Calibri" w:cs="font290"/>
      <w:kern w:val="2"/>
      <w:sz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4E0435"/>
    <w:pPr>
      <w:overflowPunct w:val="0"/>
      <w:spacing w:after="0" w:line="100" w:lineRule="atLeast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4E0435"/>
    <w:rPr>
      <w:rFonts w:ascii="Times New Roman" w:eastAsia="Times New Roman" w:hAnsi="Times New Roman" w:cs="Times New Roman"/>
      <w:kern w:val="2"/>
      <w:szCs w:val="20"/>
      <w:lang w:eastAsia="ar-SA"/>
    </w:rPr>
  </w:style>
  <w:style w:type="paragraph" w:styleId="a5">
    <w:name w:val="List Paragraph"/>
    <w:basedOn w:val="a"/>
    <w:uiPriority w:val="34"/>
    <w:qFormat/>
    <w:rsid w:val="004E04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Балуева Людмила Георгиевна</dc:creator>
  <cp:keywords/>
  <dc:description/>
  <cp:lastModifiedBy>Балуева Людмила Георгиевна</cp:lastModifiedBy>
  <cp:revision>7</cp:revision>
  <dcterms:created xsi:type="dcterms:W3CDTF">2021-12-20T11:28:00Z</dcterms:created>
  <dcterms:modified xsi:type="dcterms:W3CDTF">2022-03-28T11:45:00Z</dcterms:modified>
</cp:coreProperties>
</file>