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914400" cy="6381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A62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  <w:r w:rsidR="00992A6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C5141" w:rsidRPr="00992A62" w:rsidRDefault="00992A62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7pt;margin-top:-.45pt;width:1in;height:50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" fillcolor="white [3201]" stroked="f" strokeweight=".5pt">
                <v:textbox>
                  <w:txbxContent>
                    <w:p w:rsidR="00992A62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  <w:r w:rsidR="00992A6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C5141" w:rsidRPr="00992A62" w:rsidRDefault="00992A62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B507C9" w:rsidRDefault="000F13CF" w:rsidP="00B507C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A1667E">
        <w:rPr>
          <w:rFonts w:ascii="PT Astra Serif" w:eastAsia="Calibri" w:hAnsi="PT Astra Serif"/>
          <w:sz w:val="28"/>
          <w:szCs w:val="28"/>
          <w:lang w:eastAsia="en-US"/>
        </w:rPr>
        <w:t>___________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2022 года </w:t>
      </w:r>
      <w:r w:rsidR="00A1667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1667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1667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1667E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№ </w:t>
      </w:r>
      <w:r w:rsidR="00A1667E">
        <w:rPr>
          <w:rFonts w:ascii="PT Astra Serif" w:eastAsia="Calibri" w:hAnsi="PT Astra Serif"/>
          <w:sz w:val="28"/>
          <w:szCs w:val="28"/>
          <w:lang w:eastAsia="en-US"/>
        </w:rPr>
        <w:t>_________</w:t>
      </w:r>
    </w:p>
    <w:p w:rsidR="00A44F85" w:rsidRDefault="00A44F85" w:rsidP="00B507C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507C9" w:rsidRDefault="00B507C9" w:rsidP="00B507C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507C9" w:rsidRPr="00B507C9" w:rsidRDefault="00B507C9" w:rsidP="00B507C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507C9" w:rsidRPr="00B507C9" w:rsidRDefault="00F66E4E" w:rsidP="00A1667E">
      <w:pPr>
        <w:shd w:val="clear" w:color="auto" w:fill="FFFFFF"/>
        <w:jc w:val="both"/>
        <w:rPr>
          <w:rFonts w:ascii="PT Astra Serif" w:hAnsi="PT Astra Serif"/>
          <w:bCs/>
          <w:spacing w:val="-5"/>
          <w:sz w:val="28"/>
          <w:szCs w:val="28"/>
        </w:rPr>
      </w:pPr>
      <w:r>
        <w:rPr>
          <w:rFonts w:ascii="PT Astra Serif" w:hAnsi="PT Astra Serif"/>
          <w:bCs/>
          <w:spacing w:val="-5"/>
          <w:sz w:val="28"/>
          <w:szCs w:val="28"/>
        </w:rPr>
        <w:t>О внесении изменения</w:t>
      </w:r>
      <w:bookmarkStart w:id="0" w:name="_GoBack"/>
      <w:bookmarkEnd w:id="0"/>
      <w:r w:rsidR="00B507C9" w:rsidRPr="00B507C9">
        <w:rPr>
          <w:rFonts w:ascii="PT Astra Serif" w:hAnsi="PT Astra Serif"/>
          <w:bCs/>
          <w:spacing w:val="-5"/>
          <w:sz w:val="28"/>
          <w:szCs w:val="28"/>
        </w:rPr>
        <w:t xml:space="preserve"> в постановление </w:t>
      </w:r>
    </w:p>
    <w:p w:rsidR="00B507C9" w:rsidRPr="00B507C9" w:rsidRDefault="00B507C9" w:rsidP="00A1667E">
      <w:pPr>
        <w:shd w:val="clear" w:color="auto" w:fill="FFFFFF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B507C9">
        <w:rPr>
          <w:rFonts w:ascii="PT Astra Serif" w:hAnsi="PT Astra Serif"/>
          <w:bCs/>
          <w:spacing w:val="-5"/>
          <w:sz w:val="28"/>
          <w:szCs w:val="28"/>
        </w:rPr>
        <w:t xml:space="preserve">администрации города Югорска от 13.10.2015 </w:t>
      </w:r>
    </w:p>
    <w:p w:rsidR="00B507C9" w:rsidRPr="00B507C9" w:rsidRDefault="00B507C9" w:rsidP="00A1667E">
      <w:pPr>
        <w:shd w:val="clear" w:color="auto" w:fill="FFFFFF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B507C9">
        <w:rPr>
          <w:rFonts w:ascii="PT Astra Serif" w:hAnsi="PT Astra Serif"/>
          <w:bCs/>
          <w:spacing w:val="-5"/>
          <w:sz w:val="28"/>
          <w:szCs w:val="28"/>
        </w:rPr>
        <w:t xml:space="preserve">№ 3142 «О Порядке командирования работников </w:t>
      </w:r>
    </w:p>
    <w:p w:rsidR="00B507C9" w:rsidRDefault="00B507C9" w:rsidP="00A1667E">
      <w:pPr>
        <w:shd w:val="clear" w:color="auto" w:fill="FFFFFF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B507C9">
        <w:rPr>
          <w:rFonts w:ascii="PT Astra Serif" w:hAnsi="PT Astra Serif"/>
          <w:bCs/>
          <w:spacing w:val="-5"/>
          <w:sz w:val="28"/>
          <w:szCs w:val="28"/>
        </w:rPr>
        <w:t>администрации города Югорска»</w:t>
      </w:r>
    </w:p>
    <w:p w:rsidR="00B507C9" w:rsidRDefault="00B507C9" w:rsidP="00A1667E">
      <w:pPr>
        <w:shd w:val="clear" w:color="auto" w:fill="FFFFFF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B507C9" w:rsidRDefault="00B507C9" w:rsidP="00B507C9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A1667E" w:rsidRPr="00B507C9" w:rsidRDefault="00A1667E" w:rsidP="00B507C9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B507C9" w:rsidRPr="00A1667E" w:rsidRDefault="00B507C9" w:rsidP="00A1667E">
      <w:pPr>
        <w:shd w:val="clear" w:color="auto" w:fill="FFFFFF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B507C9">
        <w:rPr>
          <w:rFonts w:ascii="PT Astra Serif" w:hAnsi="PT Astra Serif"/>
          <w:bCs/>
          <w:spacing w:val="-5"/>
          <w:sz w:val="28"/>
          <w:szCs w:val="28"/>
        </w:rPr>
        <w:t xml:space="preserve">В </w:t>
      </w:r>
      <w:r w:rsidRPr="00A1667E">
        <w:rPr>
          <w:rFonts w:ascii="PT Astra Serif" w:hAnsi="PT Astra Serif"/>
          <w:bCs/>
          <w:spacing w:val="-5"/>
          <w:sz w:val="28"/>
          <w:szCs w:val="28"/>
        </w:rPr>
        <w:t xml:space="preserve">соответствии </w:t>
      </w:r>
      <w:r w:rsidR="00A1667E" w:rsidRPr="00A1667E">
        <w:rPr>
          <w:rFonts w:ascii="PT Astra Serif" w:hAnsi="PT Astra Serif"/>
          <w:sz w:val="28"/>
          <w:szCs w:val="28"/>
        </w:rPr>
        <w:t xml:space="preserve">постановлением Губернатора Ханты-Мансийского автономного округа – Югры </w:t>
      </w:r>
      <w:hyperlink r:id="rId9" w:tooltip="Постановление от 30.12.2005 № 190 Губернатор Ханты-Мансийского автономного округа-Югры&#10;&#10;О ПОРЯДКЕ КОМАНДИРОВАНИЯ ЛИЦ, ЗАМЕЩАЮЩИХ ГОСУДАРСТВЕННЫЕ ДОЛЖНОСТИ ХАНТЫ-МАНСИЙСКОГО АВТОНОМНОГО ОКРУГА - ЮГРЫ, И ЛИЦ, ЗАМЕЩАЮЩИХ ДОЛЖНОСТИ ГОСУДАРСТВЕННОЙ ГРАЖДАНСКОЙ СЛУЖ" w:history="1">
        <w:r w:rsidR="00A1667E" w:rsidRPr="00A1667E">
          <w:rPr>
            <w:rStyle w:val="ac"/>
            <w:rFonts w:ascii="PT Astra Serif" w:hAnsi="PT Astra Serif"/>
            <w:color w:val="auto"/>
            <w:sz w:val="28"/>
            <w:szCs w:val="28"/>
          </w:rPr>
          <w:t>от 30.12.2005 № 190</w:t>
        </w:r>
      </w:hyperlink>
      <w:r w:rsidR="00A1667E" w:rsidRPr="00A1667E">
        <w:rPr>
          <w:rFonts w:ascii="PT Astra Serif" w:hAnsi="PT Astra Serif"/>
          <w:sz w:val="28"/>
          <w:szCs w:val="28"/>
        </w:rPr>
        <w:t xml:space="preserve"> «О порядке командирования Губернатора Ханты-Мансийского автономного округа – Югры, лиц, замещающих государственные должности Ханты-Мансийского автономного округа – Югры, и лиц, замещающих должности государственной гражданской службы Ханты-Мансийского автономного округа – Югры»</w:t>
      </w:r>
      <w:r w:rsidRPr="00A1667E">
        <w:rPr>
          <w:rFonts w:ascii="PT Astra Serif" w:hAnsi="PT Astra Serif"/>
          <w:bCs/>
          <w:spacing w:val="-5"/>
          <w:sz w:val="28"/>
          <w:szCs w:val="28"/>
        </w:rPr>
        <w:t>:</w:t>
      </w:r>
    </w:p>
    <w:p w:rsidR="00B507C9" w:rsidRPr="00B507C9" w:rsidRDefault="00B507C9" w:rsidP="00A1667E">
      <w:pPr>
        <w:shd w:val="clear" w:color="auto" w:fill="FFFFFF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B507C9">
        <w:rPr>
          <w:rFonts w:ascii="PT Astra Serif" w:hAnsi="PT Astra Serif"/>
          <w:bCs/>
          <w:spacing w:val="-5"/>
          <w:sz w:val="28"/>
          <w:szCs w:val="28"/>
        </w:rPr>
        <w:t xml:space="preserve">1. Внести в приложение к постановлению администрации города Югорска от 13.10.2015  № 3142 «О Порядке командирования работников  администрации города Югорска» (с изменениями от 20.07.2016 № 1783, от 29.12.2016 № 3368, </w:t>
      </w:r>
      <w:r w:rsidRPr="00A1667E">
        <w:rPr>
          <w:rFonts w:ascii="PT Astra Serif" w:hAnsi="PT Astra Serif"/>
          <w:bCs/>
          <w:spacing w:val="-5"/>
          <w:sz w:val="28"/>
          <w:szCs w:val="28"/>
        </w:rPr>
        <w:t>от 28.12.2020 №1985, от 22.10.2021 № 2008-п</w:t>
      </w:r>
      <w:r w:rsidR="00A1667E" w:rsidRPr="00A1667E">
        <w:rPr>
          <w:rFonts w:ascii="PT Astra Serif" w:hAnsi="PT Astra Serif"/>
          <w:bCs/>
          <w:spacing w:val="-5"/>
          <w:sz w:val="28"/>
          <w:szCs w:val="28"/>
        </w:rPr>
        <w:t xml:space="preserve">, </w:t>
      </w:r>
      <w:hyperlink r:id="rId10" w:tooltip="постановление от 03.02.2022 16:34:03 №183-п Администрация г. Югорска&#10;&#10;О внесении изменений в постановление администрации города Югорска от 13.10.2015 № 3142 " w:history="1">
        <w:proofErr w:type="gramStart"/>
        <w:r w:rsidR="00A1667E" w:rsidRPr="00A1667E">
          <w:rPr>
            <w:rStyle w:val="ac"/>
            <w:rFonts w:ascii="PT Astra Serif" w:hAnsi="PT Astra Serif"/>
            <w:color w:val="auto"/>
            <w:sz w:val="28"/>
            <w:szCs w:val="28"/>
          </w:rPr>
          <w:t>от</w:t>
        </w:r>
        <w:proofErr w:type="gramEnd"/>
        <w:r w:rsidR="00A1667E" w:rsidRPr="00A1667E">
          <w:rPr>
            <w:rStyle w:val="ac"/>
            <w:rFonts w:ascii="PT Astra Serif" w:hAnsi="PT Astra Serif"/>
            <w:color w:val="auto"/>
            <w:sz w:val="28"/>
            <w:szCs w:val="28"/>
          </w:rPr>
          <w:t xml:space="preserve"> 03.02.2022 № 183-п</w:t>
        </w:r>
      </w:hyperlink>
      <w:r w:rsidRPr="00A1667E">
        <w:rPr>
          <w:rFonts w:ascii="PT Astra Serif" w:hAnsi="PT Astra Serif"/>
          <w:bCs/>
          <w:spacing w:val="-5"/>
          <w:sz w:val="28"/>
          <w:szCs w:val="28"/>
        </w:rPr>
        <w:t xml:space="preserve">) </w:t>
      </w:r>
      <w:r w:rsidR="00F66E4E">
        <w:rPr>
          <w:rFonts w:ascii="PT Astra Serif" w:hAnsi="PT Astra Serif"/>
          <w:bCs/>
          <w:spacing w:val="-5"/>
          <w:sz w:val="28"/>
          <w:szCs w:val="28"/>
        </w:rPr>
        <w:t>изменение, изложив пунк</w:t>
      </w:r>
      <w:r w:rsidR="00992A62">
        <w:rPr>
          <w:rFonts w:ascii="PT Astra Serif" w:hAnsi="PT Astra Serif"/>
          <w:bCs/>
          <w:spacing w:val="-5"/>
          <w:sz w:val="28"/>
          <w:szCs w:val="28"/>
        </w:rPr>
        <w:t>т 5.1</w:t>
      </w:r>
      <w:r w:rsidRPr="00B507C9">
        <w:rPr>
          <w:rFonts w:ascii="PT Astra Serif" w:hAnsi="PT Astra Serif"/>
          <w:bCs/>
          <w:spacing w:val="-5"/>
          <w:sz w:val="28"/>
          <w:szCs w:val="28"/>
        </w:rPr>
        <w:t xml:space="preserve"> в следующей редакции:</w:t>
      </w:r>
    </w:p>
    <w:p w:rsidR="00992A62" w:rsidRPr="00992A62" w:rsidRDefault="00B507C9" w:rsidP="00992A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92A62">
        <w:rPr>
          <w:rFonts w:ascii="PT Astra Serif" w:hAnsi="PT Astra Serif"/>
          <w:bCs/>
          <w:spacing w:val="-5"/>
          <w:sz w:val="28"/>
          <w:szCs w:val="28"/>
        </w:rPr>
        <w:t>«</w:t>
      </w:r>
      <w:r w:rsidR="00992A62" w:rsidRPr="00992A62">
        <w:rPr>
          <w:rFonts w:ascii="PT Astra Serif" w:hAnsi="PT Astra Serif"/>
          <w:bCs/>
          <w:spacing w:val="-5"/>
          <w:sz w:val="28"/>
          <w:szCs w:val="28"/>
        </w:rPr>
        <w:t>5</w:t>
      </w:r>
      <w:r w:rsidRPr="00992A62">
        <w:rPr>
          <w:rFonts w:ascii="PT Astra Serif" w:hAnsi="PT Astra Serif"/>
          <w:bCs/>
          <w:spacing w:val="-5"/>
          <w:sz w:val="28"/>
          <w:szCs w:val="28"/>
        </w:rPr>
        <w:t xml:space="preserve">.1. </w:t>
      </w:r>
      <w:r w:rsidR="00992A62" w:rsidRPr="00992A62">
        <w:rPr>
          <w:rFonts w:ascii="PT Astra Serif" w:hAnsi="PT Astra Serif"/>
          <w:sz w:val="28"/>
          <w:szCs w:val="28"/>
        </w:rPr>
        <w:t xml:space="preserve">По решению представителя нанимателя </w:t>
      </w:r>
      <w:r w:rsidR="00F66E4E">
        <w:rPr>
          <w:rFonts w:ascii="PT Astra Serif" w:hAnsi="PT Astra Serif"/>
          <w:sz w:val="28"/>
          <w:szCs w:val="28"/>
        </w:rPr>
        <w:t xml:space="preserve">(работодателя) муниципальный </w:t>
      </w:r>
      <w:r w:rsidR="00992A62" w:rsidRPr="00992A62">
        <w:rPr>
          <w:rFonts w:ascii="PT Astra Serif" w:hAnsi="PT Astra Serif"/>
          <w:sz w:val="28"/>
          <w:szCs w:val="28"/>
        </w:rPr>
        <w:t>служащий, находящийся вне постоянного места работы (службы), направляется в служебную командировку из места фактического нахождения, если это не повлечет дополнительных расходов бюджетных средств, с последующим возвращением в место выезда в служебную командировку либо в постоянное место постоянной работы (службы)</w:t>
      </w:r>
      <w:proofErr w:type="gramStart"/>
      <w:r w:rsidR="00992A62" w:rsidRPr="00992A62">
        <w:rPr>
          <w:rFonts w:ascii="PT Astra Serif" w:hAnsi="PT Astra Serif"/>
          <w:sz w:val="28"/>
          <w:szCs w:val="28"/>
        </w:rPr>
        <w:t>.</w:t>
      </w:r>
      <w:r w:rsidR="00F66E4E">
        <w:rPr>
          <w:rFonts w:ascii="PT Astra Serif" w:hAnsi="PT Astra Serif"/>
          <w:sz w:val="28"/>
          <w:szCs w:val="28"/>
        </w:rPr>
        <w:t>»</w:t>
      </w:r>
      <w:proofErr w:type="gramEnd"/>
      <w:r w:rsidR="00F66E4E">
        <w:rPr>
          <w:rFonts w:ascii="PT Astra Serif" w:hAnsi="PT Astra Serif"/>
          <w:sz w:val="28"/>
          <w:szCs w:val="28"/>
        </w:rPr>
        <w:t>.</w:t>
      </w:r>
    </w:p>
    <w:p w:rsidR="00B507C9" w:rsidRPr="00B507C9" w:rsidRDefault="00B507C9" w:rsidP="00992A62">
      <w:pPr>
        <w:shd w:val="clear" w:color="auto" w:fill="FFFFFF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B507C9">
        <w:rPr>
          <w:rFonts w:ascii="PT Astra Serif" w:hAnsi="PT Astra Serif"/>
          <w:bCs/>
          <w:spacing w:val="-5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 </w:t>
      </w:r>
    </w:p>
    <w:p w:rsidR="00B507C9" w:rsidRPr="00B507C9" w:rsidRDefault="00B507C9" w:rsidP="00A1667E">
      <w:pPr>
        <w:shd w:val="clear" w:color="auto" w:fill="FFFFFF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B507C9">
        <w:rPr>
          <w:rFonts w:ascii="PT Astra Serif" w:hAnsi="PT Astra Serif"/>
          <w:bCs/>
          <w:spacing w:val="-5"/>
          <w:sz w:val="28"/>
          <w:szCs w:val="28"/>
        </w:rPr>
        <w:lastRenderedPageBreak/>
        <w:t>3. Настоящее постановление вступает в силу после его официального опубл</w:t>
      </w:r>
      <w:r w:rsidR="00F66E4E">
        <w:rPr>
          <w:rFonts w:ascii="PT Astra Serif" w:hAnsi="PT Astra Serif"/>
          <w:bCs/>
          <w:spacing w:val="-5"/>
          <w:sz w:val="28"/>
          <w:szCs w:val="28"/>
        </w:rPr>
        <w:t>икования.</w:t>
      </w:r>
    </w:p>
    <w:p w:rsidR="00B507C9" w:rsidRDefault="00B507C9" w:rsidP="00A1667E">
      <w:pPr>
        <w:shd w:val="clear" w:color="auto" w:fill="FFFFFF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B507C9" w:rsidRDefault="00B507C9" w:rsidP="00A1667E">
      <w:pPr>
        <w:shd w:val="clear" w:color="auto" w:fill="FFFFFF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B507C9" w:rsidRPr="00B507C9" w:rsidRDefault="00B507C9" w:rsidP="00B507C9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A44F85" w:rsidRPr="00B507C9" w:rsidRDefault="00B507C9" w:rsidP="00B507C9">
      <w:pPr>
        <w:spacing w:line="276" w:lineRule="auto"/>
        <w:rPr>
          <w:rFonts w:ascii="PT Astra Serif" w:hAnsi="PT Astra Serif"/>
          <w:sz w:val="28"/>
          <w:szCs w:val="28"/>
        </w:rPr>
      </w:pPr>
      <w:r w:rsidRPr="00B507C9">
        <w:rPr>
          <w:rFonts w:ascii="PT Astra Serif" w:hAnsi="PT Astra Serif"/>
          <w:b/>
          <w:bCs/>
          <w:spacing w:val="-5"/>
          <w:sz w:val="28"/>
          <w:szCs w:val="28"/>
        </w:rPr>
        <w:t xml:space="preserve">Глава города Югорска                                                   </w:t>
      </w:r>
      <w:r w:rsidRPr="00B507C9">
        <w:rPr>
          <w:rFonts w:ascii="PT Astra Serif" w:hAnsi="PT Astra Serif"/>
          <w:b/>
          <w:bCs/>
          <w:spacing w:val="-5"/>
          <w:sz w:val="28"/>
          <w:szCs w:val="28"/>
        </w:rPr>
        <w:tab/>
      </w:r>
      <w:r w:rsidRPr="00B507C9">
        <w:rPr>
          <w:rFonts w:ascii="PT Astra Serif" w:hAnsi="PT Astra Serif"/>
          <w:b/>
          <w:bCs/>
          <w:spacing w:val="-5"/>
          <w:sz w:val="28"/>
          <w:szCs w:val="28"/>
        </w:rPr>
        <w:tab/>
        <w:t xml:space="preserve"> </w:t>
      </w:r>
      <w:r>
        <w:rPr>
          <w:rFonts w:ascii="PT Astra Serif" w:hAnsi="PT Astra Serif"/>
          <w:b/>
          <w:bCs/>
          <w:spacing w:val="-5"/>
          <w:sz w:val="28"/>
          <w:szCs w:val="28"/>
        </w:rPr>
        <w:t xml:space="preserve">      </w:t>
      </w:r>
      <w:r w:rsidR="00F66E4E">
        <w:rPr>
          <w:rFonts w:ascii="PT Astra Serif" w:hAnsi="PT Astra Serif"/>
          <w:b/>
          <w:bCs/>
          <w:spacing w:val="-5"/>
          <w:sz w:val="28"/>
          <w:szCs w:val="28"/>
        </w:rPr>
        <w:t>А.Ю. Харлов</w:t>
      </w:r>
    </w:p>
    <w:sectPr w:rsidR="00A44F85" w:rsidRPr="00B507C9" w:rsidSect="00B507C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3C" w:rsidRDefault="00DB7D3C" w:rsidP="003C5141">
      <w:r>
        <w:separator/>
      </w:r>
    </w:p>
  </w:endnote>
  <w:endnote w:type="continuationSeparator" w:id="0">
    <w:p w:rsidR="00DB7D3C" w:rsidRDefault="00DB7D3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3C" w:rsidRDefault="00DB7D3C" w:rsidP="003C5141">
      <w:r>
        <w:separator/>
      </w:r>
    </w:p>
  </w:footnote>
  <w:footnote w:type="continuationSeparator" w:id="0">
    <w:p w:rsidR="00DB7D3C" w:rsidRDefault="00DB7D3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7937"/>
      <w:docPartObj>
        <w:docPartGallery w:val="Page Numbers (Top of Page)"/>
        <w:docPartUnique/>
      </w:docPartObj>
    </w:sdtPr>
    <w:sdtEndPr/>
    <w:sdtContent>
      <w:p w:rsidR="00B507C9" w:rsidRDefault="00B507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E4E">
          <w:rPr>
            <w:noProof/>
          </w:rPr>
          <w:t>2</w:t>
        </w:r>
        <w:r>
          <w:fldChar w:fldCharType="end"/>
        </w:r>
      </w:p>
    </w:sdtContent>
  </w:sdt>
  <w:p w:rsidR="00B507C9" w:rsidRDefault="00B507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F13CF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676"/>
    <w:rsid w:val="00296E8C"/>
    <w:rsid w:val="002F4FF8"/>
    <w:rsid w:val="002F5129"/>
    <w:rsid w:val="003642AD"/>
    <w:rsid w:val="0037056B"/>
    <w:rsid w:val="003C5141"/>
    <w:rsid w:val="003D688F"/>
    <w:rsid w:val="00423003"/>
    <w:rsid w:val="004276A7"/>
    <w:rsid w:val="004B0DBB"/>
    <w:rsid w:val="004B28A6"/>
    <w:rsid w:val="004C6A75"/>
    <w:rsid w:val="00510950"/>
    <w:rsid w:val="0053339B"/>
    <w:rsid w:val="005371D9"/>
    <w:rsid w:val="00624190"/>
    <w:rsid w:val="006377C2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2ECD"/>
    <w:rsid w:val="008478F4"/>
    <w:rsid w:val="00886003"/>
    <w:rsid w:val="008C407D"/>
    <w:rsid w:val="00906884"/>
    <w:rsid w:val="00914417"/>
    <w:rsid w:val="00953E9C"/>
    <w:rsid w:val="0097026B"/>
    <w:rsid w:val="00980B76"/>
    <w:rsid w:val="00992A62"/>
    <w:rsid w:val="009C4E86"/>
    <w:rsid w:val="009F7184"/>
    <w:rsid w:val="00A1667E"/>
    <w:rsid w:val="00A33E61"/>
    <w:rsid w:val="00A44F85"/>
    <w:rsid w:val="00A471A4"/>
    <w:rsid w:val="00AB09E1"/>
    <w:rsid w:val="00AD29B5"/>
    <w:rsid w:val="00AD77E7"/>
    <w:rsid w:val="00AF75FC"/>
    <w:rsid w:val="00B14AF7"/>
    <w:rsid w:val="00B507C9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B7D3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66E4E"/>
    <w:rsid w:val="00F930E6"/>
    <w:rsid w:val="00FA2C75"/>
    <w:rsid w:val="00F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rsid w:val="00A1667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rsid w:val="00A1667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d1be3643-260c-4f07-b2df-c473dc050864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409b9cb0-8da5-4d1d-8859-eeb4a4e07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17</cp:revision>
  <cp:lastPrinted>2022-06-14T07:23:00Z</cp:lastPrinted>
  <dcterms:created xsi:type="dcterms:W3CDTF">2019-08-02T09:29:00Z</dcterms:created>
  <dcterms:modified xsi:type="dcterms:W3CDTF">2022-06-14T07:26:00Z</dcterms:modified>
</cp:coreProperties>
</file>