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566" w:rsidRPr="003677F3" w:rsidRDefault="006C4566" w:rsidP="006C4566">
      <w:pPr>
        <w:spacing w:after="300" w:line="240" w:lineRule="auto"/>
        <w:ind w:right="-3"/>
        <w:contextualSpacing/>
        <w:jc w:val="right"/>
        <w:rPr>
          <w:rFonts w:ascii="PT Astra Serif" w:eastAsia="Times New Roman" w:hAnsi="PT Astra Serif" w:cs="Times New Roman"/>
          <w:b/>
          <w:spacing w:val="5"/>
          <w:kern w:val="28"/>
          <w:sz w:val="24"/>
          <w:szCs w:val="24"/>
          <w:lang w:eastAsia="ar-SA"/>
        </w:rPr>
      </w:pPr>
      <w:bookmarkStart w:id="0" w:name="P35"/>
      <w:bookmarkEnd w:id="0"/>
      <w:r w:rsidRPr="003677F3">
        <w:rPr>
          <w:rFonts w:ascii="PT Astra Serif" w:eastAsia="Times New Roman" w:hAnsi="PT Astra Serif" w:cs="Times New Roman"/>
          <w:b/>
          <w:spacing w:val="5"/>
          <w:kern w:val="28"/>
          <w:sz w:val="24"/>
          <w:szCs w:val="24"/>
          <w:lang w:eastAsia="ar-SA"/>
        </w:rPr>
        <w:t>«</w:t>
      </w:r>
      <w:r w:rsidR="009A1239" w:rsidRPr="003677F3">
        <w:rPr>
          <w:rFonts w:ascii="PT Astra Serif" w:eastAsia="Times New Roman" w:hAnsi="PT Astra Serif" w:cs="Times New Roman"/>
          <w:b/>
          <w:spacing w:val="5"/>
          <w:kern w:val="28"/>
          <w:sz w:val="24"/>
          <w:szCs w:val="24"/>
          <w:lang w:eastAsia="ar-SA"/>
        </w:rPr>
        <w:t>в</w:t>
      </w:r>
      <w:r w:rsidRPr="003677F3">
        <w:rPr>
          <w:rFonts w:ascii="PT Astra Serif" w:eastAsia="Times New Roman" w:hAnsi="PT Astra Serif" w:cs="Times New Roman"/>
          <w:b/>
          <w:spacing w:val="5"/>
          <w:kern w:val="28"/>
          <w:sz w:val="24"/>
          <w:szCs w:val="24"/>
          <w:lang w:eastAsia="ar-SA"/>
        </w:rPr>
        <w:t xml:space="preserve"> регистр»</w:t>
      </w:r>
    </w:p>
    <w:p w:rsidR="006C4566" w:rsidRPr="003677F3" w:rsidRDefault="006C4566" w:rsidP="006C4566">
      <w:pPr>
        <w:spacing w:after="300" w:line="240" w:lineRule="auto"/>
        <w:ind w:right="-3"/>
        <w:contextualSpacing/>
        <w:jc w:val="right"/>
        <w:rPr>
          <w:rFonts w:ascii="PT Astra Serif" w:eastAsia="Times New Roman" w:hAnsi="PT Astra Serif" w:cs="Times New Roman"/>
          <w:color w:val="17365D"/>
          <w:spacing w:val="5"/>
          <w:kern w:val="28"/>
          <w:sz w:val="24"/>
          <w:szCs w:val="24"/>
          <w:lang w:eastAsia="ar-SA"/>
        </w:rPr>
      </w:pPr>
    </w:p>
    <w:p w:rsidR="006C4566" w:rsidRPr="003677F3" w:rsidRDefault="006C4566" w:rsidP="009001C0">
      <w:pPr>
        <w:spacing w:after="300" w:line="240" w:lineRule="auto"/>
        <w:ind w:right="-3"/>
        <w:contextualSpacing/>
        <w:jc w:val="right"/>
        <w:rPr>
          <w:rFonts w:ascii="PT Astra Serif" w:eastAsia="Times New Roman" w:hAnsi="PT Astra Serif" w:cs="Times New Roman"/>
          <w:b/>
          <w:color w:val="17365D"/>
          <w:spacing w:val="5"/>
          <w:kern w:val="28"/>
          <w:sz w:val="24"/>
          <w:szCs w:val="20"/>
          <w:lang w:eastAsia="ar-SA"/>
        </w:rPr>
      </w:pPr>
      <w:r w:rsidRPr="003677F3">
        <w:rPr>
          <w:rFonts w:ascii="PT Astra Serif" w:eastAsia="Times New Roman" w:hAnsi="PT Astra Serif" w:cs="Times New Roman"/>
          <w:noProof/>
          <w:color w:val="17365D"/>
          <w:spacing w:val="5"/>
          <w:kern w:val="28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7BB1EE3D" wp14:editId="740D97F6">
            <wp:simplePos x="0" y="0"/>
            <wp:positionH relativeFrom="column">
              <wp:posOffset>2780665</wp:posOffset>
            </wp:positionH>
            <wp:positionV relativeFrom="paragraph">
              <wp:posOffset>-169545</wp:posOffset>
            </wp:positionV>
            <wp:extent cx="581025" cy="723900"/>
            <wp:effectExtent l="0" t="0" r="9525" b="0"/>
            <wp:wrapThrough wrapText="bothSides">
              <wp:wrapPolygon edited="0">
                <wp:start x="0" y="0"/>
                <wp:lineTo x="0" y="21032"/>
                <wp:lineTo x="21246" y="21032"/>
                <wp:lineTo x="212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7F3">
        <w:rPr>
          <w:rFonts w:ascii="PT Astra Serif" w:eastAsia="Times New Roman" w:hAnsi="PT Astra Serif" w:cs="Times New Roman"/>
          <w:color w:val="17365D"/>
          <w:spacing w:val="5"/>
          <w:kern w:val="28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</w:t>
      </w:r>
    </w:p>
    <w:p w:rsidR="006C4566" w:rsidRPr="003677F3" w:rsidRDefault="006C4566" w:rsidP="001911E9">
      <w:pPr>
        <w:suppressAutoHyphens/>
        <w:spacing w:after="0" w:line="360" w:lineRule="auto"/>
        <w:ind w:right="752" w:firstLine="709"/>
        <w:jc w:val="center"/>
        <w:rPr>
          <w:rFonts w:ascii="PT Astra Serif" w:eastAsia="Times New Roman" w:hAnsi="PT Astra Serif" w:cs="Times New Roman"/>
          <w:b/>
          <w:sz w:val="24"/>
          <w:szCs w:val="20"/>
          <w:lang w:eastAsia="ar-SA"/>
        </w:rPr>
      </w:pPr>
    </w:p>
    <w:p w:rsidR="006C4566" w:rsidRPr="003677F3" w:rsidRDefault="006C4566" w:rsidP="009001C0">
      <w:pPr>
        <w:pStyle w:val="a4"/>
        <w:jc w:val="center"/>
        <w:rPr>
          <w:rFonts w:ascii="PT Astra Serif" w:eastAsia="Times New Roman" w:hAnsi="PT Astra Serif" w:cs="Times New Roman"/>
          <w:color w:val="auto"/>
          <w:sz w:val="32"/>
          <w:szCs w:val="32"/>
          <w:lang w:eastAsia="ar-SA"/>
        </w:rPr>
      </w:pPr>
      <w:r w:rsidRPr="003677F3">
        <w:rPr>
          <w:rFonts w:ascii="PT Astra Serif" w:eastAsia="Times New Roman" w:hAnsi="PT Astra Serif" w:cs="Times New Roman"/>
          <w:color w:val="auto"/>
          <w:sz w:val="32"/>
          <w:szCs w:val="32"/>
          <w:lang w:eastAsia="ar-SA"/>
        </w:rPr>
        <w:t>ДУМА ГОРОДА ЮГОРСКА</w:t>
      </w:r>
    </w:p>
    <w:p w:rsidR="006C4566" w:rsidRPr="003677F3" w:rsidRDefault="006C4566" w:rsidP="009A1239">
      <w:pPr>
        <w:suppressAutoHyphens/>
        <w:spacing w:after="0" w:line="0" w:lineRule="atLeast"/>
        <w:ind w:right="752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677F3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6C4566" w:rsidRPr="003677F3" w:rsidRDefault="006C4566" w:rsidP="009001C0">
      <w:pPr>
        <w:keepNext/>
        <w:tabs>
          <w:tab w:val="left" w:pos="0"/>
        </w:tabs>
        <w:suppressAutoHyphens/>
        <w:spacing w:after="0" w:line="0" w:lineRule="atLeast"/>
        <w:ind w:firstLine="709"/>
        <w:jc w:val="center"/>
        <w:rPr>
          <w:rFonts w:ascii="PT Astra Serif" w:eastAsia="Lucida Sans Unicode" w:hAnsi="PT Astra Serif" w:cs="Tahoma"/>
          <w:b/>
          <w:iCs/>
          <w:sz w:val="28"/>
          <w:szCs w:val="28"/>
          <w:lang w:eastAsia="ar-SA"/>
        </w:rPr>
      </w:pPr>
    </w:p>
    <w:p w:rsidR="006C4566" w:rsidRPr="003677F3" w:rsidRDefault="006C4566" w:rsidP="009001C0">
      <w:pPr>
        <w:tabs>
          <w:tab w:val="left" w:pos="0"/>
        </w:tabs>
        <w:suppressAutoHyphens/>
        <w:spacing w:after="0" w:line="0" w:lineRule="atLeast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677F3">
        <w:rPr>
          <w:rFonts w:ascii="PT Astra Serif" w:eastAsia="Times New Roman" w:hAnsi="PT Astra Serif" w:cs="Times New Roman"/>
          <w:sz w:val="36"/>
          <w:szCs w:val="36"/>
          <w:lang w:eastAsia="ar-SA"/>
        </w:rPr>
        <w:t>РЕШЕНИЕ</w:t>
      </w:r>
    </w:p>
    <w:p w:rsidR="006C4566" w:rsidRPr="003677F3" w:rsidRDefault="003677F3" w:rsidP="0028130D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проект</w:t>
      </w:r>
    </w:p>
    <w:p w:rsidR="001911E9" w:rsidRDefault="001911E9" w:rsidP="001911E9">
      <w:pPr>
        <w:suppressAutoHyphens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677F3" w:rsidRPr="003677F3" w:rsidRDefault="003677F3" w:rsidP="001911E9">
      <w:pPr>
        <w:suppressAutoHyphens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6C4566" w:rsidRPr="00DF5389" w:rsidRDefault="006C4566" w:rsidP="001911E9">
      <w:pPr>
        <w:suppressAutoHyphens/>
        <w:spacing w:after="0" w:line="240" w:lineRule="auto"/>
        <w:ind w:right="-3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</w:pP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от </w:t>
      </w:r>
      <w:r w:rsidR="003677F3" w:rsidRPr="00DF5389">
        <w:rPr>
          <w:rFonts w:ascii="PT Astra Serif" w:eastAsia="Times New Roman" w:hAnsi="PT Astra Serif" w:cs="Times New Roman"/>
          <w:sz w:val="28"/>
          <w:szCs w:val="28"/>
          <w:lang w:eastAsia="ar-SA"/>
        </w:rPr>
        <w:t>__________________</w:t>
      </w:r>
      <w:r w:rsid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  </w:t>
      </w: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                                            </w:t>
      </w:r>
      <w:r w:rsidR="00A621ED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</w:t>
      </w:r>
      <w:r w:rsidR="00B83401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         </w:t>
      </w:r>
      <w:r w:rsidR="003677F3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="0020035E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</w:t>
      </w:r>
      <w:r w:rsidR="003677F3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       </w:t>
      </w: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="001911E9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>№</w:t>
      </w:r>
      <w:r w:rsidR="001911E9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="003677F3" w:rsidRPr="00DF5389">
        <w:rPr>
          <w:rFonts w:ascii="PT Astra Serif" w:eastAsia="Times New Roman" w:hAnsi="PT Astra Serif" w:cs="Times New Roman"/>
          <w:sz w:val="28"/>
          <w:szCs w:val="28"/>
          <w:lang w:eastAsia="ar-SA"/>
        </w:rPr>
        <w:t>_____</w:t>
      </w:r>
    </w:p>
    <w:p w:rsidR="001911E9" w:rsidRPr="00DF5389" w:rsidRDefault="001911E9" w:rsidP="001911E9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3677F3" w:rsidRPr="00DF5389" w:rsidRDefault="003677F3" w:rsidP="001911E9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DF5389" w:rsidRPr="00C130AE" w:rsidRDefault="00DF5389" w:rsidP="001911E9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073C2F" w:rsidRDefault="00DF5389" w:rsidP="00DF5389">
      <w:pPr>
        <w:widowControl w:val="0"/>
        <w:spacing w:after="0" w:line="276" w:lineRule="auto"/>
        <w:rPr>
          <w:rStyle w:val="af"/>
          <w:rFonts w:ascii="PT Astra Serif" w:hAnsi="PT Astra Serif"/>
          <w:sz w:val="28"/>
          <w:szCs w:val="28"/>
        </w:rPr>
      </w:pPr>
      <w:r w:rsidRPr="00DF5389">
        <w:rPr>
          <w:rStyle w:val="af"/>
          <w:rFonts w:ascii="PT Astra Serif" w:hAnsi="PT Astra Serif"/>
          <w:sz w:val="28"/>
          <w:szCs w:val="28"/>
        </w:rPr>
        <w:t xml:space="preserve">О внесении изменений </w:t>
      </w:r>
    </w:p>
    <w:p w:rsidR="00DF5389" w:rsidRPr="00DF5389" w:rsidRDefault="00DF5389" w:rsidP="00DF5389">
      <w:pPr>
        <w:widowControl w:val="0"/>
        <w:spacing w:after="0" w:line="276" w:lineRule="auto"/>
        <w:rPr>
          <w:rStyle w:val="af"/>
          <w:rFonts w:ascii="PT Astra Serif" w:hAnsi="PT Astra Serif"/>
          <w:sz w:val="28"/>
          <w:szCs w:val="28"/>
        </w:rPr>
      </w:pPr>
      <w:r w:rsidRPr="00DF5389">
        <w:rPr>
          <w:rStyle w:val="af"/>
          <w:rFonts w:ascii="PT Astra Serif" w:hAnsi="PT Astra Serif"/>
          <w:sz w:val="28"/>
          <w:szCs w:val="28"/>
        </w:rPr>
        <w:t xml:space="preserve">в </w:t>
      </w:r>
      <w:r>
        <w:rPr>
          <w:rStyle w:val="af"/>
          <w:rFonts w:ascii="PT Astra Serif" w:hAnsi="PT Astra Serif"/>
          <w:sz w:val="28"/>
          <w:szCs w:val="28"/>
        </w:rPr>
        <w:t>Г</w:t>
      </w:r>
      <w:r w:rsidRPr="00DF5389">
        <w:rPr>
          <w:rStyle w:val="af"/>
          <w:rFonts w:ascii="PT Astra Serif" w:hAnsi="PT Astra Serif"/>
          <w:sz w:val="28"/>
          <w:szCs w:val="28"/>
        </w:rPr>
        <w:t>енеральный план</w:t>
      </w:r>
      <w:r w:rsidR="00073C2F">
        <w:rPr>
          <w:rStyle w:val="af"/>
          <w:rFonts w:ascii="PT Astra Serif" w:hAnsi="PT Astra Serif"/>
          <w:sz w:val="28"/>
          <w:szCs w:val="28"/>
        </w:rPr>
        <w:t xml:space="preserve"> города Югорска</w:t>
      </w:r>
    </w:p>
    <w:p w:rsidR="00DF5389" w:rsidRPr="00DF5389" w:rsidRDefault="00DF5389" w:rsidP="00DF5389">
      <w:pPr>
        <w:widowControl w:val="0"/>
        <w:spacing w:after="0" w:line="276" w:lineRule="auto"/>
        <w:rPr>
          <w:rStyle w:val="af"/>
          <w:rFonts w:ascii="PT Astra Serif" w:hAnsi="PT Astra Serif"/>
          <w:sz w:val="28"/>
          <w:szCs w:val="28"/>
        </w:rPr>
      </w:pPr>
    </w:p>
    <w:p w:rsidR="00DF5389" w:rsidRDefault="00DF5389" w:rsidP="00DF5389">
      <w:pPr>
        <w:widowControl w:val="0"/>
        <w:rPr>
          <w:rStyle w:val="af"/>
          <w:rFonts w:ascii="PT Astra Serif" w:hAnsi="PT Astra Serif"/>
          <w:sz w:val="26"/>
          <w:szCs w:val="26"/>
        </w:rPr>
      </w:pPr>
    </w:p>
    <w:p w:rsidR="00DF5389" w:rsidRPr="004D4831" w:rsidRDefault="00DF5389" w:rsidP="00DF5389">
      <w:pPr>
        <w:widowControl w:val="0"/>
        <w:ind w:firstLine="709"/>
        <w:jc w:val="both"/>
        <w:rPr>
          <w:sz w:val="28"/>
          <w:szCs w:val="28"/>
        </w:rPr>
      </w:pPr>
      <w:r w:rsidRPr="004D4831">
        <w:rPr>
          <w:rFonts w:ascii="PT Astra Serif" w:hAnsi="PT Astra Serif"/>
          <w:sz w:val="28"/>
          <w:szCs w:val="28"/>
        </w:rPr>
        <w:t xml:space="preserve">В соответствии с Градостроительным кодексом Российской Федерации, </w:t>
      </w:r>
      <w:r w:rsidRPr="004D4831">
        <w:rPr>
          <w:rFonts w:ascii="PT Astra Serif" w:hAnsi="PT Astra Serif"/>
          <w:bCs/>
          <w:sz w:val="28"/>
          <w:szCs w:val="28"/>
        </w:rPr>
        <w:t>статьей 16 Федерального закона от 06.10.2003 № 131 – ФЗ «Об общих принципах организации местного самоуправления в Российской Федерации»</w:t>
      </w:r>
    </w:p>
    <w:p w:rsidR="00DF5389" w:rsidRPr="004D4831" w:rsidRDefault="00DF5389" w:rsidP="00DF5389">
      <w:pPr>
        <w:widowControl w:val="0"/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p w:rsidR="00DF5389" w:rsidRPr="004D4831" w:rsidRDefault="00DF5389" w:rsidP="00DF5389">
      <w:pPr>
        <w:widowControl w:val="0"/>
        <w:rPr>
          <w:rFonts w:ascii="PT Astra Serif" w:hAnsi="PT Astra Serif"/>
          <w:b/>
          <w:bCs/>
          <w:sz w:val="28"/>
          <w:szCs w:val="28"/>
        </w:rPr>
      </w:pPr>
      <w:r w:rsidRPr="004D4831">
        <w:rPr>
          <w:rFonts w:ascii="PT Astra Serif" w:hAnsi="PT Astra Serif"/>
          <w:b/>
          <w:bCs/>
          <w:sz w:val="28"/>
          <w:szCs w:val="28"/>
        </w:rPr>
        <w:t>ДУМА ГОРОД А ЮГОРСКА РЕШИЛА:</w:t>
      </w:r>
    </w:p>
    <w:p w:rsidR="00DF5389" w:rsidRPr="004D4831" w:rsidRDefault="00DF5389" w:rsidP="00DF5389">
      <w:pPr>
        <w:widowControl w:val="0"/>
        <w:rPr>
          <w:rFonts w:ascii="PT Astra Serif" w:hAnsi="PT Astra Serif"/>
          <w:sz w:val="28"/>
          <w:szCs w:val="28"/>
        </w:rPr>
      </w:pPr>
    </w:p>
    <w:p w:rsidR="00DF5389" w:rsidRPr="004D4831" w:rsidRDefault="00E41585" w:rsidP="00E41585">
      <w:pPr>
        <w:widowControl w:val="0"/>
        <w:tabs>
          <w:tab w:val="left" w:pos="0"/>
        </w:tabs>
        <w:suppressAutoHyphens/>
        <w:spacing w:after="0" w:line="276" w:lineRule="auto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D4831">
        <w:rPr>
          <w:rFonts w:ascii="PT Astra Serif" w:hAnsi="PT Astra Serif"/>
          <w:bCs/>
          <w:sz w:val="28"/>
          <w:szCs w:val="28"/>
        </w:rPr>
        <w:t xml:space="preserve">1. </w:t>
      </w:r>
      <w:r w:rsidR="00DF5389" w:rsidRPr="004D4831">
        <w:rPr>
          <w:rFonts w:ascii="PT Astra Serif" w:hAnsi="PT Astra Serif"/>
          <w:bCs/>
          <w:sz w:val="28"/>
          <w:szCs w:val="28"/>
        </w:rPr>
        <w:t>Внести в решение Думы города Югорска от 07.10.2014 № 65 «Об утверждении генерального плана муниципального образования городской округ город Югорск Ханты-Мансийского автономного округа-Югры» (с изменениями от 24.12.2019 № 111, от 22.12.2020 № 94) следующие изменения:</w:t>
      </w:r>
    </w:p>
    <w:p w:rsidR="00E41585" w:rsidRPr="004D4831" w:rsidRDefault="00DF5389" w:rsidP="00E41585">
      <w:pPr>
        <w:widowControl w:val="0"/>
        <w:tabs>
          <w:tab w:val="left" w:pos="0"/>
        </w:tabs>
        <w:suppressAutoHyphens/>
        <w:spacing w:after="0" w:line="276" w:lineRule="auto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 w:rsidRPr="004D4831">
        <w:rPr>
          <w:rFonts w:ascii="PT Astra Serif" w:hAnsi="PT Astra Serif" w:cs="Times New Roman"/>
          <w:bCs/>
          <w:sz w:val="28"/>
          <w:szCs w:val="28"/>
        </w:rPr>
        <w:t>1.1. В Положение о территориальном планировании:</w:t>
      </w:r>
    </w:p>
    <w:p w:rsidR="00E41585" w:rsidRPr="004D4831" w:rsidRDefault="00E41585" w:rsidP="00E41585">
      <w:pPr>
        <w:widowControl w:val="0"/>
        <w:tabs>
          <w:tab w:val="left" w:pos="0"/>
        </w:tabs>
        <w:suppressAutoHyphens/>
        <w:spacing w:after="0" w:line="276" w:lineRule="auto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 w:rsidRPr="004D4831">
        <w:rPr>
          <w:rFonts w:ascii="PT Astra Serif" w:hAnsi="PT Astra Serif" w:cs="Times New Roman"/>
          <w:bCs/>
          <w:sz w:val="28"/>
          <w:szCs w:val="28"/>
        </w:rPr>
        <w:t xml:space="preserve">1.1.1. </w:t>
      </w:r>
      <w:r w:rsidRPr="004D4831">
        <w:rPr>
          <w:rFonts w:ascii="PT Astra Serif" w:hAnsi="PT Astra Serif" w:cs="Times New Roman"/>
          <w:sz w:val="28"/>
          <w:szCs w:val="28"/>
        </w:rPr>
        <w:t>Изменить наименование объекта и основные характеристики в строке 6.1. таблицы 1:</w:t>
      </w:r>
    </w:p>
    <w:p w:rsidR="00E41585" w:rsidRPr="004D4831" w:rsidRDefault="00E41585" w:rsidP="00E41585">
      <w:pPr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D4831">
        <w:rPr>
          <w:rFonts w:ascii="PT Astra Serif" w:hAnsi="PT Astra Serif" w:cs="Times New Roman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муниципального образования городской округ Югорск Ханты-Мансийского автономного округа – Югры, их основные характеристики, их местоположение</w:t>
      </w: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753"/>
        <w:gridCol w:w="58"/>
        <w:gridCol w:w="2000"/>
        <w:gridCol w:w="10"/>
        <w:gridCol w:w="111"/>
        <w:gridCol w:w="2023"/>
        <w:gridCol w:w="41"/>
        <w:gridCol w:w="2076"/>
      </w:tblGrid>
      <w:tr w:rsidR="00E41585" w:rsidRPr="00AB5381" w:rsidTr="00DA4451">
        <w:trPr>
          <w:tblHeader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lastRenderedPageBreak/>
              <w:t>№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10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Основные характеристики</w:t>
            </w:r>
          </w:p>
        </w:tc>
        <w:tc>
          <w:tcPr>
            <w:tcW w:w="11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Местоположение</w:t>
            </w:r>
          </w:p>
        </w:tc>
        <w:tc>
          <w:tcPr>
            <w:tcW w:w="10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Характеристика зоны с особыми условиями использования территории</w:t>
            </w:r>
          </w:p>
        </w:tc>
      </w:tr>
      <w:tr w:rsidR="00E41585" w:rsidRPr="00AB5381" w:rsidTr="00DA4451">
        <w:tblPrEx>
          <w:tblLook w:val="04A0" w:firstRow="1" w:lastRow="0" w:firstColumn="1" w:lastColumn="0" w:noHBand="0" w:noVBand="1"/>
        </w:tblPrEx>
        <w:trPr>
          <w:trHeight w:val="181"/>
          <w:tblHeader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41585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41585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0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41585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41585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</w:tr>
      <w:tr w:rsidR="00E41585" w:rsidRPr="00AB5381" w:rsidTr="00DA4451">
        <w:tblPrEx>
          <w:tblLook w:val="04A0" w:firstRow="1" w:lastRow="0" w:firstColumn="1" w:lastColumn="0" w:noHBand="0" w:noVBand="1"/>
        </w:tblPrEx>
        <w:trPr>
          <w:trHeight w:val="77"/>
        </w:trPr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465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Вид объектов: объекты образования.</w:t>
            </w:r>
          </w:p>
        </w:tc>
      </w:tr>
      <w:tr w:rsidR="00E41585" w:rsidRPr="00AB5381" w:rsidTr="00DA4451">
        <w:tblPrEx>
          <w:tblLook w:val="04A0" w:firstRow="1" w:lastRow="0" w:firstColumn="1" w:lastColumn="0" w:noHBand="0" w:noVBand="1"/>
        </w:tblPrEx>
        <w:trPr>
          <w:trHeight w:val="297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465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Назначение объектов: осуществление деятельности дошкольных и общих образовательных организаций.</w:t>
            </w:r>
          </w:p>
        </w:tc>
      </w:tr>
      <w:tr w:rsidR="00E41585" w:rsidRPr="00AB5381" w:rsidTr="00DA4451">
        <w:tblPrEx>
          <w:tblLook w:val="04A0" w:firstRow="1" w:lastRow="0" w:firstColumn="1" w:lastColumn="0" w:noHBand="0" w:noVBand="1"/>
        </w:tblPrEx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6</w:t>
            </w:r>
            <w:r>
              <w:rPr>
                <w:rFonts w:ascii="PT Astra Serif" w:hAnsi="PT Astra Serif" w:cs="Times New Roman"/>
                <w:sz w:val="26"/>
                <w:szCs w:val="26"/>
              </w:rPr>
              <w:t>6.</w:t>
            </w:r>
            <w:r w:rsidRPr="00E41585">
              <w:rPr>
                <w:rFonts w:ascii="PT Astra Serif" w:hAnsi="PT Astra Serif" w:cs="Times New Roman"/>
                <w:sz w:val="26"/>
                <w:szCs w:val="26"/>
              </w:rPr>
              <w:t>1.</w:t>
            </w:r>
          </w:p>
        </w:tc>
        <w:tc>
          <w:tcPr>
            <w:tcW w:w="1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Общеобразовательное учреждение</w:t>
            </w:r>
          </w:p>
        </w:tc>
        <w:tc>
          <w:tcPr>
            <w:tcW w:w="10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вместительность 1000 мест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город Югорск, микрорайон 1, общественно-деловые зоны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не устанавливаются</w:t>
            </w:r>
          </w:p>
        </w:tc>
      </w:tr>
    </w:tbl>
    <w:p w:rsidR="00533ABB" w:rsidRDefault="00E41585" w:rsidP="00533ABB">
      <w:pPr>
        <w:spacing w:after="0"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D4831">
        <w:rPr>
          <w:rFonts w:ascii="PT Astra Serif" w:hAnsi="PT Astra Serif"/>
          <w:bCs/>
          <w:sz w:val="28"/>
          <w:szCs w:val="28"/>
        </w:rPr>
        <w:t xml:space="preserve">1.1.2. </w:t>
      </w:r>
      <w:r w:rsidRPr="004D4831">
        <w:rPr>
          <w:rFonts w:ascii="PT Astra Serif" w:hAnsi="PT Astra Serif" w:cs="Times New Roman"/>
          <w:sz w:val="28"/>
          <w:szCs w:val="28"/>
        </w:rPr>
        <w:t xml:space="preserve">Внести изменения в таблицу 2 </w:t>
      </w:r>
      <w:bookmarkStart w:id="1" w:name="_Hlk121135371"/>
      <w:r w:rsidRPr="004D4831">
        <w:rPr>
          <w:rFonts w:ascii="PT Astra Serif" w:hAnsi="PT Astra Serif" w:cs="Times New Roman"/>
          <w:sz w:val="28"/>
          <w:szCs w:val="28"/>
        </w:rPr>
        <w:t>«</w:t>
      </w:r>
      <w:bookmarkStart w:id="2" w:name="_Toc58340236"/>
      <w:r w:rsidRPr="004D4831">
        <w:rPr>
          <w:rFonts w:ascii="PT Astra Serif" w:hAnsi="PT Astra Serif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2"/>
      <w:r w:rsidRPr="004D4831">
        <w:rPr>
          <w:rFonts w:ascii="PT Astra Serif" w:hAnsi="PT Astra Serif" w:cs="Times New Roman"/>
          <w:sz w:val="28"/>
          <w:szCs w:val="28"/>
        </w:rPr>
        <w:t>»</w:t>
      </w:r>
      <w:bookmarkEnd w:id="1"/>
      <w:r w:rsidRPr="004D4831">
        <w:rPr>
          <w:rFonts w:ascii="PT Astra Serif" w:hAnsi="PT Astra Serif" w:cs="Times New Roman"/>
          <w:sz w:val="28"/>
          <w:szCs w:val="28"/>
        </w:rPr>
        <w:t xml:space="preserve">. </w:t>
      </w:r>
    </w:p>
    <w:p w:rsidR="00E41585" w:rsidRPr="004D4831" w:rsidRDefault="00E41585" w:rsidP="00533ABB">
      <w:pPr>
        <w:spacing w:after="0"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D4831">
        <w:rPr>
          <w:rFonts w:ascii="PT Astra Serif" w:hAnsi="PT Astra Serif" w:cs="Times New Roman"/>
          <w:sz w:val="28"/>
          <w:szCs w:val="28"/>
        </w:rPr>
        <w:t xml:space="preserve">Изменить показатель площади функциональных зон и сведения </w:t>
      </w:r>
      <w:proofErr w:type="gramStart"/>
      <w:r w:rsidRPr="004D4831">
        <w:rPr>
          <w:rFonts w:ascii="PT Astra Serif" w:hAnsi="PT Astra Serif" w:cs="Times New Roman"/>
          <w:sz w:val="28"/>
          <w:szCs w:val="28"/>
        </w:rPr>
        <w:t>о</w:t>
      </w:r>
      <w:proofErr w:type="gramEnd"/>
      <w:r w:rsidRPr="004D4831">
        <w:rPr>
          <w:rFonts w:ascii="PT Astra Serif" w:hAnsi="PT Astra Serif" w:cs="Times New Roman"/>
          <w:sz w:val="28"/>
          <w:szCs w:val="28"/>
        </w:rPr>
        <w:t xml:space="preserve"> планируемых для размещения объектов:</w:t>
      </w:r>
    </w:p>
    <w:p w:rsidR="00E41585" w:rsidRPr="004D4831" w:rsidRDefault="00533ABB" w:rsidP="00E41585">
      <w:pPr>
        <w:spacing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41585" w:rsidRPr="004D4831">
        <w:rPr>
          <w:rFonts w:ascii="Times New Roman" w:hAnsi="Times New Roman" w:cs="Times New Roman"/>
          <w:b/>
          <w:bCs/>
          <w:sz w:val="28"/>
          <w:szCs w:val="28"/>
        </w:rPr>
        <w:t>Таблица 2</w:t>
      </w:r>
    </w:p>
    <w:p w:rsidR="00E41585" w:rsidRPr="004D4831" w:rsidRDefault="00E41585" w:rsidP="00533ABB">
      <w:pPr>
        <w:spacing w:after="0"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D4831">
        <w:rPr>
          <w:rFonts w:ascii="PT Astra Serif" w:hAnsi="PT Astra Serif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1455"/>
        <w:gridCol w:w="1276"/>
        <w:gridCol w:w="1134"/>
        <w:gridCol w:w="1134"/>
        <w:gridCol w:w="1417"/>
        <w:gridCol w:w="1701"/>
        <w:gridCol w:w="1134"/>
      </w:tblGrid>
      <w:tr w:rsidR="00E41585" w:rsidRPr="00AB5381" w:rsidTr="00DA4451"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831" w:rsidRDefault="004D4831" w:rsidP="00533ABB">
            <w:pPr>
              <w:spacing w:after="0" w:line="276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41585" w:rsidRPr="00247C5E" w:rsidRDefault="00E41585" w:rsidP="00533ABB">
            <w:pPr>
              <w:spacing w:after="0" w:line="276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№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533ABB">
            <w:pPr>
              <w:spacing w:after="0"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533ABB">
            <w:pPr>
              <w:spacing w:after="0" w:line="276" w:lineRule="auto"/>
              <w:ind w:firstLine="567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Параметры функциональных зон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533ABB">
            <w:pPr>
              <w:tabs>
                <w:tab w:val="left" w:pos="2444"/>
              </w:tabs>
              <w:spacing w:after="0" w:line="276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Сведения о планируемых для размещения объектах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533ABB">
            <w:pPr>
              <w:spacing w:after="0" w:line="276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Значение объекта</w:t>
            </w:r>
            <w:r w:rsidRPr="00247C5E">
              <w:rPr>
                <w:rFonts w:ascii="PT Astra Serif" w:hAnsi="PT Astra Serif" w:cs="Times New Roman"/>
                <w:sz w:val="24"/>
                <w:szCs w:val="24"/>
              </w:rPr>
              <w:footnoteReference w:id="1"/>
            </w:r>
          </w:p>
        </w:tc>
      </w:tr>
      <w:tr w:rsidR="00247C5E" w:rsidRPr="00AB5381" w:rsidTr="00DA4451"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Площадь зоны, </w:t>
            </w:r>
            <w:proofErr w:type="gramStart"/>
            <w:r w:rsidRPr="00247C5E">
              <w:rPr>
                <w:rFonts w:ascii="PT Astra Serif" w:hAnsi="PT Astra Serif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Максимальная этажность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Коэффициент застройки, мах % </w:t>
            </w:r>
            <w:r w:rsidRPr="00247C5E">
              <w:rPr>
                <w:rFonts w:ascii="PT Astra Serif" w:hAnsi="PT Astra Serif" w:cs="Times New Roman"/>
                <w:sz w:val="24"/>
                <w:szCs w:val="24"/>
              </w:rPr>
              <w:footnoteReference w:id="2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Плотность населения, тысяч человек/</w:t>
            </w:r>
            <w:proofErr w:type="gramStart"/>
            <w:r w:rsidRPr="00247C5E">
              <w:rPr>
                <w:rFonts w:ascii="PT Astra Serif" w:hAnsi="PT Astra Serif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ind w:firstLine="567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ind w:firstLine="567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247C5E" w:rsidRPr="00AB5381" w:rsidTr="00DA4451">
        <w:trPr>
          <w:tblHeader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766A44">
            <w:pPr>
              <w:spacing w:line="240" w:lineRule="auto"/>
              <w:ind w:firstLine="567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</w:tr>
      <w:tr w:rsidR="00247C5E" w:rsidRPr="00AB5381" w:rsidTr="00DA4451">
        <w:trPr>
          <w:trHeight w:val="828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Зона застройки </w:t>
            </w:r>
            <w:proofErr w:type="spellStart"/>
            <w:r w:rsidRPr="00247C5E">
              <w:rPr>
                <w:rFonts w:ascii="PT Astra Serif" w:hAnsi="PT Astra Serif" w:cs="Times New Roman"/>
                <w:sz w:val="24"/>
                <w:szCs w:val="24"/>
              </w:rPr>
              <w:t>среднеэтажными</w:t>
            </w:r>
            <w:proofErr w:type="spellEnd"/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 жилыми домами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DA4451" w:rsidRDefault="00E41585" w:rsidP="00247C5E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DA4451">
              <w:rPr>
                <w:rFonts w:ascii="PT Astra Serif" w:hAnsi="PT Astra Serif" w:cs="Times New Roman"/>
                <w:sz w:val="24"/>
                <w:szCs w:val="24"/>
              </w:rPr>
              <w:t>81,6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85" w:rsidRPr="00247C5E" w:rsidRDefault="00E41585" w:rsidP="00247C5E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до 8 этажей</w:t>
            </w:r>
          </w:p>
          <w:p w:rsidR="00E41585" w:rsidRPr="00247C5E" w:rsidRDefault="00E41585" w:rsidP="00247C5E">
            <w:pPr>
              <w:spacing w:line="240" w:lineRule="auto"/>
              <w:ind w:firstLine="567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247C5E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247C5E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247C5E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не размещаются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85" w:rsidRPr="00247C5E" w:rsidRDefault="00E41585" w:rsidP="00247C5E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247C5E" w:rsidRPr="00AB5381" w:rsidTr="00DA4451">
        <w:trPr>
          <w:trHeight w:val="852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Общественно-деловые </w:t>
            </w:r>
            <w:r w:rsidRPr="00247C5E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зоны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DA4451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DA4451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232,6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гостиница (кемпинг)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местное</w:t>
            </w:r>
          </w:p>
        </w:tc>
      </w:tr>
      <w:tr w:rsidR="00247C5E" w:rsidRPr="00AB5381" w:rsidTr="00DA4451">
        <w:trPr>
          <w:trHeight w:val="56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учреждение дополнительного образования для детей на 290 мест (14</w:t>
            </w:r>
            <w:proofErr w:type="gramStart"/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 А</w:t>
            </w:r>
            <w:proofErr w:type="gramEnd"/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 микрорайон)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местное</w:t>
            </w:r>
          </w:p>
        </w:tc>
      </w:tr>
      <w:tr w:rsidR="00247C5E" w:rsidRPr="00AB5381" w:rsidTr="00DA4451">
        <w:trPr>
          <w:trHeight w:val="56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местное</w:t>
            </w:r>
          </w:p>
        </w:tc>
      </w:tr>
      <w:tr w:rsidR="00247C5E" w:rsidRPr="00AB5381" w:rsidTr="00DA4451">
        <w:trPr>
          <w:trHeight w:val="56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247C5E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Физкультурно-</w:t>
            </w:r>
            <w:r w:rsidR="00E41585" w:rsidRPr="00247C5E">
              <w:rPr>
                <w:rFonts w:ascii="PT Astra Serif" w:hAnsi="PT Astra Serif" w:cs="Times New Roman"/>
                <w:sz w:val="24"/>
                <w:szCs w:val="24"/>
              </w:rPr>
              <w:t>оздоровительный центр</w:t>
            </w:r>
          </w:p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(17 микрорайон)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247C5E" w:rsidRPr="00AB5381" w:rsidTr="00DA4451">
        <w:trPr>
          <w:trHeight w:val="56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физкультурный компле</w:t>
            </w:r>
            <w:proofErr w:type="gramStart"/>
            <w:r w:rsidRPr="00247C5E">
              <w:rPr>
                <w:rFonts w:ascii="PT Astra Serif" w:hAnsi="PT Astra Serif" w:cs="Times New Roman"/>
                <w:sz w:val="24"/>
                <w:szCs w:val="24"/>
              </w:rPr>
              <w:t>кс с пл</w:t>
            </w:r>
            <w:proofErr w:type="gramEnd"/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авательным бассейном </w:t>
            </w:r>
          </w:p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(19 микрорайон)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247C5E" w:rsidRPr="00AB5381" w:rsidTr="00DA4451">
        <w:trPr>
          <w:trHeight w:val="56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физкультурно-оздоровительный комплекс с </w:t>
            </w:r>
            <w:proofErr w:type="gramStart"/>
            <w:r w:rsidRPr="00247C5E">
              <w:rPr>
                <w:rFonts w:ascii="PT Astra Serif" w:hAnsi="PT Astra Serif" w:cs="Times New Roman"/>
                <w:sz w:val="24"/>
                <w:szCs w:val="24"/>
              </w:rPr>
              <w:t>универсальны</w:t>
            </w:r>
            <w:proofErr w:type="gramEnd"/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 залом </w:t>
            </w:r>
          </w:p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(19 микрорайон)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местное</w:t>
            </w:r>
          </w:p>
        </w:tc>
      </w:tr>
      <w:tr w:rsidR="00247C5E" w:rsidRPr="00AB5381" w:rsidTr="00DA4451">
        <w:trPr>
          <w:trHeight w:val="56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плоскостные спортивные сооружения (Югорск-2)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247C5E" w:rsidRPr="00AB5381" w:rsidTr="00DA4451">
        <w:trPr>
          <w:trHeight w:val="56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DA4451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DA4451">
              <w:rPr>
                <w:rFonts w:ascii="PT Astra Serif" w:hAnsi="PT Astra Serif" w:cs="Times New Roman"/>
                <w:sz w:val="24"/>
                <w:szCs w:val="24"/>
              </w:rPr>
              <w:t xml:space="preserve">общеобразовательное учреждение на 1000 мест </w:t>
            </w:r>
          </w:p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DA4451">
              <w:rPr>
                <w:rFonts w:ascii="PT Astra Serif" w:hAnsi="PT Astra Serif" w:cs="Times New Roman"/>
                <w:sz w:val="24"/>
                <w:szCs w:val="24"/>
              </w:rPr>
              <w:t>(1 микрорайон)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местное</w:t>
            </w:r>
          </w:p>
        </w:tc>
      </w:tr>
    </w:tbl>
    <w:p w:rsidR="00533ABB" w:rsidRDefault="00533ABB" w:rsidP="00533ABB">
      <w:pPr>
        <w:spacing w:after="0" w:line="276" w:lineRule="auto"/>
        <w:ind w:firstLine="709"/>
        <w:jc w:val="right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 .».</w:t>
      </w:r>
    </w:p>
    <w:p w:rsidR="004D4831" w:rsidRPr="004D4831" w:rsidRDefault="00247C5E" w:rsidP="00766A44">
      <w:pPr>
        <w:spacing w:after="0" w:line="276" w:lineRule="auto"/>
        <w:ind w:firstLine="709"/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4D4831">
        <w:rPr>
          <w:rFonts w:ascii="PT Astra Serif" w:hAnsi="PT Astra Serif"/>
          <w:bCs/>
          <w:sz w:val="28"/>
          <w:szCs w:val="28"/>
        </w:rPr>
        <w:t>1.2.</w:t>
      </w:r>
      <w:r w:rsidRPr="004D4831">
        <w:rPr>
          <w:rFonts w:ascii="PT Astra Serif" w:hAnsi="PT Astra Serif"/>
          <w:b/>
          <w:bCs/>
          <w:sz w:val="28"/>
          <w:szCs w:val="28"/>
        </w:rPr>
        <w:t xml:space="preserve"> </w:t>
      </w:r>
      <w:r w:rsidRPr="004D4831">
        <w:rPr>
          <w:rFonts w:ascii="PT Astra Serif" w:hAnsi="PT Astra Serif" w:cs="Times New Roman"/>
          <w:bCs/>
          <w:sz w:val="28"/>
          <w:szCs w:val="28"/>
        </w:rPr>
        <w:t>Материалы по обоснованию:</w:t>
      </w:r>
    </w:p>
    <w:p w:rsidR="00DA4451" w:rsidRDefault="00247C5E" w:rsidP="00DA4451">
      <w:pPr>
        <w:spacing w:after="0"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D4831">
        <w:rPr>
          <w:rFonts w:ascii="PT Astra Serif" w:hAnsi="PT Astra Serif" w:cs="Times New Roman"/>
          <w:bCs/>
          <w:sz w:val="28"/>
          <w:szCs w:val="28"/>
        </w:rPr>
        <w:t>1.2.1. В</w:t>
      </w:r>
      <w:r w:rsidR="00DA4451">
        <w:rPr>
          <w:rFonts w:ascii="PT Astra Serif" w:hAnsi="PT Astra Serif" w:cs="Times New Roman"/>
          <w:bCs/>
          <w:sz w:val="28"/>
          <w:szCs w:val="28"/>
        </w:rPr>
        <w:t>нести изменения в таблицу 4.2.2. «</w:t>
      </w:r>
      <w:r w:rsidR="00533ABB">
        <w:rPr>
          <w:rFonts w:ascii="PT Astra Serif" w:hAnsi="PT Astra Serif" w:cs="Times New Roman"/>
          <w:sz w:val="28"/>
          <w:szCs w:val="28"/>
        </w:rPr>
        <w:t>П</w:t>
      </w:r>
      <w:r w:rsidR="00DA4451" w:rsidRPr="004D4831">
        <w:rPr>
          <w:rFonts w:ascii="PT Astra Serif" w:hAnsi="PT Astra Serif" w:cs="Times New Roman"/>
          <w:sz w:val="28"/>
          <w:szCs w:val="28"/>
        </w:rPr>
        <w:t>ланируемые наименования функциональных зон</w:t>
      </w:r>
      <w:r w:rsidR="00DA4451">
        <w:rPr>
          <w:rFonts w:ascii="PT Astra Serif" w:hAnsi="PT Astra Serif" w:cs="Times New Roman"/>
          <w:sz w:val="28"/>
          <w:szCs w:val="28"/>
        </w:rPr>
        <w:t>»</w:t>
      </w:r>
      <w:r w:rsidR="00533ABB">
        <w:rPr>
          <w:rFonts w:ascii="PT Astra Serif" w:hAnsi="PT Astra Serif" w:cs="Times New Roman"/>
          <w:sz w:val="28"/>
          <w:szCs w:val="28"/>
        </w:rPr>
        <w:t>:</w:t>
      </w:r>
    </w:p>
    <w:p w:rsidR="00247C5E" w:rsidRPr="004D4831" w:rsidRDefault="00533ABB" w:rsidP="00DA4451">
      <w:pPr>
        <w:spacing w:after="0"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lastRenderedPageBreak/>
        <w:t>«</w:t>
      </w:r>
      <w:r w:rsidR="00247C5E" w:rsidRPr="004D4831">
        <w:rPr>
          <w:rFonts w:ascii="PT Astra Serif" w:hAnsi="PT Astra Serif" w:cs="Times New Roman"/>
          <w:sz w:val="28"/>
          <w:szCs w:val="28"/>
        </w:rPr>
        <w:t>Таблица 4.2.2 – планируемые наименования функциональных зон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2728"/>
        <w:gridCol w:w="1156"/>
        <w:gridCol w:w="1691"/>
        <w:gridCol w:w="31"/>
        <w:gridCol w:w="1619"/>
        <w:gridCol w:w="17"/>
        <w:gridCol w:w="1884"/>
      </w:tblGrid>
      <w:tr w:rsidR="00247C5E" w:rsidRPr="00AB5381" w:rsidTr="00766A44">
        <w:trPr>
          <w:tblHeader/>
        </w:trPr>
        <w:tc>
          <w:tcPr>
            <w:tcW w:w="268" w:type="pct"/>
            <w:vMerge w:val="restar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5" w:type="pct"/>
            <w:vMerge w:val="restart"/>
            <w:shd w:val="clear" w:color="auto" w:fill="auto"/>
            <w:vAlign w:val="center"/>
          </w:tcPr>
          <w:p w:rsidR="00DA4451" w:rsidRDefault="00DA4451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3317" w:type="pct"/>
            <w:gridSpan w:val="6"/>
            <w:shd w:val="clear" w:color="auto" w:fill="auto"/>
            <w:vAlign w:val="center"/>
          </w:tcPr>
          <w:p w:rsidR="00DA4451" w:rsidRDefault="00DA4451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Параметры функциональных зон</w:t>
            </w:r>
          </w:p>
        </w:tc>
      </w:tr>
      <w:tr w:rsidR="00247C5E" w:rsidRPr="00AB5381" w:rsidTr="00766A44">
        <w:trPr>
          <w:tblHeader/>
        </w:trPr>
        <w:tc>
          <w:tcPr>
            <w:tcW w:w="268" w:type="pct"/>
            <w:vMerge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pct"/>
            <w:vMerge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зоны, </w:t>
            </w:r>
            <w:proofErr w:type="gramStart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892" w:type="pct"/>
            <w:gridSpan w:val="2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Максимальная этажность</w:t>
            </w:r>
          </w:p>
        </w:tc>
        <w:tc>
          <w:tcPr>
            <w:tcW w:w="848" w:type="pct"/>
            <w:gridSpan w:val="2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застройки, мах % </w:t>
            </w:r>
            <w:r w:rsidRPr="00AB5381">
              <w:rPr>
                <w:rFonts w:ascii="Times New Roman" w:hAnsi="Times New Roman" w:cs="Times New Roman"/>
                <w:sz w:val="24"/>
                <w:szCs w:val="24"/>
              </w:rPr>
              <w:footnoteReference w:id="3"/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Плотность населения, тысяч человек/</w:t>
            </w:r>
            <w:proofErr w:type="gramStart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</w:tr>
      <w:tr w:rsidR="00766A44" w:rsidRPr="00AB5381" w:rsidTr="00766A44">
        <w:trPr>
          <w:tblHeader/>
        </w:trPr>
        <w:tc>
          <w:tcPr>
            <w:tcW w:w="268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5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pct"/>
            <w:gridSpan w:val="2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6A44" w:rsidRPr="00AB5381" w:rsidTr="00766A44">
        <w:trPr>
          <w:trHeight w:val="856"/>
        </w:trPr>
        <w:tc>
          <w:tcPr>
            <w:tcW w:w="268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5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600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503,0</w:t>
            </w:r>
          </w:p>
        </w:tc>
        <w:tc>
          <w:tcPr>
            <w:tcW w:w="876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 xml:space="preserve">до 3 этажей (включая </w:t>
            </w:r>
            <w:proofErr w:type="gramStart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мансардный</w:t>
            </w:r>
            <w:proofErr w:type="gramEnd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5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86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66A44" w:rsidRPr="00AB5381" w:rsidTr="00766A44">
        <w:trPr>
          <w:trHeight w:val="640"/>
        </w:trPr>
        <w:tc>
          <w:tcPr>
            <w:tcW w:w="268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5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Зона застройки малоэтажными жилыми домами</w:t>
            </w:r>
          </w:p>
        </w:tc>
        <w:tc>
          <w:tcPr>
            <w:tcW w:w="600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876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 xml:space="preserve">до 4 этажей включительно (включая </w:t>
            </w:r>
            <w:proofErr w:type="gramStart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мансардный</w:t>
            </w:r>
            <w:proofErr w:type="gramEnd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5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86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66A44" w:rsidRPr="00AB5381" w:rsidTr="00766A44">
        <w:trPr>
          <w:trHeight w:val="828"/>
        </w:trPr>
        <w:tc>
          <w:tcPr>
            <w:tcW w:w="268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5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 xml:space="preserve">Зона застройки </w:t>
            </w:r>
            <w:proofErr w:type="spellStart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среднеэтажными</w:t>
            </w:r>
            <w:proofErr w:type="spellEnd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 xml:space="preserve"> жилыми домами</w:t>
            </w:r>
          </w:p>
        </w:tc>
        <w:tc>
          <w:tcPr>
            <w:tcW w:w="600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451">
              <w:rPr>
                <w:rFonts w:ascii="Times New Roman" w:hAnsi="Times New Roman" w:cs="Times New Roman"/>
                <w:sz w:val="24"/>
                <w:szCs w:val="24"/>
              </w:rPr>
              <w:t>86,1</w:t>
            </w:r>
          </w:p>
        </w:tc>
        <w:tc>
          <w:tcPr>
            <w:tcW w:w="876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до 8 этажей</w:t>
            </w:r>
          </w:p>
          <w:p w:rsidR="00247C5E" w:rsidRPr="00AB5381" w:rsidRDefault="00247C5E" w:rsidP="00DA4451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86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66A44" w:rsidRPr="00AB5381" w:rsidTr="00766A44">
        <w:trPr>
          <w:trHeight w:val="828"/>
        </w:trPr>
        <w:tc>
          <w:tcPr>
            <w:tcW w:w="268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5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Зона застройки многоэтажными жилыми домами</w:t>
            </w:r>
          </w:p>
        </w:tc>
        <w:tc>
          <w:tcPr>
            <w:tcW w:w="600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876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9 этажей и более</w:t>
            </w:r>
          </w:p>
        </w:tc>
        <w:tc>
          <w:tcPr>
            <w:tcW w:w="855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86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66A44" w:rsidRPr="00AB5381" w:rsidTr="00766A44">
        <w:trPr>
          <w:trHeight w:val="276"/>
        </w:trPr>
        <w:tc>
          <w:tcPr>
            <w:tcW w:w="268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00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108,2</w:t>
            </w:r>
          </w:p>
        </w:tc>
        <w:tc>
          <w:tcPr>
            <w:tcW w:w="876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247C5E" w:rsidRPr="00AB5381" w:rsidRDefault="00247C5E" w:rsidP="00DA4451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86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66A44" w:rsidRPr="00AB5381" w:rsidTr="00766A44">
        <w:trPr>
          <w:trHeight w:val="852"/>
        </w:trPr>
        <w:tc>
          <w:tcPr>
            <w:tcW w:w="268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5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600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451">
              <w:rPr>
                <w:rFonts w:ascii="Times New Roman" w:hAnsi="Times New Roman" w:cs="Times New Roman"/>
                <w:sz w:val="24"/>
                <w:szCs w:val="24"/>
              </w:rPr>
              <w:t>232,6</w:t>
            </w:r>
          </w:p>
        </w:tc>
        <w:tc>
          <w:tcPr>
            <w:tcW w:w="876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5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86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66A44" w:rsidRPr="00AB5381" w:rsidTr="00766A44">
        <w:trPr>
          <w:trHeight w:val="56"/>
        </w:trPr>
        <w:tc>
          <w:tcPr>
            <w:tcW w:w="268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5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общественно-деловая зона</w:t>
            </w:r>
          </w:p>
        </w:tc>
        <w:tc>
          <w:tcPr>
            <w:tcW w:w="600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876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5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86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533ABB" w:rsidRDefault="00533ABB" w:rsidP="00533ABB">
      <w:pPr>
        <w:spacing w:after="0" w:line="276" w:lineRule="auto"/>
        <w:ind w:left="567"/>
        <w:jc w:val="right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.».</w:t>
      </w:r>
    </w:p>
    <w:p w:rsidR="00247C5E" w:rsidRPr="004D4831" w:rsidRDefault="00247C5E" w:rsidP="00DA4451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D4831">
        <w:rPr>
          <w:rFonts w:ascii="PT Astra Serif" w:hAnsi="PT Astra Serif"/>
          <w:bCs/>
          <w:sz w:val="28"/>
          <w:szCs w:val="28"/>
        </w:rPr>
        <w:t xml:space="preserve">1.2.2. </w:t>
      </w:r>
      <w:r w:rsidRPr="004D4831">
        <w:rPr>
          <w:rFonts w:ascii="Times New Roman" w:hAnsi="Times New Roman" w:cs="Times New Roman"/>
          <w:sz w:val="28"/>
          <w:szCs w:val="28"/>
        </w:rPr>
        <w:t>Внести изменения в таблицу 4.9.2.2.</w:t>
      </w:r>
      <w:r w:rsidR="00DA4451">
        <w:rPr>
          <w:rFonts w:ascii="Times New Roman" w:hAnsi="Times New Roman" w:cs="Times New Roman"/>
          <w:sz w:val="28"/>
          <w:szCs w:val="28"/>
        </w:rPr>
        <w:t xml:space="preserve"> «П</w:t>
      </w:r>
      <w:r w:rsidR="00DA4451" w:rsidRPr="004D4831">
        <w:rPr>
          <w:rFonts w:ascii="Times New Roman" w:hAnsi="Times New Roman" w:cs="Times New Roman"/>
          <w:sz w:val="28"/>
          <w:szCs w:val="28"/>
        </w:rPr>
        <w:t>лан мероприятий по развитию улично-дорожной сети города Югорска на 2017-2035 годы</w:t>
      </w:r>
      <w:r w:rsidR="00DA4451">
        <w:rPr>
          <w:rFonts w:ascii="Times New Roman" w:hAnsi="Times New Roman" w:cs="Times New Roman"/>
          <w:sz w:val="28"/>
          <w:szCs w:val="28"/>
        </w:rPr>
        <w:t>»:</w:t>
      </w:r>
    </w:p>
    <w:p w:rsidR="00247C5E" w:rsidRPr="004D4831" w:rsidRDefault="00533ABB" w:rsidP="00DA445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47C5E" w:rsidRPr="004D4831">
        <w:rPr>
          <w:rFonts w:ascii="Times New Roman" w:hAnsi="Times New Roman" w:cs="Times New Roman"/>
          <w:sz w:val="28"/>
          <w:szCs w:val="28"/>
        </w:rPr>
        <w:t>Таблица 4.9.2.2 – план мероприятий по развитию улично-дорожной сети города Югорска на 2017-2035 годы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6"/>
        <w:gridCol w:w="1986"/>
        <w:gridCol w:w="2092"/>
      </w:tblGrid>
      <w:tr w:rsidR="00247C5E" w:rsidRPr="00AB5381" w:rsidTr="004D4831">
        <w:trPr>
          <w:trHeight w:val="40"/>
          <w:tblHeader/>
        </w:trPr>
        <w:tc>
          <w:tcPr>
            <w:tcW w:w="2901" w:type="pct"/>
            <w:shd w:val="clear" w:color="auto" w:fill="auto"/>
            <w:vAlign w:val="center"/>
            <w:hideMark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Протяженность, </w:t>
            </w:r>
            <w:proofErr w:type="gramStart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077" w:type="pct"/>
            <w:shd w:val="clear" w:color="auto" w:fill="auto"/>
            <w:vAlign w:val="center"/>
            <w:hideMark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Срок реализации, годы</w:t>
            </w:r>
          </w:p>
        </w:tc>
      </w:tr>
      <w:tr w:rsidR="00247C5E" w:rsidRPr="00AB5381" w:rsidTr="004D4831">
        <w:trPr>
          <w:trHeight w:val="40"/>
          <w:tblHeader/>
        </w:trPr>
        <w:tc>
          <w:tcPr>
            <w:tcW w:w="2901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7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7C5E" w:rsidRPr="00AB5381" w:rsidTr="004D4831">
        <w:trPr>
          <w:trHeight w:val="645"/>
        </w:trPr>
        <w:tc>
          <w:tcPr>
            <w:tcW w:w="2901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21295745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Реконструкция автомобильной дороги по улице Свердлова (</w:t>
            </w:r>
            <w:r w:rsidRPr="00DA4451">
              <w:rPr>
                <w:rFonts w:ascii="Times New Roman" w:hAnsi="Times New Roman" w:cs="Times New Roman"/>
                <w:sz w:val="24"/>
                <w:szCs w:val="24"/>
              </w:rPr>
              <w:t>от улицы Свердлова до улицы Толстого)</w:t>
            </w:r>
            <w:bookmarkEnd w:id="3"/>
          </w:p>
        </w:tc>
        <w:tc>
          <w:tcPr>
            <w:tcW w:w="1022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077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451"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</w:tc>
      </w:tr>
    </w:tbl>
    <w:p w:rsidR="00533ABB" w:rsidRDefault="00533ABB" w:rsidP="00533ABB">
      <w:pPr>
        <w:tabs>
          <w:tab w:val="left" w:pos="0"/>
        </w:tabs>
        <w:spacing w:after="0" w:line="276" w:lineRule="auto"/>
        <w:ind w:firstLine="709"/>
        <w:jc w:val="right"/>
        <w:rPr>
          <w:rFonts w:ascii="PT Astra Serif" w:eastAsia="MS Mincho" w:hAnsi="PT Astra Serif"/>
          <w:sz w:val="26"/>
          <w:szCs w:val="26"/>
        </w:rPr>
      </w:pPr>
      <w:r>
        <w:rPr>
          <w:rFonts w:ascii="PT Astra Serif" w:eastAsia="MS Mincho" w:hAnsi="PT Astra Serif"/>
          <w:sz w:val="26"/>
          <w:szCs w:val="26"/>
        </w:rPr>
        <w:t>.».</w:t>
      </w:r>
    </w:p>
    <w:p w:rsidR="00DA4451" w:rsidRDefault="00DA4451" w:rsidP="00DA4451">
      <w:pPr>
        <w:tabs>
          <w:tab w:val="left" w:pos="0"/>
        </w:tabs>
        <w:spacing w:after="0" w:line="276" w:lineRule="auto"/>
        <w:ind w:firstLine="709"/>
        <w:jc w:val="both"/>
        <w:rPr>
          <w:rFonts w:ascii="PT Astra Serif" w:eastAsia="MS Mincho" w:hAnsi="PT Astra Serif"/>
          <w:sz w:val="26"/>
          <w:szCs w:val="26"/>
        </w:rPr>
      </w:pPr>
      <w:r>
        <w:rPr>
          <w:rFonts w:ascii="PT Astra Serif" w:eastAsia="MS Mincho" w:hAnsi="PT Astra Serif"/>
          <w:sz w:val="26"/>
          <w:szCs w:val="26"/>
        </w:rPr>
        <w:lastRenderedPageBreak/>
        <w:t xml:space="preserve">1.3. </w:t>
      </w:r>
      <w:r w:rsidR="00073C2F">
        <w:rPr>
          <w:rFonts w:ascii="PT Astra Serif" w:eastAsia="MS Mincho" w:hAnsi="PT Astra Serif"/>
          <w:sz w:val="26"/>
          <w:szCs w:val="26"/>
        </w:rPr>
        <w:t xml:space="preserve">Графическую часть </w:t>
      </w:r>
      <w:r w:rsidR="002D5740">
        <w:rPr>
          <w:rFonts w:ascii="PT Astra Serif" w:eastAsia="MS Mincho" w:hAnsi="PT Astra Serif"/>
          <w:sz w:val="26"/>
          <w:szCs w:val="26"/>
        </w:rPr>
        <w:t xml:space="preserve">приложение 2 чертежи 1, 3, </w:t>
      </w:r>
      <w:r w:rsidR="00073C2F">
        <w:rPr>
          <w:rFonts w:ascii="PT Astra Serif" w:eastAsia="MS Mincho" w:hAnsi="PT Astra Serif"/>
          <w:sz w:val="26"/>
          <w:szCs w:val="26"/>
        </w:rPr>
        <w:t>5 изложить в новой редакции (приложение 1).</w:t>
      </w:r>
    </w:p>
    <w:p w:rsidR="00DF5389" w:rsidRDefault="00DF5389" w:rsidP="00DA4451">
      <w:pPr>
        <w:tabs>
          <w:tab w:val="left" w:pos="0"/>
        </w:tabs>
        <w:spacing w:after="0" w:line="276" w:lineRule="auto"/>
        <w:ind w:firstLine="709"/>
        <w:jc w:val="both"/>
        <w:rPr>
          <w:rFonts w:ascii="PT Astra Serif" w:eastAsia="MS Mincho" w:hAnsi="PT Astra Serif"/>
          <w:sz w:val="26"/>
          <w:szCs w:val="26"/>
        </w:rPr>
      </w:pPr>
      <w:r>
        <w:rPr>
          <w:rFonts w:ascii="PT Astra Serif" w:eastAsia="MS Mincho" w:hAnsi="PT Astra Serif"/>
          <w:sz w:val="26"/>
          <w:szCs w:val="26"/>
        </w:rPr>
        <w:t>2. Настоящее решение вступает в силу после его официального опубликования.</w:t>
      </w:r>
    </w:p>
    <w:p w:rsidR="00DF5389" w:rsidRDefault="00DF5389" w:rsidP="00DF5389">
      <w:pPr>
        <w:widowControl w:val="0"/>
        <w:ind w:firstLine="567"/>
        <w:rPr>
          <w:rFonts w:ascii="PT Astra Serif" w:eastAsia="Times New Roman" w:hAnsi="PT Astra Serif"/>
          <w:b/>
          <w:bCs/>
          <w:sz w:val="26"/>
          <w:szCs w:val="26"/>
        </w:rPr>
      </w:pPr>
    </w:p>
    <w:p w:rsidR="00DF5389" w:rsidRDefault="00DF5389" w:rsidP="00DA4451">
      <w:pPr>
        <w:widowControl w:val="0"/>
        <w:rPr>
          <w:rFonts w:ascii="PT Astra Serif" w:hAnsi="PT Astra Serif"/>
          <w:b/>
          <w:bCs/>
          <w:sz w:val="26"/>
          <w:szCs w:val="26"/>
        </w:rPr>
      </w:pPr>
    </w:p>
    <w:p w:rsidR="00DF5389" w:rsidRDefault="00DF5389" w:rsidP="00DA4451">
      <w:pPr>
        <w:widowControl w:val="0"/>
        <w:rPr>
          <w:rFonts w:ascii="PT Astra Serif" w:hAnsi="PT Astra Serif"/>
          <w:b/>
          <w:bCs/>
          <w:sz w:val="26"/>
          <w:szCs w:val="26"/>
        </w:rPr>
      </w:pPr>
    </w:p>
    <w:p w:rsidR="00766A44" w:rsidRDefault="00DF5389" w:rsidP="00766A44">
      <w:pPr>
        <w:widowControl w:val="0"/>
        <w:spacing w:after="0" w:line="276" w:lineRule="auto"/>
        <w:rPr>
          <w:rFonts w:ascii="PT Astra Serif" w:hAnsi="PT Astra Serif"/>
          <w:b/>
          <w:bCs/>
          <w:sz w:val="28"/>
          <w:szCs w:val="28"/>
        </w:rPr>
      </w:pPr>
      <w:r w:rsidRPr="00766A44">
        <w:rPr>
          <w:rFonts w:ascii="PT Astra Serif" w:hAnsi="PT Astra Serif"/>
          <w:b/>
          <w:bCs/>
          <w:sz w:val="28"/>
          <w:szCs w:val="28"/>
        </w:rPr>
        <w:t xml:space="preserve">Председатель </w:t>
      </w:r>
    </w:p>
    <w:p w:rsidR="00DF5389" w:rsidRPr="00766A44" w:rsidRDefault="00DF5389" w:rsidP="00766A44">
      <w:pPr>
        <w:widowControl w:val="0"/>
        <w:spacing w:after="0" w:line="276" w:lineRule="auto"/>
        <w:rPr>
          <w:rFonts w:ascii="PT Astra Serif" w:hAnsi="PT Astra Serif"/>
          <w:b/>
          <w:bCs/>
          <w:sz w:val="28"/>
          <w:szCs w:val="28"/>
        </w:rPr>
      </w:pPr>
      <w:r w:rsidRPr="00766A44">
        <w:rPr>
          <w:rFonts w:ascii="PT Astra Serif" w:hAnsi="PT Astra Serif"/>
          <w:b/>
          <w:bCs/>
          <w:sz w:val="28"/>
          <w:szCs w:val="28"/>
        </w:rPr>
        <w:t xml:space="preserve">Думы города Югорска                   </w:t>
      </w:r>
      <w:r w:rsidR="00766A44">
        <w:rPr>
          <w:rFonts w:ascii="PT Astra Serif" w:hAnsi="PT Astra Serif"/>
          <w:b/>
          <w:bCs/>
          <w:sz w:val="28"/>
          <w:szCs w:val="28"/>
        </w:rPr>
        <w:t xml:space="preserve">                  </w:t>
      </w:r>
      <w:r w:rsidRPr="00766A44">
        <w:rPr>
          <w:rFonts w:ascii="PT Astra Serif" w:hAnsi="PT Astra Serif"/>
          <w:b/>
          <w:bCs/>
          <w:sz w:val="28"/>
          <w:szCs w:val="28"/>
        </w:rPr>
        <w:t xml:space="preserve"> </w:t>
      </w:r>
      <w:r w:rsidR="00766A44">
        <w:rPr>
          <w:rFonts w:ascii="PT Astra Serif" w:hAnsi="PT Astra Serif"/>
          <w:b/>
          <w:bCs/>
          <w:sz w:val="28"/>
          <w:szCs w:val="28"/>
        </w:rPr>
        <w:t xml:space="preserve">   </w:t>
      </w:r>
      <w:r w:rsidRPr="00766A44">
        <w:rPr>
          <w:rFonts w:ascii="PT Astra Serif" w:hAnsi="PT Astra Serif"/>
          <w:b/>
          <w:bCs/>
          <w:sz w:val="28"/>
          <w:szCs w:val="28"/>
        </w:rPr>
        <w:t xml:space="preserve">     </w:t>
      </w:r>
      <w:r w:rsidR="00766A44">
        <w:rPr>
          <w:rFonts w:ascii="PT Astra Serif" w:hAnsi="PT Astra Serif"/>
          <w:b/>
          <w:bCs/>
          <w:sz w:val="28"/>
          <w:szCs w:val="28"/>
        </w:rPr>
        <w:t xml:space="preserve">             </w:t>
      </w:r>
      <w:r w:rsidRPr="00766A44">
        <w:rPr>
          <w:rFonts w:ascii="PT Astra Serif" w:hAnsi="PT Astra Serif"/>
          <w:b/>
          <w:bCs/>
          <w:sz w:val="28"/>
          <w:szCs w:val="28"/>
        </w:rPr>
        <w:t xml:space="preserve">  </w:t>
      </w:r>
      <w:r w:rsidR="00766A44">
        <w:rPr>
          <w:rFonts w:ascii="PT Astra Serif" w:hAnsi="PT Astra Serif"/>
          <w:b/>
          <w:bCs/>
          <w:sz w:val="28"/>
          <w:szCs w:val="28"/>
        </w:rPr>
        <w:t>Е.Б. Комисаренко</w:t>
      </w:r>
    </w:p>
    <w:p w:rsidR="00DF5389" w:rsidRPr="00766A44" w:rsidRDefault="00DF5389" w:rsidP="00DF5389">
      <w:pPr>
        <w:widowControl w:val="0"/>
        <w:rPr>
          <w:rFonts w:ascii="PT Astra Serif" w:hAnsi="PT Astra Serif"/>
          <w:b/>
          <w:bCs/>
          <w:sz w:val="28"/>
          <w:szCs w:val="28"/>
        </w:rPr>
      </w:pPr>
    </w:p>
    <w:p w:rsidR="00DF5389" w:rsidRPr="00766A44" w:rsidRDefault="00DF5389" w:rsidP="00DF5389">
      <w:pPr>
        <w:widowControl w:val="0"/>
        <w:rPr>
          <w:rFonts w:ascii="PT Astra Serif" w:hAnsi="PT Astra Serif"/>
          <w:b/>
          <w:bCs/>
          <w:sz w:val="28"/>
          <w:szCs w:val="28"/>
        </w:rPr>
      </w:pPr>
    </w:p>
    <w:p w:rsidR="00DF5389" w:rsidRPr="00766A44" w:rsidRDefault="00DF5389" w:rsidP="00DF5389">
      <w:pPr>
        <w:widowControl w:val="0"/>
        <w:rPr>
          <w:rFonts w:ascii="PT Astra Serif" w:hAnsi="PT Astra Serif"/>
          <w:b/>
          <w:bCs/>
          <w:sz w:val="28"/>
          <w:szCs w:val="28"/>
        </w:rPr>
      </w:pPr>
    </w:p>
    <w:p w:rsidR="00DF5389" w:rsidRPr="00766A44" w:rsidRDefault="00DF5389" w:rsidP="00DF5389">
      <w:pPr>
        <w:widowControl w:val="0"/>
        <w:rPr>
          <w:rFonts w:ascii="PT Astra Serif" w:hAnsi="PT Astra Serif"/>
          <w:b/>
          <w:bCs/>
          <w:sz w:val="28"/>
          <w:szCs w:val="28"/>
        </w:rPr>
      </w:pPr>
      <w:r w:rsidRPr="00766A44">
        <w:rPr>
          <w:rFonts w:ascii="PT Astra Serif" w:hAnsi="PT Astra Serif"/>
          <w:b/>
          <w:bCs/>
          <w:sz w:val="28"/>
          <w:szCs w:val="28"/>
        </w:rPr>
        <w:t xml:space="preserve">Глава города Югорска                          </w:t>
      </w:r>
      <w:r w:rsidR="00766A44">
        <w:rPr>
          <w:rFonts w:ascii="PT Astra Serif" w:hAnsi="PT Astra Serif"/>
          <w:b/>
          <w:bCs/>
          <w:sz w:val="28"/>
          <w:szCs w:val="28"/>
        </w:rPr>
        <w:t xml:space="preserve">                       </w:t>
      </w:r>
      <w:r w:rsidRPr="00766A44">
        <w:rPr>
          <w:rFonts w:ascii="PT Astra Serif" w:hAnsi="PT Astra Serif"/>
          <w:b/>
          <w:bCs/>
          <w:sz w:val="28"/>
          <w:szCs w:val="28"/>
        </w:rPr>
        <w:t xml:space="preserve">       </w:t>
      </w:r>
      <w:r w:rsidR="00766A44">
        <w:rPr>
          <w:rFonts w:ascii="PT Astra Serif" w:hAnsi="PT Astra Serif"/>
          <w:b/>
          <w:bCs/>
          <w:sz w:val="28"/>
          <w:szCs w:val="28"/>
        </w:rPr>
        <w:t xml:space="preserve">      </w:t>
      </w:r>
      <w:r w:rsidRPr="00766A44">
        <w:rPr>
          <w:rFonts w:ascii="PT Astra Serif" w:hAnsi="PT Astra Serif"/>
          <w:b/>
          <w:bCs/>
          <w:sz w:val="28"/>
          <w:szCs w:val="28"/>
        </w:rPr>
        <w:t xml:space="preserve">        </w:t>
      </w:r>
      <w:r w:rsidR="00766A44">
        <w:rPr>
          <w:rFonts w:ascii="PT Astra Serif" w:hAnsi="PT Astra Serif"/>
          <w:b/>
          <w:bCs/>
          <w:sz w:val="28"/>
          <w:szCs w:val="28"/>
        </w:rPr>
        <w:t>А.Ю. Харлов</w:t>
      </w:r>
    </w:p>
    <w:p w:rsidR="00DB1E1F" w:rsidRPr="00EB371A" w:rsidRDefault="00DB1E1F" w:rsidP="00EB371A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DB1E1F" w:rsidRPr="00EB371A" w:rsidRDefault="00DB1E1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</w:p>
    <w:p w:rsidR="00DB1E1F" w:rsidRDefault="00DB1E1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DB1E1F" w:rsidRDefault="00DB1E1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DB1E1F" w:rsidRDefault="00DB1E1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DB1E1F" w:rsidRDefault="00DB1E1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2D5740">
      <w:pPr>
        <w:suppressAutoHyphens/>
        <w:spacing w:after="0" w:line="240" w:lineRule="auto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  <w:sectPr w:rsidR="00073C2F" w:rsidSect="00705824">
          <w:headerReference w:type="default" r:id="rId10"/>
          <w:headerReference w:type="first" r:id="rId11"/>
          <w:pgSz w:w="11906" w:h="16838"/>
          <w:pgMar w:top="568" w:right="707" w:bottom="851" w:left="1701" w:header="709" w:footer="709" w:gutter="0"/>
          <w:cols w:space="708"/>
          <w:titlePg/>
          <w:docGrid w:linePitch="360"/>
        </w:sectPr>
      </w:pPr>
    </w:p>
    <w:p w:rsidR="00073C2F" w:rsidRDefault="00073C2F" w:rsidP="00073C2F">
      <w:pPr>
        <w:tabs>
          <w:tab w:val="left" w:pos="993"/>
          <w:tab w:val="left" w:pos="1134"/>
        </w:tabs>
        <w:spacing w:after="0" w:line="276" w:lineRule="auto"/>
        <w:rPr>
          <w:rFonts w:ascii="PT Astra Serif" w:hAnsi="PT Astra Serif"/>
          <w:b/>
          <w:bCs/>
          <w:sz w:val="28"/>
          <w:szCs w:val="28"/>
        </w:rPr>
      </w:pP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t>Приложение 2</w:t>
      </w: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t>к решению Думы города Югорска</w:t>
      </w: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t xml:space="preserve">от </w:t>
      </w:r>
      <w:r>
        <w:rPr>
          <w:rFonts w:ascii="PT Astra Serif" w:hAnsi="PT Astra Serif"/>
          <w:b/>
          <w:bCs/>
          <w:sz w:val="28"/>
          <w:szCs w:val="28"/>
        </w:rPr>
        <w:t>____________________</w:t>
      </w:r>
      <w:r w:rsidRPr="00073C2F">
        <w:rPr>
          <w:rFonts w:ascii="PT Astra Serif" w:hAnsi="PT Astra Serif"/>
          <w:b/>
          <w:bCs/>
          <w:sz w:val="28"/>
          <w:szCs w:val="28"/>
        </w:rPr>
        <w:t xml:space="preserve"> № </w:t>
      </w:r>
      <w:r>
        <w:rPr>
          <w:rFonts w:ascii="PT Astra Serif" w:hAnsi="PT Astra Serif"/>
          <w:b/>
          <w:bCs/>
          <w:sz w:val="28"/>
          <w:szCs w:val="28"/>
        </w:rPr>
        <w:t>_________</w:t>
      </w:r>
    </w:p>
    <w:p w:rsid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Cs/>
          <w:sz w:val="28"/>
          <w:szCs w:val="28"/>
        </w:rPr>
      </w:pPr>
      <w:r w:rsidRPr="00073C2F">
        <w:rPr>
          <w:rFonts w:ascii="PT Astra Serif" w:hAnsi="PT Astra Serif"/>
          <w:bCs/>
          <w:sz w:val="28"/>
          <w:szCs w:val="28"/>
        </w:rPr>
        <w:t>Приложение 2</w:t>
      </w: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Cs/>
          <w:sz w:val="28"/>
          <w:szCs w:val="28"/>
        </w:rPr>
      </w:pPr>
      <w:r w:rsidRPr="00073C2F">
        <w:rPr>
          <w:rFonts w:ascii="PT Astra Serif" w:hAnsi="PT Astra Serif"/>
          <w:bCs/>
          <w:sz w:val="28"/>
          <w:szCs w:val="28"/>
        </w:rPr>
        <w:t>к решению Думы города Югорска</w:t>
      </w: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Cs/>
          <w:sz w:val="28"/>
          <w:szCs w:val="28"/>
        </w:rPr>
      </w:pPr>
      <w:r w:rsidRPr="00073C2F">
        <w:rPr>
          <w:rFonts w:ascii="PT Astra Serif" w:hAnsi="PT Astra Serif"/>
          <w:bCs/>
          <w:sz w:val="28"/>
          <w:szCs w:val="28"/>
        </w:rPr>
        <w:t xml:space="preserve">от </w:t>
      </w:r>
      <w:r w:rsidRPr="00073C2F">
        <w:rPr>
          <w:rFonts w:ascii="PT Astra Serif" w:hAnsi="PT Astra Serif"/>
          <w:bCs/>
          <w:sz w:val="28"/>
          <w:szCs w:val="28"/>
          <w:u w:val="single"/>
        </w:rPr>
        <w:t>22 декабря 2020 года</w:t>
      </w:r>
      <w:r w:rsidRPr="00073C2F">
        <w:rPr>
          <w:rFonts w:ascii="PT Astra Serif" w:hAnsi="PT Astra Serif"/>
          <w:bCs/>
          <w:sz w:val="28"/>
          <w:szCs w:val="28"/>
        </w:rPr>
        <w:t xml:space="preserve"> № </w:t>
      </w:r>
      <w:r w:rsidRPr="00073C2F">
        <w:rPr>
          <w:rFonts w:ascii="PT Astra Serif" w:hAnsi="PT Astra Serif"/>
          <w:bCs/>
          <w:sz w:val="28"/>
          <w:szCs w:val="28"/>
          <w:u w:val="single"/>
        </w:rPr>
        <w:t>94</w:t>
      </w: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</w:p>
    <w:p w:rsidR="00073C2F" w:rsidRPr="00073C2F" w:rsidRDefault="00073C2F" w:rsidP="00073C2F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</w:rPr>
      </w:pPr>
      <w:r w:rsidRPr="00073C2F">
        <w:rPr>
          <w:rFonts w:ascii="PT Astra Serif" w:hAnsi="PT Astra Serif"/>
          <w:sz w:val="28"/>
          <w:szCs w:val="28"/>
        </w:rPr>
        <w:t xml:space="preserve">Приложение 2 </w:t>
      </w:r>
    </w:p>
    <w:p w:rsidR="00073C2F" w:rsidRPr="00073C2F" w:rsidRDefault="00073C2F" w:rsidP="00073C2F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</w:rPr>
      </w:pPr>
      <w:r w:rsidRPr="00073C2F">
        <w:rPr>
          <w:rFonts w:ascii="PT Astra Serif" w:hAnsi="PT Astra Serif"/>
          <w:sz w:val="28"/>
          <w:szCs w:val="28"/>
        </w:rPr>
        <w:t>к решению Думы города Югорска</w:t>
      </w:r>
    </w:p>
    <w:p w:rsidR="00073C2F" w:rsidRPr="00073C2F" w:rsidRDefault="00073C2F" w:rsidP="00073C2F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  <w:u w:val="single"/>
        </w:rPr>
      </w:pPr>
      <w:r w:rsidRPr="00073C2F">
        <w:rPr>
          <w:rFonts w:ascii="PT Astra Serif" w:hAnsi="PT Astra Serif"/>
          <w:sz w:val="28"/>
          <w:szCs w:val="28"/>
        </w:rPr>
        <w:t xml:space="preserve">от </w:t>
      </w:r>
      <w:r w:rsidRPr="00073C2F">
        <w:rPr>
          <w:rFonts w:ascii="PT Astra Serif" w:hAnsi="PT Astra Serif"/>
          <w:sz w:val="28"/>
          <w:szCs w:val="28"/>
          <w:u w:val="single"/>
        </w:rPr>
        <w:t>07 октября 2014 года</w:t>
      </w:r>
      <w:r w:rsidRPr="00073C2F">
        <w:rPr>
          <w:rFonts w:ascii="PT Astra Serif" w:hAnsi="PT Astra Serif"/>
          <w:sz w:val="28"/>
          <w:szCs w:val="28"/>
        </w:rPr>
        <w:t xml:space="preserve"> № </w:t>
      </w:r>
      <w:r w:rsidRPr="00073C2F">
        <w:rPr>
          <w:rFonts w:ascii="PT Astra Serif" w:hAnsi="PT Astra Serif"/>
          <w:sz w:val="28"/>
          <w:szCs w:val="28"/>
          <w:u w:val="single"/>
        </w:rPr>
        <w:t>65</w:t>
      </w:r>
    </w:p>
    <w:p w:rsidR="00073C2F" w:rsidRDefault="00073C2F" w:rsidP="00073C2F">
      <w:pPr>
        <w:suppressAutoHyphens/>
        <w:spacing w:after="0" w:line="240" w:lineRule="auto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073C2F">
      <w:pPr>
        <w:tabs>
          <w:tab w:val="left" w:pos="993"/>
          <w:tab w:val="left" w:pos="1134"/>
        </w:tabs>
        <w:rPr>
          <w:rFonts w:ascii="PT Astra Serif" w:hAnsi="PT Astra Serif"/>
          <w:b/>
          <w:bCs/>
          <w:sz w:val="26"/>
          <w:szCs w:val="26"/>
        </w:rPr>
      </w:pPr>
      <w:r>
        <w:rPr>
          <w:rFonts w:ascii="PT Astra Serif" w:hAnsi="PT Astra Serif"/>
          <w:b/>
          <w:bCs/>
          <w:sz w:val="26"/>
          <w:szCs w:val="26"/>
        </w:rPr>
        <w:t>Чертеж 1</w:t>
      </w:r>
    </w:p>
    <w:bookmarkStart w:id="4" w:name="_GoBack"/>
    <w:bookmarkEnd w:id="4"/>
    <w:p w:rsidR="00073C2F" w:rsidRDefault="00073C2F" w:rsidP="00073C2F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  <w:r w:rsidRPr="00073C2F">
        <w:rPr>
          <w:rFonts w:ascii="PT Astra Serif" w:eastAsia="Calibri" w:hAnsi="PT Astra Serif" w:cs="Times New Roman"/>
          <w:b/>
          <w:sz w:val="26"/>
          <w:szCs w:val="26"/>
        </w:rPr>
        <w:object w:dxaOrig="14304" w:dyaOrig="20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65pt;height:786.65pt" o:ole="">
            <v:imagedata r:id="rId12" o:title=""/>
          </v:shape>
          <o:OLEObject Type="Embed" ProgID="AcroExch.Document.DC" ShapeID="_x0000_i1025" DrawAspect="Content" ObjectID="_1733046020" r:id="rId13"/>
        </w:object>
      </w: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2D5740" w:rsidRDefault="002D5740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2D5740" w:rsidRDefault="002D5740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073C2F">
      <w:pPr>
        <w:tabs>
          <w:tab w:val="left" w:pos="993"/>
          <w:tab w:val="left" w:pos="1134"/>
        </w:tabs>
        <w:rPr>
          <w:rFonts w:ascii="PT Astra Serif" w:hAnsi="PT Astra Serif"/>
          <w:b/>
          <w:bCs/>
          <w:sz w:val="26"/>
          <w:szCs w:val="26"/>
        </w:rPr>
      </w:pPr>
      <w:r>
        <w:rPr>
          <w:rFonts w:ascii="PT Astra Serif" w:hAnsi="PT Astra Serif"/>
          <w:b/>
          <w:bCs/>
          <w:sz w:val="26"/>
          <w:szCs w:val="26"/>
        </w:rPr>
        <w:lastRenderedPageBreak/>
        <w:t xml:space="preserve">Чертеж </w:t>
      </w:r>
      <w:r>
        <w:rPr>
          <w:rFonts w:ascii="PT Astra Serif" w:hAnsi="PT Astra Serif"/>
          <w:b/>
          <w:bCs/>
          <w:sz w:val="26"/>
          <w:szCs w:val="26"/>
        </w:rPr>
        <w:t>3</w:t>
      </w:r>
    </w:p>
    <w:p w:rsidR="00073C2F" w:rsidRDefault="00073C2F" w:rsidP="00073C2F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  <w:r w:rsidRPr="00073C2F">
        <w:rPr>
          <w:rFonts w:ascii="PT Astra Serif" w:eastAsia="Calibri" w:hAnsi="PT Astra Serif" w:cs="Times New Roman"/>
          <w:b/>
          <w:sz w:val="26"/>
          <w:szCs w:val="26"/>
        </w:rPr>
        <w:object w:dxaOrig="14688" w:dyaOrig="19008">
          <v:shape id="_x0000_i1029" type="#_x0000_t75" style="width:692pt;height:894pt" o:ole="">
            <v:imagedata r:id="rId14" o:title=""/>
          </v:shape>
          <o:OLEObject Type="Embed" ProgID="AcroExch.Document.DC" ShapeID="_x0000_i1029" DrawAspect="Content" ObjectID="_1733046021" r:id="rId15"/>
        </w:object>
      </w: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073C2F">
      <w:pPr>
        <w:tabs>
          <w:tab w:val="left" w:pos="993"/>
          <w:tab w:val="left" w:pos="1134"/>
        </w:tabs>
        <w:rPr>
          <w:rFonts w:ascii="PT Astra Serif" w:hAnsi="PT Astra Serif"/>
          <w:b/>
          <w:bCs/>
          <w:sz w:val="26"/>
          <w:szCs w:val="26"/>
        </w:rPr>
      </w:pPr>
      <w:r>
        <w:rPr>
          <w:rFonts w:ascii="PT Astra Serif" w:hAnsi="PT Astra Serif"/>
          <w:b/>
          <w:bCs/>
          <w:sz w:val="26"/>
          <w:szCs w:val="26"/>
        </w:rPr>
        <w:lastRenderedPageBreak/>
        <w:t xml:space="preserve">Чертеж </w:t>
      </w:r>
      <w:r>
        <w:rPr>
          <w:rFonts w:ascii="PT Astra Serif" w:hAnsi="PT Astra Serif"/>
          <w:b/>
          <w:bCs/>
          <w:sz w:val="26"/>
          <w:szCs w:val="26"/>
        </w:rPr>
        <w:t>5</w:t>
      </w:r>
    </w:p>
    <w:p w:rsidR="00073C2F" w:rsidRDefault="00073C2F" w:rsidP="00073C2F">
      <w:pPr>
        <w:suppressAutoHyphens/>
        <w:spacing w:after="0" w:line="240" w:lineRule="auto"/>
        <w:rPr>
          <w:rFonts w:ascii="PT Astra Serif" w:eastAsia="Calibri" w:hAnsi="PT Astra Serif" w:cs="Times New Roman"/>
          <w:b/>
          <w:sz w:val="26"/>
          <w:szCs w:val="26"/>
        </w:rPr>
      </w:pPr>
      <w:r w:rsidRPr="00073C2F">
        <w:rPr>
          <w:rFonts w:ascii="PT Astra Serif" w:eastAsia="Calibri" w:hAnsi="PT Astra Serif" w:cs="Times New Roman"/>
          <w:b/>
          <w:sz w:val="26"/>
          <w:szCs w:val="26"/>
        </w:rPr>
        <w:object w:dxaOrig="14304" w:dyaOrig="20220">
          <v:shape id="_x0000_i1037" type="#_x0000_t75" style="width:686pt;height:969.35pt" o:ole="">
            <v:imagedata r:id="rId16" o:title=""/>
          </v:shape>
          <o:OLEObject Type="Embed" ProgID="AcroExch.Document.DC" ShapeID="_x0000_i1037" DrawAspect="Content" ObjectID="_1733046022" r:id="rId17"/>
        </w:object>
      </w: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073C2F">
      <w:pPr>
        <w:suppressAutoHyphens/>
        <w:spacing w:after="0" w:line="240" w:lineRule="auto"/>
        <w:rPr>
          <w:rFonts w:ascii="PT Astra Serif" w:eastAsia="Calibri" w:hAnsi="PT Astra Serif" w:cs="Times New Roman"/>
          <w:b/>
          <w:sz w:val="26"/>
          <w:szCs w:val="26"/>
        </w:rPr>
        <w:sectPr w:rsidR="00073C2F" w:rsidSect="00073C2F">
          <w:pgSz w:w="16839" w:h="23814" w:code="8"/>
          <w:pgMar w:top="568" w:right="707" w:bottom="851" w:left="1701" w:header="709" w:footer="709" w:gutter="0"/>
          <w:cols w:space="708"/>
          <w:titlePg/>
          <w:docGrid w:linePitch="360"/>
        </w:sectPr>
      </w:pPr>
    </w:p>
    <w:p w:rsidR="00533ABB" w:rsidRPr="00073C2F" w:rsidRDefault="00533ABB" w:rsidP="00533ABB">
      <w:pPr>
        <w:spacing w:line="276" w:lineRule="auto"/>
        <w:jc w:val="center"/>
        <w:rPr>
          <w:rFonts w:ascii="PT Astra Serif" w:hAnsi="PT Astra Serif"/>
          <w:b/>
          <w:sz w:val="26"/>
          <w:szCs w:val="26"/>
        </w:rPr>
      </w:pPr>
      <w:r w:rsidRPr="00073C2F">
        <w:rPr>
          <w:rFonts w:ascii="PT Astra Serif" w:hAnsi="PT Astra Serif"/>
          <w:b/>
          <w:sz w:val="26"/>
          <w:szCs w:val="26"/>
        </w:rPr>
        <w:lastRenderedPageBreak/>
        <w:t>Лист согласования</w:t>
      </w:r>
    </w:p>
    <w:p w:rsidR="00533ABB" w:rsidRPr="00073C2F" w:rsidRDefault="00533ABB" w:rsidP="00533ABB">
      <w:pPr>
        <w:widowControl w:val="0"/>
        <w:spacing w:after="0" w:line="276" w:lineRule="auto"/>
        <w:jc w:val="center"/>
        <w:rPr>
          <w:rStyle w:val="af"/>
          <w:rFonts w:ascii="PT Astra Serif" w:hAnsi="PT Astra Serif"/>
          <w:sz w:val="26"/>
          <w:szCs w:val="26"/>
        </w:rPr>
      </w:pPr>
      <w:r w:rsidRPr="00073C2F">
        <w:rPr>
          <w:rFonts w:ascii="PT Astra Serif" w:hAnsi="PT Astra Serif"/>
          <w:b/>
          <w:sz w:val="26"/>
          <w:szCs w:val="26"/>
        </w:rPr>
        <w:t>к решению Думы города Югорска «</w:t>
      </w:r>
      <w:r w:rsidRPr="00073C2F">
        <w:rPr>
          <w:rStyle w:val="af"/>
          <w:rFonts w:ascii="PT Astra Serif" w:hAnsi="PT Astra Serif"/>
          <w:sz w:val="26"/>
          <w:szCs w:val="26"/>
        </w:rPr>
        <w:t>О внесении изменений в Генеральный план муниципального образования городской округ город Югорск</w:t>
      </w:r>
    </w:p>
    <w:p w:rsidR="00533ABB" w:rsidRPr="00073C2F" w:rsidRDefault="00533ABB" w:rsidP="00533ABB">
      <w:pPr>
        <w:widowControl w:val="0"/>
        <w:spacing w:after="0" w:line="276" w:lineRule="auto"/>
        <w:jc w:val="center"/>
        <w:rPr>
          <w:rFonts w:ascii="PT Astra Serif" w:hAnsi="PT Astra Serif"/>
          <w:b/>
          <w:bCs/>
          <w:sz w:val="26"/>
          <w:szCs w:val="26"/>
        </w:rPr>
      </w:pPr>
      <w:r w:rsidRPr="00073C2F">
        <w:rPr>
          <w:rStyle w:val="af"/>
          <w:rFonts w:ascii="PT Astra Serif" w:hAnsi="PT Astra Serif"/>
          <w:sz w:val="26"/>
          <w:szCs w:val="26"/>
        </w:rPr>
        <w:t>Ханты-Мансийского автономного округа-Югры»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2410"/>
        <w:gridCol w:w="1559"/>
        <w:gridCol w:w="2126"/>
      </w:tblGrid>
      <w:tr w:rsidR="00533ABB" w:rsidRPr="00533ABB" w:rsidTr="00533ABB">
        <w:trPr>
          <w:trHeight w:val="1322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r w:rsidRPr="00533ABB">
              <w:rPr>
                <w:rFonts w:ascii="PT Astra Serif" w:eastAsia="Calibri" w:hAnsi="PT Astra Serif"/>
                <w:sz w:val="24"/>
                <w:szCs w:val="24"/>
              </w:rPr>
              <w:t>Наименование органа (структурного подразделения) или должности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r w:rsidRPr="00533ABB">
              <w:rPr>
                <w:rFonts w:ascii="PT Astra Serif" w:eastAsia="Calibri" w:hAnsi="PT Astra Serif"/>
                <w:sz w:val="24"/>
                <w:szCs w:val="24"/>
              </w:rPr>
              <w:t>Дата передачи на согласование и подпись лица, передавшего документ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r w:rsidRPr="00533ABB">
              <w:rPr>
                <w:rFonts w:ascii="PT Astra Serif" w:eastAsia="Calibri" w:hAnsi="PT Astra Serif"/>
                <w:sz w:val="24"/>
                <w:szCs w:val="24"/>
              </w:rPr>
              <w:t>Дата поступления на согласование и подпись лица, принявшего документ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r w:rsidRPr="00533ABB">
              <w:rPr>
                <w:rFonts w:ascii="PT Astra Serif" w:eastAsia="Calibri" w:hAnsi="PT Astra Serif"/>
                <w:sz w:val="24"/>
                <w:szCs w:val="24"/>
              </w:rPr>
              <w:t>Дата согласования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r w:rsidRPr="00533ABB">
              <w:rPr>
                <w:rFonts w:ascii="PT Astra Serif" w:eastAsia="Calibri" w:hAnsi="PT Astra Serif"/>
                <w:sz w:val="24"/>
                <w:szCs w:val="24"/>
              </w:rPr>
              <w:t>Расшифровка подписи</w:t>
            </w:r>
          </w:p>
        </w:tc>
      </w:tr>
      <w:tr w:rsidR="00533ABB" w:rsidRPr="00533ABB" w:rsidTr="00533ABB">
        <w:trPr>
          <w:trHeight w:val="635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r w:rsidRPr="00533ABB">
              <w:rPr>
                <w:rFonts w:ascii="PT Astra Serif" w:eastAsia="Calibri" w:hAnsi="PT Astra Serif"/>
                <w:sz w:val="24"/>
                <w:szCs w:val="24"/>
              </w:rPr>
              <w:t xml:space="preserve">Юридический отдел </w:t>
            </w:r>
            <w:proofErr w:type="spellStart"/>
            <w:r w:rsidRPr="00533ABB">
              <w:rPr>
                <w:rFonts w:ascii="PT Astra Serif" w:eastAsia="Calibri" w:hAnsi="PT Astra Serif"/>
                <w:sz w:val="24"/>
                <w:szCs w:val="24"/>
              </w:rPr>
              <w:t>ДМСиГ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r w:rsidRPr="00533ABB">
              <w:rPr>
                <w:rFonts w:ascii="PT Astra Serif" w:eastAsia="Calibri" w:hAnsi="PT Astra Serif"/>
                <w:sz w:val="24"/>
                <w:szCs w:val="24"/>
              </w:rPr>
              <w:t xml:space="preserve">Н.В. </w:t>
            </w:r>
            <w:proofErr w:type="spellStart"/>
            <w:r w:rsidRPr="00533ABB">
              <w:rPr>
                <w:rFonts w:ascii="PT Astra Serif" w:eastAsia="Calibri" w:hAnsi="PT Astra Serif"/>
                <w:sz w:val="24"/>
                <w:szCs w:val="24"/>
              </w:rPr>
              <w:t>Михай</w:t>
            </w:r>
            <w:proofErr w:type="spellEnd"/>
          </w:p>
        </w:tc>
      </w:tr>
      <w:tr w:rsidR="00533ABB" w:rsidRPr="00533ABB" w:rsidTr="00533ABB">
        <w:trPr>
          <w:trHeight w:val="478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proofErr w:type="spellStart"/>
            <w:r w:rsidRPr="00533ABB">
              <w:rPr>
                <w:rFonts w:ascii="PT Astra Serif" w:eastAsia="Calibri" w:hAnsi="PT Astra Serif"/>
                <w:sz w:val="24"/>
                <w:szCs w:val="24"/>
              </w:rPr>
              <w:t>УАиГ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А.К. Некрасова</w:t>
            </w:r>
          </w:p>
        </w:tc>
      </w:tr>
      <w:tr w:rsidR="00533ABB" w:rsidRPr="00533ABB" w:rsidTr="00533ABB">
        <w:trPr>
          <w:trHeight w:val="478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T Astra Serif" w:eastAsia="Calibri" w:hAnsi="PT Astra Serif"/>
                <w:sz w:val="24"/>
                <w:szCs w:val="24"/>
              </w:rPr>
              <w:t>И.О.</w:t>
            </w:r>
            <w:r w:rsidRPr="00533ABB">
              <w:rPr>
                <w:rFonts w:ascii="PT Astra Serif" w:eastAsia="Calibri" w:hAnsi="PT Astra Serif"/>
                <w:sz w:val="24"/>
                <w:szCs w:val="24"/>
              </w:rPr>
              <w:t>Перв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ого</w:t>
            </w:r>
            <w:proofErr w:type="spellEnd"/>
            <w:r w:rsidRPr="00533ABB">
              <w:rPr>
                <w:rFonts w:ascii="PT Astra Serif" w:eastAsia="Calibri" w:hAnsi="PT Astra Serif"/>
                <w:sz w:val="24"/>
                <w:szCs w:val="24"/>
              </w:rPr>
              <w:t xml:space="preserve"> заместител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я</w:t>
            </w:r>
            <w:r w:rsidRPr="00533ABB">
              <w:rPr>
                <w:rFonts w:ascii="PT Astra Serif" w:eastAsia="Calibri" w:hAnsi="PT Astra Serif"/>
                <w:sz w:val="24"/>
                <w:szCs w:val="24"/>
              </w:rPr>
              <w:t xml:space="preserve"> главы города-директор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а</w:t>
            </w:r>
            <w:r w:rsidRPr="00533ABB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proofErr w:type="spellStart"/>
            <w:r w:rsidRPr="00533ABB">
              <w:rPr>
                <w:rFonts w:ascii="PT Astra Serif" w:eastAsia="Calibri" w:hAnsi="PT Astra Serif"/>
                <w:sz w:val="24"/>
                <w:szCs w:val="24"/>
              </w:rPr>
              <w:t>ДМСиГ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Ю.В. </w:t>
            </w:r>
            <w:proofErr w:type="spellStart"/>
            <w:r>
              <w:rPr>
                <w:rFonts w:ascii="PT Astra Serif" w:eastAsia="Calibri" w:hAnsi="PT Astra Serif"/>
                <w:sz w:val="24"/>
                <w:szCs w:val="24"/>
              </w:rPr>
              <w:t>Котелкина</w:t>
            </w:r>
            <w:proofErr w:type="spellEnd"/>
          </w:p>
        </w:tc>
      </w:tr>
      <w:tr w:rsidR="00533ABB" w:rsidRPr="00533ABB" w:rsidTr="00533ABB">
        <w:trPr>
          <w:trHeight w:val="478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r w:rsidRPr="00533ABB">
              <w:rPr>
                <w:rFonts w:ascii="PT Astra Serif" w:eastAsia="Calibri" w:hAnsi="PT Astra Serif"/>
                <w:sz w:val="24"/>
                <w:szCs w:val="24"/>
              </w:rPr>
              <w:t>Юридическое управление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r w:rsidRPr="00533ABB">
              <w:rPr>
                <w:rFonts w:ascii="PT Astra Serif" w:eastAsia="Calibri" w:hAnsi="PT Astra Serif"/>
                <w:sz w:val="24"/>
                <w:szCs w:val="24"/>
              </w:rPr>
              <w:t>А.С. Власов</w:t>
            </w:r>
          </w:p>
        </w:tc>
      </w:tr>
      <w:tr w:rsidR="00533ABB" w:rsidRPr="00533ABB" w:rsidTr="00533ABB">
        <w:trPr>
          <w:trHeight w:val="478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proofErr w:type="spellStart"/>
            <w:r w:rsidRPr="00533ABB">
              <w:rPr>
                <w:rFonts w:ascii="PT Astra Serif" w:eastAsia="Calibri" w:hAnsi="PT Astra Serif"/>
                <w:sz w:val="24"/>
                <w:szCs w:val="24"/>
              </w:rPr>
              <w:t>ДЭРиПУ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r w:rsidRPr="00533ABB">
              <w:rPr>
                <w:rFonts w:ascii="PT Astra Serif" w:eastAsia="Calibri" w:hAnsi="PT Astra Serif"/>
                <w:sz w:val="24"/>
                <w:szCs w:val="24"/>
              </w:rPr>
              <w:t xml:space="preserve">И.В. </w:t>
            </w:r>
            <w:proofErr w:type="spellStart"/>
            <w:r w:rsidRPr="00533ABB">
              <w:rPr>
                <w:rFonts w:ascii="PT Astra Serif" w:eastAsia="Calibri" w:hAnsi="PT Astra Serif"/>
                <w:sz w:val="24"/>
                <w:szCs w:val="24"/>
              </w:rPr>
              <w:t>Грудцынна</w:t>
            </w:r>
            <w:proofErr w:type="spellEnd"/>
          </w:p>
        </w:tc>
      </w:tr>
      <w:tr w:rsidR="00533ABB" w:rsidRPr="00533ABB" w:rsidTr="00533ABB">
        <w:trPr>
          <w:trHeight w:val="478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r w:rsidRPr="00533ABB">
              <w:rPr>
                <w:rFonts w:ascii="PT Astra Serif" w:eastAsia="Calibri" w:hAnsi="PT Astra Serif"/>
                <w:sz w:val="24"/>
                <w:szCs w:val="24"/>
              </w:rPr>
              <w:t xml:space="preserve">Первый заместитель главы города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33ABB" w:rsidRPr="00533ABB" w:rsidRDefault="00533ABB" w:rsidP="00533ABB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  <w:r w:rsidRPr="00533ABB">
              <w:rPr>
                <w:rFonts w:ascii="PT Astra Serif" w:eastAsia="Calibri" w:hAnsi="PT Astra Serif"/>
                <w:sz w:val="24"/>
                <w:szCs w:val="24"/>
              </w:rPr>
              <w:t>Д.А. Крылов</w:t>
            </w:r>
          </w:p>
        </w:tc>
      </w:tr>
    </w:tbl>
    <w:p w:rsidR="00533ABB" w:rsidRDefault="00533ABB" w:rsidP="00533ABB">
      <w:pPr>
        <w:autoSpaceDE w:val="0"/>
        <w:autoSpaceDN w:val="0"/>
        <w:adjustRightInd w:val="0"/>
        <w:spacing w:line="276" w:lineRule="auto"/>
        <w:rPr>
          <w:rFonts w:ascii="PT Astra Serif" w:hAnsi="PT Astra Serif"/>
          <w:sz w:val="24"/>
          <w:szCs w:val="24"/>
        </w:rPr>
      </w:pPr>
    </w:p>
    <w:p w:rsidR="00533ABB" w:rsidRPr="00533ABB" w:rsidRDefault="00533ABB" w:rsidP="00533ABB">
      <w:pPr>
        <w:autoSpaceDE w:val="0"/>
        <w:autoSpaceDN w:val="0"/>
        <w:adjustRightInd w:val="0"/>
        <w:spacing w:line="276" w:lineRule="auto"/>
        <w:rPr>
          <w:rFonts w:ascii="PT Astra Serif" w:hAnsi="PT Astra Serif"/>
          <w:sz w:val="24"/>
          <w:szCs w:val="24"/>
        </w:rPr>
      </w:pPr>
      <w:r w:rsidRPr="00533ABB">
        <w:rPr>
          <w:rFonts w:ascii="PT Astra Serif" w:hAnsi="PT Astra Serif"/>
          <w:sz w:val="24"/>
          <w:szCs w:val="24"/>
        </w:rPr>
        <w:t xml:space="preserve">Проект МПА </w:t>
      </w:r>
      <w:proofErr w:type="spellStart"/>
      <w:r w:rsidRPr="00533ABB">
        <w:rPr>
          <w:rFonts w:ascii="PT Astra Serif" w:hAnsi="PT Astra Serif"/>
          <w:sz w:val="24"/>
          <w:szCs w:val="24"/>
        </w:rPr>
        <w:t>коррупциогенных</w:t>
      </w:r>
      <w:proofErr w:type="spellEnd"/>
      <w:r w:rsidRPr="00533ABB">
        <w:rPr>
          <w:rFonts w:ascii="PT Astra Serif" w:hAnsi="PT Astra Serif"/>
          <w:sz w:val="24"/>
          <w:szCs w:val="24"/>
        </w:rPr>
        <w:t xml:space="preserve"> факторов не содержит:</w:t>
      </w:r>
    </w:p>
    <w:p w:rsidR="00533ABB" w:rsidRPr="00533ABB" w:rsidRDefault="00533ABB" w:rsidP="00533ABB">
      <w:pPr>
        <w:autoSpaceDE w:val="0"/>
        <w:autoSpaceDN w:val="0"/>
        <w:adjustRightInd w:val="0"/>
        <w:spacing w:line="276" w:lineRule="auto"/>
        <w:rPr>
          <w:rFonts w:ascii="PT Astra Serif" w:hAnsi="PT Astra Serif"/>
          <w:sz w:val="24"/>
          <w:szCs w:val="24"/>
        </w:rPr>
      </w:pPr>
      <w:r w:rsidRPr="00533ABB">
        <w:rPr>
          <w:rFonts w:ascii="PT Astra Serif" w:hAnsi="PT Astra Serif"/>
          <w:sz w:val="24"/>
          <w:szCs w:val="24"/>
        </w:rPr>
        <w:t xml:space="preserve">_____________ Н.В. </w:t>
      </w:r>
      <w:proofErr w:type="spellStart"/>
      <w:r w:rsidRPr="00533ABB">
        <w:rPr>
          <w:rFonts w:ascii="PT Astra Serif" w:hAnsi="PT Astra Serif"/>
          <w:sz w:val="24"/>
          <w:szCs w:val="24"/>
        </w:rPr>
        <w:t>Михай</w:t>
      </w:r>
      <w:proofErr w:type="spellEnd"/>
    </w:p>
    <w:p w:rsidR="00533ABB" w:rsidRPr="00533ABB" w:rsidRDefault="00533ABB" w:rsidP="00533ABB">
      <w:pPr>
        <w:autoSpaceDE w:val="0"/>
        <w:autoSpaceDN w:val="0"/>
        <w:adjustRightInd w:val="0"/>
        <w:spacing w:line="276" w:lineRule="auto"/>
        <w:rPr>
          <w:rFonts w:ascii="PT Astra Serif" w:eastAsia="Times New Roman" w:hAnsi="PT Astra Serif"/>
          <w:sz w:val="24"/>
          <w:szCs w:val="24"/>
          <w:lang w:eastAsia="ru-RU"/>
        </w:rPr>
      </w:pPr>
      <w:r w:rsidRPr="00533ABB">
        <w:rPr>
          <w:rFonts w:ascii="PT Astra Serif" w:hAnsi="PT Astra Serif"/>
          <w:sz w:val="24"/>
          <w:szCs w:val="24"/>
        </w:rPr>
        <w:t>____________</w:t>
      </w:r>
      <w:r w:rsidRPr="00533ABB">
        <w:rPr>
          <w:rFonts w:ascii="PT Astra Serif" w:eastAsia="Calibri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Ю.В. </w:t>
      </w:r>
      <w:proofErr w:type="spellStart"/>
      <w:r>
        <w:rPr>
          <w:rFonts w:ascii="PT Astra Serif" w:eastAsia="Calibri" w:hAnsi="PT Astra Serif"/>
          <w:sz w:val="24"/>
          <w:szCs w:val="24"/>
        </w:rPr>
        <w:t>Котелкина</w:t>
      </w:r>
      <w:proofErr w:type="spellEnd"/>
    </w:p>
    <w:p w:rsidR="00533ABB" w:rsidRDefault="00533ABB" w:rsidP="00533ABB">
      <w:pPr>
        <w:spacing w:line="276" w:lineRule="auto"/>
        <w:ind w:firstLine="708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533ABB">
        <w:rPr>
          <w:rFonts w:ascii="PT Astra Serif" w:eastAsia="Times New Roman" w:hAnsi="PT Astra Serif"/>
          <w:sz w:val="24"/>
          <w:szCs w:val="24"/>
          <w:lang w:eastAsia="ru-RU"/>
        </w:rPr>
        <w:t xml:space="preserve">Проект размещен для антикоррупционной экспертизы на сайте администрации города Югорска </w:t>
      </w:r>
      <w:proofErr w:type="gramStart"/>
      <w:r w:rsidRPr="00533ABB">
        <w:rPr>
          <w:rFonts w:ascii="PT Astra Serif" w:eastAsia="Times New Roman" w:hAnsi="PT Astra Serif"/>
          <w:sz w:val="24"/>
          <w:szCs w:val="24"/>
          <w:lang w:eastAsia="ru-RU"/>
        </w:rPr>
        <w:t>с</w:t>
      </w:r>
      <w:proofErr w:type="gramEnd"/>
      <w:r w:rsidRPr="00533ABB">
        <w:rPr>
          <w:rFonts w:ascii="PT Astra Serif" w:eastAsia="Times New Roman" w:hAnsi="PT Astra Serif"/>
          <w:sz w:val="24"/>
          <w:szCs w:val="24"/>
          <w:lang w:eastAsia="ru-RU"/>
        </w:rPr>
        <w:t xml:space="preserve"> _____________ по _____________. </w:t>
      </w:r>
    </w:p>
    <w:p w:rsidR="00533ABB" w:rsidRPr="00533ABB" w:rsidRDefault="00533ABB" w:rsidP="00533ABB">
      <w:pPr>
        <w:spacing w:line="276" w:lineRule="auto"/>
        <w:ind w:firstLine="708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533ABB">
        <w:rPr>
          <w:rFonts w:ascii="PT Astra Serif" w:eastAsia="Times New Roman" w:hAnsi="PT Astra Serif"/>
          <w:sz w:val="24"/>
          <w:szCs w:val="24"/>
          <w:lang w:eastAsia="ru-RU"/>
        </w:rPr>
        <w:t>Предложений и замечаний не поступало.</w:t>
      </w:r>
    </w:p>
    <w:p w:rsidR="00533ABB" w:rsidRPr="00533ABB" w:rsidRDefault="00533ABB" w:rsidP="00533ABB">
      <w:pPr>
        <w:autoSpaceDE w:val="0"/>
        <w:autoSpaceDN w:val="0"/>
        <w:adjustRightInd w:val="0"/>
        <w:spacing w:line="276" w:lineRule="auto"/>
        <w:rPr>
          <w:rFonts w:ascii="PT Astra Serif" w:hAnsi="PT Astra Serif"/>
          <w:sz w:val="24"/>
          <w:szCs w:val="24"/>
        </w:rPr>
      </w:pPr>
    </w:p>
    <w:p w:rsidR="00533ABB" w:rsidRDefault="00533ABB" w:rsidP="00533ABB">
      <w:pPr>
        <w:tabs>
          <w:tab w:val="left" w:pos="5940"/>
        </w:tabs>
        <w:spacing w:after="0" w:line="276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Исполнитель: ведущий специалист отдела по работе с юридическими лицам</w:t>
      </w:r>
      <w:r w:rsidR="002D5740">
        <w:rPr>
          <w:rFonts w:ascii="PT Astra Serif" w:hAnsi="PT Astra Serif"/>
          <w:sz w:val="24"/>
          <w:szCs w:val="24"/>
        </w:rPr>
        <w:t>и</w:t>
      </w:r>
      <w:r>
        <w:rPr>
          <w:rFonts w:ascii="PT Astra Serif" w:hAnsi="PT Astra Serif"/>
          <w:sz w:val="24"/>
          <w:szCs w:val="24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</w:rPr>
        <w:t>УАиГ</w:t>
      </w:r>
      <w:proofErr w:type="spellEnd"/>
      <w:r>
        <w:rPr>
          <w:rFonts w:ascii="PT Astra Serif" w:hAnsi="PT Astra Serif"/>
          <w:sz w:val="24"/>
          <w:szCs w:val="24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</w:rPr>
        <w:t>ДМСиГ</w:t>
      </w:r>
      <w:proofErr w:type="spellEnd"/>
    </w:p>
    <w:p w:rsidR="00533ABB" w:rsidRDefault="00533ABB" w:rsidP="00533ABB">
      <w:pPr>
        <w:tabs>
          <w:tab w:val="left" w:pos="5940"/>
        </w:tabs>
        <w:spacing w:after="0" w:line="276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Зайцева Анна Анатольевна</w:t>
      </w:r>
    </w:p>
    <w:p w:rsidR="00533ABB" w:rsidRPr="00533ABB" w:rsidRDefault="00533ABB" w:rsidP="00533ABB">
      <w:pPr>
        <w:tabs>
          <w:tab w:val="left" w:pos="5940"/>
        </w:tabs>
        <w:spacing w:after="0" w:line="276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Контактный телефон: 50068 (</w:t>
      </w:r>
      <w:proofErr w:type="spellStart"/>
      <w:r>
        <w:rPr>
          <w:rFonts w:ascii="PT Astra Serif" w:hAnsi="PT Astra Serif"/>
          <w:sz w:val="24"/>
          <w:szCs w:val="24"/>
        </w:rPr>
        <w:t>вн</w:t>
      </w:r>
      <w:proofErr w:type="spellEnd"/>
      <w:r>
        <w:rPr>
          <w:rFonts w:ascii="PT Astra Serif" w:hAnsi="PT Astra Serif"/>
          <w:sz w:val="24"/>
          <w:szCs w:val="24"/>
        </w:rPr>
        <w:t>. 192)</w:t>
      </w:r>
    </w:p>
    <w:p w:rsidR="00DB1E1F" w:rsidRDefault="00DB1E1F" w:rsidP="009F43D4">
      <w:pPr>
        <w:suppressAutoHyphens/>
        <w:spacing w:after="0" w:line="240" w:lineRule="auto"/>
        <w:rPr>
          <w:rFonts w:ascii="PT Astra Serif" w:eastAsia="Calibri" w:hAnsi="PT Astra Serif" w:cs="Times New Roman"/>
          <w:b/>
          <w:sz w:val="26"/>
          <w:szCs w:val="26"/>
        </w:rPr>
      </w:pPr>
    </w:p>
    <w:sectPr w:rsidR="00DB1E1F" w:rsidSect="00705824">
      <w:pgSz w:w="11906" w:h="16838"/>
      <w:pgMar w:top="568" w:right="70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051" w:rsidRDefault="006F7051" w:rsidP="00552A7F">
      <w:pPr>
        <w:spacing w:after="0" w:line="240" w:lineRule="auto"/>
      </w:pPr>
      <w:r>
        <w:separator/>
      </w:r>
    </w:p>
  </w:endnote>
  <w:endnote w:type="continuationSeparator" w:id="0">
    <w:p w:rsidR="006F7051" w:rsidRDefault="006F7051" w:rsidP="00552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051" w:rsidRDefault="006F7051" w:rsidP="00552A7F">
      <w:pPr>
        <w:spacing w:after="0" w:line="240" w:lineRule="auto"/>
      </w:pPr>
      <w:r>
        <w:separator/>
      </w:r>
    </w:p>
  </w:footnote>
  <w:footnote w:type="continuationSeparator" w:id="0">
    <w:p w:rsidR="006F7051" w:rsidRDefault="006F7051" w:rsidP="00552A7F">
      <w:pPr>
        <w:spacing w:after="0" w:line="240" w:lineRule="auto"/>
      </w:pPr>
      <w:r>
        <w:continuationSeparator/>
      </w:r>
    </w:p>
  </w:footnote>
  <w:footnote w:id="1">
    <w:p w:rsidR="00E41585" w:rsidRDefault="00E41585" w:rsidP="00E41585">
      <w:pPr>
        <w:pStyle w:val="af0"/>
        <w:rPr>
          <w:rFonts w:ascii="Times New Roman" w:eastAsia="Times New Roman" w:hAnsi="Times New Roman"/>
          <w:sz w:val="18"/>
          <w:szCs w:val="18"/>
          <w:lang w:eastAsia="ar-SA"/>
        </w:rPr>
      </w:pPr>
    </w:p>
  </w:footnote>
  <w:footnote w:id="2">
    <w:p w:rsidR="004D4831" w:rsidRDefault="004D4831" w:rsidP="004D4831">
      <w:pPr>
        <w:pStyle w:val="af0"/>
        <w:rPr>
          <w:rFonts w:ascii="Times New Roman" w:eastAsia="Times New Roman" w:hAnsi="Times New Roman"/>
          <w:sz w:val="18"/>
          <w:szCs w:val="18"/>
          <w:lang w:eastAsia="ar-SA"/>
        </w:rPr>
      </w:pPr>
    </w:p>
    <w:p w:rsidR="00E41585" w:rsidRDefault="00E41585" w:rsidP="00E41585">
      <w:pPr>
        <w:pStyle w:val="af0"/>
        <w:rPr>
          <w:rFonts w:ascii="Times New Roman" w:hAnsi="Times New Roman"/>
          <w:i/>
          <w:sz w:val="18"/>
          <w:szCs w:val="18"/>
        </w:rPr>
      </w:pPr>
    </w:p>
  </w:footnote>
  <w:footnote w:id="3">
    <w:p w:rsidR="00247C5E" w:rsidRPr="00EA1DC7" w:rsidRDefault="00247C5E" w:rsidP="00247C5E">
      <w:pPr>
        <w:pStyle w:val="af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7122426"/>
      <w:docPartObj>
        <w:docPartGallery w:val="Page Numbers (Top of Page)"/>
        <w:docPartUnique/>
      </w:docPartObj>
    </w:sdtPr>
    <w:sdtEndPr/>
    <w:sdtContent>
      <w:p w:rsidR="00DA4451" w:rsidRDefault="006F7051" w:rsidP="00247C5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740">
          <w:rPr>
            <w:noProof/>
          </w:rPr>
          <w:t>7</w:t>
        </w:r>
        <w:r>
          <w:fldChar w:fldCharType="end"/>
        </w:r>
      </w:p>
      <w:p w:rsidR="006F7051" w:rsidRDefault="002D5740" w:rsidP="00247C5E">
        <w:pPr>
          <w:pStyle w:val="ab"/>
          <w:jc w:val="center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C2F" w:rsidRDefault="00073C2F" w:rsidP="002D574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886"/>
    <w:multiLevelType w:val="hybridMultilevel"/>
    <w:tmpl w:val="76DA0C82"/>
    <w:lvl w:ilvl="0" w:tplc="7A882442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CB3EBB"/>
    <w:multiLevelType w:val="hybridMultilevel"/>
    <w:tmpl w:val="6038B614"/>
    <w:lvl w:ilvl="0" w:tplc="8FD69D8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4491738"/>
    <w:multiLevelType w:val="multilevel"/>
    <w:tmpl w:val="270081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3CF65B99"/>
    <w:multiLevelType w:val="hybridMultilevel"/>
    <w:tmpl w:val="75384A1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3D45EE6"/>
    <w:multiLevelType w:val="multilevel"/>
    <w:tmpl w:val="7B94539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87" w:hanging="4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5">
    <w:nsid w:val="529D1471"/>
    <w:multiLevelType w:val="multilevel"/>
    <w:tmpl w:val="A27CFD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56501042"/>
    <w:multiLevelType w:val="multilevel"/>
    <w:tmpl w:val="D996D1EE"/>
    <w:lvl w:ilvl="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4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4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4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567C268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765010C"/>
    <w:multiLevelType w:val="hybridMultilevel"/>
    <w:tmpl w:val="7B0858BE"/>
    <w:lvl w:ilvl="0" w:tplc="AE2E9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C9A2AB2"/>
    <w:multiLevelType w:val="multilevel"/>
    <w:tmpl w:val="AAF03B3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5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287" w:hanging="720"/>
      </w:pPr>
    </w:lvl>
    <w:lvl w:ilvl="3">
      <w:start w:val="1"/>
      <w:numFmt w:val="decimal"/>
      <w:isLgl/>
      <w:lvlText w:val="%1.%2.%3.%4"/>
      <w:lvlJc w:val="left"/>
      <w:pPr>
        <w:ind w:left="1287" w:hanging="720"/>
      </w:pPr>
    </w:lvl>
    <w:lvl w:ilvl="4">
      <w:start w:val="1"/>
      <w:numFmt w:val="decimal"/>
      <w:isLgl/>
      <w:lvlText w:val="%1.%2.%3.%4.%5"/>
      <w:lvlJc w:val="left"/>
      <w:pPr>
        <w:ind w:left="1647" w:hanging="1080"/>
      </w:pPr>
    </w:lvl>
    <w:lvl w:ilvl="5">
      <w:start w:val="1"/>
      <w:numFmt w:val="decimal"/>
      <w:isLgl/>
      <w:lvlText w:val="%1.%2.%3.%4.%5.%6"/>
      <w:lvlJc w:val="left"/>
      <w:pPr>
        <w:ind w:left="1647" w:hanging="1080"/>
      </w:pPr>
    </w:lvl>
    <w:lvl w:ilvl="6">
      <w:start w:val="1"/>
      <w:numFmt w:val="decimal"/>
      <w:isLgl/>
      <w:lvlText w:val="%1.%2.%3.%4.%5.%6.%7"/>
      <w:lvlJc w:val="left"/>
      <w:pPr>
        <w:ind w:left="2007" w:hanging="1440"/>
      </w:p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</w:lvl>
  </w:abstractNum>
  <w:abstractNum w:abstractNumId="10">
    <w:nsid w:val="726A22EC"/>
    <w:multiLevelType w:val="hybridMultilevel"/>
    <w:tmpl w:val="5DCE1300"/>
    <w:lvl w:ilvl="0" w:tplc="EB025F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10"/>
  </w:num>
  <w:num w:numId="7">
    <w:abstractNumId w:val="6"/>
  </w:num>
  <w:num w:numId="8">
    <w:abstractNumId w:val="2"/>
  </w:num>
  <w:num w:numId="9">
    <w:abstractNumId w:val="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566"/>
    <w:rsid w:val="00001029"/>
    <w:rsid w:val="000044D3"/>
    <w:rsid w:val="00011BE7"/>
    <w:rsid w:val="00015765"/>
    <w:rsid w:val="000356D7"/>
    <w:rsid w:val="00061364"/>
    <w:rsid w:val="000622E5"/>
    <w:rsid w:val="00066C87"/>
    <w:rsid w:val="000727AB"/>
    <w:rsid w:val="00073C2F"/>
    <w:rsid w:val="000803A1"/>
    <w:rsid w:val="000955E5"/>
    <w:rsid w:val="000A3FBF"/>
    <w:rsid w:val="000B63A4"/>
    <w:rsid w:val="000D400C"/>
    <w:rsid w:val="000D5408"/>
    <w:rsid w:val="000D6416"/>
    <w:rsid w:val="000D6600"/>
    <w:rsid w:val="000F3B1E"/>
    <w:rsid w:val="000F4F44"/>
    <w:rsid w:val="00101760"/>
    <w:rsid w:val="00110657"/>
    <w:rsid w:val="00110B46"/>
    <w:rsid w:val="001114D4"/>
    <w:rsid w:val="001273C8"/>
    <w:rsid w:val="00133072"/>
    <w:rsid w:val="0013463B"/>
    <w:rsid w:val="0013671C"/>
    <w:rsid w:val="00137964"/>
    <w:rsid w:val="00150F25"/>
    <w:rsid w:val="00157677"/>
    <w:rsid w:val="00164721"/>
    <w:rsid w:val="001872BC"/>
    <w:rsid w:val="001911E9"/>
    <w:rsid w:val="001949F5"/>
    <w:rsid w:val="001B1BBF"/>
    <w:rsid w:val="001C592B"/>
    <w:rsid w:val="001C7DCB"/>
    <w:rsid w:val="001D4D9D"/>
    <w:rsid w:val="001D69D2"/>
    <w:rsid w:val="001E0D34"/>
    <w:rsid w:val="001E685C"/>
    <w:rsid w:val="0020035E"/>
    <w:rsid w:val="00203B52"/>
    <w:rsid w:val="00247C5E"/>
    <w:rsid w:val="00252120"/>
    <w:rsid w:val="00253759"/>
    <w:rsid w:val="002609D1"/>
    <w:rsid w:val="00265A51"/>
    <w:rsid w:val="00266C00"/>
    <w:rsid w:val="0028130D"/>
    <w:rsid w:val="00291104"/>
    <w:rsid w:val="002C2ECC"/>
    <w:rsid w:val="002D0179"/>
    <w:rsid w:val="002D0A6C"/>
    <w:rsid w:val="002D5740"/>
    <w:rsid w:val="002D5C56"/>
    <w:rsid w:val="002E0E4B"/>
    <w:rsid w:val="002E1194"/>
    <w:rsid w:val="002F19CE"/>
    <w:rsid w:val="0030420C"/>
    <w:rsid w:val="00311D6D"/>
    <w:rsid w:val="003251BD"/>
    <w:rsid w:val="003364A6"/>
    <w:rsid w:val="00355A85"/>
    <w:rsid w:val="00360095"/>
    <w:rsid w:val="003647C7"/>
    <w:rsid w:val="003677F3"/>
    <w:rsid w:val="003720F5"/>
    <w:rsid w:val="003801E2"/>
    <w:rsid w:val="00390D02"/>
    <w:rsid w:val="003B5C39"/>
    <w:rsid w:val="00425CB0"/>
    <w:rsid w:val="004261BE"/>
    <w:rsid w:val="0044481B"/>
    <w:rsid w:val="00447048"/>
    <w:rsid w:val="00453522"/>
    <w:rsid w:val="004642D2"/>
    <w:rsid w:val="0046792F"/>
    <w:rsid w:val="00475BE6"/>
    <w:rsid w:val="00476845"/>
    <w:rsid w:val="00485523"/>
    <w:rsid w:val="004A0FD9"/>
    <w:rsid w:val="004D4831"/>
    <w:rsid w:val="004F306B"/>
    <w:rsid w:val="004F53F5"/>
    <w:rsid w:val="004F6EB7"/>
    <w:rsid w:val="00507AB9"/>
    <w:rsid w:val="005134ED"/>
    <w:rsid w:val="00526C35"/>
    <w:rsid w:val="00530632"/>
    <w:rsid w:val="00533ABB"/>
    <w:rsid w:val="005363BE"/>
    <w:rsid w:val="00552A7F"/>
    <w:rsid w:val="00557F8A"/>
    <w:rsid w:val="00567BE1"/>
    <w:rsid w:val="00575D47"/>
    <w:rsid w:val="0058162F"/>
    <w:rsid w:val="005B656A"/>
    <w:rsid w:val="005C565A"/>
    <w:rsid w:val="005D27E0"/>
    <w:rsid w:val="005D2AB2"/>
    <w:rsid w:val="005E208C"/>
    <w:rsid w:val="005E7605"/>
    <w:rsid w:val="005F1058"/>
    <w:rsid w:val="00606855"/>
    <w:rsid w:val="00622A2C"/>
    <w:rsid w:val="0062460E"/>
    <w:rsid w:val="00627068"/>
    <w:rsid w:val="006320B9"/>
    <w:rsid w:val="006339DA"/>
    <w:rsid w:val="00650ABF"/>
    <w:rsid w:val="00651E63"/>
    <w:rsid w:val="00654BE5"/>
    <w:rsid w:val="00657E8D"/>
    <w:rsid w:val="00670789"/>
    <w:rsid w:val="006801D2"/>
    <w:rsid w:val="00692961"/>
    <w:rsid w:val="00697BEC"/>
    <w:rsid w:val="006A0BAA"/>
    <w:rsid w:val="006A1B72"/>
    <w:rsid w:val="006B1614"/>
    <w:rsid w:val="006B2D9A"/>
    <w:rsid w:val="006C4566"/>
    <w:rsid w:val="006D58F0"/>
    <w:rsid w:val="006D7578"/>
    <w:rsid w:val="006E33D8"/>
    <w:rsid w:val="006F7051"/>
    <w:rsid w:val="00701FF5"/>
    <w:rsid w:val="00705824"/>
    <w:rsid w:val="00712A47"/>
    <w:rsid w:val="007211A0"/>
    <w:rsid w:val="00721A25"/>
    <w:rsid w:val="007249FA"/>
    <w:rsid w:val="00730DBD"/>
    <w:rsid w:val="00732699"/>
    <w:rsid w:val="00736541"/>
    <w:rsid w:val="00741844"/>
    <w:rsid w:val="00744DC3"/>
    <w:rsid w:val="00753BF6"/>
    <w:rsid w:val="00760443"/>
    <w:rsid w:val="0076503B"/>
    <w:rsid w:val="00765116"/>
    <w:rsid w:val="00766A44"/>
    <w:rsid w:val="00776A55"/>
    <w:rsid w:val="00781AD5"/>
    <w:rsid w:val="0078555B"/>
    <w:rsid w:val="007A3F37"/>
    <w:rsid w:val="007A41FB"/>
    <w:rsid w:val="007C23F5"/>
    <w:rsid w:val="00800EBB"/>
    <w:rsid w:val="00812D8D"/>
    <w:rsid w:val="0081356A"/>
    <w:rsid w:val="008149C7"/>
    <w:rsid w:val="00825AE6"/>
    <w:rsid w:val="00833473"/>
    <w:rsid w:val="0083565C"/>
    <w:rsid w:val="008369C7"/>
    <w:rsid w:val="0085116D"/>
    <w:rsid w:val="00854C0F"/>
    <w:rsid w:val="00856619"/>
    <w:rsid w:val="00861955"/>
    <w:rsid w:val="00873D51"/>
    <w:rsid w:val="0088169F"/>
    <w:rsid w:val="00884216"/>
    <w:rsid w:val="008A1045"/>
    <w:rsid w:val="008A23F5"/>
    <w:rsid w:val="008A655A"/>
    <w:rsid w:val="008A7699"/>
    <w:rsid w:val="008C29C8"/>
    <w:rsid w:val="008C5848"/>
    <w:rsid w:val="008C7A52"/>
    <w:rsid w:val="008D48CD"/>
    <w:rsid w:val="008E0A33"/>
    <w:rsid w:val="008E451C"/>
    <w:rsid w:val="008E55DF"/>
    <w:rsid w:val="008E6CE9"/>
    <w:rsid w:val="009001C0"/>
    <w:rsid w:val="00913851"/>
    <w:rsid w:val="009153F9"/>
    <w:rsid w:val="00915F46"/>
    <w:rsid w:val="00926830"/>
    <w:rsid w:val="0092756F"/>
    <w:rsid w:val="00927D84"/>
    <w:rsid w:val="009379E6"/>
    <w:rsid w:val="00937D33"/>
    <w:rsid w:val="00940183"/>
    <w:rsid w:val="009423BA"/>
    <w:rsid w:val="009513CA"/>
    <w:rsid w:val="00973921"/>
    <w:rsid w:val="009A1239"/>
    <w:rsid w:val="009B0E0C"/>
    <w:rsid w:val="009B1D69"/>
    <w:rsid w:val="009B2B44"/>
    <w:rsid w:val="009C3C5C"/>
    <w:rsid w:val="009D018D"/>
    <w:rsid w:val="009D40EE"/>
    <w:rsid w:val="009D720A"/>
    <w:rsid w:val="009E009E"/>
    <w:rsid w:val="009E06FF"/>
    <w:rsid w:val="009F43D4"/>
    <w:rsid w:val="00A06481"/>
    <w:rsid w:val="00A16E1F"/>
    <w:rsid w:val="00A17184"/>
    <w:rsid w:val="00A322E5"/>
    <w:rsid w:val="00A32E65"/>
    <w:rsid w:val="00A422BE"/>
    <w:rsid w:val="00A45BB5"/>
    <w:rsid w:val="00A512A5"/>
    <w:rsid w:val="00A576F1"/>
    <w:rsid w:val="00A621ED"/>
    <w:rsid w:val="00A65BC3"/>
    <w:rsid w:val="00A70128"/>
    <w:rsid w:val="00A76481"/>
    <w:rsid w:val="00A81FB7"/>
    <w:rsid w:val="00A85544"/>
    <w:rsid w:val="00A964D2"/>
    <w:rsid w:val="00A97602"/>
    <w:rsid w:val="00A97A32"/>
    <w:rsid w:val="00AA5F19"/>
    <w:rsid w:val="00AC33C3"/>
    <w:rsid w:val="00AD25FD"/>
    <w:rsid w:val="00AD4DCA"/>
    <w:rsid w:val="00AF14BB"/>
    <w:rsid w:val="00AF6D97"/>
    <w:rsid w:val="00B125EE"/>
    <w:rsid w:val="00B16E2B"/>
    <w:rsid w:val="00B22A69"/>
    <w:rsid w:val="00B320FF"/>
    <w:rsid w:val="00B323BA"/>
    <w:rsid w:val="00B343E1"/>
    <w:rsid w:val="00B42242"/>
    <w:rsid w:val="00B54526"/>
    <w:rsid w:val="00B55459"/>
    <w:rsid w:val="00B61E84"/>
    <w:rsid w:val="00B63C2F"/>
    <w:rsid w:val="00B75914"/>
    <w:rsid w:val="00B83401"/>
    <w:rsid w:val="00B9274D"/>
    <w:rsid w:val="00BA1F3C"/>
    <w:rsid w:val="00BB1D8C"/>
    <w:rsid w:val="00BC0301"/>
    <w:rsid w:val="00BC6C6D"/>
    <w:rsid w:val="00BF0241"/>
    <w:rsid w:val="00C04043"/>
    <w:rsid w:val="00C130AE"/>
    <w:rsid w:val="00C402EF"/>
    <w:rsid w:val="00C4307E"/>
    <w:rsid w:val="00C468D1"/>
    <w:rsid w:val="00C471EA"/>
    <w:rsid w:val="00C55BC4"/>
    <w:rsid w:val="00C61552"/>
    <w:rsid w:val="00C71200"/>
    <w:rsid w:val="00C77FBD"/>
    <w:rsid w:val="00C82AFD"/>
    <w:rsid w:val="00CA2E56"/>
    <w:rsid w:val="00CC3DBB"/>
    <w:rsid w:val="00CC48D3"/>
    <w:rsid w:val="00D030FB"/>
    <w:rsid w:val="00D05095"/>
    <w:rsid w:val="00D07662"/>
    <w:rsid w:val="00D157BA"/>
    <w:rsid w:val="00D35960"/>
    <w:rsid w:val="00D5731D"/>
    <w:rsid w:val="00D740C7"/>
    <w:rsid w:val="00D821DA"/>
    <w:rsid w:val="00D8263A"/>
    <w:rsid w:val="00D863D1"/>
    <w:rsid w:val="00D923FC"/>
    <w:rsid w:val="00D970DD"/>
    <w:rsid w:val="00DA4451"/>
    <w:rsid w:val="00DA623A"/>
    <w:rsid w:val="00DB1E1F"/>
    <w:rsid w:val="00DB303C"/>
    <w:rsid w:val="00DE0368"/>
    <w:rsid w:val="00DF0532"/>
    <w:rsid w:val="00DF4F96"/>
    <w:rsid w:val="00DF5389"/>
    <w:rsid w:val="00E15264"/>
    <w:rsid w:val="00E3001E"/>
    <w:rsid w:val="00E40109"/>
    <w:rsid w:val="00E41585"/>
    <w:rsid w:val="00E50BA4"/>
    <w:rsid w:val="00E55365"/>
    <w:rsid w:val="00E61BF3"/>
    <w:rsid w:val="00E662BC"/>
    <w:rsid w:val="00E738C9"/>
    <w:rsid w:val="00E83B92"/>
    <w:rsid w:val="00E84B59"/>
    <w:rsid w:val="00E936F8"/>
    <w:rsid w:val="00EA36CE"/>
    <w:rsid w:val="00EB371A"/>
    <w:rsid w:val="00EB7265"/>
    <w:rsid w:val="00EC019F"/>
    <w:rsid w:val="00EE148C"/>
    <w:rsid w:val="00EE5D67"/>
    <w:rsid w:val="00F07AF6"/>
    <w:rsid w:val="00F11810"/>
    <w:rsid w:val="00F1411E"/>
    <w:rsid w:val="00F15BE6"/>
    <w:rsid w:val="00F17B7F"/>
    <w:rsid w:val="00F2056C"/>
    <w:rsid w:val="00F21D9F"/>
    <w:rsid w:val="00F303AE"/>
    <w:rsid w:val="00F376BC"/>
    <w:rsid w:val="00F42767"/>
    <w:rsid w:val="00F5359F"/>
    <w:rsid w:val="00F66753"/>
    <w:rsid w:val="00F70A0C"/>
    <w:rsid w:val="00F84769"/>
    <w:rsid w:val="00F93268"/>
    <w:rsid w:val="00F96999"/>
    <w:rsid w:val="00FA0BDC"/>
    <w:rsid w:val="00FA7D4C"/>
    <w:rsid w:val="00FB667A"/>
    <w:rsid w:val="00FC603B"/>
    <w:rsid w:val="00FD2420"/>
    <w:rsid w:val="00FD5D39"/>
    <w:rsid w:val="00FD6611"/>
    <w:rsid w:val="00FD7F1E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566"/>
    <w:pPr>
      <w:spacing w:after="160" w:line="259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6C45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56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C45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6C4566"/>
    <w:pPr>
      <w:spacing w:before="320" w:line="240" w:lineRule="auto"/>
      <w:outlineLvl w:val="9"/>
    </w:pPr>
    <w:rPr>
      <w:b w:val="0"/>
      <w:bCs w:val="0"/>
      <w:sz w:val="30"/>
      <w:szCs w:val="30"/>
    </w:rPr>
  </w:style>
  <w:style w:type="paragraph" w:styleId="a5">
    <w:name w:val="No Spacing"/>
    <w:link w:val="a6"/>
    <w:uiPriority w:val="1"/>
    <w:qFormat/>
    <w:rsid w:val="00FA7D4C"/>
    <w:pPr>
      <w:widowControl w:val="0"/>
      <w:suppressAutoHyphens/>
      <w:autoSpaceDE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75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D47"/>
    <w:rPr>
      <w:rFonts w:ascii="Tahoma" w:eastAsiaTheme="minorEastAsi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BA1F3C"/>
  </w:style>
  <w:style w:type="character" w:customStyle="1" w:styleId="aa">
    <w:name w:val="Гипертекстовая ссылка"/>
    <w:basedOn w:val="a0"/>
    <w:uiPriority w:val="99"/>
    <w:rsid w:val="00DF0532"/>
    <w:rPr>
      <w:color w:val="106BBE"/>
    </w:rPr>
  </w:style>
  <w:style w:type="paragraph" w:styleId="ab">
    <w:name w:val="header"/>
    <w:basedOn w:val="a"/>
    <w:link w:val="ac"/>
    <w:uiPriority w:val="99"/>
    <w:unhideWhenUsed/>
    <w:rsid w:val="0055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52A7F"/>
    <w:rPr>
      <w:rFonts w:eastAsiaTheme="minorEastAsia"/>
    </w:rPr>
  </w:style>
  <w:style w:type="paragraph" w:styleId="ad">
    <w:name w:val="footer"/>
    <w:basedOn w:val="a"/>
    <w:link w:val="ae"/>
    <w:uiPriority w:val="99"/>
    <w:unhideWhenUsed/>
    <w:rsid w:val="0055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52A7F"/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705824"/>
    <w:rPr>
      <w:rFonts w:ascii="Corbel" w:eastAsia="Times New Roman" w:hAnsi="Corbel" w:cs="Times New Roman"/>
      <w:sz w:val="24"/>
      <w:szCs w:val="24"/>
      <w:lang w:eastAsia="ar-SA"/>
    </w:rPr>
  </w:style>
  <w:style w:type="character" w:styleId="af">
    <w:name w:val="Strong"/>
    <w:basedOn w:val="a0"/>
    <w:uiPriority w:val="22"/>
    <w:qFormat/>
    <w:rsid w:val="00DF5389"/>
    <w:rPr>
      <w:b/>
      <w:bCs/>
    </w:rPr>
  </w:style>
  <w:style w:type="paragraph" w:styleId="af0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,fn,f"/>
    <w:basedOn w:val="a"/>
    <w:link w:val="af1"/>
    <w:uiPriority w:val="99"/>
    <w:unhideWhenUsed/>
    <w:rsid w:val="00E4158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,fn Знак,f Знак"/>
    <w:basedOn w:val="a0"/>
    <w:link w:val="af0"/>
    <w:uiPriority w:val="99"/>
    <w:rsid w:val="00E41585"/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566"/>
    <w:pPr>
      <w:spacing w:after="160" w:line="259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6C45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56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C45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6C4566"/>
    <w:pPr>
      <w:spacing w:before="320" w:line="240" w:lineRule="auto"/>
      <w:outlineLvl w:val="9"/>
    </w:pPr>
    <w:rPr>
      <w:b w:val="0"/>
      <w:bCs w:val="0"/>
      <w:sz w:val="30"/>
      <w:szCs w:val="30"/>
    </w:rPr>
  </w:style>
  <w:style w:type="paragraph" w:styleId="a5">
    <w:name w:val="No Spacing"/>
    <w:link w:val="a6"/>
    <w:uiPriority w:val="1"/>
    <w:qFormat/>
    <w:rsid w:val="00FA7D4C"/>
    <w:pPr>
      <w:widowControl w:val="0"/>
      <w:suppressAutoHyphens/>
      <w:autoSpaceDE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75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D47"/>
    <w:rPr>
      <w:rFonts w:ascii="Tahoma" w:eastAsiaTheme="minorEastAsi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BA1F3C"/>
  </w:style>
  <w:style w:type="character" w:customStyle="1" w:styleId="aa">
    <w:name w:val="Гипертекстовая ссылка"/>
    <w:basedOn w:val="a0"/>
    <w:uiPriority w:val="99"/>
    <w:rsid w:val="00DF0532"/>
    <w:rPr>
      <w:color w:val="106BBE"/>
    </w:rPr>
  </w:style>
  <w:style w:type="paragraph" w:styleId="ab">
    <w:name w:val="header"/>
    <w:basedOn w:val="a"/>
    <w:link w:val="ac"/>
    <w:uiPriority w:val="99"/>
    <w:unhideWhenUsed/>
    <w:rsid w:val="0055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52A7F"/>
    <w:rPr>
      <w:rFonts w:eastAsiaTheme="minorEastAsia"/>
    </w:rPr>
  </w:style>
  <w:style w:type="paragraph" w:styleId="ad">
    <w:name w:val="footer"/>
    <w:basedOn w:val="a"/>
    <w:link w:val="ae"/>
    <w:uiPriority w:val="99"/>
    <w:unhideWhenUsed/>
    <w:rsid w:val="0055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52A7F"/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705824"/>
    <w:rPr>
      <w:rFonts w:ascii="Corbel" w:eastAsia="Times New Roman" w:hAnsi="Corbel" w:cs="Times New Roman"/>
      <w:sz w:val="24"/>
      <w:szCs w:val="24"/>
      <w:lang w:eastAsia="ar-SA"/>
    </w:rPr>
  </w:style>
  <w:style w:type="character" w:styleId="af">
    <w:name w:val="Strong"/>
    <w:basedOn w:val="a0"/>
    <w:uiPriority w:val="22"/>
    <w:qFormat/>
    <w:rsid w:val="00DF5389"/>
    <w:rPr>
      <w:b/>
      <w:bCs/>
    </w:rPr>
  </w:style>
  <w:style w:type="paragraph" w:styleId="af0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,fn,f"/>
    <w:basedOn w:val="a"/>
    <w:link w:val="af1"/>
    <w:uiPriority w:val="99"/>
    <w:unhideWhenUsed/>
    <w:rsid w:val="00E4158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,fn Знак,f Знак"/>
    <w:basedOn w:val="a0"/>
    <w:link w:val="af0"/>
    <w:uiPriority w:val="99"/>
    <w:rsid w:val="00E41585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DFD1F-3473-41EB-B44B-0D44EDCCE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9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Каушкина Ирина Константиновна</dc:creator>
  <cp:lastModifiedBy>Зайцева Анна анатольевна</cp:lastModifiedBy>
  <cp:revision>17</cp:revision>
  <cp:lastPrinted>2022-05-25T04:28:00Z</cp:lastPrinted>
  <dcterms:created xsi:type="dcterms:W3CDTF">2022-05-13T08:46:00Z</dcterms:created>
  <dcterms:modified xsi:type="dcterms:W3CDTF">2022-12-20T07:54:00Z</dcterms:modified>
</cp:coreProperties>
</file>