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A45500" w:rsidP="0021641A">
      <w:pPr>
        <w:pStyle w:val="Standard"/>
        <w:jc w:val="center"/>
        <w:rPr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54F" w:rsidRDefault="0016654F" w:rsidP="00953E9C">
                            <w:pPr>
                              <w:pStyle w:val="Standard"/>
                              <w:jc w:val="right"/>
                            </w:pPr>
                            <w:r>
                              <w:t>«В регистр»</w:t>
                            </w:r>
                          </w:p>
                          <w:p w:rsidR="0016654F" w:rsidRDefault="0016654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16654F" w:rsidRDefault="0016654F" w:rsidP="00953E9C">
                      <w:pPr>
                        <w:pStyle w:val="Standard"/>
                        <w:jc w:val="right"/>
                      </w:pPr>
                      <w:r>
                        <w:t>«В регистр»</w:t>
                      </w:r>
                    </w:p>
                    <w:p w:rsidR="0016654F" w:rsidRDefault="0016654F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3D72BB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3D72BB">
        <w:rPr>
          <w:sz w:val="24"/>
          <w:szCs w:val="24"/>
          <w:u w:val="single"/>
        </w:rPr>
        <w:t xml:space="preserve">  23 декабря 2019 года  </w:t>
      </w:r>
      <w:r w:rsidR="003D72BB">
        <w:rPr>
          <w:sz w:val="24"/>
          <w:szCs w:val="24"/>
        </w:rPr>
        <w:tab/>
      </w:r>
      <w:r w:rsidR="003D72BB">
        <w:rPr>
          <w:sz w:val="24"/>
          <w:szCs w:val="24"/>
        </w:rPr>
        <w:tab/>
      </w:r>
      <w:r w:rsidR="003D72BB">
        <w:rPr>
          <w:sz w:val="24"/>
          <w:szCs w:val="24"/>
        </w:rPr>
        <w:tab/>
      </w:r>
      <w:r w:rsidR="003D72BB">
        <w:rPr>
          <w:sz w:val="24"/>
          <w:szCs w:val="24"/>
        </w:rPr>
        <w:tab/>
      </w:r>
      <w:r w:rsidR="003D72BB">
        <w:rPr>
          <w:sz w:val="24"/>
          <w:szCs w:val="24"/>
        </w:rPr>
        <w:tab/>
      </w:r>
      <w:r w:rsidR="003D72BB">
        <w:rPr>
          <w:sz w:val="24"/>
          <w:szCs w:val="24"/>
        </w:rPr>
        <w:tab/>
      </w:r>
      <w:r w:rsidR="003D72BB">
        <w:rPr>
          <w:sz w:val="24"/>
          <w:szCs w:val="24"/>
        </w:rPr>
        <w:tab/>
      </w:r>
      <w:r w:rsidR="003D72BB">
        <w:rPr>
          <w:sz w:val="24"/>
          <w:szCs w:val="24"/>
        </w:rPr>
        <w:tab/>
        <w:t xml:space="preserve">                      №</w:t>
      </w:r>
      <w:r w:rsidR="003D72BB">
        <w:rPr>
          <w:sz w:val="24"/>
          <w:szCs w:val="24"/>
          <w:u w:val="single"/>
        </w:rPr>
        <w:t xml:space="preserve"> 2756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3956A8" w:rsidRDefault="003956A8" w:rsidP="003956A8">
      <w:pPr>
        <w:rPr>
          <w:sz w:val="24"/>
          <w:szCs w:val="24"/>
        </w:rPr>
      </w:pPr>
      <w:r>
        <w:rPr>
          <w:sz w:val="24"/>
          <w:szCs w:val="24"/>
          <w:lang w:val="x-none"/>
        </w:rPr>
        <w:t xml:space="preserve">О внесении изменений </w:t>
      </w:r>
    </w:p>
    <w:p w:rsidR="003956A8" w:rsidRDefault="003956A8" w:rsidP="003956A8">
      <w:pPr>
        <w:rPr>
          <w:sz w:val="24"/>
          <w:szCs w:val="24"/>
        </w:rPr>
      </w:pPr>
      <w:r>
        <w:rPr>
          <w:sz w:val="24"/>
          <w:szCs w:val="24"/>
          <w:lang w:val="x-none"/>
        </w:rPr>
        <w:t xml:space="preserve">в постановление администрации </w:t>
      </w:r>
    </w:p>
    <w:p w:rsidR="003956A8" w:rsidRDefault="003956A8" w:rsidP="003956A8">
      <w:pPr>
        <w:rPr>
          <w:sz w:val="24"/>
          <w:szCs w:val="24"/>
        </w:rPr>
      </w:pPr>
      <w:r>
        <w:rPr>
          <w:sz w:val="24"/>
          <w:szCs w:val="24"/>
          <w:lang w:val="x-none"/>
        </w:rPr>
        <w:t>города Югорска от 3</w:t>
      </w:r>
      <w:r>
        <w:rPr>
          <w:sz w:val="24"/>
          <w:szCs w:val="24"/>
        </w:rPr>
        <w:t>0</w:t>
      </w:r>
      <w:r>
        <w:rPr>
          <w:sz w:val="24"/>
          <w:szCs w:val="24"/>
          <w:lang w:val="x-none"/>
        </w:rPr>
        <w:t>.10.201</w:t>
      </w:r>
      <w:r>
        <w:rPr>
          <w:sz w:val="24"/>
          <w:szCs w:val="24"/>
        </w:rPr>
        <w:t>8</w:t>
      </w:r>
      <w:r>
        <w:rPr>
          <w:sz w:val="24"/>
          <w:szCs w:val="24"/>
          <w:lang w:val="x-none"/>
        </w:rPr>
        <w:t xml:space="preserve"> № </w:t>
      </w:r>
      <w:r>
        <w:rPr>
          <w:sz w:val="24"/>
          <w:szCs w:val="24"/>
        </w:rPr>
        <w:t xml:space="preserve">3003 </w:t>
      </w:r>
    </w:p>
    <w:p w:rsidR="003956A8" w:rsidRDefault="003956A8" w:rsidP="003956A8">
      <w:pPr>
        <w:rPr>
          <w:sz w:val="24"/>
          <w:szCs w:val="24"/>
        </w:rPr>
      </w:pPr>
      <w:r>
        <w:rPr>
          <w:sz w:val="24"/>
          <w:szCs w:val="24"/>
        </w:rPr>
        <w:t xml:space="preserve">«О муниципальной программе города </w:t>
      </w:r>
    </w:p>
    <w:p w:rsidR="003956A8" w:rsidRDefault="003956A8" w:rsidP="003956A8">
      <w:pPr>
        <w:rPr>
          <w:sz w:val="24"/>
          <w:szCs w:val="24"/>
        </w:rPr>
      </w:pPr>
      <w:r>
        <w:rPr>
          <w:sz w:val="24"/>
          <w:szCs w:val="24"/>
        </w:rPr>
        <w:t xml:space="preserve">Югорска «Социально-экономическое </w:t>
      </w:r>
    </w:p>
    <w:p w:rsidR="003956A8" w:rsidRDefault="003956A8" w:rsidP="003956A8">
      <w:pPr>
        <w:rPr>
          <w:sz w:val="24"/>
          <w:szCs w:val="24"/>
        </w:rPr>
      </w:pPr>
      <w:r>
        <w:rPr>
          <w:sz w:val="24"/>
          <w:szCs w:val="24"/>
        </w:rPr>
        <w:t>развитие и муниципальное управление»</w:t>
      </w:r>
    </w:p>
    <w:p w:rsidR="003956A8" w:rsidRDefault="003956A8" w:rsidP="003956A8">
      <w:pPr>
        <w:rPr>
          <w:sz w:val="24"/>
          <w:szCs w:val="24"/>
        </w:rPr>
      </w:pPr>
    </w:p>
    <w:p w:rsidR="003956A8" w:rsidRDefault="003956A8" w:rsidP="003956A8">
      <w:pPr>
        <w:rPr>
          <w:sz w:val="24"/>
          <w:szCs w:val="24"/>
        </w:rPr>
      </w:pPr>
    </w:p>
    <w:p w:rsidR="003956A8" w:rsidRDefault="003956A8" w:rsidP="003956A8">
      <w:pPr>
        <w:rPr>
          <w:sz w:val="24"/>
          <w:szCs w:val="24"/>
        </w:rPr>
      </w:pPr>
    </w:p>
    <w:p w:rsidR="003956A8" w:rsidRDefault="003956A8" w:rsidP="003956A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постановлением администрации города Югорска от 01.11.2019 № 2359 «</w:t>
      </w:r>
      <w:r>
        <w:rPr>
          <w:sz w:val="24"/>
          <w:szCs w:val="24"/>
          <w:lang w:eastAsia="ru-RU"/>
        </w:rPr>
        <w:t xml:space="preserve">О модельной муниципальной программе города Югорска, порядке принятия решения                        о разработке муниципальных программ города Югорска, их формирования, утверждения                           и реализации в </w:t>
      </w:r>
      <w:r>
        <w:rPr>
          <w:bCs/>
          <w:sz w:val="24"/>
          <w:szCs w:val="24"/>
          <w:lang w:eastAsia="ru-RU"/>
        </w:rPr>
        <w:t>соответствии с национальными целями развития»</w:t>
      </w:r>
      <w:r>
        <w:rPr>
          <w:sz w:val="24"/>
          <w:szCs w:val="24"/>
        </w:rPr>
        <w:t>:</w:t>
      </w:r>
    </w:p>
    <w:p w:rsidR="003956A8" w:rsidRDefault="003956A8" w:rsidP="003956A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Внести в приложение к постановлению администрации города Югорска от 30.10.2018 № 3003 «О муниципальной программе города Югорска «Социально-экономическое развитие                и муниципальное управление» (с изменениями от 29.04.2019 № 887, от 10.10.2019 № 2190,                 от 31.10.2019 № 2340) следующие изменения:</w:t>
      </w:r>
    </w:p>
    <w:p w:rsidR="003956A8" w:rsidRDefault="003956A8" w:rsidP="003956A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В преамбуле слова «от 18.10.2018 № 2876» заменить словами «от 01.11.2019                       № 2359».</w:t>
      </w:r>
    </w:p>
    <w:p w:rsidR="003956A8" w:rsidRDefault="003956A8" w:rsidP="003956A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Приложение изложить в новой редакции (приложение).</w:t>
      </w:r>
    </w:p>
    <w:p w:rsidR="003956A8" w:rsidRPr="003956A8" w:rsidRDefault="003956A8" w:rsidP="003956A8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                          и в государственной автоматизированной системе «Управление».</w:t>
      </w:r>
    </w:p>
    <w:p w:rsidR="003956A8" w:rsidRDefault="003956A8" w:rsidP="003956A8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опубликования,               но не ранее 01.01.2020.</w:t>
      </w:r>
    </w:p>
    <w:p w:rsidR="003956A8" w:rsidRDefault="003956A8" w:rsidP="003956A8">
      <w:pPr>
        <w:tabs>
          <w:tab w:val="left" w:pos="709"/>
          <w:tab w:val="left" w:pos="851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4. Контроль за выполнением постановления возложить на директора департамента экономического развития и проектного управления администрации города Югорска              И.В. Грудцыну.</w:t>
      </w:r>
    </w:p>
    <w:p w:rsidR="00256A87" w:rsidRDefault="00256A87" w:rsidP="003956A8">
      <w:pPr>
        <w:ind w:firstLine="709"/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3956A8" w:rsidRDefault="003956A8" w:rsidP="007F4A15">
      <w:pPr>
        <w:jc w:val="both"/>
        <w:rPr>
          <w:sz w:val="24"/>
          <w:szCs w:val="24"/>
        </w:rPr>
      </w:pPr>
    </w:p>
    <w:p w:rsidR="003956A8" w:rsidRDefault="003956A8" w:rsidP="007F4A15">
      <w:pPr>
        <w:jc w:val="both"/>
        <w:rPr>
          <w:sz w:val="24"/>
          <w:szCs w:val="24"/>
        </w:rPr>
      </w:pPr>
    </w:p>
    <w:p w:rsidR="003956A8" w:rsidRDefault="003956A8" w:rsidP="003956A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Исполняющий обязанности</w:t>
      </w:r>
    </w:p>
    <w:p w:rsidR="003956A8" w:rsidRPr="00B67A95" w:rsidRDefault="003956A8" w:rsidP="003956A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                                                                                                   Д.А. Крылов</w:t>
      </w:r>
    </w:p>
    <w:p w:rsidR="003956A8" w:rsidRDefault="003956A8" w:rsidP="003956A8">
      <w:pPr>
        <w:suppressAutoHyphens w:val="0"/>
        <w:spacing w:after="200" w:line="276" w:lineRule="auto"/>
      </w:pPr>
    </w:p>
    <w:p w:rsidR="003956A8" w:rsidRDefault="003956A8" w:rsidP="007F4A15">
      <w:pPr>
        <w:jc w:val="both"/>
        <w:rPr>
          <w:sz w:val="24"/>
          <w:szCs w:val="24"/>
        </w:rPr>
      </w:pPr>
    </w:p>
    <w:p w:rsidR="003956A8" w:rsidRDefault="003956A8" w:rsidP="007F4A15">
      <w:pPr>
        <w:jc w:val="both"/>
        <w:rPr>
          <w:sz w:val="24"/>
          <w:szCs w:val="24"/>
        </w:rPr>
      </w:pPr>
    </w:p>
    <w:p w:rsidR="003956A8" w:rsidRDefault="003956A8" w:rsidP="007F4A15">
      <w:pPr>
        <w:jc w:val="both"/>
        <w:rPr>
          <w:sz w:val="24"/>
          <w:szCs w:val="24"/>
        </w:rPr>
      </w:pPr>
    </w:p>
    <w:p w:rsidR="003956A8" w:rsidRDefault="003956A8" w:rsidP="003956A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3956A8" w:rsidRDefault="003956A8" w:rsidP="003956A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3956A8" w:rsidRDefault="003956A8" w:rsidP="003956A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3956A8" w:rsidRPr="003D72BB" w:rsidRDefault="003956A8" w:rsidP="003956A8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 w:rsidR="003D72BB">
        <w:rPr>
          <w:sz w:val="24"/>
          <w:szCs w:val="24"/>
          <w:u w:val="single"/>
        </w:rPr>
        <w:t xml:space="preserve">  23 декабря 2019 года </w:t>
      </w:r>
      <w:r w:rsidR="003D72BB">
        <w:rPr>
          <w:b/>
          <w:sz w:val="24"/>
          <w:szCs w:val="24"/>
        </w:rPr>
        <w:t xml:space="preserve"> № </w:t>
      </w:r>
      <w:r w:rsidR="003D72BB">
        <w:rPr>
          <w:sz w:val="24"/>
          <w:szCs w:val="24"/>
          <w:u w:val="single"/>
        </w:rPr>
        <w:t xml:space="preserve"> 2756</w:t>
      </w:r>
    </w:p>
    <w:p w:rsidR="003956A8" w:rsidRDefault="003956A8" w:rsidP="007F4A15">
      <w:pPr>
        <w:jc w:val="both"/>
        <w:rPr>
          <w:sz w:val="24"/>
          <w:szCs w:val="24"/>
        </w:rPr>
      </w:pPr>
    </w:p>
    <w:p w:rsidR="003956A8" w:rsidRDefault="003956A8" w:rsidP="003956A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</w:p>
    <w:p w:rsidR="003956A8" w:rsidRDefault="003956A8" w:rsidP="003956A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3956A8" w:rsidRDefault="003956A8" w:rsidP="003956A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3956A8" w:rsidRPr="003956A8" w:rsidRDefault="003956A8" w:rsidP="003956A8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30 октября 2018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3003</w:t>
      </w:r>
    </w:p>
    <w:p w:rsidR="003956A8" w:rsidRDefault="003956A8" w:rsidP="007F4A15">
      <w:pPr>
        <w:jc w:val="both"/>
        <w:rPr>
          <w:sz w:val="24"/>
          <w:szCs w:val="24"/>
        </w:rPr>
      </w:pPr>
    </w:p>
    <w:p w:rsidR="003956A8" w:rsidRDefault="003956A8" w:rsidP="003956A8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Муниципальная программа города Югорска</w:t>
      </w:r>
    </w:p>
    <w:p w:rsidR="003956A8" w:rsidRDefault="003956A8" w:rsidP="003956A8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«Социально-экономическое развитие и муниципальное управление» </w:t>
      </w:r>
    </w:p>
    <w:p w:rsidR="003956A8" w:rsidRDefault="003956A8" w:rsidP="003956A8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>(далее – муниципальная программа)</w:t>
      </w:r>
    </w:p>
    <w:p w:rsidR="003956A8" w:rsidRDefault="003956A8" w:rsidP="003956A8">
      <w:pPr>
        <w:widowControl w:val="0"/>
        <w:autoSpaceDE w:val="0"/>
        <w:autoSpaceDN w:val="0"/>
        <w:adjustRightInd w:val="0"/>
        <w:jc w:val="right"/>
        <w:rPr>
          <w:b/>
          <w:lang w:eastAsia="ru-RU"/>
        </w:rPr>
      </w:pPr>
    </w:p>
    <w:p w:rsidR="003956A8" w:rsidRDefault="003956A8" w:rsidP="003956A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</w:rPr>
        <w:t>Паспорт</w:t>
      </w:r>
    </w:p>
    <w:p w:rsidR="003956A8" w:rsidRDefault="003956A8" w:rsidP="003956A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муниципальной программы </w:t>
      </w:r>
    </w:p>
    <w:p w:rsidR="003956A8" w:rsidRDefault="003956A8" w:rsidP="007F4A15">
      <w:pPr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413"/>
      </w:tblGrid>
      <w:tr w:rsidR="003956A8" w:rsidTr="003956A8">
        <w:trPr>
          <w:trHeight w:val="102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A8" w:rsidRDefault="003956A8" w:rsidP="003956A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A8" w:rsidRDefault="003956A8" w:rsidP="003956A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Социально-экономическое развитие и муниципальное управление</w:t>
            </w:r>
          </w:p>
        </w:tc>
      </w:tr>
      <w:tr w:rsidR="003956A8" w:rsidTr="003956A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A8" w:rsidRDefault="003956A8" w:rsidP="003956A8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Дата утверждения муниципальной программы (наименование и номер соответствующего муниципального правового акта)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A8" w:rsidRDefault="003956A8" w:rsidP="003956A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Постановление администрации города Югорска                             от 30.10.2018 № 3003 «О муниципальной программе города Югорска «Социально-экономическое развитие                                   и муниципальное управление»</w:t>
            </w:r>
          </w:p>
        </w:tc>
      </w:tr>
      <w:tr w:rsidR="003956A8" w:rsidTr="003956A8">
        <w:trPr>
          <w:trHeight w:val="66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A8" w:rsidRDefault="003956A8" w:rsidP="003956A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A8" w:rsidRDefault="003956A8" w:rsidP="003956A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</w:tr>
      <w:tr w:rsidR="003956A8" w:rsidTr="003956A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A8" w:rsidRDefault="003956A8" w:rsidP="003956A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A8" w:rsidRDefault="003956A8" w:rsidP="003956A8">
            <w:pPr>
              <w:numPr>
                <w:ilvl w:val="0"/>
                <w:numId w:val="2"/>
              </w:numPr>
              <w:ind w:left="0" w:firstLine="32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Управление бухгалтерского учета и отчетности администрации города Югорска.</w:t>
            </w:r>
          </w:p>
          <w:p w:rsidR="003956A8" w:rsidRDefault="003956A8" w:rsidP="003956A8">
            <w:pPr>
              <w:numPr>
                <w:ilvl w:val="0"/>
                <w:numId w:val="2"/>
              </w:numPr>
              <w:ind w:left="0" w:firstLine="32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Муниципальное казенное учреждение «Централизованная бухгалтерия».</w:t>
            </w:r>
          </w:p>
          <w:p w:rsidR="003956A8" w:rsidRDefault="003956A8" w:rsidP="003956A8">
            <w:pPr>
              <w:numPr>
                <w:ilvl w:val="0"/>
                <w:numId w:val="2"/>
              </w:numPr>
              <w:ind w:left="0" w:firstLine="32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Муниципальное казенное учреждение «Служба обеспечения органов местного самоуправления».</w:t>
            </w:r>
          </w:p>
          <w:p w:rsidR="003956A8" w:rsidRDefault="003956A8" w:rsidP="003956A8">
            <w:pPr>
              <w:numPr>
                <w:ilvl w:val="0"/>
                <w:numId w:val="2"/>
              </w:numPr>
              <w:ind w:left="0" w:firstLine="32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Отдел опеки и попечительства администрации города Югорска.</w:t>
            </w:r>
          </w:p>
          <w:p w:rsidR="003956A8" w:rsidRDefault="003956A8" w:rsidP="003956A8">
            <w:pPr>
              <w:numPr>
                <w:ilvl w:val="0"/>
                <w:numId w:val="2"/>
              </w:numPr>
              <w:ind w:left="0" w:firstLine="32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Департамент муниципальной собственности                        и градостроительства администрации города Югорска</w:t>
            </w:r>
          </w:p>
        </w:tc>
      </w:tr>
      <w:tr w:rsidR="003956A8" w:rsidTr="003956A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A8" w:rsidRDefault="003956A8" w:rsidP="003956A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Цели муниципальной программы 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A8" w:rsidRDefault="003956A8" w:rsidP="003956A8">
            <w:pPr>
              <w:ind w:firstLine="35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 Совершенствование и реализация муниципальной политики в отдельных секторах экономики, повышение качества стратегического планирования.</w:t>
            </w:r>
          </w:p>
          <w:p w:rsidR="003956A8" w:rsidRDefault="003956A8" w:rsidP="003956A8">
            <w:pPr>
              <w:ind w:firstLine="35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 Создание условий для устойчивого развития малого               и среднего предпринимательства на территории города Югорска.</w:t>
            </w:r>
          </w:p>
          <w:p w:rsidR="003956A8" w:rsidRDefault="003956A8" w:rsidP="003956A8">
            <w:pPr>
              <w:ind w:firstLine="35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 Устойчивое развитие агропромышленного комплекса. </w:t>
            </w:r>
          </w:p>
          <w:p w:rsidR="003956A8" w:rsidRDefault="003956A8" w:rsidP="003956A8">
            <w:pPr>
              <w:ind w:firstLine="35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 Создание условий для предоставления государственных и муниципальных услуг по принципу «одного окна».</w:t>
            </w:r>
          </w:p>
          <w:p w:rsidR="003956A8" w:rsidRDefault="003956A8" w:rsidP="003956A8">
            <w:pPr>
              <w:widowControl w:val="0"/>
              <w:autoSpaceDE w:val="0"/>
              <w:autoSpaceDN w:val="0"/>
              <w:ind w:firstLine="35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 Реализация основных направлений государственной политики в области социально-трудовых отношений                      и охраны труда</w:t>
            </w:r>
          </w:p>
        </w:tc>
      </w:tr>
      <w:tr w:rsidR="003956A8" w:rsidTr="003956A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A8" w:rsidRDefault="003956A8" w:rsidP="003956A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Задачи муниципальной программы </w:t>
            </w:r>
          </w:p>
          <w:p w:rsidR="003956A8" w:rsidRDefault="003956A8" w:rsidP="003956A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A8" w:rsidRDefault="003956A8" w:rsidP="003956A8">
            <w:pPr>
              <w:numPr>
                <w:ilvl w:val="0"/>
                <w:numId w:val="3"/>
              </w:numPr>
              <w:tabs>
                <w:tab w:val="left" w:pos="601"/>
              </w:tabs>
              <w:suppressAutoHyphens w:val="0"/>
              <w:ind w:left="0" w:firstLine="318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Повышение качества муниципального управления                 и администрирования государственных полномочий.</w:t>
            </w:r>
          </w:p>
          <w:p w:rsidR="003956A8" w:rsidRDefault="003956A8" w:rsidP="003956A8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 Обеспечение доступности мер поддержки субъектов малого и среднего предпринимательства. Формирование </w:t>
            </w:r>
            <w:r>
              <w:rPr>
                <w:sz w:val="24"/>
                <w:szCs w:val="24"/>
                <w:lang w:eastAsia="ru-RU"/>
              </w:rPr>
              <w:lastRenderedPageBreak/>
              <w:t>благоприятного предпринимательского климата и условий для ведения бизнеса.</w:t>
            </w:r>
          </w:p>
          <w:p w:rsidR="003956A8" w:rsidRDefault="003956A8" w:rsidP="003956A8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 Оказание мер государственной поддержки сельхозтоваропроизводителям.</w:t>
            </w:r>
          </w:p>
          <w:p w:rsidR="003956A8" w:rsidRDefault="003956A8" w:rsidP="003956A8">
            <w:pPr>
              <w:tabs>
                <w:tab w:val="left" w:pos="1026"/>
              </w:tabs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 Повышение качества предоставления государственных и муниципальных услуг путем организации их предоставления по принципу «одного окна».</w:t>
            </w:r>
          </w:p>
          <w:p w:rsidR="003956A8" w:rsidRDefault="003956A8" w:rsidP="003956A8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 Развитие социального партнерства и государственное управление охраной труда</w:t>
            </w:r>
          </w:p>
        </w:tc>
      </w:tr>
      <w:tr w:rsidR="003956A8" w:rsidTr="003956A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A8" w:rsidRDefault="003956A8" w:rsidP="003956A8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Подпрограммы и (или) основные мероприятия</w:t>
            </w:r>
          </w:p>
          <w:p w:rsidR="003956A8" w:rsidRDefault="003956A8" w:rsidP="003956A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A8" w:rsidRDefault="003956A8" w:rsidP="003956A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I «Совершенствование системы муниципального стратегического управления, реализация отдельных государственных полномочий».</w:t>
            </w:r>
          </w:p>
          <w:p w:rsidR="003956A8" w:rsidRDefault="003956A8" w:rsidP="003956A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II «Развитие малого и среднего предпринимательства».</w:t>
            </w:r>
          </w:p>
          <w:p w:rsidR="003956A8" w:rsidRDefault="003956A8" w:rsidP="003956A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III «Развитие агропромышленного комплекса».</w:t>
            </w:r>
          </w:p>
          <w:p w:rsidR="003956A8" w:rsidRDefault="003956A8" w:rsidP="003956A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IV «Предоставление государственных                      и муниципальных услуг через многофункциональный центр (МФЦ)».</w:t>
            </w:r>
          </w:p>
          <w:p w:rsidR="003956A8" w:rsidRDefault="003956A8" w:rsidP="003956A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V «Улучшение условий и охраны труда»</w:t>
            </w:r>
          </w:p>
        </w:tc>
      </w:tr>
      <w:tr w:rsidR="003956A8" w:rsidTr="003956A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A8" w:rsidRDefault="003956A8" w:rsidP="003956A8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en-US"/>
              </w:rPr>
              <w:t>Портфели проектов, проекты, входящие в состав муниципальной программы, в том числе направленные на реализацию в городе Югорске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A8" w:rsidRDefault="003956A8" w:rsidP="003956A8">
            <w:pPr>
              <w:ind w:hanging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Национальный проект «Малое и среднее предпринимательство и поддержка индивидуальной предпринимательской инициативы» («Малое и среднее предпринимательство» (МСП))»</w:t>
            </w:r>
          </w:p>
          <w:p w:rsidR="003956A8" w:rsidRDefault="003956A8" w:rsidP="003956A8">
            <w:pPr>
              <w:ind w:hanging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портфель проектов «Малое и среднее предпринимательство и поддержка индивидуальной предпринимательской инициативы» («Малое и среднее предпринимательство» (МСП))» - </w:t>
            </w:r>
            <w:r>
              <w:rPr>
                <w:color w:val="000000"/>
                <w:sz w:val="24"/>
                <w:szCs w:val="24"/>
                <w:lang w:eastAsia="ru-RU"/>
              </w:rPr>
              <w:t>29 813,0</w:t>
            </w:r>
            <w:r>
              <w:rPr>
                <w:sz w:val="24"/>
                <w:szCs w:val="24"/>
              </w:rPr>
              <w:t xml:space="preserve"> тыс. рублей, в том числе:</w:t>
            </w:r>
          </w:p>
          <w:p w:rsidR="003956A8" w:rsidRDefault="003956A8" w:rsidP="003956A8">
            <w:pPr>
              <w:ind w:hanging="10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региональный проект «Расширение доступа субъектов малого и среднего предпринимательства к финансовой поддержке, в том числе к льготному финансированию» - 26 585,5 тыс. рублей;</w:t>
            </w:r>
          </w:p>
          <w:p w:rsidR="003956A8" w:rsidRDefault="003956A8" w:rsidP="003956A8">
            <w:pPr>
              <w:ind w:hanging="108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региональный проект «Популяризация  предпринимательства» - 3 227,5  тыс. рублей</w:t>
            </w:r>
          </w:p>
        </w:tc>
      </w:tr>
      <w:tr w:rsidR="003956A8" w:rsidTr="003956A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A8" w:rsidRDefault="003956A8" w:rsidP="003956A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Целевые показатели муниципальной программы </w:t>
            </w:r>
          </w:p>
          <w:p w:rsidR="003956A8" w:rsidRDefault="003956A8" w:rsidP="003956A8">
            <w:pPr>
              <w:rPr>
                <w:sz w:val="24"/>
                <w:szCs w:val="24"/>
                <w:lang w:eastAsia="ru-RU"/>
              </w:rPr>
            </w:pPr>
          </w:p>
          <w:p w:rsidR="003956A8" w:rsidRDefault="003956A8" w:rsidP="003956A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A8" w:rsidRDefault="003956A8" w:rsidP="003956A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 Исполнение плановых значений по администрируемым доходам (без учета безвозмездных поступлений)                              за отчетный год 100%.</w:t>
            </w:r>
          </w:p>
          <w:p w:rsidR="003956A8" w:rsidRDefault="003956A8" w:rsidP="003956A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 Исполнение расходных обязательств по реализации вопросов местного значения 95%.</w:t>
            </w:r>
          </w:p>
          <w:p w:rsidR="003956A8" w:rsidRDefault="003956A8" w:rsidP="003956A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 Увеличение численности детей-сирот и детей, оставшихся без попечения родителей, переданных                      на воспитание в семьи, с 251 до  282 человек.</w:t>
            </w:r>
          </w:p>
          <w:p w:rsidR="003956A8" w:rsidRDefault="003956A8" w:rsidP="003956A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 Увеличение численности занятых в сфере малого                      и среднего предпринимательства, включая индивидуальных предпринимателей, с 3,2 до 4,9 тыс. человек.</w:t>
            </w:r>
          </w:p>
          <w:p w:rsidR="003956A8" w:rsidRDefault="003956A8" w:rsidP="003956A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 Увеличение количества субъектов малого и среднего предпринимательства (включая индивидуальных предпринимателей) в расчете на 10 тыс. человек населения города Югорска, с 330,0 до 460,0 ед.</w:t>
            </w:r>
          </w:p>
          <w:p w:rsidR="003956A8" w:rsidRDefault="003956A8" w:rsidP="003956A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 Количество получателей государственной поддержки, осуществляющих производство сельскохозяйственной продукции, 5 единиц ежегодно.</w:t>
            </w:r>
          </w:p>
          <w:p w:rsidR="003956A8" w:rsidRDefault="003956A8" w:rsidP="003956A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7. Среднее время ожидания в очереди для подачи (получения) документов по предоставлению государственных и муниципальных услуг в МФЦ не более 15 минут.</w:t>
            </w:r>
          </w:p>
          <w:p w:rsidR="003956A8" w:rsidRDefault="003956A8" w:rsidP="003956A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8. Уровень удовлетворенности граждан качеством предоставления государственных и муниципальных услуг  в МФЦ 90%.</w:t>
            </w:r>
          </w:p>
          <w:p w:rsidR="003956A8" w:rsidRDefault="003956A8" w:rsidP="003956A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 Снижение численности пострадавших в результате несчастных случаев на производстве с утратой трудоспособности на 1 рабочий день и более с 446 до 270 человек.</w:t>
            </w:r>
          </w:p>
        </w:tc>
      </w:tr>
      <w:tr w:rsidR="003956A8" w:rsidTr="003956A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A8" w:rsidRDefault="003956A8" w:rsidP="003956A8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A8" w:rsidRDefault="003956A8" w:rsidP="003956A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 xml:space="preserve">2019 по 2025 годы </w:t>
            </w:r>
            <w:r>
              <w:rPr>
                <w:rFonts w:eastAsia="Calibri"/>
                <w:sz w:val="24"/>
                <w:szCs w:val="24"/>
              </w:rPr>
              <w:t>и на период до 2030 года</w:t>
            </w:r>
          </w:p>
        </w:tc>
      </w:tr>
      <w:tr w:rsidR="003956A8" w:rsidTr="003956A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A8" w:rsidRDefault="003956A8" w:rsidP="003956A8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Параметры финансового обеспечения</w:t>
            </w:r>
          </w:p>
          <w:p w:rsidR="003956A8" w:rsidRDefault="003956A8" w:rsidP="003956A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A8" w:rsidRDefault="003956A8" w:rsidP="003956A8">
            <w:pPr>
              <w:ind w:firstLine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муниципальной программы составляет 5 089 905,2 тыс. рублей, в том числе:</w:t>
            </w:r>
          </w:p>
          <w:p w:rsidR="003956A8" w:rsidRDefault="003956A8" w:rsidP="003956A8">
            <w:pPr>
              <w:ind w:firstLine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566 358,8 тыс. рублей;</w:t>
            </w:r>
          </w:p>
          <w:p w:rsidR="003956A8" w:rsidRDefault="003956A8" w:rsidP="003956A8">
            <w:pPr>
              <w:ind w:firstLine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479 147,7 тыс. рублей;</w:t>
            </w:r>
          </w:p>
          <w:p w:rsidR="003956A8" w:rsidRDefault="003956A8" w:rsidP="003956A8">
            <w:pPr>
              <w:ind w:firstLine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444 444,8 тыс. рублей;</w:t>
            </w:r>
          </w:p>
          <w:p w:rsidR="003956A8" w:rsidRDefault="003956A8" w:rsidP="003956A8">
            <w:pPr>
              <w:ind w:firstLine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429 954,7 тыс. рублей;</w:t>
            </w:r>
          </w:p>
          <w:p w:rsidR="003956A8" w:rsidRDefault="003956A8" w:rsidP="003956A8">
            <w:pPr>
              <w:ind w:firstLine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396 249,9 тыс. рублей;</w:t>
            </w:r>
          </w:p>
          <w:p w:rsidR="003956A8" w:rsidRDefault="003956A8" w:rsidP="003956A8">
            <w:pPr>
              <w:ind w:firstLine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396 249,9 тыс. рублей;</w:t>
            </w:r>
          </w:p>
          <w:p w:rsidR="003956A8" w:rsidRDefault="003956A8" w:rsidP="003956A8">
            <w:pPr>
              <w:ind w:firstLine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396 249,9 тыс. рублей;</w:t>
            </w:r>
          </w:p>
          <w:p w:rsidR="003956A8" w:rsidRDefault="003956A8" w:rsidP="003956A8">
            <w:pPr>
              <w:ind w:firstLine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2026-2030 годы – 1 981 249,5 тыс. рублей</w:t>
            </w:r>
          </w:p>
        </w:tc>
      </w:tr>
    </w:tbl>
    <w:p w:rsidR="003956A8" w:rsidRDefault="003956A8" w:rsidP="007F4A15">
      <w:pPr>
        <w:jc w:val="both"/>
        <w:rPr>
          <w:sz w:val="24"/>
          <w:szCs w:val="24"/>
        </w:rPr>
      </w:pPr>
    </w:p>
    <w:p w:rsidR="003956A8" w:rsidRDefault="003956A8" w:rsidP="003956A8">
      <w:pPr>
        <w:keepNext/>
        <w:keepLines/>
        <w:jc w:val="center"/>
        <w:outlineLvl w:val="0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Раздел 1.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3956A8" w:rsidRDefault="003956A8" w:rsidP="003956A8">
      <w:pPr>
        <w:keepNext/>
        <w:keepLines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3956A8" w:rsidRDefault="003956A8" w:rsidP="003956A8">
      <w:pPr>
        <w:keepNext/>
        <w:keepLines/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Исходя из полномочий ответственного исполнителя и соисполнителей муниципальная программа  содержит следующие меры, направленные на:</w:t>
      </w:r>
    </w:p>
    <w:p w:rsidR="003956A8" w:rsidRDefault="003956A8" w:rsidP="003956A8">
      <w:pPr>
        <w:keepNext/>
        <w:keepLines/>
        <w:ind w:firstLine="709"/>
        <w:jc w:val="both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1.1. Формирование благоприятного инвестиционного климата </w:t>
      </w:r>
      <w:r>
        <w:rPr>
          <w:sz w:val="24"/>
          <w:szCs w:val="24"/>
          <w:lang w:eastAsia="ru-RU"/>
        </w:rPr>
        <w:t>посредством проведения системной работы по улучшению условий ведения бизнеса на всех уровнях власти:                             от федерального (Национальная предпринимательская инициатива), через региональный (Стандарт деятельности органов исполнительной власти субъектов Российской Федерации                по обеспечению благоприятного инвестиционного климата в регионе) к муниципальному (Атлас муниципальных практик).</w:t>
      </w:r>
    </w:p>
    <w:p w:rsidR="003956A8" w:rsidRDefault="003956A8" w:rsidP="003956A8">
      <w:pPr>
        <w:keepNext/>
        <w:keepLines/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В Югорске, как и в целом в Ханты-Мансийском автономном округе - Югре, внедрены все положения Стандарта деятельности по обеспечению благоприятного инвестиционного климата в регионе, учтены лучшие региональные практики, создан необходимый минимум условий для увеличения притока инвестиций. Внедрение Стандарта позволило упростить административные процедуры и создать более комфортную среду для открытия своего дела или расширения уже существующих производств.</w:t>
      </w:r>
    </w:p>
    <w:p w:rsidR="003956A8" w:rsidRDefault="003956A8" w:rsidP="003956A8">
      <w:pPr>
        <w:tabs>
          <w:tab w:val="left" w:pos="993"/>
        </w:tabs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В целях исключения избыточного регулирования и воздействия на бизнес, внедрена процедура оценки регулирующего воздействия проектов муниципальных правовых актов администрации города Югорска и экспертизы принятых администрацией города Югорска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3956A8" w:rsidRPr="003956A8" w:rsidRDefault="003956A8" w:rsidP="003956A8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В целях создания условия для реализации в городе Югорске инвестиционных проектов осуществляется ведение реестра инвестиционных площадок, формируется реестр приоритетных инвестиционных проектов, в том числе проектов, реализация которых осуществляется за счет внебюджетных инвестиций. Информация о строительстве (модернизации) животноводческого комплекса мясо - молочного направления за счет внебюджетных источников приведена                         в таблице 7.</w:t>
      </w:r>
    </w:p>
    <w:p w:rsidR="003956A8" w:rsidRDefault="003956A8" w:rsidP="003956A8">
      <w:pPr>
        <w:tabs>
          <w:tab w:val="left" w:pos="993"/>
        </w:tabs>
        <w:ind w:firstLine="709"/>
        <w:jc w:val="both"/>
        <w:rPr>
          <w:bCs/>
          <w:sz w:val="24"/>
          <w:szCs w:val="24"/>
          <w:lang w:eastAsia="ru-RU"/>
        </w:rPr>
      </w:pPr>
      <w:r>
        <w:rPr>
          <w:sz w:val="24"/>
          <w:szCs w:val="24"/>
        </w:rPr>
        <w:t xml:space="preserve">1.2. </w:t>
      </w:r>
      <w:r>
        <w:rPr>
          <w:bCs/>
          <w:sz w:val="24"/>
          <w:szCs w:val="24"/>
          <w:lang w:eastAsia="ru-RU"/>
        </w:rPr>
        <w:t>Улучшение конкурентной среды за счет:</w:t>
      </w:r>
    </w:p>
    <w:p w:rsidR="003956A8" w:rsidRDefault="003956A8" w:rsidP="003956A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реализации конкурентной политики в соответствии с комплексом мер («дорожной картой») по содействию развитию конкуренции в Ханты - Мансийском автономном                     округе - Югре</w:t>
      </w:r>
      <w:r>
        <w:rPr>
          <w:rStyle w:val="ab"/>
          <w:lang w:eastAsia="ru-RU"/>
        </w:rPr>
        <w:footnoteReference w:id="1"/>
      </w:r>
      <w:r>
        <w:rPr>
          <w:sz w:val="24"/>
          <w:szCs w:val="24"/>
          <w:lang w:eastAsia="ru-RU"/>
        </w:rPr>
        <w:t xml:space="preserve"> и городе Югорске</w:t>
      </w:r>
      <w:r>
        <w:rPr>
          <w:rStyle w:val="ab"/>
          <w:lang w:eastAsia="ru-RU"/>
        </w:rPr>
        <w:footnoteReference w:id="2"/>
      </w:r>
      <w:r>
        <w:rPr>
          <w:sz w:val="24"/>
          <w:szCs w:val="24"/>
          <w:lang w:eastAsia="ru-RU"/>
        </w:rPr>
        <w:t>;</w:t>
      </w:r>
    </w:p>
    <w:p w:rsidR="003956A8" w:rsidRPr="003956A8" w:rsidRDefault="003956A8" w:rsidP="003956A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956A8">
        <w:rPr>
          <w:sz w:val="24"/>
          <w:szCs w:val="24"/>
          <w:lang w:eastAsia="ru-RU"/>
        </w:rPr>
        <w:lastRenderedPageBreak/>
        <w:t>- реализации Соглашения между Правительством Ханты-Мансийского автономного округа - Югры и органами местного самоуправления по внедрению в Ханты – Мансийском автономном округе – Югры стандарта развития конкуренции от 25.12.2015;</w:t>
      </w:r>
    </w:p>
    <w:p w:rsidR="003956A8" w:rsidRPr="003956A8" w:rsidRDefault="003956A8" w:rsidP="003956A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956A8">
        <w:rPr>
          <w:sz w:val="24"/>
          <w:szCs w:val="24"/>
        </w:rPr>
        <w:t>- еженедельного мониторинга цен на социально значимые продовольственные товары</w:t>
      </w:r>
      <w:r>
        <w:rPr>
          <w:sz w:val="24"/>
          <w:szCs w:val="24"/>
        </w:rPr>
        <w:t xml:space="preserve"> </w:t>
      </w:r>
      <w:r w:rsidRPr="003956A8">
        <w:rPr>
          <w:sz w:val="24"/>
          <w:szCs w:val="24"/>
        </w:rPr>
        <w:t xml:space="preserve"> по 26 наименованиям товаров в торговых сетях, ежемесячного мониторинга цен на ярмарочной площадке для своевременного реагирования на изменение ассортимента и розничных цен;</w:t>
      </w:r>
    </w:p>
    <w:p w:rsidR="003956A8" w:rsidRPr="003956A8" w:rsidRDefault="003956A8" w:rsidP="003956A8">
      <w:pPr>
        <w:ind w:firstLine="709"/>
        <w:jc w:val="both"/>
        <w:rPr>
          <w:sz w:val="24"/>
          <w:szCs w:val="24"/>
          <w:lang w:eastAsia="ru-RU"/>
        </w:rPr>
      </w:pPr>
      <w:r w:rsidRPr="003956A8">
        <w:rPr>
          <w:sz w:val="24"/>
          <w:szCs w:val="24"/>
        </w:rPr>
        <w:t>- предоставления мер государственной поддержки в рамках исполнения переданных отдельных государственных полномочий по поддержке сельскохозяйственного производства</w:t>
      </w:r>
      <w:r w:rsidRPr="003956A8">
        <w:rPr>
          <w:sz w:val="24"/>
          <w:szCs w:val="24"/>
          <w:lang w:eastAsia="ru-RU"/>
        </w:rPr>
        <w:t xml:space="preserve"> способствующих </w:t>
      </w:r>
      <w:r w:rsidRPr="003956A8">
        <w:rPr>
          <w:sz w:val="24"/>
          <w:szCs w:val="24"/>
        </w:rPr>
        <w:t xml:space="preserve">развитию конкуренции и содействию импортозамещению, </w:t>
      </w:r>
      <w:r w:rsidRPr="003956A8">
        <w:rPr>
          <w:sz w:val="24"/>
          <w:szCs w:val="24"/>
          <w:lang w:eastAsia="ru-RU"/>
        </w:rPr>
        <w:t>снижению себестоимости продукции, произведенной на территории города Югорска, повышению</w:t>
      </w:r>
      <w:r>
        <w:rPr>
          <w:sz w:val="24"/>
          <w:szCs w:val="24"/>
          <w:lang w:eastAsia="ru-RU"/>
        </w:rPr>
        <w:t xml:space="preserve">                      </w:t>
      </w:r>
      <w:r w:rsidRPr="003956A8">
        <w:rPr>
          <w:sz w:val="24"/>
          <w:szCs w:val="24"/>
          <w:lang w:eastAsia="ru-RU"/>
        </w:rPr>
        <w:t xml:space="preserve"> ее качества, что позволит ей конкурировать с аналогичной продукцией из соседних регионов.</w:t>
      </w:r>
      <w:r w:rsidRPr="003956A8">
        <w:rPr>
          <w:sz w:val="24"/>
          <w:szCs w:val="24"/>
        </w:rPr>
        <w:t>;</w:t>
      </w:r>
    </w:p>
    <w:p w:rsidR="003956A8" w:rsidRPr="003956A8" w:rsidRDefault="003956A8" w:rsidP="003956A8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3956A8">
        <w:rPr>
          <w:sz w:val="24"/>
          <w:szCs w:val="24"/>
          <w:lang w:eastAsia="ru-RU"/>
        </w:rPr>
        <w:t xml:space="preserve">- предоставления финансовой поддержки субъектам малого и среднего предпринимательства осуществляющим производство товаров, работ (услуг) по социально-значимым видам деятельности. </w:t>
      </w:r>
    </w:p>
    <w:p w:rsidR="003956A8" w:rsidRPr="003956A8" w:rsidRDefault="003956A8" w:rsidP="003956A8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3956A8">
        <w:rPr>
          <w:sz w:val="24"/>
          <w:szCs w:val="24"/>
          <w:lang w:eastAsia="ru-RU"/>
        </w:rPr>
        <w:t>- проведения организационных мероприятий по участию предпринимателей города Югорска в региональной выставке «Товары земли Югорской» и конкурсе «Лучший товар Югры» в целях содействия расширению рынков сбыта продукции субъектов малого и среднего предпринимательства, крестьянских (фермерских) хозяйств.</w:t>
      </w:r>
    </w:p>
    <w:p w:rsidR="003956A8" w:rsidRPr="003956A8" w:rsidRDefault="003956A8" w:rsidP="003956A8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3956A8">
        <w:rPr>
          <w:sz w:val="24"/>
          <w:szCs w:val="24"/>
          <w:lang w:eastAsia="ru-RU"/>
        </w:rPr>
        <w:t xml:space="preserve">Эффективное и рациональное использование существующих ресурсов города Югорска, широкая информационная поддержка, повышение качества проводимых социально значимых мероприятий, вовлечение в совместную деятельность предпринимателей, граждан, </w:t>
      </w:r>
      <w:r>
        <w:rPr>
          <w:sz w:val="24"/>
          <w:szCs w:val="24"/>
          <w:lang w:eastAsia="ru-RU"/>
        </w:rPr>
        <w:t xml:space="preserve">                          </w:t>
      </w:r>
      <w:r w:rsidRPr="003956A8">
        <w:rPr>
          <w:sz w:val="24"/>
          <w:szCs w:val="24"/>
          <w:lang w:eastAsia="ru-RU"/>
        </w:rPr>
        <w:t>в совокупности обеспечат повышение конкурентоспособности города Югорска в средне-</w:t>
      </w:r>
      <w:r>
        <w:rPr>
          <w:sz w:val="24"/>
          <w:szCs w:val="24"/>
          <w:lang w:eastAsia="ru-RU"/>
        </w:rPr>
        <w:t xml:space="preserve">                  </w:t>
      </w:r>
      <w:r w:rsidRPr="003956A8">
        <w:rPr>
          <w:sz w:val="24"/>
          <w:szCs w:val="24"/>
          <w:lang w:eastAsia="ru-RU"/>
        </w:rPr>
        <w:t xml:space="preserve"> и долгосрочной перспективе.</w:t>
      </w:r>
    </w:p>
    <w:p w:rsidR="003956A8" w:rsidRPr="003956A8" w:rsidRDefault="003956A8" w:rsidP="003956A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956A8">
        <w:rPr>
          <w:bCs/>
          <w:sz w:val="24"/>
          <w:szCs w:val="24"/>
          <w:lang w:eastAsia="ru-RU"/>
        </w:rPr>
        <w:t xml:space="preserve">1.3. Создание благоприятных условий для ведения предпринимательской деятельности за счет </w:t>
      </w:r>
      <w:r w:rsidRPr="003956A8">
        <w:rPr>
          <w:sz w:val="24"/>
          <w:szCs w:val="24"/>
          <w:lang w:eastAsia="ru-RU"/>
        </w:rPr>
        <w:t>реализации региональных проектов:</w:t>
      </w:r>
    </w:p>
    <w:p w:rsidR="003956A8" w:rsidRPr="003956A8" w:rsidRDefault="003956A8" w:rsidP="003956A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956A8">
        <w:rPr>
          <w:sz w:val="24"/>
          <w:szCs w:val="24"/>
          <w:lang w:eastAsia="ru-RU"/>
        </w:rPr>
        <w:t>«Расширение доступа субъектов МСП к финансовой поддержке, в том числе к льготному финансированию»;</w:t>
      </w:r>
    </w:p>
    <w:p w:rsidR="003956A8" w:rsidRPr="003956A8" w:rsidRDefault="003956A8" w:rsidP="003956A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956A8">
        <w:rPr>
          <w:sz w:val="24"/>
          <w:szCs w:val="24"/>
          <w:lang w:eastAsia="ru-RU"/>
        </w:rPr>
        <w:t>«Популяризация предпринимательства».</w:t>
      </w:r>
    </w:p>
    <w:p w:rsidR="003956A8" w:rsidRPr="003956A8" w:rsidRDefault="003956A8" w:rsidP="003956A8">
      <w:pPr>
        <w:shd w:val="clear" w:color="auto" w:fill="FFFFFF"/>
        <w:ind w:firstLine="709"/>
        <w:jc w:val="both"/>
        <w:rPr>
          <w:color w:val="FF0000"/>
          <w:sz w:val="24"/>
          <w:szCs w:val="24"/>
          <w:lang w:eastAsia="ru-RU"/>
        </w:rPr>
      </w:pPr>
      <w:r w:rsidRPr="003956A8">
        <w:rPr>
          <w:bCs/>
          <w:sz w:val="24"/>
          <w:szCs w:val="24"/>
          <w:lang w:eastAsia="ru-RU"/>
        </w:rPr>
        <w:t xml:space="preserve">1.4. Включение инновационной составляющей </w:t>
      </w:r>
      <w:r w:rsidRPr="003956A8">
        <w:rPr>
          <w:sz w:val="24"/>
          <w:szCs w:val="24"/>
          <w:lang w:eastAsia="ru-RU"/>
        </w:rPr>
        <w:t xml:space="preserve">осуществляется в соответствии </w:t>
      </w:r>
      <w:r>
        <w:rPr>
          <w:sz w:val="24"/>
          <w:szCs w:val="24"/>
          <w:lang w:eastAsia="ru-RU"/>
        </w:rPr>
        <w:t xml:space="preserve">                          </w:t>
      </w:r>
      <w:r w:rsidRPr="003956A8">
        <w:rPr>
          <w:sz w:val="24"/>
          <w:szCs w:val="24"/>
          <w:lang w:eastAsia="ru-RU"/>
        </w:rPr>
        <w:t>с ключевыми направлениями реализации Национальной технологической инициативы</w:t>
      </w:r>
      <w:r w:rsidRPr="003956A8">
        <w:rPr>
          <w:sz w:val="24"/>
          <w:szCs w:val="24"/>
        </w:rPr>
        <w:t xml:space="preserve">, </w:t>
      </w:r>
      <w:r w:rsidRPr="003956A8">
        <w:rPr>
          <w:sz w:val="24"/>
          <w:szCs w:val="24"/>
          <w:lang w:eastAsia="ru-RU"/>
        </w:rPr>
        <w:t>которая предполагает</w:t>
      </w:r>
      <w:r w:rsidRPr="003956A8">
        <w:rPr>
          <w:sz w:val="24"/>
          <w:szCs w:val="24"/>
        </w:rPr>
        <w:t xml:space="preserve"> </w:t>
      </w:r>
      <w:r w:rsidRPr="003956A8">
        <w:rPr>
          <w:sz w:val="24"/>
          <w:szCs w:val="24"/>
          <w:lang w:eastAsia="ru-RU"/>
        </w:rPr>
        <w:t xml:space="preserve">формирование нового поколения технологий, начиная с создания </w:t>
      </w:r>
      <w:r w:rsidRPr="003956A8">
        <w:rPr>
          <w:color w:val="000000"/>
          <w:kern w:val="24"/>
          <w:sz w:val="24"/>
          <w:szCs w:val="24"/>
        </w:rPr>
        <w:t xml:space="preserve">центра молодежного инновационного творчества как точки </w:t>
      </w:r>
      <w:r w:rsidRPr="003956A8">
        <w:rPr>
          <w:sz w:val="24"/>
          <w:szCs w:val="24"/>
          <w:lang w:eastAsia="ru-RU"/>
        </w:rPr>
        <w:t>роста инновационного бизнеса, в котором будут сформированы новые кадры для инновационной экономики. В дальнейшем, поддержки малых инновационных компаний, которые начали реализовывать свой бизнес и, при выходе инновационных компаний на расширение бизнеса, оказание содействия в вопросах выхода</w:t>
      </w:r>
      <w:r>
        <w:rPr>
          <w:sz w:val="24"/>
          <w:szCs w:val="24"/>
          <w:lang w:eastAsia="ru-RU"/>
        </w:rPr>
        <w:t xml:space="preserve">                </w:t>
      </w:r>
      <w:r w:rsidRPr="003956A8">
        <w:rPr>
          <w:sz w:val="24"/>
          <w:szCs w:val="24"/>
          <w:lang w:eastAsia="ru-RU"/>
        </w:rPr>
        <w:t xml:space="preserve"> на международный рынок при взаимодействии с Фондом «Центр поддержки экспорта </w:t>
      </w:r>
      <w:r>
        <w:rPr>
          <w:sz w:val="24"/>
          <w:szCs w:val="24"/>
          <w:lang w:eastAsia="ru-RU"/>
        </w:rPr>
        <w:t xml:space="preserve">                </w:t>
      </w:r>
      <w:r w:rsidRPr="003956A8">
        <w:rPr>
          <w:sz w:val="24"/>
          <w:szCs w:val="24"/>
          <w:lang w:eastAsia="ru-RU"/>
        </w:rPr>
        <w:t>Ханты-Мансийского автономного округа – Югры».</w:t>
      </w:r>
    </w:p>
    <w:p w:rsidR="003956A8" w:rsidRPr="003956A8" w:rsidRDefault="003956A8" w:rsidP="003956A8">
      <w:pPr>
        <w:shd w:val="clear" w:color="auto" w:fill="FFFFFF"/>
        <w:ind w:firstLine="709"/>
        <w:jc w:val="both"/>
        <w:rPr>
          <w:bCs/>
          <w:sz w:val="24"/>
          <w:szCs w:val="24"/>
          <w:lang w:eastAsia="ru-RU"/>
        </w:rPr>
      </w:pPr>
      <w:r w:rsidRPr="003956A8">
        <w:rPr>
          <w:bCs/>
          <w:sz w:val="24"/>
          <w:szCs w:val="24"/>
          <w:lang w:eastAsia="ru-RU"/>
        </w:rPr>
        <w:t>1.5. Повышение производительности труда за счет:</w:t>
      </w:r>
    </w:p>
    <w:p w:rsidR="003956A8" w:rsidRPr="003956A8" w:rsidRDefault="003956A8" w:rsidP="003956A8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3956A8">
        <w:rPr>
          <w:sz w:val="24"/>
          <w:szCs w:val="24"/>
          <w:lang w:eastAsia="ru-RU"/>
        </w:rPr>
        <w:t>- предоставления государственных и муниципальных услуг населению по принципу «одного окна» в многофункциональных центрах;</w:t>
      </w:r>
    </w:p>
    <w:p w:rsidR="003956A8" w:rsidRPr="003956A8" w:rsidRDefault="003956A8" w:rsidP="003956A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956A8">
        <w:rPr>
          <w:sz w:val="24"/>
          <w:szCs w:val="24"/>
          <w:lang w:eastAsia="ru-RU"/>
        </w:rPr>
        <w:t>- снижения административных барьеров для субъектов малого и среднего предпринимательства;</w:t>
      </w:r>
    </w:p>
    <w:p w:rsidR="003956A8" w:rsidRPr="003956A8" w:rsidRDefault="003956A8" w:rsidP="003956A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956A8">
        <w:rPr>
          <w:sz w:val="24"/>
          <w:szCs w:val="24"/>
          <w:lang w:eastAsia="ru-RU"/>
        </w:rPr>
        <w:t>- перевода услуг в электронный вид, развития системы цифрового предоставления муниципальных услуг;</w:t>
      </w:r>
    </w:p>
    <w:p w:rsidR="003956A8" w:rsidRPr="003956A8" w:rsidRDefault="003956A8" w:rsidP="003956A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956A8">
        <w:rPr>
          <w:sz w:val="24"/>
          <w:szCs w:val="24"/>
          <w:lang w:eastAsia="ru-RU"/>
        </w:rPr>
        <w:t xml:space="preserve">- внедрения процедуры мониторинга для понимания потребностей населения в услугах </w:t>
      </w:r>
      <w:r>
        <w:rPr>
          <w:sz w:val="24"/>
          <w:szCs w:val="24"/>
          <w:lang w:eastAsia="ru-RU"/>
        </w:rPr>
        <w:t xml:space="preserve">                </w:t>
      </w:r>
      <w:r w:rsidRPr="003956A8">
        <w:rPr>
          <w:sz w:val="24"/>
          <w:szCs w:val="24"/>
          <w:lang w:eastAsia="ru-RU"/>
        </w:rPr>
        <w:t>и товарах; проведения диагностики на этой основе и формирования муниципальных, межмуниципальных и региональных карт востребованных бизнес-ниш.</w:t>
      </w:r>
    </w:p>
    <w:p w:rsidR="003956A8" w:rsidRDefault="003956A8" w:rsidP="003956A8">
      <w:pPr>
        <w:keepNext/>
        <w:keepLines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3956A8" w:rsidRDefault="003956A8" w:rsidP="003956A8">
      <w:pPr>
        <w:keepNext/>
        <w:keepLines/>
        <w:jc w:val="center"/>
        <w:outlineLvl w:val="0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Раздел 2.Характеристика основных мероприятий муниципальной программы</w:t>
      </w:r>
    </w:p>
    <w:p w:rsidR="003956A8" w:rsidRDefault="003956A8" w:rsidP="003956A8">
      <w:pPr>
        <w:rPr>
          <w:b/>
          <w:sz w:val="24"/>
          <w:szCs w:val="24"/>
          <w:highlight w:val="yellow"/>
          <w:lang w:eastAsia="ru-RU"/>
        </w:rPr>
      </w:pPr>
    </w:p>
    <w:p w:rsidR="003956A8" w:rsidRPr="003956A8" w:rsidRDefault="003956A8" w:rsidP="003956A8">
      <w:pPr>
        <w:widowControl w:val="0"/>
        <w:tabs>
          <w:tab w:val="left" w:pos="993"/>
        </w:tabs>
        <w:autoSpaceDE w:val="0"/>
        <w:autoSpaceDN w:val="0"/>
        <w:adjustRightInd w:val="0"/>
        <w:ind w:left="57" w:firstLine="709"/>
        <w:jc w:val="both"/>
        <w:rPr>
          <w:sz w:val="24"/>
          <w:szCs w:val="24"/>
          <w:lang w:eastAsia="ru-RU"/>
        </w:rPr>
      </w:pPr>
      <w:r w:rsidRPr="003956A8">
        <w:rPr>
          <w:b/>
          <w:bCs/>
          <w:sz w:val="24"/>
          <w:szCs w:val="24"/>
          <w:lang w:eastAsia="ru-RU"/>
        </w:rPr>
        <w:t xml:space="preserve">Подпрограмма I </w:t>
      </w:r>
      <w:r w:rsidRPr="003956A8">
        <w:rPr>
          <w:b/>
          <w:sz w:val="24"/>
          <w:szCs w:val="24"/>
          <w:lang w:eastAsia="ru-RU"/>
        </w:rPr>
        <w:t xml:space="preserve">«Совершенствование системы муниципального стратегического управления, реализация отдельных государственных полномочий» </w:t>
      </w:r>
      <w:r w:rsidRPr="003956A8">
        <w:rPr>
          <w:sz w:val="24"/>
          <w:szCs w:val="24"/>
          <w:lang w:eastAsia="ru-RU"/>
        </w:rPr>
        <w:t>направлена на решение задачи повышения качества муниципального управления и администрирования государственных полномочий и осуществляется путем реализации следующих мероприятий:</w:t>
      </w:r>
    </w:p>
    <w:p w:rsidR="003956A8" w:rsidRPr="003956A8" w:rsidRDefault="003956A8" w:rsidP="003956A8">
      <w:pPr>
        <w:widowControl w:val="0"/>
        <w:tabs>
          <w:tab w:val="left" w:pos="993"/>
        </w:tabs>
        <w:autoSpaceDE w:val="0"/>
        <w:autoSpaceDN w:val="0"/>
        <w:adjustRightInd w:val="0"/>
        <w:ind w:left="57" w:firstLine="709"/>
        <w:jc w:val="both"/>
        <w:rPr>
          <w:sz w:val="24"/>
          <w:szCs w:val="24"/>
          <w:lang w:eastAsia="ru-RU"/>
        </w:rPr>
      </w:pPr>
      <w:r w:rsidRPr="003956A8">
        <w:rPr>
          <w:sz w:val="24"/>
          <w:szCs w:val="24"/>
          <w:lang w:eastAsia="ru-RU"/>
        </w:rPr>
        <w:t xml:space="preserve">мероприятие 1.1 «Организационно-техническое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</w:t>
      </w:r>
      <w:r w:rsidRPr="003956A8">
        <w:rPr>
          <w:sz w:val="24"/>
          <w:szCs w:val="24"/>
          <w:lang w:eastAsia="ru-RU"/>
        </w:rPr>
        <w:lastRenderedPageBreak/>
        <w:t>поддержки отдельным категориям граждан», которое включает следующие направления деятельности:</w:t>
      </w:r>
    </w:p>
    <w:p w:rsidR="003956A8" w:rsidRPr="003956A8" w:rsidRDefault="003956A8" w:rsidP="003956A8">
      <w:pPr>
        <w:widowControl w:val="0"/>
        <w:tabs>
          <w:tab w:val="left" w:pos="993"/>
        </w:tabs>
        <w:autoSpaceDE w:val="0"/>
        <w:autoSpaceDN w:val="0"/>
        <w:adjustRightInd w:val="0"/>
        <w:ind w:left="57" w:firstLine="709"/>
        <w:jc w:val="both"/>
        <w:rPr>
          <w:sz w:val="24"/>
          <w:szCs w:val="24"/>
          <w:lang w:eastAsia="ru-RU"/>
        </w:rPr>
      </w:pPr>
      <w:r w:rsidRPr="003956A8">
        <w:rPr>
          <w:sz w:val="24"/>
          <w:szCs w:val="24"/>
          <w:lang w:eastAsia="ru-RU"/>
        </w:rPr>
        <w:t>- актуализацию документов стратегического планирования муниципального образования, включая корректировку Стратегии социально-экономического развития города Югорска до 2020 года и на период до 2030 года, разработку ежегодных прогнозов социально-экономического развития на очередной год и плановый период в соответствии со сценарными условиями Министерства экономического развития Российской Федерации, внедрение механизма общественного обсуждения;</w:t>
      </w:r>
    </w:p>
    <w:p w:rsidR="003956A8" w:rsidRPr="003956A8" w:rsidRDefault="003956A8" w:rsidP="003956A8">
      <w:pPr>
        <w:widowControl w:val="0"/>
        <w:tabs>
          <w:tab w:val="left" w:pos="993"/>
        </w:tabs>
        <w:autoSpaceDE w:val="0"/>
        <w:autoSpaceDN w:val="0"/>
        <w:adjustRightInd w:val="0"/>
        <w:ind w:left="57" w:firstLine="709"/>
        <w:jc w:val="both"/>
        <w:rPr>
          <w:sz w:val="24"/>
          <w:szCs w:val="24"/>
          <w:lang w:eastAsia="ru-RU"/>
        </w:rPr>
      </w:pPr>
      <w:r w:rsidRPr="003956A8">
        <w:rPr>
          <w:sz w:val="24"/>
          <w:szCs w:val="24"/>
          <w:lang w:eastAsia="ru-RU"/>
        </w:rPr>
        <w:t>- организацию деятельности администрации города Югорска и осуществление возложенных на администрацию города полномочий и функций в соответствии с Уставом города Югорска;</w:t>
      </w:r>
    </w:p>
    <w:p w:rsidR="003956A8" w:rsidRPr="003956A8" w:rsidRDefault="003956A8" w:rsidP="003956A8">
      <w:pPr>
        <w:widowControl w:val="0"/>
        <w:tabs>
          <w:tab w:val="left" w:pos="993"/>
        </w:tabs>
        <w:autoSpaceDE w:val="0"/>
        <w:autoSpaceDN w:val="0"/>
        <w:adjustRightInd w:val="0"/>
        <w:ind w:left="57" w:firstLine="709"/>
        <w:jc w:val="both"/>
        <w:rPr>
          <w:sz w:val="24"/>
          <w:szCs w:val="24"/>
          <w:lang w:eastAsia="ru-RU"/>
        </w:rPr>
      </w:pPr>
      <w:r w:rsidRPr="003956A8">
        <w:rPr>
          <w:sz w:val="24"/>
          <w:szCs w:val="24"/>
          <w:lang w:eastAsia="ru-RU"/>
        </w:rPr>
        <w:t xml:space="preserve">- обеспечение деятельности обеспечивающих учреждений в объеме, необходимом для своевременного и качественного выполнения возложенных на них полномочий и функций. </w:t>
      </w:r>
    </w:p>
    <w:p w:rsidR="003956A8" w:rsidRPr="003956A8" w:rsidRDefault="003956A8" w:rsidP="003956A8">
      <w:pPr>
        <w:widowControl w:val="0"/>
        <w:tabs>
          <w:tab w:val="left" w:pos="993"/>
        </w:tabs>
        <w:autoSpaceDE w:val="0"/>
        <w:autoSpaceDN w:val="0"/>
        <w:adjustRightInd w:val="0"/>
        <w:ind w:left="57" w:firstLine="709"/>
        <w:jc w:val="both"/>
        <w:rPr>
          <w:sz w:val="24"/>
          <w:szCs w:val="24"/>
          <w:lang w:eastAsia="ru-RU"/>
        </w:rPr>
      </w:pPr>
      <w:r w:rsidRPr="003956A8">
        <w:rPr>
          <w:sz w:val="24"/>
          <w:szCs w:val="24"/>
          <w:lang w:eastAsia="ru-RU"/>
        </w:rPr>
        <w:t xml:space="preserve">Мероприятие 1.2 «Осуществление отдельного государственного полномочия </w:t>
      </w:r>
      <w:r>
        <w:rPr>
          <w:sz w:val="24"/>
          <w:szCs w:val="24"/>
          <w:lang w:eastAsia="ru-RU"/>
        </w:rPr>
        <w:t xml:space="preserve">                            </w:t>
      </w:r>
      <w:r w:rsidRPr="003956A8">
        <w:rPr>
          <w:sz w:val="24"/>
          <w:szCs w:val="24"/>
          <w:lang w:eastAsia="ru-RU"/>
        </w:rPr>
        <w:t xml:space="preserve">по осуществлению деятельности по опеке и попечительству», включает в себя предоставление дополнительных мер социальной поддержки детям-сиротам и детям, оставшимся </w:t>
      </w:r>
      <w:r>
        <w:rPr>
          <w:sz w:val="24"/>
          <w:szCs w:val="24"/>
          <w:lang w:eastAsia="ru-RU"/>
        </w:rPr>
        <w:t xml:space="preserve">                                  </w:t>
      </w:r>
      <w:r w:rsidRPr="003956A8">
        <w:rPr>
          <w:sz w:val="24"/>
          <w:szCs w:val="24"/>
          <w:lang w:eastAsia="ru-RU"/>
        </w:rPr>
        <w:t>без попечения родителей, лицам из числа детей-сирот и детям, оставшимся без попечения родителей, а также усыновителям, приемным родителям.</w:t>
      </w:r>
    </w:p>
    <w:p w:rsidR="003956A8" w:rsidRPr="003956A8" w:rsidRDefault="003956A8" w:rsidP="003956A8">
      <w:pPr>
        <w:shd w:val="clear" w:color="auto" w:fill="FFFFFF"/>
        <w:ind w:left="57" w:firstLine="709"/>
        <w:jc w:val="both"/>
        <w:rPr>
          <w:b/>
          <w:sz w:val="24"/>
          <w:szCs w:val="24"/>
          <w:lang w:eastAsia="ru-RU"/>
        </w:rPr>
      </w:pPr>
    </w:p>
    <w:p w:rsidR="003956A8" w:rsidRPr="003956A8" w:rsidRDefault="003956A8" w:rsidP="003956A8">
      <w:pPr>
        <w:shd w:val="clear" w:color="auto" w:fill="FFFFFF"/>
        <w:ind w:left="57" w:firstLine="709"/>
        <w:jc w:val="both"/>
        <w:rPr>
          <w:bCs/>
          <w:sz w:val="24"/>
          <w:szCs w:val="24"/>
          <w:lang w:eastAsia="ru-RU"/>
        </w:rPr>
      </w:pPr>
      <w:r w:rsidRPr="003956A8">
        <w:rPr>
          <w:b/>
          <w:sz w:val="24"/>
          <w:szCs w:val="24"/>
          <w:lang w:eastAsia="ru-RU"/>
        </w:rPr>
        <w:t xml:space="preserve">Подпрограмма </w:t>
      </w:r>
      <w:r w:rsidRPr="003956A8">
        <w:rPr>
          <w:b/>
          <w:sz w:val="24"/>
          <w:szCs w:val="24"/>
          <w:lang w:val="en-US" w:eastAsia="ru-RU"/>
        </w:rPr>
        <w:t>II</w:t>
      </w:r>
      <w:r w:rsidRPr="003956A8">
        <w:rPr>
          <w:b/>
          <w:sz w:val="24"/>
          <w:szCs w:val="24"/>
          <w:lang w:eastAsia="ru-RU"/>
        </w:rPr>
        <w:t xml:space="preserve"> «Развитие малого и среднего предпринимательства» </w:t>
      </w:r>
      <w:r w:rsidRPr="003956A8">
        <w:rPr>
          <w:sz w:val="24"/>
          <w:szCs w:val="24"/>
          <w:lang w:eastAsia="ru-RU"/>
        </w:rPr>
        <w:t xml:space="preserve"> направлена на решение задачи о</w:t>
      </w:r>
      <w:r w:rsidRPr="003956A8">
        <w:rPr>
          <w:bCs/>
          <w:sz w:val="24"/>
          <w:szCs w:val="24"/>
          <w:lang w:eastAsia="ru-RU"/>
        </w:rPr>
        <w:t xml:space="preserve">беспечения доступности мер поддержки субъектов малого и среднего предпринимательства, формирования благоприятного предпринимательского климата </w:t>
      </w:r>
      <w:r>
        <w:rPr>
          <w:bCs/>
          <w:sz w:val="24"/>
          <w:szCs w:val="24"/>
          <w:lang w:eastAsia="ru-RU"/>
        </w:rPr>
        <w:t xml:space="preserve">                          </w:t>
      </w:r>
      <w:r w:rsidRPr="003956A8">
        <w:rPr>
          <w:bCs/>
          <w:sz w:val="24"/>
          <w:szCs w:val="24"/>
          <w:lang w:eastAsia="ru-RU"/>
        </w:rPr>
        <w:t>и условий для ведения бизнеса и осуществляется путем реализации следующих мероприятий:</w:t>
      </w:r>
    </w:p>
    <w:p w:rsidR="003956A8" w:rsidRPr="003956A8" w:rsidRDefault="003956A8" w:rsidP="003956A8">
      <w:pPr>
        <w:shd w:val="clear" w:color="auto" w:fill="FFFFFF"/>
        <w:ind w:left="57" w:firstLine="709"/>
        <w:jc w:val="both"/>
        <w:rPr>
          <w:sz w:val="24"/>
          <w:szCs w:val="24"/>
          <w:lang w:eastAsia="ru-RU"/>
        </w:rPr>
      </w:pPr>
      <w:r w:rsidRPr="003956A8">
        <w:rPr>
          <w:sz w:val="24"/>
          <w:szCs w:val="24"/>
          <w:lang w:eastAsia="ru-RU"/>
        </w:rPr>
        <w:t xml:space="preserve">мероприятие 2.1 «Оказание мер поддержки субъектам малого и среднего предпринимательства» и мероприятие 2.2 «Участие в реализации регионального проекта «Расширение доступа субъектов малого и среднего предпринимательства к финансовой поддержке, в том числе к льготному финансированию» - </w:t>
      </w:r>
    </w:p>
    <w:p w:rsidR="003956A8" w:rsidRPr="003956A8" w:rsidRDefault="003956A8" w:rsidP="003956A8">
      <w:pPr>
        <w:shd w:val="clear" w:color="auto" w:fill="FFFFFF"/>
        <w:ind w:left="57" w:firstLine="709"/>
        <w:jc w:val="both"/>
        <w:rPr>
          <w:sz w:val="24"/>
          <w:szCs w:val="24"/>
          <w:lang w:eastAsia="ru-RU"/>
        </w:rPr>
      </w:pPr>
      <w:r w:rsidRPr="003956A8">
        <w:rPr>
          <w:sz w:val="24"/>
          <w:szCs w:val="24"/>
          <w:lang w:eastAsia="ru-RU"/>
        </w:rPr>
        <w:t xml:space="preserve">включают в себя предоставление субсидий субъектам малого и среднего предпринимательства, осуществляющим социально значимые виды деятельности </w:t>
      </w:r>
      <w:r>
        <w:rPr>
          <w:sz w:val="24"/>
          <w:szCs w:val="24"/>
          <w:lang w:eastAsia="ru-RU"/>
        </w:rPr>
        <w:t xml:space="preserve">                             </w:t>
      </w:r>
      <w:r w:rsidRPr="003956A8">
        <w:rPr>
          <w:sz w:val="24"/>
          <w:szCs w:val="24"/>
          <w:lang w:eastAsia="ru-RU"/>
        </w:rPr>
        <w:t xml:space="preserve">на возмещение части затрат в порядке, предусмотренном администрацией города Югорска. </w:t>
      </w:r>
    </w:p>
    <w:p w:rsidR="003956A8" w:rsidRPr="003956A8" w:rsidRDefault="003956A8" w:rsidP="003956A8">
      <w:pPr>
        <w:shd w:val="clear" w:color="auto" w:fill="FFFFFF"/>
        <w:ind w:left="57" w:firstLine="709"/>
        <w:jc w:val="both"/>
        <w:rPr>
          <w:sz w:val="24"/>
          <w:szCs w:val="24"/>
          <w:lang w:eastAsia="ru-RU"/>
        </w:rPr>
      </w:pPr>
      <w:r w:rsidRPr="003956A8">
        <w:rPr>
          <w:sz w:val="24"/>
          <w:szCs w:val="24"/>
          <w:lang w:eastAsia="ru-RU"/>
        </w:rPr>
        <w:t>Мероприятие 2.3 «Участие в реализации регионального проекта «Популяризация предпринимательства» - реализуется</w:t>
      </w:r>
      <w:r w:rsidRPr="003956A8">
        <w:rPr>
          <w:kern w:val="24"/>
          <w:sz w:val="24"/>
          <w:szCs w:val="24"/>
        </w:rPr>
        <w:t xml:space="preserve"> посредством оказания информационно-консультационной поддержки, популяризации и пропаганды предпринимательской деятельности, осуществления мониторинга деятельности </w:t>
      </w:r>
      <w:r w:rsidRPr="003956A8">
        <w:rPr>
          <w:sz w:val="24"/>
          <w:szCs w:val="24"/>
          <w:lang w:eastAsia="ru-RU"/>
        </w:rPr>
        <w:t>субъектов малого и среднего предпринимательства</w:t>
      </w:r>
      <w:r w:rsidRPr="003956A8">
        <w:rPr>
          <w:kern w:val="24"/>
          <w:sz w:val="24"/>
          <w:szCs w:val="24"/>
        </w:rPr>
        <w:t xml:space="preserve">, организации мероприятий способствующих </w:t>
      </w:r>
      <w:r w:rsidRPr="003956A8">
        <w:rPr>
          <w:sz w:val="24"/>
          <w:szCs w:val="24"/>
          <w:lang w:eastAsia="ru-RU"/>
        </w:rPr>
        <w:t>формированию положительного образа предпринимательства, вовлечению населения в предпринимательскую деятельность.</w:t>
      </w:r>
    </w:p>
    <w:p w:rsidR="003956A8" w:rsidRPr="003956A8" w:rsidRDefault="003956A8" w:rsidP="003956A8">
      <w:pPr>
        <w:shd w:val="clear" w:color="auto" w:fill="FFFFFF"/>
        <w:ind w:left="57" w:firstLine="709"/>
        <w:jc w:val="both"/>
        <w:rPr>
          <w:sz w:val="24"/>
          <w:szCs w:val="24"/>
          <w:lang w:eastAsia="ru-RU"/>
        </w:rPr>
      </w:pPr>
      <w:r w:rsidRPr="003956A8">
        <w:rPr>
          <w:sz w:val="24"/>
          <w:szCs w:val="24"/>
          <w:lang w:eastAsia="ru-RU"/>
        </w:rPr>
        <w:t>В рамках реализации мероприятий осуществляется:</w:t>
      </w:r>
    </w:p>
    <w:p w:rsidR="003956A8" w:rsidRPr="003956A8" w:rsidRDefault="003956A8" w:rsidP="003956A8">
      <w:pPr>
        <w:shd w:val="clear" w:color="auto" w:fill="FFFFFF"/>
        <w:ind w:left="57" w:firstLine="709"/>
        <w:jc w:val="both"/>
        <w:rPr>
          <w:sz w:val="24"/>
          <w:szCs w:val="24"/>
          <w:lang w:eastAsia="ru-RU"/>
        </w:rPr>
      </w:pPr>
      <w:r w:rsidRPr="003956A8">
        <w:rPr>
          <w:sz w:val="24"/>
          <w:szCs w:val="24"/>
          <w:lang w:eastAsia="ru-RU"/>
        </w:rPr>
        <w:t>- взаимодействие с организациями, образующими инфраструктуру поддержки субъектов малого и среднего предпринимательства, Советом предпринимателей;</w:t>
      </w:r>
    </w:p>
    <w:p w:rsidR="003956A8" w:rsidRPr="003956A8" w:rsidRDefault="003956A8" w:rsidP="003956A8">
      <w:pPr>
        <w:shd w:val="clear" w:color="auto" w:fill="FFFFFF"/>
        <w:ind w:left="57" w:firstLine="709"/>
        <w:jc w:val="both"/>
        <w:rPr>
          <w:sz w:val="24"/>
          <w:szCs w:val="24"/>
          <w:lang w:eastAsia="ru-RU"/>
        </w:rPr>
      </w:pPr>
      <w:r w:rsidRPr="003956A8">
        <w:rPr>
          <w:sz w:val="24"/>
          <w:szCs w:val="24"/>
          <w:lang w:eastAsia="ru-RU"/>
        </w:rPr>
        <w:t>- организация межмуниципального сотрудничества - заключение и реализация соглашений о взаимном сотрудничестве по вопросам развития малого и среднего предпринимательства;</w:t>
      </w:r>
    </w:p>
    <w:p w:rsidR="003956A8" w:rsidRPr="003956A8" w:rsidRDefault="003956A8" w:rsidP="003956A8">
      <w:pPr>
        <w:shd w:val="clear" w:color="auto" w:fill="FFFFFF"/>
        <w:ind w:left="57" w:firstLine="709"/>
        <w:jc w:val="both"/>
        <w:rPr>
          <w:sz w:val="24"/>
          <w:szCs w:val="24"/>
          <w:lang w:eastAsia="ru-RU"/>
        </w:rPr>
      </w:pPr>
      <w:r w:rsidRPr="003956A8">
        <w:rPr>
          <w:sz w:val="24"/>
          <w:szCs w:val="24"/>
          <w:lang w:eastAsia="ru-RU"/>
        </w:rPr>
        <w:t>- ведение реестра субъектов малого и среднего предпринимательства - получателей поддержки в целях открытости, прозрачности и доступности информации об оказанной финансовой и имущественной поддержке субъектам малого и среднего бизнеса на территории города Югорска;</w:t>
      </w:r>
    </w:p>
    <w:p w:rsidR="003956A8" w:rsidRPr="003956A8" w:rsidRDefault="003956A8" w:rsidP="003956A8">
      <w:pPr>
        <w:shd w:val="clear" w:color="auto" w:fill="FFFFFF"/>
        <w:ind w:left="57" w:firstLine="709"/>
        <w:jc w:val="both"/>
        <w:rPr>
          <w:sz w:val="24"/>
          <w:szCs w:val="24"/>
          <w:lang w:eastAsia="ru-RU"/>
        </w:rPr>
      </w:pPr>
      <w:r w:rsidRPr="003956A8">
        <w:rPr>
          <w:sz w:val="24"/>
          <w:szCs w:val="24"/>
          <w:lang w:eastAsia="ru-RU"/>
        </w:rPr>
        <w:t>- организация работы Координационного совета по развитию малого и среднего предпринимательства;</w:t>
      </w:r>
    </w:p>
    <w:p w:rsidR="003956A8" w:rsidRPr="003956A8" w:rsidRDefault="003956A8" w:rsidP="003956A8">
      <w:pPr>
        <w:shd w:val="clear" w:color="auto" w:fill="FFFFFF"/>
        <w:ind w:left="57" w:firstLine="709"/>
        <w:jc w:val="both"/>
        <w:rPr>
          <w:sz w:val="24"/>
          <w:szCs w:val="24"/>
          <w:lang w:eastAsia="ru-RU"/>
        </w:rPr>
      </w:pPr>
      <w:r w:rsidRPr="003956A8">
        <w:rPr>
          <w:sz w:val="24"/>
          <w:szCs w:val="24"/>
          <w:lang w:eastAsia="ru-RU"/>
        </w:rPr>
        <w:t>- обеспечение функционирования (наполнения актуальной информацией) раздела «Предпринимательство» на официальном сайте администрации города Югорска.</w:t>
      </w:r>
    </w:p>
    <w:p w:rsidR="003956A8" w:rsidRPr="003956A8" w:rsidRDefault="003956A8" w:rsidP="003956A8">
      <w:pPr>
        <w:ind w:left="57" w:firstLine="709"/>
        <w:jc w:val="both"/>
        <w:rPr>
          <w:b/>
          <w:bCs/>
          <w:sz w:val="24"/>
          <w:szCs w:val="24"/>
          <w:lang w:eastAsia="ru-RU"/>
        </w:rPr>
      </w:pPr>
    </w:p>
    <w:p w:rsidR="003956A8" w:rsidRPr="003956A8" w:rsidRDefault="003956A8" w:rsidP="003956A8">
      <w:pPr>
        <w:ind w:left="57" w:firstLine="709"/>
        <w:jc w:val="both"/>
        <w:rPr>
          <w:sz w:val="24"/>
          <w:szCs w:val="24"/>
          <w:lang w:eastAsia="ru-RU"/>
        </w:rPr>
      </w:pPr>
      <w:r w:rsidRPr="003956A8">
        <w:rPr>
          <w:b/>
          <w:bCs/>
          <w:sz w:val="24"/>
          <w:szCs w:val="24"/>
          <w:lang w:eastAsia="ru-RU"/>
        </w:rPr>
        <w:t>Подпрограмма I</w:t>
      </w:r>
      <w:r w:rsidRPr="003956A8">
        <w:rPr>
          <w:b/>
          <w:bCs/>
          <w:sz w:val="24"/>
          <w:szCs w:val="24"/>
          <w:lang w:val="en-US" w:eastAsia="ru-RU"/>
        </w:rPr>
        <w:t>II</w:t>
      </w:r>
      <w:r w:rsidRPr="003956A8">
        <w:rPr>
          <w:b/>
          <w:bCs/>
          <w:sz w:val="24"/>
          <w:szCs w:val="24"/>
          <w:lang w:eastAsia="ru-RU"/>
        </w:rPr>
        <w:t xml:space="preserve"> «Развитие агропромышленного комплекса» </w:t>
      </w:r>
      <w:r w:rsidRPr="003956A8">
        <w:rPr>
          <w:sz w:val="24"/>
          <w:szCs w:val="24"/>
          <w:lang w:eastAsia="ru-RU"/>
        </w:rPr>
        <w:t xml:space="preserve">направлена </w:t>
      </w:r>
      <w:r>
        <w:rPr>
          <w:sz w:val="24"/>
          <w:szCs w:val="24"/>
          <w:lang w:eastAsia="ru-RU"/>
        </w:rPr>
        <w:t xml:space="preserve">                           </w:t>
      </w:r>
      <w:r w:rsidRPr="003956A8">
        <w:rPr>
          <w:sz w:val="24"/>
          <w:szCs w:val="24"/>
          <w:lang w:eastAsia="ru-RU"/>
        </w:rPr>
        <w:t>на оказание мер государственной поддержки сельхозтоваропроизводителям города Югорска и осуществляется путем реализации мероприятия 3.1 «Осуществление отдельного государственного полномочия по поддержке сельскохозяйственного производства».</w:t>
      </w:r>
    </w:p>
    <w:p w:rsidR="003956A8" w:rsidRPr="003956A8" w:rsidRDefault="003956A8" w:rsidP="003956A8">
      <w:pPr>
        <w:ind w:left="57" w:firstLine="709"/>
        <w:jc w:val="both"/>
        <w:rPr>
          <w:sz w:val="24"/>
          <w:szCs w:val="24"/>
          <w:lang w:eastAsia="ru-RU"/>
        </w:rPr>
      </w:pPr>
      <w:r w:rsidRPr="003956A8">
        <w:rPr>
          <w:sz w:val="24"/>
          <w:szCs w:val="24"/>
          <w:lang w:eastAsia="ru-RU"/>
        </w:rPr>
        <w:lastRenderedPageBreak/>
        <w:t xml:space="preserve">Реализация данного мероприятия осуществляется в соответствии с государственной программой Ханты-Мансийского автономного округа - Югры «Развитие агропромышленного комплекса». Субсидии предоставляются на безвозмездной и безвозвратной основе с целью возмещения затрат или недополученных доходов сельхозтоваропроизводителям города Югорска на:  </w:t>
      </w:r>
    </w:p>
    <w:p w:rsidR="003956A8" w:rsidRPr="003956A8" w:rsidRDefault="003956A8" w:rsidP="003956A8">
      <w:pPr>
        <w:ind w:left="57" w:firstLine="709"/>
        <w:jc w:val="both"/>
        <w:rPr>
          <w:sz w:val="24"/>
          <w:szCs w:val="24"/>
          <w:lang w:eastAsia="ru-RU"/>
        </w:rPr>
      </w:pPr>
      <w:r w:rsidRPr="003956A8">
        <w:rPr>
          <w:sz w:val="24"/>
          <w:szCs w:val="24"/>
          <w:lang w:eastAsia="ru-RU"/>
        </w:rPr>
        <w:t>- поддержку животноводства, переработку и реализацию продукции животноводства;</w:t>
      </w:r>
    </w:p>
    <w:p w:rsidR="003956A8" w:rsidRPr="003956A8" w:rsidRDefault="003956A8" w:rsidP="003956A8">
      <w:pPr>
        <w:ind w:left="57" w:firstLine="709"/>
        <w:jc w:val="both"/>
        <w:rPr>
          <w:sz w:val="24"/>
          <w:szCs w:val="24"/>
          <w:lang w:eastAsia="ru-RU"/>
        </w:rPr>
      </w:pPr>
      <w:r w:rsidRPr="003956A8">
        <w:rPr>
          <w:sz w:val="24"/>
          <w:szCs w:val="24"/>
          <w:lang w:eastAsia="ru-RU"/>
        </w:rPr>
        <w:t>- поддержку мясного скотоводства, переработку и реализацию продукции мясного скотоводства;</w:t>
      </w:r>
    </w:p>
    <w:p w:rsidR="003956A8" w:rsidRPr="003956A8" w:rsidRDefault="003956A8" w:rsidP="003956A8">
      <w:pPr>
        <w:ind w:left="57" w:firstLine="709"/>
        <w:jc w:val="both"/>
        <w:rPr>
          <w:sz w:val="24"/>
          <w:szCs w:val="24"/>
          <w:lang w:eastAsia="ru-RU"/>
        </w:rPr>
      </w:pPr>
      <w:r w:rsidRPr="003956A8">
        <w:rPr>
          <w:sz w:val="24"/>
          <w:szCs w:val="24"/>
          <w:lang w:eastAsia="ru-RU"/>
        </w:rPr>
        <w:t>- поддержку малых форм хозяйствования;</w:t>
      </w:r>
    </w:p>
    <w:p w:rsidR="003956A8" w:rsidRPr="003956A8" w:rsidRDefault="003956A8" w:rsidP="003956A8">
      <w:pPr>
        <w:ind w:left="57" w:firstLine="709"/>
        <w:jc w:val="both"/>
        <w:rPr>
          <w:sz w:val="24"/>
          <w:szCs w:val="24"/>
          <w:lang w:eastAsia="ru-RU"/>
        </w:rPr>
      </w:pPr>
      <w:r w:rsidRPr="003956A8">
        <w:rPr>
          <w:sz w:val="24"/>
          <w:szCs w:val="24"/>
          <w:lang w:eastAsia="ru-RU"/>
        </w:rPr>
        <w:t>- сбор и переработку дикоросов.</w:t>
      </w:r>
    </w:p>
    <w:p w:rsidR="003956A8" w:rsidRPr="003956A8" w:rsidRDefault="003956A8" w:rsidP="003956A8">
      <w:pPr>
        <w:widowControl w:val="0"/>
        <w:autoSpaceDE w:val="0"/>
        <w:autoSpaceDN w:val="0"/>
        <w:ind w:left="57" w:firstLine="709"/>
        <w:jc w:val="both"/>
        <w:rPr>
          <w:sz w:val="24"/>
          <w:szCs w:val="24"/>
          <w:lang w:eastAsia="ru-RU"/>
        </w:rPr>
      </w:pPr>
    </w:p>
    <w:p w:rsidR="003956A8" w:rsidRPr="003956A8" w:rsidRDefault="003956A8" w:rsidP="003956A8">
      <w:pPr>
        <w:ind w:left="57" w:firstLine="709"/>
        <w:jc w:val="both"/>
        <w:rPr>
          <w:sz w:val="24"/>
          <w:szCs w:val="24"/>
          <w:lang w:eastAsia="ru-RU"/>
        </w:rPr>
      </w:pPr>
      <w:r w:rsidRPr="003956A8">
        <w:rPr>
          <w:rFonts w:eastAsia="Calibri"/>
          <w:b/>
          <w:sz w:val="24"/>
          <w:szCs w:val="24"/>
        </w:rPr>
        <w:t xml:space="preserve">Подпрограмма </w:t>
      </w:r>
      <w:r w:rsidRPr="003956A8">
        <w:rPr>
          <w:rFonts w:eastAsia="Calibri"/>
          <w:b/>
          <w:sz w:val="24"/>
          <w:szCs w:val="24"/>
          <w:lang w:val="en-US"/>
        </w:rPr>
        <w:t>IV</w:t>
      </w:r>
      <w:r w:rsidRPr="003956A8">
        <w:rPr>
          <w:rFonts w:eastAsia="Calibri"/>
          <w:b/>
          <w:sz w:val="24"/>
          <w:szCs w:val="24"/>
        </w:rPr>
        <w:t xml:space="preserve"> «</w:t>
      </w:r>
      <w:r w:rsidRPr="003956A8">
        <w:rPr>
          <w:b/>
          <w:sz w:val="24"/>
          <w:szCs w:val="24"/>
          <w:lang w:eastAsia="ru-RU"/>
        </w:rPr>
        <w:t xml:space="preserve">Предоставление государственных и муниципальных услуг через многофункциональный центр (МФЦ)» </w:t>
      </w:r>
      <w:r w:rsidRPr="003956A8">
        <w:rPr>
          <w:rFonts w:eastAsia="Calibri"/>
          <w:sz w:val="24"/>
          <w:szCs w:val="24"/>
        </w:rPr>
        <w:t xml:space="preserve">направлена на решение задачи повышения качества предоставления государственных и муниципальных услуг путем организации </w:t>
      </w:r>
      <w:r>
        <w:rPr>
          <w:rFonts w:eastAsia="Calibri"/>
          <w:sz w:val="24"/>
          <w:szCs w:val="24"/>
        </w:rPr>
        <w:t xml:space="preserve">                     </w:t>
      </w:r>
      <w:r w:rsidRPr="003956A8">
        <w:rPr>
          <w:rFonts w:eastAsia="Calibri"/>
          <w:sz w:val="24"/>
          <w:szCs w:val="24"/>
        </w:rPr>
        <w:t xml:space="preserve">их предоставления по принципу «одного окна» путем реализации </w:t>
      </w:r>
      <w:r w:rsidRPr="003956A8">
        <w:rPr>
          <w:sz w:val="24"/>
          <w:szCs w:val="24"/>
          <w:lang w:eastAsia="ru-RU"/>
        </w:rPr>
        <w:t>следующего мероприятия:</w:t>
      </w:r>
    </w:p>
    <w:p w:rsidR="003956A8" w:rsidRPr="003956A8" w:rsidRDefault="003956A8" w:rsidP="003956A8">
      <w:pPr>
        <w:ind w:left="57" w:firstLine="709"/>
        <w:jc w:val="both"/>
        <w:rPr>
          <w:sz w:val="24"/>
          <w:szCs w:val="24"/>
          <w:lang w:eastAsia="ru-RU"/>
        </w:rPr>
      </w:pPr>
      <w:r w:rsidRPr="003956A8">
        <w:rPr>
          <w:rFonts w:eastAsia="Calibri"/>
          <w:sz w:val="24"/>
          <w:szCs w:val="24"/>
        </w:rPr>
        <w:t xml:space="preserve">мероприятие 4.1 «Организация предоставления государственных и муниципальных услуг через многофункциональный центр» </w:t>
      </w:r>
      <w:r w:rsidRPr="003956A8">
        <w:rPr>
          <w:sz w:val="24"/>
          <w:szCs w:val="24"/>
          <w:lang w:eastAsia="ru-RU"/>
        </w:rPr>
        <w:t xml:space="preserve">направлено на создание условий для организации деятельности и обеспечение функционирования многофункционального центра предоставления государственных и муниципальных услуг в соответствии с требованиями законодательства, Правилами организации деятельности многофункциональных центров предоставления государственных и муниципальных услуг, утвержденными </w:t>
      </w:r>
      <w:hyperlink r:id="rId9" w:history="1">
        <w:r w:rsidRPr="003956A8">
          <w:rPr>
            <w:rStyle w:val="a8"/>
            <w:color w:val="auto"/>
            <w:sz w:val="24"/>
            <w:szCs w:val="24"/>
            <w:u w:val="none"/>
            <w:lang w:eastAsia="ru-RU"/>
          </w:rPr>
          <w:t>постановлением</w:t>
        </w:r>
      </w:hyperlink>
      <w:r w:rsidRPr="003956A8">
        <w:rPr>
          <w:sz w:val="24"/>
          <w:szCs w:val="24"/>
          <w:lang w:eastAsia="ru-RU"/>
        </w:rPr>
        <w:t xml:space="preserve"> Правительства Российской Федерации от 22.12.2012 № 1376.</w:t>
      </w:r>
    </w:p>
    <w:p w:rsidR="003956A8" w:rsidRPr="003956A8" w:rsidRDefault="003956A8" w:rsidP="003956A8">
      <w:pPr>
        <w:ind w:left="57" w:firstLine="709"/>
        <w:jc w:val="both"/>
        <w:rPr>
          <w:rFonts w:eastAsia="Calibri"/>
          <w:sz w:val="24"/>
          <w:szCs w:val="24"/>
          <w:lang w:eastAsia="en-US"/>
        </w:rPr>
      </w:pPr>
      <w:r w:rsidRPr="003956A8">
        <w:rPr>
          <w:rFonts w:eastAsia="Calibri"/>
          <w:sz w:val="24"/>
          <w:szCs w:val="24"/>
        </w:rPr>
        <w:t xml:space="preserve">В соответствии с Концепцией создания в Ханты-Мансийском автономном </w:t>
      </w:r>
      <w:r>
        <w:rPr>
          <w:rFonts w:eastAsia="Calibri"/>
          <w:sz w:val="24"/>
          <w:szCs w:val="24"/>
        </w:rPr>
        <w:t xml:space="preserve">                       </w:t>
      </w:r>
      <w:r w:rsidRPr="003956A8">
        <w:rPr>
          <w:rFonts w:eastAsia="Calibri"/>
          <w:sz w:val="24"/>
          <w:szCs w:val="24"/>
        </w:rPr>
        <w:t xml:space="preserve">округе - Югре многофункциональных центров предоставления государственных </w:t>
      </w:r>
      <w:r>
        <w:rPr>
          <w:rFonts w:eastAsia="Calibri"/>
          <w:sz w:val="24"/>
          <w:szCs w:val="24"/>
        </w:rPr>
        <w:t xml:space="preserve">                                  </w:t>
      </w:r>
      <w:r w:rsidRPr="003956A8">
        <w:rPr>
          <w:rFonts w:eastAsia="Calibri"/>
          <w:sz w:val="24"/>
          <w:szCs w:val="24"/>
        </w:rPr>
        <w:t>и муниципальных услуг, с 2021 года, с целью минимизации рисков снижения уровня удовлетворенности граждан качеством предоставления государственных и муниципальных услуг в МФЦ, в том числе в связи с увеличением количества предоставляемых видов услуг, планируется переход на централизованную систему организации МФЦ.</w:t>
      </w:r>
    </w:p>
    <w:p w:rsidR="003956A8" w:rsidRPr="003956A8" w:rsidRDefault="003956A8" w:rsidP="003956A8">
      <w:pPr>
        <w:ind w:left="57" w:firstLine="709"/>
        <w:jc w:val="both"/>
        <w:rPr>
          <w:rFonts w:eastAsia="Calibri"/>
          <w:sz w:val="24"/>
          <w:szCs w:val="24"/>
        </w:rPr>
      </w:pPr>
      <w:r w:rsidRPr="003956A8">
        <w:rPr>
          <w:rFonts w:eastAsia="Calibri"/>
          <w:sz w:val="24"/>
          <w:szCs w:val="24"/>
        </w:rPr>
        <w:t xml:space="preserve">Централизованная система организации МФЦ в автономном округе предполагает создание системы (сети) МФЦ в форме государственного учреждения автономного округа, уполномоченного на заключение соглашений с органами государственной власти </w:t>
      </w:r>
      <w:r>
        <w:rPr>
          <w:rFonts w:eastAsia="Calibri"/>
          <w:sz w:val="24"/>
          <w:szCs w:val="24"/>
        </w:rPr>
        <w:t xml:space="preserve">                                 </w:t>
      </w:r>
      <w:r w:rsidRPr="003956A8">
        <w:rPr>
          <w:rFonts w:eastAsia="Calibri"/>
          <w:sz w:val="24"/>
          <w:szCs w:val="24"/>
        </w:rPr>
        <w:t xml:space="preserve">на предоставление государственных услуг и органами местного самоуправления </w:t>
      </w:r>
      <w:r>
        <w:rPr>
          <w:rFonts w:eastAsia="Calibri"/>
          <w:sz w:val="24"/>
          <w:szCs w:val="24"/>
        </w:rPr>
        <w:t xml:space="preserve">                                 </w:t>
      </w:r>
      <w:r w:rsidRPr="003956A8">
        <w:rPr>
          <w:rFonts w:eastAsia="Calibri"/>
          <w:sz w:val="24"/>
          <w:szCs w:val="24"/>
        </w:rPr>
        <w:t>на предоставление муниципальных услуг и создание в муниципальных образованиях автономного округа на базе действующих муниципальных МФЦ филиалов государственного МФЦ.</w:t>
      </w:r>
    </w:p>
    <w:p w:rsidR="003956A8" w:rsidRPr="003956A8" w:rsidRDefault="003956A8" w:rsidP="003956A8">
      <w:pPr>
        <w:widowControl w:val="0"/>
        <w:autoSpaceDE w:val="0"/>
        <w:autoSpaceDN w:val="0"/>
        <w:adjustRightInd w:val="0"/>
        <w:ind w:left="57" w:firstLine="709"/>
        <w:jc w:val="both"/>
        <w:rPr>
          <w:sz w:val="24"/>
          <w:szCs w:val="24"/>
          <w:lang w:eastAsia="ru-RU"/>
        </w:rPr>
      </w:pPr>
    </w:p>
    <w:p w:rsidR="003956A8" w:rsidRPr="003956A8" w:rsidRDefault="003956A8" w:rsidP="003956A8">
      <w:pPr>
        <w:ind w:left="57" w:firstLine="709"/>
        <w:jc w:val="both"/>
        <w:rPr>
          <w:sz w:val="24"/>
          <w:szCs w:val="24"/>
          <w:lang w:eastAsia="ru-RU"/>
        </w:rPr>
      </w:pPr>
      <w:r w:rsidRPr="003956A8">
        <w:rPr>
          <w:b/>
          <w:bCs/>
          <w:sz w:val="24"/>
          <w:szCs w:val="24"/>
          <w:lang w:eastAsia="ru-RU"/>
        </w:rPr>
        <w:t xml:space="preserve">Подпрограмма </w:t>
      </w:r>
      <w:r w:rsidRPr="003956A8">
        <w:rPr>
          <w:b/>
          <w:bCs/>
          <w:sz w:val="24"/>
          <w:szCs w:val="24"/>
          <w:lang w:val="en-US" w:eastAsia="ru-RU"/>
        </w:rPr>
        <w:t>V</w:t>
      </w:r>
      <w:r w:rsidRPr="003956A8">
        <w:rPr>
          <w:b/>
          <w:bCs/>
          <w:sz w:val="24"/>
          <w:szCs w:val="24"/>
          <w:lang w:eastAsia="ru-RU"/>
        </w:rPr>
        <w:t xml:space="preserve"> </w:t>
      </w:r>
      <w:r w:rsidRPr="003956A8">
        <w:rPr>
          <w:b/>
          <w:sz w:val="24"/>
          <w:szCs w:val="24"/>
          <w:lang w:eastAsia="ru-RU"/>
        </w:rPr>
        <w:t xml:space="preserve">«Улучшение условий и охраны труда» </w:t>
      </w:r>
      <w:r w:rsidRPr="003956A8">
        <w:rPr>
          <w:sz w:val="24"/>
          <w:szCs w:val="24"/>
          <w:lang w:eastAsia="ru-RU"/>
        </w:rPr>
        <w:t>направлена на решение задачи по развитию социального партнерства и государственного управления охраной труда путем реализации следующих мероприятий:</w:t>
      </w:r>
    </w:p>
    <w:p w:rsidR="003956A8" w:rsidRPr="003956A8" w:rsidRDefault="003956A8" w:rsidP="003956A8">
      <w:pPr>
        <w:ind w:left="57" w:firstLine="709"/>
        <w:jc w:val="both"/>
        <w:rPr>
          <w:sz w:val="24"/>
          <w:szCs w:val="24"/>
          <w:lang w:eastAsia="ru-RU"/>
        </w:rPr>
      </w:pPr>
      <w:r w:rsidRPr="003956A8">
        <w:rPr>
          <w:sz w:val="24"/>
          <w:szCs w:val="24"/>
          <w:lang w:eastAsia="ru-RU"/>
        </w:rPr>
        <w:t xml:space="preserve">мероприятие 5.1 «Проведение конкурсов в сфере охраны труда, информирование </w:t>
      </w:r>
      <w:r>
        <w:rPr>
          <w:sz w:val="24"/>
          <w:szCs w:val="24"/>
          <w:lang w:eastAsia="ru-RU"/>
        </w:rPr>
        <w:t xml:space="preserve">                     </w:t>
      </w:r>
      <w:r w:rsidRPr="003956A8">
        <w:rPr>
          <w:sz w:val="24"/>
          <w:szCs w:val="24"/>
          <w:lang w:eastAsia="ru-RU"/>
        </w:rPr>
        <w:t xml:space="preserve">и агитация по охране труда» осуществляется с целью пропаганды передового опыта работы </w:t>
      </w:r>
      <w:r>
        <w:rPr>
          <w:sz w:val="24"/>
          <w:szCs w:val="24"/>
          <w:lang w:eastAsia="ru-RU"/>
        </w:rPr>
        <w:t xml:space="preserve">                </w:t>
      </w:r>
      <w:r w:rsidRPr="003956A8">
        <w:rPr>
          <w:sz w:val="24"/>
          <w:szCs w:val="24"/>
          <w:lang w:eastAsia="ru-RU"/>
        </w:rPr>
        <w:t>и включает:</w:t>
      </w:r>
    </w:p>
    <w:p w:rsidR="003956A8" w:rsidRPr="003956A8" w:rsidRDefault="003956A8" w:rsidP="003956A8">
      <w:pPr>
        <w:ind w:left="57" w:firstLine="709"/>
        <w:jc w:val="both"/>
        <w:rPr>
          <w:sz w:val="24"/>
          <w:szCs w:val="24"/>
          <w:lang w:eastAsia="ru-RU"/>
        </w:rPr>
      </w:pPr>
      <w:r w:rsidRPr="003956A8">
        <w:rPr>
          <w:sz w:val="24"/>
          <w:szCs w:val="24"/>
          <w:lang w:eastAsia="ru-RU"/>
        </w:rPr>
        <w:t>- проведение муниципальных этапов смотров-конкурсов по охране труда, профессионального мастерства;</w:t>
      </w:r>
    </w:p>
    <w:p w:rsidR="003956A8" w:rsidRPr="003956A8" w:rsidRDefault="003956A8" w:rsidP="003956A8">
      <w:pPr>
        <w:widowControl w:val="0"/>
        <w:autoSpaceDE w:val="0"/>
        <w:autoSpaceDN w:val="0"/>
        <w:ind w:left="57" w:firstLine="709"/>
        <w:jc w:val="both"/>
        <w:rPr>
          <w:sz w:val="24"/>
          <w:szCs w:val="24"/>
          <w:lang w:eastAsia="ru-RU"/>
        </w:rPr>
      </w:pPr>
      <w:r w:rsidRPr="003956A8">
        <w:rPr>
          <w:sz w:val="24"/>
          <w:szCs w:val="24"/>
          <w:lang w:eastAsia="ru-RU"/>
        </w:rPr>
        <w:t>- проведение комплекса мероприятий, посвященных 28 апреля - Всемирному дню охраны труда, участие в неделе охраны труда.</w:t>
      </w:r>
    </w:p>
    <w:p w:rsidR="003956A8" w:rsidRPr="003956A8" w:rsidRDefault="003956A8" w:rsidP="003956A8">
      <w:pPr>
        <w:widowControl w:val="0"/>
        <w:autoSpaceDE w:val="0"/>
        <w:autoSpaceDN w:val="0"/>
        <w:ind w:left="57" w:firstLine="709"/>
        <w:jc w:val="both"/>
        <w:rPr>
          <w:sz w:val="24"/>
          <w:szCs w:val="24"/>
          <w:lang w:eastAsia="ru-RU"/>
        </w:rPr>
      </w:pPr>
      <w:r w:rsidRPr="003956A8">
        <w:rPr>
          <w:sz w:val="24"/>
          <w:szCs w:val="24"/>
          <w:lang w:eastAsia="ru-RU"/>
        </w:rPr>
        <w:t>Мероприятие 5.2 «Осуществление отдельных государственных полномочий в сфере трудовых отношений и государственного управления охраной труда» включает в себя -</w:t>
      </w:r>
    </w:p>
    <w:p w:rsidR="003956A8" w:rsidRPr="003956A8" w:rsidRDefault="003956A8" w:rsidP="003956A8">
      <w:pPr>
        <w:ind w:left="57" w:firstLine="709"/>
        <w:jc w:val="both"/>
        <w:rPr>
          <w:sz w:val="24"/>
          <w:szCs w:val="24"/>
          <w:lang w:eastAsia="ru-RU"/>
        </w:rPr>
      </w:pPr>
      <w:r w:rsidRPr="003956A8">
        <w:rPr>
          <w:sz w:val="24"/>
          <w:szCs w:val="24"/>
          <w:lang w:eastAsia="ru-RU"/>
        </w:rPr>
        <w:t xml:space="preserve">- проведение уведомительной регистрации коллективных договоров (соглашений) </w:t>
      </w:r>
      <w:r>
        <w:rPr>
          <w:sz w:val="24"/>
          <w:szCs w:val="24"/>
          <w:lang w:eastAsia="ru-RU"/>
        </w:rPr>
        <w:t xml:space="preserve">                           </w:t>
      </w:r>
      <w:r w:rsidRPr="003956A8">
        <w:rPr>
          <w:sz w:val="24"/>
          <w:szCs w:val="24"/>
          <w:lang w:eastAsia="ru-RU"/>
        </w:rPr>
        <w:t xml:space="preserve">и вносимых в них изменений; </w:t>
      </w:r>
    </w:p>
    <w:p w:rsidR="003956A8" w:rsidRPr="003956A8" w:rsidRDefault="003956A8" w:rsidP="003956A8">
      <w:pPr>
        <w:widowControl w:val="0"/>
        <w:autoSpaceDE w:val="0"/>
        <w:autoSpaceDN w:val="0"/>
        <w:ind w:left="57" w:firstLine="709"/>
        <w:jc w:val="both"/>
        <w:rPr>
          <w:sz w:val="24"/>
          <w:szCs w:val="24"/>
          <w:lang w:eastAsia="en-US"/>
        </w:rPr>
      </w:pPr>
      <w:r w:rsidRPr="003956A8">
        <w:rPr>
          <w:sz w:val="24"/>
          <w:szCs w:val="24"/>
          <w:lang w:eastAsia="ru-RU"/>
        </w:rPr>
        <w:t>- о</w:t>
      </w:r>
      <w:r w:rsidRPr="003956A8">
        <w:rPr>
          <w:sz w:val="24"/>
          <w:szCs w:val="24"/>
        </w:rPr>
        <w:t xml:space="preserve">рганизацию и обеспечение методического руководства служб охраны труда </w:t>
      </w:r>
      <w:r>
        <w:rPr>
          <w:sz w:val="24"/>
          <w:szCs w:val="24"/>
        </w:rPr>
        <w:t xml:space="preserve">                        </w:t>
      </w:r>
      <w:r w:rsidRPr="003956A8">
        <w:rPr>
          <w:sz w:val="24"/>
          <w:szCs w:val="24"/>
        </w:rPr>
        <w:t>в организациях города;</w:t>
      </w:r>
    </w:p>
    <w:p w:rsidR="003956A8" w:rsidRPr="003956A8" w:rsidRDefault="003956A8" w:rsidP="003956A8">
      <w:pPr>
        <w:ind w:left="57" w:firstLine="709"/>
        <w:jc w:val="both"/>
        <w:rPr>
          <w:sz w:val="24"/>
          <w:szCs w:val="24"/>
          <w:lang w:eastAsia="ru-RU"/>
        </w:rPr>
      </w:pPr>
      <w:r w:rsidRPr="003956A8">
        <w:rPr>
          <w:sz w:val="24"/>
          <w:szCs w:val="24"/>
          <w:lang w:eastAsia="ru-RU"/>
        </w:rPr>
        <w:t>- проведение рабочих групп, комиссий, семинаров-совещаний,  конференций по труду</w:t>
      </w:r>
      <w:r>
        <w:rPr>
          <w:sz w:val="24"/>
          <w:szCs w:val="24"/>
          <w:lang w:eastAsia="ru-RU"/>
        </w:rPr>
        <w:t xml:space="preserve">              </w:t>
      </w:r>
      <w:r w:rsidRPr="003956A8">
        <w:rPr>
          <w:sz w:val="24"/>
          <w:szCs w:val="24"/>
          <w:lang w:eastAsia="ru-RU"/>
        </w:rPr>
        <w:t xml:space="preserve"> и охране труда;</w:t>
      </w:r>
    </w:p>
    <w:p w:rsidR="003956A8" w:rsidRPr="003956A8" w:rsidRDefault="003956A8" w:rsidP="003956A8">
      <w:pPr>
        <w:widowControl w:val="0"/>
        <w:autoSpaceDE w:val="0"/>
        <w:autoSpaceDN w:val="0"/>
        <w:ind w:left="57" w:firstLine="709"/>
        <w:jc w:val="both"/>
        <w:rPr>
          <w:sz w:val="24"/>
          <w:szCs w:val="24"/>
          <w:lang w:eastAsia="ru-RU"/>
        </w:rPr>
      </w:pPr>
      <w:r w:rsidRPr="003956A8">
        <w:rPr>
          <w:sz w:val="24"/>
          <w:szCs w:val="24"/>
          <w:lang w:eastAsia="ru-RU"/>
        </w:rPr>
        <w:t>- публикация информационных материалов  по охране труда и социальному партнерству;</w:t>
      </w:r>
    </w:p>
    <w:p w:rsidR="003956A8" w:rsidRPr="003956A8" w:rsidRDefault="003956A8" w:rsidP="003956A8">
      <w:pPr>
        <w:ind w:left="57" w:firstLine="709"/>
        <w:jc w:val="both"/>
        <w:rPr>
          <w:sz w:val="24"/>
          <w:szCs w:val="24"/>
          <w:lang w:eastAsia="en-US"/>
        </w:rPr>
      </w:pPr>
      <w:r w:rsidRPr="003956A8">
        <w:rPr>
          <w:sz w:val="24"/>
          <w:szCs w:val="24"/>
          <w:lang w:eastAsia="ru-RU"/>
        </w:rPr>
        <w:lastRenderedPageBreak/>
        <w:t>- п</w:t>
      </w:r>
      <w:r w:rsidRPr="003956A8">
        <w:rPr>
          <w:sz w:val="24"/>
          <w:szCs w:val="24"/>
        </w:rPr>
        <w:t>роведение анализа состояния условий и охраны труда, причин производственного травматизма и профессиональной заболеваемости в организациях города Югорска;</w:t>
      </w:r>
    </w:p>
    <w:p w:rsidR="003956A8" w:rsidRPr="003956A8" w:rsidRDefault="003956A8" w:rsidP="003956A8">
      <w:pPr>
        <w:ind w:left="57" w:firstLine="709"/>
        <w:jc w:val="both"/>
        <w:rPr>
          <w:sz w:val="24"/>
          <w:szCs w:val="24"/>
        </w:rPr>
      </w:pPr>
      <w:r w:rsidRPr="003956A8">
        <w:rPr>
          <w:sz w:val="24"/>
          <w:szCs w:val="24"/>
        </w:rPr>
        <w:t xml:space="preserve">- информирование о предупредительных мерах по сокращению производственного травматизма и профессиональных заболеваний работников за счет страховых взносов </w:t>
      </w:r>
      <w:r>
        <w:rPr>
          <w:sz w:val="24"/>
          <w:szCs w:val="24"/>
        </w:rPr>
        <w:t xml:space="preserve">                       </w:t>
      </w:r>
      <w:r w:rsidRPr="003956A8">
        <w:rPr>
          <w:sz w:val="24"/>
          <w:szCs w:val="24"/>
        </w:rPr>
        <w:t xml:space="preserve">на обязательное социальное страхование от несчастных случаев на производстве </w:t>
      </w:r>
      <w:r>
        <w:rPr>
          <w:sz w:val="24"/>
          <w:szCs w:val="24"/>
        </w:rPr>
        <w:t xml:space="preserve">                                 </w:t>
      </w:r>
      <w:r w:rsidRPr="003956A8">
        <w:rPr>
          <w:sz w:val="24"/>
          <w:szCs w:val="24"/>
        </w:rPr>
        <w:t>и профессиональных заболеваний.</w:t>
      </w:r>
    </w:p>
    <w:p w:rsidR="003956A8" w:rsidRDefault="003956A8" w:rsidP="003956A8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  <w:lang w:eastAsia="ru-RU"/>
        </w:rPr>
      </w:pPr>
    </w:p>
    <w:p w:rsidR="003956A8" w:rsidRDefault="003956A8" w:rsidP="003956A8">
      <w:pPr>
        <w:keepNext/>
        <w:keepLines/>
        <w:jc w:val="center"/>
        <w:outlineLvl w:val="0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Раздел 3. Механизм реализации муниципальной программы</w:t>
      </w:r>
    </w:p>
    <w:p w:rsidR="003956A8" w:rsidRDefault="003956A8" w:rsidP="003956A8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  <w:lang w:eastAsia="ru-RU"/>
        </w:rPr>
      </w:pPr>
    </w:p>
    <w:p w:rsidR="003956A8" w:rsidRDefault="003956A8" w:rsidP="003956A8">
      <w:pPr>
        <w:tabs>
          <w:tab w:val="left" w:pos="0"/>
        </w:tabs>
        <w:ind w:firstLine="709"/>
        <w:jc w:val="both"/>
        <w:rPr>
          <w:b/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Ответственным исполнителем </w:t>
      </w:r>
      <w:r>
        <w:rPr>
          <w:sz w:val="24"/>
          <w:szCs w:val="24"/>
        </w:rPr>
        <w:t>муниципальной п</w:t>
      </w:r>
      <w:r>
        <w:rPr>
          <w:color w:val="000000"/>
          <w:sz w:val="24"/>
          <w:szCs w:val="24"/>
        </w:rPr>
        <w:t xml:space="preserve">рограммы является </w:t>
      </w:r>
      <w:r>
        <w:rPr>
          <w:color w:val="000000"/>
          <w:sz w:val="24"/>
          <w:szCs w:val="24"/>
          <w:lang w:eastAsia="ru-RU"/>
        </w:rPr>
        <w:t>департамент экономического развития и проектного управления администрации города Югорска                         (далее – ответственный исполнитель).</w:t>
      </w:r>
    </w:p>
    <w:p w:rsidR="003956A8" w:rsidRDefault="003956A8" w:rsidP="003956A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Ответственный исполнитель </w:t>
      </w:r>
      <w:r>
        <w:rPr>
          <w:sz w:val="24"/>
          <w:szCs w:val="24"/>
        </w:rPr>
        <w:t>муниципальной п</w:t>
      </w:r>
      <w:r>
        <w:rPr>
          <w:color w:val="000000"/>
          <w:sz w:val="24"/>
          <w:szCs w:val="24"/>
        </w:rPr>
        <w:t>рограммы</w:t>
      </w:r>
      <w:r>
        <w:rPr>
          <w:sz w:val="24"/>
          <w:szCs w:val="24"/>
        </w:rPr>
        <w:t xml:space="preserve"> осуществляет управление реализацией муниципальной программы.</w:t>
      </w:r>
    </w:p>
    <w:p w:rsidR="003956A8" w:rsidRDefault="003956A8" w:rsidP="003956A8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Функции главного распорядителя бюджетных средств осуществляет управление                           по бухгалтерскому учету и отчетности администрации города Югорска.</w:t>
      </w:r>
    </w:p>
    <w:p w:rsidR="003956A8" w:rsidRDefault="003956A8" w:rsidP="003956A8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Механизм реализации муниципальной программы представляет собой скоординированные по срокам и направлениям действия </w:t>
      </w:r>
      <w:r>
        <w:rPr>
          <w:color w:val="000000"/>
          <w:sz w:val="24"/>
          <w:szCs w:val="24"/>
        </w:rPr>
        <w:t xml:space="preserve">и </w:t>
      </w:r>
      <w:r>
        <w:rPr>
          <w:sz w:val="24"/>
          <w:szCs w:val="24"/>
        </w:rPr>
        <w:t>включает:</w:t>
      </w:r>
    </w:p>
    <w:p w:rsidR="003956A8" w:rsidRPr="003956A8" w:rsidRDefault="003956A8" w:rsidP="003956A8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разработку проектов муниципальных правовых актов, необходимых для выполнения муниципальной программы (подпрограммы);</w:t>
      </w:r>
    </w:p>
    <w:p w:rsidR="003956A8" w:rsidRDefault="003956A8" w:rsidP="003956A8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взаимодействие с Департаментом экономического развития, Департаментом промышленности, Департаментом труда и занятости населения Ханты-Мансийского автономного округа-Югры и другими исполнительными органами государственной власти Ханты-Мансийского автономного округа-Югры, органами местного самоуправления муниципальных образований Ханты-Мансийского автономного округа-Югры, казенными, бюджетными, автономными муниципальными учреждениями, коммерческими                                           и некоммерческими организациями по вопросам, относящимся к установленным сферам деятельности ответственного исполнителя;</w:t>
      </w:r>
    </w:p>
    <w:p w:rsidR="003956A8" w:rsidRDefault="003956A8" w:rsidP="003956A8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заключение с органами исполнительной власти автономного округа договоров (соглашений) о взаимодействии по вопросам, относящимся к установленным сферам деятельности;</w:t>
      </w:r>
    </w:p>
    <w:p w:rsidR="003956A8" w:rsidRDefault="003956A8" w:rsidP="003956A8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уточнение объемов финансирования по основным мероприятиям муниципальной программы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муниципальной программы;</w:t>
      </w:r>
    </w:p>
    <w:p w:rsidR="003956A8" w:rsidRDefault="003956A8" w:rsidP="003956A8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эффективное использование средств, выделенных на реализацию муниципальной программы;</w:t>
      </w:r>
    </w:p>
    <w:p w:rsidR="003956A8" w:rsidRDefault="003956A8" w:rsidP="003956A8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формирование отчетности о ходе реализации муниципальной программы;</w:t>
      </w:r>
    </w:p>
    <w:p w:rsidR="003956A8" w:rsidRDefault="003956A8" w:rsidP="003956A8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информирование общественности о ходе и результатах реализации муниципальной программы, финансировании программных мероприятий, в том числе о механизмах реализации отдельных мероприятий муниципальной программы.</w:t>
      </w:r>
    </w:p>
    <w:p w:rsidR="003956A8" w:rsidRDefault="003956A8" w:rsidP="003956A8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Оценка исполнения мероприятий муниципальной программы основана на мониторинге целевых показателей муниципальной программы и результатов ее реализации путем сопоставления фактически достигнутых целевых показателей с показателями, установленными при утверждении муниципальной программы.</w:t>
      </w:r>
    </w:p>
    <w:p w:rsidR="003956A8" w:rsidRDefault="003956A8" w:rsidP="003956A8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соответствии с данными мониторинга по фактически достигнутым показателям реализации муниципальной программы в нее могут быть внесены изменения. </w:t>
      </w:r>
    </w:p>
    <w:p w:rsidR="003956A8" w:rsidRDefault="003956A8" w:rsidP="003956A8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Реализация отдельных мероприятий муниципальной программы осуществляется                              на основе муниципальных контрактов (договоров) на поставку товаров (оказание услуг, выполнение работ) для обеспечения муниципальных нужд, заключаемых муниципальными заказчиками с исполнителями в установленном законодательством Российской Федерации порядке.</w:t>
      </w:r>
    </w:p>
    <w:p w:rsidR="003956A8" w:rsidRDefault="003956A8" w:rsidP="003956A8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Перечень возможных рисков при реализации муниципальной программы и мер                         по их преодолению приведен в таблице 5 к муниципальной программе.</w:t>
      </w:r>
    </w:p>
    <w:p w:rsidR="003956A8" w:rsidRDefault="003956A8" w:rsidP="003956A8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Внедрение технологий бережливого производства планируется осуществлять путем обучения сотрудников ответственного исполнители и соисполнителей муниципальной </w:t>
      </w:r>
      <w:r>
        <w:rPr>
          <w:sz w:val="24"/>
          <w:szCs w:val="24"/>
          <w:lang w:eastAsia="ru-RU"/>
        </w:rPr>
        <w:lastRenderedPageBreak/>
        <w:t>программы принципам бережливого производства, результатами которого являются повышение эффективности в области муниципального управления, ускорение принятия стратегических решений, улучшение взаимодействия между органами власти всех уровней.</w:t>
      </w:r>
    </w:p>
    <w:p w:rsidR="003956A8" w:rsidRDefault="003956A8" w:rsidP="003956A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Реализация </w:t>
      </w:r>
      <w:r>
        <w:rPr>
          <w:sz w:val="24"/>
          <w:szCs w:val="24"/>
          <w:lang w:eastAsia="ru-RU"/>
        </w:rPr>
        <w:t>Подпрограммы I «Совершенствование системы муниципального стратегического управления, реализация отдельных государственных полномочий» осуществляется с учетом следующих особенностей:</w:t>
      </w:r>
    </w:p>
    <w:p w:rsidR="003956A8" w:rsidRDefault="003956A8" w:rsidP="003956A8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расходы на исполнение отдельных государственных полномочий в рамках исполнения основного мероприятия подпрограммы осуществляются в соответствии с законодательством Ханты-Мансийского автономного округа - Югры о передаче отдельных государственных полномочий: </w:t>
      </w:r>
    </w:p>
    <w:p w:rsidR="003956A8" w:rsidRPr="003956A8" w:rsidRDefault="003956A8" w:rsidP="003956A8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в сфере государственной регистрации актов гражданского состояния;</w:t>
      </w:r>
    </w:p>
    <w:p w:rsidR="003956A8" w:rsidRDefault="003956A8" w:rsidP="003956A8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осуществление первичного воинского учета на территориях, где отсутствуют военные комиссариаты;</w:t>
      </w:r>
    </w:p>
    <w:p w:rsidR="003956A8" w:rsidRDefault="003956A8" w:rsidP="003956A8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хранению архивных документов, комплектованию архивных фондов муниципальных архивов архивными документами, использованию архивных документов относящихся к государственной собственности Ханты-Мансийского автономного                              округа - Югры и находящихся на территории муниципального образования;</w:t>
      </w:r>
    </w:p>
    <w:p w:rsidR="003956A8" w:rsidRDefault="003956A8" w:rsidP="003956A8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предоставление дополнительных мер социальной поддержки детям-сиротам                     и детям, оставшимся без попечения родителей, лицам из числа детей-сирот и детей, оставшихся без попечения родителей, усыновителям, приемным родителям;  </w:t>
      </w:r>
    </w:p>
    <w:p w:rsidR="003956A8" w:rsidRDefault="003956A8" w:rsidP="003956A8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осуществление деятельности по опеке и попечительству;</w:t>
      </w:r>
    </w:p>
    <w:p w:rsidR="003956A8" w:rsidRDefault="003956A8" w:rsidP="003956A8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обеспечение дополнительных гарантий прав на жилое помещение детей-сирот                 и детей, оставшихся без попечения родителей, лиц из числа детей-сирот и детей, оставшихся без попечения родителей. </w:t>
      </w:r>
    </w:p>
    <w:p w:rsidR="003956A8" w:rsidRDefault="003956A8" w:rsidP="003956A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Реализация Подпрограммы II «Развитие малого и среднего предпринимательства» осуществляется </w:t>
      </w:r>
      <w:r>
        <w:rPr>
          <w:sz w:val="24"/>
          <w:szCs w:val="24"/>
        </w:rPr>
        <w:t>на основе Соглашения о предоставлении субсидии местному бюджету                     из бюджета Ханты-Мансийского автономного округа - Югры, заключаемого в соответствии                 с Порядком предоставления субсидии муниципальным образованиям Ханты-Мансийского автономного округа - Югры на реализацию мероприятий муниципальных программ (подпрограмм) развития малого и среднего предпринимательства (Приложение 7                                    к государственной программе Ханты-Мансийского автономного округа – Югры «Развитие экономического потенциала», утвержденной постановлением Правительства                                 Ханты-Мансийского автономного округа - Югры 05.10.2018 № 336-п).</w:t>
      </w:r>
    </w:p>
    <w:p w:rsidR="003956A8" w:rsidRDefault="003956A8" w:rsidP="003956A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Суммы финансирования за счет средств окружного бюджета уточняются ежегодно. Расходование средств субсидии осуществляется в пределах объемов, полученных                                    по заявленным направлениям.</w:t>
      </w:r>
    </w:p>
    <w:p w:rsidR="003956A8" w:rsidRDefault="003956A8" w:rsidP="003956A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Финансовая поддержка субъектов малого и среднего предпринимательства в виде субсидий на возмещение части расходов, предоставления грантов, субсидий на создание и (или) обеспечение деятельности центров молодежного инновационного творчества осуществляется            в порядке, предусмотренном муниципальными правовыми актами.</w:t>
      </w:r>
    </w:p>
    <w:p w:rsidR="003956A8" w:rsidRDefault="003956A8" w:rsidP="003956A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Оказание имущественной поддержки субъектам малого и среднего предпринимательства осуществляется в виде предоставления в аренду муниципального имущества, включенного                   в перечень муниципального имущества, предоставляемого во владение и (или) в пользование субъектам малого и среднего предпринимательства, в порядке, предусмотренном муниципальным правовым актом.</w:t>
      </w:r>
    </w:p>
    <w:p w:rsidR="003956A8" w:rsidRDefault="003956A8" w:rsidP="003956A8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Реализация </w:t>
      </w:r>
      <w:r>
        <w:rPr>
          <w:sz w:val="24"/>
          <w:szCs w:val="24"/>
          <w:lang w:eastAsia="ru-RU"/>
        </w:rPr>
        <w:t xml:space="preserve">Подпрограммы III «Развитие агропромышленного комплекса» осуществляется в соответствии с Законом Ханты – Мансийского автономного округа – Югры     от 16.12.2010 № 228-оз «О наделении органов местного самоуправления муниципальных образований отдельным государственным полномочием по поддержке сельскохозяйственного производства и деятельности по заготовке и переработке дикоросов». </w:t>
      </w:r>
    </w:p>
    <w:p w:rsidR="003956A8" w:rsidRDefault="003956A8" w:rsidP="003956A8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Управление проектной деятельности и инвестиций департамента экономического развития и проектного управления администрации города Югорска является уполномоченным органом, на который возложены функции по исполнению отдельного государственного полномочия. </w:t>
      </w:r>
    </w:p>
    <w:p w:rsidR="003956A8" w:rsidRDefault="003956A8" w:rsidP="003956A8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Поддержка сельскохозяйственных товаропроизводителей осуществляется в соответствии с порядками предоставления субсидий, утвержденными постановлением Правительства            </w:t>
      </w:r>
      <w:r>
        <w:rPr>
          <w:sz w:val="24"/>
          <w:szCs w:val="24"/>
          <w:lang w:eastAsia="ru-RU"/>
        </w:rPr>
        <w:lastRenderedPageBreak/>
        <w:t>Ханты-Мансийского автономного округа – Югры от 05.10.2018 № 344-п «О государственной программе Ханты-Мансийского автономного округа – Югры «Развитие агропромышленного комплекса» (приложения 2-24 к государственной программе).</w:t>
      </w:r>
    </w:p>
    <w:p w:rsidR="003956A8" w:rsidRDefault="003956A8" w:rsidP="003956A8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Приказами Департамента промышленности Ханты-Мансийского автономного                     округа - Югры определяются формы соглашения, справок – расчетов на предоставление субсидий, отчетности об осуществлении переданного органам местного самоуправления отдельного государственного полномочия по поддержке сельскохозяйственного производства. </w:t>
      </w:r>
    </w:p>
    <w:p w:rsidR="003956A8" w:rsidRDefault="003956A8" w:rsidP="003956A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Выплата субсидий производится посредством заключения соглашений                                    на предоставление субсидий</w:t>
      </w:r>
      <w:r>
        <w:t xml:space="preserve"> </w:t>
      </w:r>
      <w:r>
        <w:rPr>
          <w:sz w:val="24"/>
          <w:szCs w:val="24"/>
          <w:lang w:eastAsia="ru-RU"/>
        </w:rPr>
        <w:t>сельхозтоваропроизводителям города Югорска, по форме, утвержденной Департаментом финансов администрации города Югорска.</w:t>
      </w:r>
    </w:p>
    <w:p w:rsidR="003956A8" w:rsidRDefault="003956A8" w:rsidP="003956A8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 целью открытости, прозрачности и доступности информации об оказанной поддержке на территории города Югорска</w:t>
      </w:r>
      <w:r>
        <w:rPr>
          <w:sz w:val="24"/>
          <w:szCs w:val="24"/>
          <w:lang w:eastAsia="ru-RU"/>
        </w:rPr>
        <w:t xml:space="preserve"> информация о мерах  государственной поддержки </w:t>
      </w:r>
      <w:r>
        <w:rPr>
          <w:color w:val="000000"/>
          <w:sz w:val="24"/>
          <w:szCs w:val="24"/>
          <w:lang w:eastAsia="ru-RU"/>
        </w:rPr>
        <w:t>заносится              в реестр субъектов малого и среднего предпринимательства - получателей поддержки                            и размещается на официальном сайте органов местного самоуправления города Югорска.</w:t>
      </w:r>
    </w:p>
    <w:p w:rsidR="003956A8" w:rsidRDefault="003956A8" w:rsidP="003956A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Реализация Подпрограммы IV «Предоставление государственных и муниципальных услуг через многофункциональный центр (МФЦ)» осуществляется посредством предоставления субсидии муниципальному автономному учреждению «Многофункциональный центр предоставления государственных и муниципальных услуг» (далее - МФЦ) на финансовое обеспечение выполнения муниципального задания. Субсидии МФЦ предоставляются </w:t>
      </w:r>
      <w:r w:rsidR="00C27BF4">
        <w:rPr>
          <w:sz w:val="24"/>
          <w:szCs w:val="24"/>
          <w:lang w:eastAsia="ru-RU"/>
        </w:rPr>
        <w:t xml:space="preserve">                           </w:t>
      </w:r>
      <w:r>
        <w:rPr>
          <w:sz w:val="24"/>
          <w:szCs w:val="24"/>
          <w:lang w:eastAsia="ru-RU"/>
        </w:rPr>
        <w:t xml:space="preserve">из бюджета города Югорска с привлечением средств бюджета автономного округа </w:t>
      </w:r>
      <w:r w:rsidR="00C27BF4">
        <w:rPr>
          <w:sz w:val="24"/>
          <w:szCs w:val="24"/>
          <w:lang w:eastAsia="ru-RU"/>
        </w:rPr>
        <w:t xml:space="preserve">                                 </w:t>
      </w:r>
      <w:r>
        <w:rPr>
          <w:sz w:val="24"/>
          <w:szCs w:val="24"/>
          <w:lang w:eastAsia="ru-RU"/>
        </w:rPr>
        <w:t xml:space="preserve">в соответствии с Порядком предоставления субсидии муниципальным образованиям </w:t>
      </w:r>
      <w:r w:rsidR="00C27BF4">
        <w:rPr>
          <w:sz w:val="24"/>
          <w:szCs w:val="24"/>
          <w:lang w:eastAsia="ru-RU"/>
        </w:rPr>
        <w:t xml:space="preserve">                </w:t>
      </w:r>
      <w:r>
        <w:rPr>
          <w:sz w:val="24"/>
          <w:szCs w:val="24"/>
          <w:lang w:eastAsia="ru-RU"/>
        </w:rPr>
        <w:t xml:space="preserve">Ханты-Мансийского автономного округа - Югры на предоставление государственных услуг </w:t>
      </w:r>
      <w:r w:rsidR="00C27BF4">
        <w:rPr>
          <w:sz w:val="24"/>
          <w:szCs w:val="24"/>
          <w:lang w:eastAsia="ru-RU"/>
        </w:rPr>
        <w:t xml:space="preserve">                </w:t>
      </w:r>
      <w:r>
        <w:rPr>
          <w:sz w:val="24"/>
          <w:szCs w:val="24"/>
          <w:lang w:eastAsia="ru-RU"/>
        </w:rPr>
        <w:t xml:space="preserve">в МФЦ и Методикой расчета субсидии, определенных в приложении 4 к государственной программе Ханты-Мансийского автономного округа – Югры «Развитие экономического потенциала». </w:t>
      </w:r>
    </w:p>
    <w:p w:rsidR="003956A8" w:rsidRPr="003956A8" w:rsidRDefault="003956A8" w:rsidP="003956A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ru-RU"/>
        </w:rPr>
        <w:t>Субсидия предоставляется на условиях софинансирования, в соответствии</w:t>
      </w:r>
      <w:r w:rsidR="00C27BF4">
        <w:rPr>
          <w:sz w:val="24"/>
          <w:szCs w:val="24"/>
          <w:lang w:eastAsia="ru-RU"/>
        </w:rPr>
        <w:t xml:space="preserve">                             </w:t>
      </w:r>
      <w:r>
        <w:rPr>
          <w:sz w:val="24"/>
          <w:szCs w:val="24"/>
          <w:lang w:eastAsia="ru-RU"/>
        </w:rPr>
        <w:t xml:space="preserve"> с коэффициентом софинансирования расходных обязательств муниципальных образований</w:t>
      </w:r>
      <w:r w:rsidR="00C27BF4">
        <w:rPr>
          <w:sz w:val="24"/>
          <w:szCs w:val="24"/>
          <w:lang w:eastAsia="ru-RU"/>
        </w:rPr>
        <w:t xml:space="preserve">              </w:t>
      </w:r>
      <w:r>
        <w:rPr>
          <w:sz w:val="24"/>
          <w:szCs w:val="24"/>
          <w:lang w:eastAsia="ru-RU"/>
        </w:rPr>
        <w:t xml:space="preserve"> по предоставлению в МФЦ государственных услуг, услуг информирования и консультирования на очередной финансовый год, который определяется Департаментом экономического развития Ханты-Мансийского автономного округа - Югры, исходя из уровня расчетной бюджетной обеспеченности на текущий финансовый год, определенного Департаментом финансов</w:t>
      </w:r>
      <w:r w:rsidR="00C27BF4">
        <w:rPr>
          <w:sz w:val="24"/>
          <w:szCs w:val="24"/>
          <w:lang w:eastAsia="ru-RU"/>
        </w:rPr>
        <w:t xml:space="preserve">                  </w:t>
      </w:r>
      <w:r>
        <w:rPr>
          <w:sz w:val="24"/>
          <w:szCs w:val="24"/>
          <w:lang w:eastAsia="ru-RU"/>
        </w:rPr>
        <w:t xml:space="preserve"> Ханты-Мансийского автономного округа - Югры в соответствии с методикой распределения дотаций на выравнивание бюджетной обеспеченности, утвержденной Законом автономного округа   от 10.11.2008 № 132-оз «О межбюджетных отношениях в Ханты-Мансийском автономном округе – Югре».</w:t>
      </w:r>
    </w:p>
    <w:p w:rsidR="003956A8" w:rsidRDefault="003956A8" w:rsidP="003956A8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 переходом на централизованную систему организации МФЦ в автономном округе взаимодействие по вопросам предоставления государственных и муниципальных услуг в МФЦ будет осуществлять государственный МФЦ путем заключения соглашений о взаимодействии</w:t>
      </w:r>
      <w:r w:rsidR="00C27BF4">
        <w:rPr>
          <w:sz w:val="24"/>
          <w:szCs w:val="24"/>
          <w:lang w:eastAsia="ru-RU"/>
        </w:rPr>
        <w:t xml:space="preserve">             </w:t>
      </w:r>
      <w:r>
        <w:rPr>
          <w:sz w:val="24"/>
          <w:szCs w:val="24"/>
          <w:lang w:eastAsia="ru-RU"/>
        </w:rPr>
        <w:t xml:space="preserve"> с органами местного самоуправления муниципальных образований автономного округа</w:t>
      </w:r>
      <w:r w:rsidR="00C27BF4">
        <w:rPr>
          <w:sz w:val="24"/>
          <w:szCs w:val="24"/>
          <w:lang w:eastAsia="ru-RU"/>
        </w:rPr>
        <w:t xml:space="preserve">                      </w:t>
      </w:r>
      <w:r>
        <w:rPr>
          <w:sz w:val="24"/>
          <w:szCs w:val="24"/>
          <w:lang w:eastAsia="ru-RU"/>
        </w:rPr>
        <w:t xml:space="preserve"> на предоставление муниципальных услуг.</w:t>
      </w:r>
    </w:p>
    <w:p w:rsidR="003956A8" w:rsidRDefault="003956A8" w:rsidP="003956A8">
      <w:pPr>
        <w:tabs>
          <w:tab w:val="left" w:pos="0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Реализация подпрограммы </w:t>
      </w:r>
      <w:r>
        <w:rPr>
          <w:sz w:val="24"/>
          <w:szCs w:val="24"/>
          <w:lang w:val="en-US" w:eastAsia="ru-RU"/>
        </w:rPr>
        <w:t>V</w:t>
      </w:r>
      <w:r>
        <w:rPr>
          <w:sz w:val="24"/>
          <w:szCs w:val="24"/>
          <w:lang w:eastAsia="ru-RU"/>
        </w:rPr>
        <w:t xml:space="preserve"> «Улучшение условий и охраны труда» основного мероприятия 5.2 осуществляется из средств бюджета автономного округа и средств бюджета города Югорска, в объемах, определенных государственной программой Ханты-Мансийского автономного округа - Югры «Поддержка занятости населения», утвержденной постановлением Правительства Ханты - Мансийского автономного округа - Югры от 05.10.2018 № 343-п </w:t>
      </w:r>
      <w:r w:rsidR="00C27BF4">
        <w:rPr>
          <w:sz w:val="24"/>
          <w:szCs w:val="24"/>
          <w:lang w:eastAsia="ru-RU"/>
        </w:rPr>
        <w:t xml:space="preserve">                     </w:t>
      </w:r>
      <w:r>
        <w:rPr>
          <w:sz w:val="24"/>
          <w:szCs w:val="24"/>
          <w:lang w:eastAsia="ru-RU"/>
        </w:rPr>
        <w:t>«О государственной программе Ханты-Мансийского автономного округа – Югры «Поддержка занятости населения».</w:t>
      </w:r>
    </w:p>
    <w:p w:rsidR="003956A8" w:rsidRDefault="003956A8" w:rsidP="003956A8">
      <w:pPr>
        <w:ind w:firstLine="709"/>
        <w:jc w:val="both"/>
        <w:rPr>
          <w:rFonts w:eastAsia="Calibri"/>
          <w:sz w:val="24"/>
          <w:szCs w:val="24"/>
          <w:highlight w:val="yellow"/>
          <w:lang w:eastAsia="en-US"/>
        </w:rPr>
      </w:pPr>
    </w:p>
    <w:p w:rsidR="003956A8" w:rsidRDefault="003956A8" w:rsidP="003956A8">
      <w:pPr>
        <w:ind w:firstLine="709"/>
        <w:jc w:val="both"/>
        <w:rPr>
          <w:sz w:val="24"/>
          <w:szCs w:val="24"/>
        </w:rPr>
      </w:pPr>
    </w:p>
    <w:p w:rsidR="0016654F" w:rsidRDefault="0016654F" w:rsidP="003956A8">
      <w:pPr>
        <w:ind w:firstLine="709"/>
        <w:jc w:val="both"/>
        <w:rPr>
          <w:sz w:val="24"/>
          <w:szCs w:val="24"/>
        </w:rPr>
      </w:pPr>
    </w:p>
    <w:p w:rsidR="0016654F" w:rsidRDefault="0016654F" w:rsidP="003956A8">
      <w:pPr>
        <w:ind w:firstLine="709"/>
        <w:jc w:val="both"/>
        <w:rPr>
          <w:sz w:val="24"/>
          <w:szCs w:val="24"/>
        </w:rPr>
      </w:pPr>
    </w:p>
    <w:p w:rsidR="0016654F" w:rsidRDefault="0016654F" w:rsidP="003956A8">
      <w:pPr>
        <w:ind w:firstLine="709"/>
        <w:jc w:val="both"/>
        <w:rPr>
          <w:sz w:val="24"/>
          <w:szCs w:val="24"/>
        </w:rPr>
      </w:pPr>
    </w:p>
    <w:p w:rsidR="0016654F" w:rsidRDefault="0016654F" w:rsidP="003956A8">
      <w:pPr>
        <w:ind w:firstLine="709"/>
        <w:jc w:val="both"/>
        <w:rPr>
          <w:sz w:val="24"/>
          <w:szCs w:val="24"/>
        </w:rPr>
      </w:pPr>
    </w:p>
    <w:p w:rsidR="0016654F" w:rsidRDefault="0016654F" w:rsidP="003956A8">
      <w:pPr>
        <w:ind w:firstLine="709"/>
        <w:jc w:val="both"/>
        <w:rPr>
          <w:sz w:val="24"/>
          <w:szCs w:val="24"/>
        </w:rPr>
      </w:pPr>
    </w:p>
    <w:p w:rsidR="0016654F" w:rsidRDefault="0016654F" w:rsidP="003956A8">
      <w:pPr>
        <w:ind w:firstLine="709"/>
        <w:jc w:val="both"/>
        <w:rPr>
          <w:sz w:val="24"/>
          <w:szCs w:val="24"/>
        </w:rPr>
      </w:pPr>
    </w:p>
    <w:p w:rsidR="0016654F" w:rsidRDefault="0016654F" w:rsidP="003956A8">
      <w:pPr>
        <w:ind w:firstLine="709"/>
        <w:jc w:val="both"/>
        <w:rPr>
          <w:sz w:val="24"/>
          <w:szCs w:val="24"/>
        </w:rPr>
      </w:pPr>
    </w:p>
    <w:p w:rsidR="0016654F" w:rsidRDefault="0016654F" w:rsidP="003956A8">
      <w:pPr>
        <w:ind w:firstLine="709"/>
        <w:jc w:val="both"/>
        <w:rPr>
          <w:sz w:val="24"/>
          <w:szCs w:val="24"/>
        </w:rPr>
        <w:sectPr w:rsidR="0016654F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16654F" w:rsidRDefault="0016654F" w:rsidP="0016654F">
      <w:pPr>
        <w:widowControl w:val="0"/>
        <w:autoSpaceDE w:val="0"/>
        <w:autoSpaceDN w:val="0"/>
        <w:ind w:firstLine="540"/>
        <w:jc w:val="right"/>
        <w:outlineLvl w:val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Таблица 1</w:t>
      </w:r>
    </w:p>
    <w:p w:rsidR="0016654F" w:rsidRPr="0016654F" w:rsidRDefault="0016654F" w:rsidP="0016654F">
      <w:pPr>
        <w:widowControl w:val="0"/>
        <w:autoSpaceDE w:val="0"/>
        <w:autoSpaceDN w:val="0"/>
        <w:ind w:firstLine="540"/>
        <w:jc w:val="center"/>
        <w:outlineLvl w:val="1"/>
        <w:rPr>
          <w:b/>
          <w:sz w:val="24"/>
          <w:szCs w:val="24"/>
          <w:lang w:eastAsia="ru-RU"/>
        </w:rPr>
      </w:pPr>
      <w:r w:rsidRPr="0016654F">
        <w:rPr>
          <w:b/>
          <w:sz w:val="24"/>
          <w:szCs w:val="24"/>
          <w:lang w:eastAsia="ru-RU"/>
        </w:rPr>
        <w:t>Целевые показатели муниципальной программы</w:t>
      </w:r>
    </w:p>
    <w:p w:rsidR="0016654F" w:rsidRDefault="0016654F" w:rsidP="0016654F">
      <w:pPr>
        <w:jc w:val="both"/>
        <w:rPr>
          <w:b/>
          <w:sz w:val="24"/>
          <w:szCs w:val="24"/>
        </w:rPr>
      </w:pPr>
    </w:p>
    <w:tbl>
      <w:tblPr>
        <w:tblW w:w="15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5844"/>
        <w:gridCol w:w="850"/>
        <w:gridCol w:w="1560"/>
        <w:gridCol w:w="688"/>
        <w:gridCol w:w="708"/>
        <w:gridCol w:w="709"/>
        <w:gridCol w:w="709"/>
        <w:gridCol w:w="709"/>
        <w:gridCol w:w="708"/>
        <w:gridCol w:w="709"/>
        <w:gridCol w:w="2074"/>
      </w:tblGrid>
      <w:tr w:rsidR="0016654F" w:rsidTr="0016654F">
        <w:trPr>
          <w:trHeight w:val="591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№ показателя</w:t>
            </w:r>
          </w:p>
        </w:tc>
        <w:tc>
          <w:tcPr>
            <w:tcW w:w="5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Наименование целевых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4F" w:rsidRDefault="0016654F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Ед. измерения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Значения показателя по годам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16654F" w:rsidTr="0016654F">
        <w:trPr>
          <w:trHeight w:val="147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rPr>
                <w:sz w:val="18"/>
                <w:szCs w:val="18"/>
                <w:lang w:eastAsia="ru-RU"/>
              </w:rPr>
            </w:pPr>
          </w:p>
        </w:tc>
      </w:tr>
      <w:tr w:rsidR="0016654F" w:rsidTr="0016654F">
        <w:trPr>
          <w:trHeight w:val="14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</w:t>
            </w:r>
          </w:p>
        </w:tc>
      </w:tr>
      <w:tr w:rsidR="0016654F" w:rsidTr="0016654F">
        <w:trPr>
          <w:trHeight w:val="14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4F" w:rsidRDefault="0016654F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Исполнение плановых значений по администрируемым доходам (без учета безвозмездных поступлений) за отчетный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16654F" w:rsidTr="0016654F">
        <w:trPr>
          <w:trHeight w:val="14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4F" w:rsidRDefault="0016654F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Исполнение расходных обязательств по реализации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95</w:t>
            </w:r>
          </w:p>
        </w:tc>
      </w:tr>
      <w:tr w:rsidR="0016654F" w:rsidTr="0016654F">
        <w:trPr>
          <w:trHeight w:val="70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4F" w:rsidRDefault="0016654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4F" w:rsidRDefault="0016654F">
            <w:pPr>
              <w:rPr>
                <w:lang w:eastAsia="ru-RU"/>
              </w:rPr>
            </w:pPr>
            <w:r>
              <w:rPr>
                <w:lang w:eastAsia="ru-RU"/>
              </w:rPr>
              <w:t>Численность детей-сирот и детей, оставшихся без попечения родителей, переданных на воспитание в семьи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282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282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282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282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282</w:t>
            </w:r>
          </w:p>
        </w:tc>
      </w:tr>
      <w:tr w:rsidR="0016654F" w:rsidTr="0016654F">
        <w:trPr>
          <w:trHeight w:val="70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4F" w:rsidRDefault="0016654F">
            <w:pPr>
              <w:rPr>
                <w:lang w:eastAsia="ru-RU"/>
              </w:rPr>
            </w:pPr>
            <w:r>
              <w:rPr>
                <w:lang w:eastAsia="ru-RU"/>
              </w:rPr>
              <w:t>Численность занятых в сфере малого и среднего предпринимательства, включая индивидуальных предпринимателей &lt;3&gt;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ind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тыс.</w:t>
            </w:r>
          </w:p>
          <w:p w:rsidR="0016654F" w:rsidRDefault="0016654F">
            <w:pPr>
              <w:ind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4,1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4,9</w:t>
            </w:r>
          </w:p>
        </w:tc>
      </w:tr>
      <w:tr w:rsidR="0016654F" w:rsidTr="0016654F">
        <w:trPr>
          <w:trHeight w:val="14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4F" w:rsidRDefault="0016654F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Количество субъектов малого и среднего предпринимательства (включая индивидуальных предпринимателей) в расчете на 10 тыс. человек населения города Югорска&lt;2&gt;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430,0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460,0</w:t>
            </w:r>
          </w:p>
        </w:tc>
      </w:tr>
      <w:tr w:rsidR="0016654F" w:rsidTr="0016654F">
        <w:trPr>
          <w:trHeight w:val="14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4F" w:rsidRDefault="0016654F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Количество получателей государственной поддержки, осуществляющих производство сельскохозяйственной продукции&lt;2&gt;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16654F" w:rsidTr="0016654F">
        <w:trPr>
          <w:trHeight w:val="468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4F" w:rsidRDefault="0016654F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Среднее время ожидания в очереди для подачи (получения) документов по предоставлению государственных и муниципальных услуг в МФЦ &lt;1&gt;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≤ 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≤ 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≤ 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≤ 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≤ 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≤ 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≤ 15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≤ 15</w:t>
            </w:r>
          </w:p>
        </w:tc>
      </w:tr>
      <w:tr w:rsidR="0016654F" w:rsidTr="0016654F">
        <w:trPr>
          <w:trHeight w:val="468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4F" w:rsidRDefault="0016654F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Уровень удовлетворенности граждан качеством предоставления государственных и муниципальных услуг  в МФЦ &lt;1&gt;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54F" w:rsidRDefault="0016654F">
            <w:pPr>
              <w:spacing w:after="200"/>
              <w:jc w:val="center"/>
              <w:rPr>
                <w:lang w:eastAsia="en-US"/>
              </w:rPr>
            </w:pPr>
            <w:r>
              <w:t xml:space="preserve"> 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54F" w:rsidRDefault="0016654F">
            <w:pPr>
              <w:spacing w:after="200"/>
              <w:jc w:val="center"/>
              <w:rPr>
                <w:lang w:eastAsia="en-US"/>
              </w:rPr>
            </w:pPr>
            <w: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54F" w:rsidRDefault="0016654F">
            <w:pPr>
              <w:spacing w:after="200"/>
              <w:jc w:val="center"/>
              <w:rPr>
                <w:lang w:eastAsia="en-US"/>
              </w:rPr>
            </w:pPr>
            <w: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54F" w:rsidRDefault="0016654F">
            <w:pPr>
              <w:spacing w:after="200"/>
              <w:jc w:val="center"/>
              <w:rPr>
                <w:lang w:eastAsia="en-US"/>
              </w:rPr>
            </w:pPr>
            <w:r>
              <w:t>90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54F" w:rsidRDefault="0016654F">
            <w:pPr>
              <w:spacing w:after="200"/>
              <w:jc w:val="center"/>
              <w:rPr>
                <w:lang w:eastAsia="en-US"/>
              </w:rPr>
            </w:pPr>
            <w:r>
              <w:t>90</w:t>
            </w:r>
          </w:p>
        </w:tc>
      </w:tr>
      <w:tr w:rsidR="0016654F" w:rsidTr="0016654F">
        <w:trPr>
          <w:trHeight w:val="468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4F" w:rsidRDefault="0016654F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Численность пострадавших в результате несчастных случаев на производстве с утратой трудоспособности на 1 рабочий день и более &lt;3&gt;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446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Default="0016654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270</w:t>
            </w:r>
          </w:p>
        </w:tc>
      </w:tr>
    </w:tbl>
    <w:p w:rsidR="0016654F" w:rsidRPr="0016654F" w:rsidRDefault="0016654F" w:rsidP="0016654F">
      <w:pPr>
        <w:jc w:val="both"/>
        <w:rPr>
          <w:b/>
          <w:sz w:val="16"/>
          <w:szCs w:val="16"/>
        </w:rPr>
      </w:pPr>
    </w:p>
    <w:p w:rsidR="0016654F" w:rsidRPr="0016654F" w:rsidRDefault="0016654F" w:rsidP="0016654F">
      <w:pPr>
        <w:widowControl w:val="0"/>
        <w:autoSpaceDE w:val="0"/>
        <w:autoSpaceDN w:val="0"/>
        <w:jc w:val="both"/>
        <w:rPr>
          <w:lang w:eastAsia="ru-RU"/>
        </w:rPr>
      </w:pPr>
      <w:r w:rsidRPr="0016654F">
        <w:rPr>
          <w:lang w:eastAsia="ru-RU"/>
        </w:rPr>
        <w:t xml:space="preserve">&lt;1&gt;. </w:t>
      </w:r>
      <w:hyperlink r:id="rId10" w:history="1">
        <w:r w:rsidRPr="0016654F">
          <w:rPr>
            <w:rStyle w:val="a8"/>
            <w:color w:val="auto"/>
            <w:u w:val="none"/>
            <w:lang w:eastAsia="ru-RU"/>
          </w:rPr>
          <w:t>Указ</w:t>
        </w:r>
      </w:hyperlink>
      <w:r w:rsidRPr="0016654F">
        <w:rPr>
          <w:lang w:eastAsia="ru-RU"/>
        </w:rPr>
        <w:t xml:space="preserve"> Президента Российской Федерации от 7 мая 2012 года № 601 «Об основных направлениях совершенствования системы государственного управления».</w:t>
      </w:r>
    </w:p>
    <w:p w:rsidR="0016654F" w:rsidRPr="0016654F" w:rsidRDefault="0016654F" w:rsidP="0016654F">
      <w:pPr>
        <w:widowControl w:val="0"/>
        <w:autoSpaceDE w:val="0"/>
        <w:autoSpaceDN w:val="0"/>
        <w:jc w:val="both"/>
        <w:rPr>
          <w:lang w:eastAsia="ru-RU"/>
        </w:rPr>
      </w:pPr>
      <w:bookmarkStart w:id="1" w:name="P967"/>
      <w:bookmarkEnd w:id="1"/>
      <w:r w:rsidRPr="0016654F">
        <w:rPr>
          <w:lang w:eastAsia="ru-RU"/>
        </w:rPr>
        <w:t xml:space="preserve">&lt;2&gt;. </w:t>
      </w:r>
      <w:hyperlink r:id="rId11" w:history="1">
        <w:r w:rsidRPr="0016654F">
          <w:rPr>
            <w:rStyle w:val="a8"/>
            <w:color w:val="auto"/>
            <w:u w:val="none"/>
            <w:lang w:eastAsia="ru-RU"/>
          </w:rPr>
          <w:t>Указ</w:t>
        </w:r>
      </w:hyperlink>
      <w:r w:rsidRPr="0016654F">
        <w:rPr>
          <w:lang w:eastAsia="ru-RU"/>
        </w:rPr>
        <w:t xml:space="preserve"> Президента Российской Федерации от 7 мая 2012 года № 596 «О долгосрочной государственной экономической политике».</w:t>
      </w:r>
    </w:p>
    <w:p w:rsidR="0016654F" w:rsidRPr="0016654F" w:rsidRDefault="0016654F" w:rsidP="0016654F">
      <w:pPr>
        <w:jc w:val="both"/>
        <w:rPr>
          <w:lang w:eastAsia="ru-RU"/>
        </w:rPr>
      </w:pPr>
      <w:r w:rsidRPr="0016654F">
        <w:rPr>
          <w:lang w:eastAsia="ru-RU"/>
        </w:rPr>
        <w:t xml:space="preserve">&lt;3&gt;. Указ Президента Российской Федерации от 7 мая 2018 года № 204 «О национальных целях и стратегических задачах развития Российской Федерации на период </w:t>
      </w:r>
    </w:p>
    <w:p w:rsidR="0016654F" w:rsidRPr="0016654F" w:rsidRDefault="0016654F" w:rsidP="0016654F">
      <w:pPr>
        <w:jc w:val="both"/>
        <w:rPr>
          <w:lang w:eastAsia="ru-RU"/>
        </w:rPr>
      </w:pPr>
      <w:r w:rsidRPr="0016654F">
        <w:rPr>
          <w:lang w:eastAsia="ru-RU"/>
        </w:rPr>
        <w:t>до 2024 года».</w:t>
      </w:r>
    </w:p>
    <w:p w:rsidR="0016654F" w:rsidRPr="0016654F" w:rsidRDefault="0016654F" w:rsidP="0016654F">
      <w:pPr>
        <w:jc w:val="both"/>
        <w:rPr>
          <w:b/>
          <w:sz w:val="16"/>
          <w:szCs w:val="16"/>
        </w:rPr>
      </w:pPr>
    </w:p>
    <w:p w:rsidR="0016654F" w:rsidRDefault="0016654F" w:rsidP="0016654F">
      <w:pPr>
        <w:spacing w:after="200"/>
        <w:jc w:val="center"/>
        <w:rPr>
          <w:rFonts w:eastAsia="Calibri"/>
          <w:sz w:val="24"/>
          <w:szCs w:val="24"/>
          <w:lang w:eastAsia="ru-RU"/>
        </w:rPr>
      </w:pPr>
    </w:p>
    <w:p w:rsidR="0016654F" w:rsidRPr="0016654F" w:rsidRDefault="0016654F" w:rsidP="0016654F">
      <w:pPr>
        <w:spacing w:after="200"/>
        <w:jc w:val="center"/>
        <w:rPr>
          <w:rFonts w:eastAsia="Calibri"/>
          <w:sz w:val="24"/>
          <w:szCs w:val="24"/>
          <w:lang w:eastAsia="ru-RU"/>
        </w:rPr>
      </w:pPr>
      <w:r w:rsidRPr="0016654F">
        <w:rPr>
          <w:rFonts w:eastAsia="Calibri"/>
          <w:sz w:val="24"/>
          <w:szCs w:val="24"/>
          <w:lang w:eastAsia="ru-RU"/>
        </w:rPr>
        <w:lastRenderedPageBreak/>
        <w:t xml:space="preserve">Расчет целевых показателей </w:t>
      </w:r>
    </w:p>
    <w:p w:rsidR="0016654F" w:rsidRPr="0016654F" w:rsidRDefault="0016654F" w:rsidP="0016654F">
      <w:pPr>
        <w:jc w:val="both"/>
        <w:rPr>
          <w:sz w:val="24"/>
          <w:lang w:eastAsia="ru-RU"/>
        </w:rPr>
      </w:pPr>
      <w:r w:rsidRPr="0016654F">
        <w:rPr>
          <w:sz w:val="24"/>
          <w:u w:val="single"/>
          <w:lang w:eastAsia="ru-RU"/>
        </w:rPr>
        <w:t>Показатель 1.</w:t>
      </w:r>
      <w:r w:rsidRPr="0016654F">
        <w:rPr>
          <w:sz w:val="24"/>
          <w:lang w:eastAsia="ru-RU"/>
        </w:rPr>
        <w:t xml:space="preserve"> Исполнение плановых значений по администрируемым доходам (без учета безвозмездных поступлений) за отчетный год.</w:t>
      </w:r>
    </w:p>
    <w:p w:rsidR="0016654F" w:rsidRPr="0016654F" w:rsidRDefault="0016654F" w:rsidP="0016654F">
      <w:pPr>
        <w:jc w:val="both"/>
        <w:rPr>
          <w:sz w:val="24"/>
          <w:lang w:eastAsia="ru-RU"/>
        </w:rPr>
      </w:pPr>
      <w:r w:rsidRPr="0016654F">
        <w:rPr>
          <w:sz w:val="24"/>
          <w:lang w:eastAsia="ru-RU"/>
        </w:rPr>
        <w:t>Значения показателей определяются по фактическим данным Управления  бухгалтерского учета и отчетности администрации города Югорска</w:t>
      </w:r>
    </w:p>
    <w:p w:rsidR="0016654F" w:rsidRPr="0016654F" w:rsidRDefault="0016654F" w:rsidP="0016654F">
      <w:pPr>
        <w:jc w:val="both"/>
        <w:rPr>
          <w:sz w:val="24"/>
          <w:lang w:eastAsia="ru-RU"/>
        </w:rPr>
      </w:pPr>
      <w:r w:rsidRPr="0016654F">
        <w:rPr>
          <w:sz w:val="24"/>
          <w:u w:val="single"/>
          <w:lang w:eastAsia="ru-RU"/>
        </w:rPr>
        <w:t>Показатель 2.</w:t>
      </w:r>
      <w:r w:rsidRPr="0016654F">
        <w:rPr>
          <w:sz w:val="24"/>
          <w:lang w:eastAsia="ru-RU"/>
        </w:rPr>
        <w:t xml:space="preserve"> Исполнение расходных обязательств по реализации вопросов местного значения.</w:t>
      </w:r>
    </w:p>
    <w:p w:rsidR="0016654F" w:rsidRPr="0016654F" w:rsidRDefault="0016654F" w:rsidP="0016654F">
      <w:pPr>
        <w:jc w:val="both"/>
        <w:rPr>
          <w:rFonts w:eastAsia="Calibri"/>
          <w:sz w:val="24"/>
          <w:lang w:eastAsia="en-US"/>
        </w:rPr>
      </w:pPr>
      <w:r w:rsidRPr="0016654F">
        <w:rPr>
          <w:rFonts w:eastAsia="Calibri"/>
          <w:sz w:val="24"/>
        </w:rPr>
        <w:t>Значения показателей определяются по фактическим данным Управления  бухгалтерского учета и отчетности администрации города Югорска</w:t>
      </w:r>
    </w:p>
    <w:p w:rsidR="0016654F" w:rsidRPr="0016654F" w:rsidRDefault="0016654F" w:rsidP="0016654F">
      <w:pPr>
        <w:jc w:val="both"/>
        <w:rPr>
          <w:rFonts w:eastAsia="Calibri"/>
          <w:sz w:val="24"/>
          <w:lang w:eastAsia="ru-RU"/>
        </w:rPr>
      </w:pPr>
      <w:r w:rsidRPr="0016654F">
        <w:rPr>
          <w:rFonts w:eastAsia="Calibri"/>
          <w:sz w:val="24"/>
          <w:u w:val="single"/>
          <w:lang w:eastAsia="ru-RU"/>
        </w:rPr>
        <w:t>Показатель 3.</w:t>
      </w:r>
      <w:r w:rsidRPr="0016654F">
        <w:rPr>
          <w:rFonts w:eastAsia="Calibri"/>
          <w:sz w:val="24"/>
          <w:lang w:eastAsia="ru-RU"/>
        </w:rPr>
        <w:t xml:space="preserve"> Численность детей-сирот и детей, оставшихся без попечения родителей, переданных на воспитание в семьи. </w:t>
      </w:r>
    </w:p>
    <w:p w:rsidR="0016654F" w:rsidRPr="0016654F" w:rsidRDefault="0016654F" w:rsidP="0016654F">
      <w:pPr>
        <w:jc w:val="both"/>
        <w:rPr>
          <w:rFonts w:eastAsia="Calibri"/>
          <w:sz w:val="24"/>
          <w:lang w:eastAsia="ru-RU"/>
        </w:rPr>
      </w:pPr>
      <w:r w:rsidRPr="0016654F">
        <w:rPr>
          <w:rFonts w:eastAsia="Calibri"/>
          <w:sz w:val="24"/>
          <w:lang w:eastAsia="ru-RU"/>
        </w:rPr>
        <w:t>Данные административного учета</w:t>
      </w:r>
    </w:p>
    <w:p w:rsidR="0016654F" w:rsidRPr="0016654F" w:rsidRDefault="0016654F" w:rsidP="0016654F">
      <w:pPr>
        <w:jc w:val="both"/>
        <w:rPr>
          <w:rFonts w:eastAsia="Calibri"/>
          <w:sz w:val="24"/>
          <w:lang w:eastAsia="ru-RU"/>
        </w:rPr>
      </w:pPr>
      <w:r w:rsidRPr="0016654F">
        <w:rPr>
          <w:rFonts w:eastAsia="Calibri"/>
          <w:sz w:val="24"/>
          <w:u w:val="single"/>
          <w:lang w:eastAsia="ru-RU"/>
        </w:rPr>
        <w:t>Показатель 4.</w:t>
      </w:r>
      <w:r w:rsidRPr="0016654F">
        <w:rPr>
          <w:rFonts w:eastAsia="Calibri"/>
          <w:sz w:val="24"/>
          <w:lang w:eastAsia="ru-RU"/>
        </w:rPr>
        <w:t xml:space="preserve"> Численность занятых в сфере малого и среднего предпринимательства, включая индивидуальных предпринимателей. </w:t>
      </w:r>
    </w:p>
    <w:p w:rsidR="0016654F" w:rsidRPr="0016654F" w:rsidRDefault="0016654F" w:rsidP="0016654F">
      <w:pPr>
        <w:jc w:val="both"/>
        <w:rPr>
          <w:rFonts w:eastAsia="Calibri"/>
          <w:sz w:val="24"/>
          <w:lang w:eastAsia="ru-RU"/>
        </w:rPr>
      </w:pPr>
      <w:r w:rsidRPr="0016654F">
        <w:rPr>
          <w:rFonts w:eastAsia="Calibri"/>
          <w:sz w:val="24"/>
          <w:lang w:eastAsia="ru-RU"/>
        </w:rPr>
        <w:t>Показатель расчетный (годовой), определяется суммированием данных о среднесписочной численности работников (без внешних совместителей) малых и средних предприятий и численности индивидуальных предпринимателей, представленных Межрайонной инспекцией Федеральной налоговой службы Российской Федерации №</w:t>
      </w:r>
      <w:r>
        <w:rPr>
          <w:rFonts w:eastAsia="Calibri"/>
          <w:sz w:val="24"/>
          <w:lang w:eastAsia="ru-RU"/>
        </w:rPr>
        <w:t xml:space="preserve"> </w:t>
      </w:r>
      <w:r w:rsidRPr="0016654F">
        <w:rPr>
          <w:rFonts w:eastAsia="Calibri"/>
          <w:sz w:val="24"/>
          <w:lang w:eastAsia="ru-RU"/>
        </w:rPr>
        <w:t>4 по Ханты-Мансийскому автономному округу-Югре  на основании запроса.</w:t>
      </w:r>
    </w:p>
    <w:p w:rsidR="0016654F" w:rsidRPr="0016654F" w:rsidRDefault="0016654F" w:rsidP="0016654F">
      <w:pPr>
        <w:jc w:val="both"/>
        <w:rPr>
          <w:rFonts w:eastAsia="Calibri"/>
          <w:sz w:val="24"/>
          <w:lang w:eastAsia="ru-RU"/>
        </w:rPr>
      </w:pPr>
      <w:r w:rsidRPr="0016654F">
        <w:rPr>
          <w:rFonts w:eastAsia="Calibri"/>
          <w:sz w:val="24"/>
          <w:u w:val="single"/>
          <w:lang w:eastAsia="ru-RU"/>
        </w:rPr>
        <w:t>Показатель 5.</w:t>
      </w:r>
      <w:r w:rsidRPr="0016654F">
        <w:rPr>
          <w:rFonts w:eastAsia="Calibri"/>
          <w:sz w:val="24"/>
          <w:lang w:eastAsia="ru-RU"/>
        </w:rPr>
        <w:t xml:space="preserve"> Количество субъектов малого и среднего предпринимательства (включая индивидуальных предпринимателей) в расчете на 10 тыс. человек населения города Югорска.</w:t>
      </w:r>
    </w:p>
    <w:p w:rsidR="0016654F" w:rsidRPr="0016654F" w:rsidRDefault="0016654F" w:rsidP="0016654F">
      <w:pPr>
        <w:jc w:val="both"/>
        <w:rPr>
          <w:rFonts w:eastAsia="Calibri"/>
          <w:sz w:val="24"/>
          <w:lang w:eastAsia="ru-RU"/>
        </w:rPr>
      </w:pPr>
      <w:r w:rsidRPr="0016654F">
        <w:rPr>
          <w:rFonts w:eastAsia="Calibri"/>
          <w:sz w:val="24"/>
          <w:lang w:eastAsia="ru-RU"/>
        </w:rPr>
        <w:t>Определяется по данным Единого реестра субъектов малого и среднего предпринимательства Федеральной налоговой службы Российской Федерации и сведениям о среднегодовой численности постоянного населения по данным органов государственной статистики</w:t>
      </w:r>
    </w:p>
    <w:p w:rsidR="0016654F" w:rsidRPr="0016654F" w:rsidRDefault="0016654F" w:rsidP="0016654F">
      <w:pPr>
        <w:jc w:val="both"/>
        <w:rPr>
          <w:rFonts w:eastAsia="Calibri"/>
          <w:sz w:val="24"/>
          <w:lang w:eastAsia="ru-RU"/>
        </w:rPr>
      </w:pPr>
      <w:r w:rsidRPr="0016654F">
        <w:rPr>
          <w:rFonts w:eastAsia="Calibri"/>
          <w:sz w:val="24"/>
          <w:u w:val="single"/>
          <w:lang w:eastAsia="ru-RU"/>
        </w:rPr>
        <w:t>Показатель 6.</w:t>
      </w:r>
      <w:r w:rsidRPr="0016654F">
        <w:rPr>
          <w:rFonts w:eastAsia="Calibri"/>
          <w:sz w:val="24"/>
          <w:lang w:eastAsia="ru-RU"/>
        </w:rPr>
        <w:t xml:space="preserve"> Количество получателей государственной поддержки, осуществляющих производство сельскохозяйственной продукции.</w:t>
      </w:r>
    </w:p>
    <w:p w:rsidR="0016654F" w:rsidRPr="0016654F" w:rsidRDefault="0016654F" w:rsidP="0016654F">
      <w:pPr>
        <w:jc w:val="both"/>
        <w:rPr>
          <w:rFonts w:eastAsia="Calibri"/>
          <w:sz w:val="24"/>
          <w:lang w:eastAsia="ru-RU"/>
        </w:rPr>
      </w:pPr>
      <w:r w:rsidRPr="0016654F">
        <w:rPr>
          <w:rFonts w:eastAsia="Calibri"/>
          <w:sz w:val="24"/>
          <w:lang w:eastAsia="ru-RU"/>
        </w:rPr>
        <w:t>Определяется по данным административного учета.</w:t>
      </w:r>
    </w:p>
    <w:p w:rsidR="0016654F" w:rsidRPr="0016654F" w:rsidRDefault="0016654F" w:rsidP="0016654F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jc w:val="both"/>
        <w:rPr>
          <w:color w:val="000000"/>
          <w:sz w:val="24"/>
          <w:lang w:eastAsia="ru-RU"/>
        </w:rPr>
      </w:pPr>
      <w:r w:rsidRPr="0016654F">
        <w:rPr>
          <w:color w:val="000000"/>
          <w:sz w:val="24"/>
          <w:u w:val="single"/>
          <w:lang w:eastAsia="ru-RU"/>
        </w:rPr>
        <w:t>Показатель 7.</w:t>
      </w:r>
      <w:r w:rsidRPr="0016654F">
        <w:rPr>
          <w:color w:val="000000"/>
          <w:sz w:val="24"/>
          <w:lang w:eastAsia="ru-RU"/>
        </w:rPr>
        <w:t xml:space="preserve"> Среднее время ожидания в очереди для подачи (получения) документов по предоставлению государственных и муниципальных услуг </w:t>
      </w:r>
      <w:r>
        <w:rPr>
          <w:color w:val="000000"/>
          <w:sz w:val="24"/>
          <w:lang w:eastAsia="ru-RU"/>
        </w:rPr>
        <w:t xml:space="preserve">                </w:t>
      </w:r>
      <w:r w:rsidRPr="0016654F">
        <w:rPr>
          <w:color w:val="000000"/>
          <w:sz w:val="24"/>
          <w:lang w:eastAsia="ru-RU"/>
        </w:rPr>
        <w:t>в МФЦ.</w:t>
      </w:r>
    </w:p>
    <w:p w:rsidR="0016654F" w:rsidRPr="0016654F" w:rsidRDefault="0016654F" w:rsidP="0016654F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jc w:val="both"/>
        <w:rPr>
          <w:color w:val="000000"/>
          <w:sz w:val="24"/>
          <w:lang w:eastAsia="ru-RU"/>
        </w:rPr>
      </w:pPr>
      <w:r w:rsidRPr="0016654F">
        <w:rPr>
          <w:color w:val="000000"/>
          <w:sz w:val="24"/>
          <w:lang w:eastAsia="ru-RU"/>
        </w:rPr>
        <w:t>Определяется, как абсолютный показатель, по данным электронной системы управления очередью МФЦ.</w:t>
      </w:r>
    </w:p>
    <w:p w:rsidR="0016654F" w:rsidRPr="0016654F" w:rsidRDefault="0016654F" w:rsidP="0016654F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jc w:val="both"/>
        <w:rPr>
          <w:color w:val="000000"/>
          <w:sz w:val="24"/>
          <w:lang w:eastAsia="ru-RU"/>
        </w:rPr>
      </w:pPr>
      <w:r w:rsidRPr="0016654F">
        <w:rPr>
          <w:color w:val="000000"/>
          <w:sz w:val="24"/>
          <w:u w:val="single"/>
          <w:lang w:eastAsia="ru-RU"/>
        </w:rPr>
        <w:t>Показатель 8.</w:t>
      </w:r>
      <w:r w:rsidRPr="0016654F">
        <w:rPr>
          <w:color w:val="000000"/>
          <w:sz w:val="24"/>
          <w:lang w:eastAsia="ru-RU"/>
        </w:rPr>
        <w:t xml:space="preserve"> Уровень удовлетворенности граждан качеством предоставления государственных и муниципальных услуг в МФЦ. </w:t>
      </w:r>
    </w:p>
    <w:p w:rsidR="0016654F" w:rsidRPr="0016654F" w:rsidRDefault="0016654F" w:rsidP="0016654F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jc w:val="both"/>
        <w:rPr>
          <w:color w:val="000000"/>
          <w:sz w:val="24"/>
          <w:lang w:eastAsia="ru-RU"/>
        </w:rPr>
      </w:pPr>
      <w:r w:rsidRPr="0016654F">
        <w:rPr>
          <w:color w:val="000000"/>
          <w:sz w:val="24"/>
          <w:lang w:eastAsia="ru-RU"/>
        </w:rPr>
        <w:t>Определяется по результатам оценки посредством пультов оценки качества предоставляемых услуг, данным информационной аналитической системы «Мониторинг качества государственных услуг» (ИАС МКГУ), результатам прямого анкетирования заявителей посредством заполнения опросных анкет.</w:t>
      </w:r>
    </w:p>
    <w:p w:rsidR="0016654F" w:rsidRPr="0016654F" w:rsidRDefault="0016654F" w:rsidP="0016654F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jc w:val="both"/>
        <w:rPr>
          <w:color w:val="000000"/>
          <w:sz w:val="24"/>
          <w:lang w:eastAsia="ru-RU"/>
        </w:rPr>
      </w:pPr>
      <w:r w:rsidRPr="0016654F">
        <w:rPr>
          <w:color w:val="000000"/>
          <w:sz w:val="24"/>
          <w:lang w:eastAsia="ru-RU"/>
        </w:rPr>
        <w:t>Рассчитывается, как доля заявителей, положительно оценивших качество предоставленных государственных и муниципальных услуг к общему количеству заявителей, оценивающих качество предоставленных услуг</w:t>
      </w:r>
    </w:p>
    <w:p w:rsidR="0016654F" w:rsidRPr="0016654F" w:rsidRDefault="0016654F" w:rsidP="0016654F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jc w:val="both"/>
        <w:rPr>
          <w:color w:val="000000"/>
          <w:sz w:val="24"/>
          <w:lang w:eastAsia="ru-RU"/>
        </w:rPr>
      </w:pPr>
      <w:r w:rsidRPr="0016654F">
        <w:rPr>
          <w:color w:val="000000"/>
          <w:sz w:val="24"/>
          <w:u w:val="single"/>
          <w:lang w:eastAsia="ru-RU"/>
        </w:rPr>
        <w:t>Показатель 9.</w:t>
      </w:r>
      <w:r w:rsidRPr="0016654F">
        <w:rPr>
          <w:color w:val="000000"/>
          <w:sz w:val="24"/>
          <w:lang w:eastAsia="ru-RU"/>
        </w:rPr>
        <w:t xml:space="preserve"> Численность пострадавших в результате несчастных случаев на производстве с утратой трудоспособности на 1 рабочий день и более.</w:t>
      </w:r>
    </w:p>
    <w:p w:rsidR="0016654F" w:rsidRPr="0016654F" w:rsidRDefault="0016654F" w:rsidP="0016654F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jc w:val="both"/>
        <w:rPr>
          <w:color w:val="000000"/>
          <w:sz w:val="24"/>
          <w:highlight w:val="yellow"/>
          <w:lang w:eastAsia="ru-RU"/>
        </w:rPr>
      </w:pPr>
      <w:r w:rsidRPr="0016654F">
        <w:rPr>
          <w:color w:val="000000"/>
          <w:sz w:val="24"/>
          <w:lang w:eastAsia="ru-RU"/>
        </w:rPr>
        <w:t>Определяется по данным территориального органа Фонда социального страхования Российской Федерации</w:t>
      </w:r>
    </w:p>
    <w:p w:rsidR="0016654F" w:rsidRPr="0016654F" w:rsidRDefault="0016654F" w:rsidP="0016654F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jc w:val="both"/>
        <w:rPr>
          <w:b/>
          <w:color w:val="000000"/>
          <w:sz w:val="32"/>
          <w:szCs w:val="24"/>
          <w:highlight w:val="yellow"/>
          <w:lang w:eastAsia="ru-RU"/>
        </w:rPr>
      </w:pPr>
    </w:p>
    <w:p w:rsidR="0016654F" w:rsidRDefault="0016654F" w:rsidP="0016654F">
      <w:pPr>
        <w:jc w:val="both"/>
        <w:rPr>
          <w:b/>
          <w:sz w:val="24"/>
          <w:szCs w:val="24"/>
        </w:rPr>
      </w:pPr>
    </w:p>
    <w:p w:rsidR="0016654F" w:rsidRDefault="0016654F" w:rsidP="0016654F">
      <w:pPr>
        <w:jc w:val="both"/>
        <w:rPr>
          <w:b/>
          <w:sz w:val="24"/>
          <w:szCs w:val="24"/>
        </w:rPr>
      </w:pPr>
    </w:p>
    <w:p w:rsidR="0016654F" w:rsidRDefault="0016654F" w:rsidP="0016654F">
      <w:pPr>
        <w:jc w:val="both"/>
        <w:rPr>
          <w:b/>
          <w:sz w:val="24"/>
          <w:szCs w:val="24"/>
        </w:rPr>
      </w:pPr>
    </w:p>
    <w:p w:rsidR="0016654F" w:rsidRDefault="0016654F" w:rsidP="0016654F">
      <w:pPr>
        <w:jc w:val="both"/>
        <w:rPr>
          <w:b/>
          <w:sz w:val="24"/>
          <w:szCs w:val="24"/>
        </w:rPr>
      </w:pPr>
    </w:p>
    <w:p w:rsidR="0016654F" w:rsidRDefault="0016654F" w:rsidP="0016654F">
      <w:pPr>
        <w:jc w:val="both"/>
        <w:rPr>
          <w:b/>
          <w:sz w:val="24"/>
          <w:szCs w:val="24"/>
        </w:rPr>
      </w:pPr>
    </w:p>
    <w:p w:rsidR="0016654F" w:rsidRDefault="0016654F" w:rsidP="0016654F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jc w:val="right"/>
        <w:rPr>
          <w:rFonts w:eastAsia="Calibri"/>
          <w:bCs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lastRenderedPageBreak/>
        <w:t>Таблица 2</w:t>
      </w:r>
    </w:p>
    <w:p w:rsidR="0016654F" w:rsidRDefault="0016654F" w:rsidP="0016654F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jc w:val="right"/>
        <w:rPr>
          <w:rFonts w:eastAsia="Calibri"/>
          <w:bCs/>
          <w:color w:val="000000"/>
          <w:sz w:val="24"/>
          <w:szCs w:val="24"/>
          <w:lang w:eastAsia="ru-RU"/>
        </w:rPr>
      </w:pPr>
    </w:p>
    <w:p w:rsidR="0016654F" w:rsidRPr="0016654F" w:rsidRDefault="0016654F" w:rsidP="0016654F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jc w:val="center"/>
        <w:rPr>
          <w:b/>
          <w:color w:val="000000"/>
          <w:sz w:val="24"/>
          <w:szCs w:val="24"/>
          <w:lang w:eastAsia="ru-RU"/>
        </w:rPr>
      </w:pPr>
      <w:r w:rsidRPr="0016654F">
        <w:rPr>
          <w:b/>
          <w:color w:val="000000"/>
          <w:sz w:val="24"/>
          <w:szCs w:val="24"/>
          <w:lang w:eastAsia="ru-RU"/>
        </w:rPr>
        <w:t>Распределение финансовых ресурсов муниципальной программы</w:t>
      </w:r>
    </w:p>
    <w:p w:rsidR="0016654F" w:rsidRDefault="0016654F" w:rsidP="0016654F">
      <w:pPr>
        <w:jc w:val="both"/>
        <w:rPr>
          <w:b/>
          <w:sz w:val="24"/>
          <w:szCs w:val="24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3"/>
        <w:gridCol w:w="568"/>
        <w:gridCol w:w="2266"/>
        <w:gridCol w:w="1839"/>
        <w:gridCol w:w="1555"/>
        <w:gridCol w:w="1000"/>
        <w:gridCol w:w="992"/>
        <w:gridCol w:w="992"/>
        <w:gridCol w:w="992"/>
        <w:gridCol w:w="993"/>
        <w:gridCol w:w="992"/>
        <w:gridCol w:w="964"/>
        <w:gridCol w:w="879"/>
        <w:gridCol w:w="993"/>
      </w:tblGrid>
      <w:tr w:rsidR="0016654F" w:rsidRPr="0016654F" w:rsidTr="0016654F">
        <w:trPr>
          <w:trHeight w:val="454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6654F" w:rsidRPr="0016654F" w:rsidRDefault="0016654F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6654F" w:rsidRPr="0016654F" w:rsidRDefault="0016654F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Номер основного мероприятия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103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16654F" w:rsidRPr="0016654F" w:rsidTr="0016654F">
        <w:trPr>
          <w:trHeight w:val="321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16654F" w:rsidRPr="0016654F" w:rsidTr="00587AEF">
        <w:trPr>
          <w:trHeight w:val="79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2026 - 2030</w:t>
            </w:r>
          </w:p>
        </w:tc>
      </w:tr>
      <w:tr w:rsidR="0016654F" w:rsidRPr="0016654F" w:rsidTr="0016654F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16654F" w:rsidRPr="0016654F" w:rsidTr="00587AEF">
        <w:trPr>
          <w:trHeight w:val="36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0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Подпрограмма I  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</w:tr>
      <w:tr w:rsidR="0016654F" w:rsidRPr="0016654F" w:rsidTr="00587AEF">
        <w:trPr>
          <w:trHeight w:val="27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 xml:space="preserve">Организационно-техническое </w:t>
            </w:r>
          </w:p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 xml:space="preserve">и финансовое обеспечение деятельности администрации города Югорска </w:t>
            </w:r>
          </w:p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и обеспечивающих учреждений, обеспечение мер социальной поддержки отдельным категориям граждан  (1,2)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1 982 397,4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169 904,9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174 324,1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167 311,9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163 428,5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163 428,5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163 428,5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163 428,5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817 142,5</w:t>
            </w:r>
          </w:p>
        </w:tc>
      </w:tr>
      <w:tr w:rsidR="0016654F" w:rsidRPr="0016654F" w:rsidTr="0016654F">
        <w:trPr>
          <w:trHeight w:val="48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103 293,0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8 216,7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8 343,4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8 598,1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8 598,1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8 598,1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8 598,1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42 990,5</w:t>
            </w:r>
          </w:p>
        </w:tc>
      </w:tr>
      <w:tr w:rsidR="0016654F" w:rsidRPr="0016654F" w:rsidTr="0016654F">
        <w:trPr>
          <w:trHeight w:val="57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191 733,9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14 981,9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15 839,7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16 001,5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16 101,2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16 101,2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16 101,2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16 101,2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80 506,0</w:t>
            </w:r>
          </w:p>
        </w:tc>
      </w:tr>
      <w:tr w:rsidR="0016654F" w:rsidRPr="0016654F" w:rsidTr="00587AEF">
        <w:trPr>
          <w:trHeight w:val="22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1 687 370,5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145 573,0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150 267,7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142 967,0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138 729,2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138 729,2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138 729,2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138 729,2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693 646,0</w:t>
            </w:r>
          </w:p>
        </w:tc>
      </w:tr>
      <w:tr w:rsidR="0016654F" w:rsidRPr="0016654F" w:rsidTr="00587AEF">
        <w:trPr>
          <w:trHeight w:val="55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587AEF">
        <w:trPr>
          <w:trHeight w:val="27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МКУ «Централизованная бухгалтерия»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244 330,3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22 240,3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21 090,0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20 000,0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20 000,0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100 000,0</w:t>
            </w:r>
          </w:p>
        </w:tc>
      </w:tr>
      <w:tr w:rsidR="0016654F" w:rsidRPr="0016654F" w:rsidTr="00587AEF">
        <w:trPr>
          <w:trHeight w:val="37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16654F">
        <w:trPr>
          <w:trHeight w:val="39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587AEF">
        <w:trPr>
          <w:trHeight w:val="32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244 330,3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22 240,3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21 090,0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20 000,0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20 000,0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100 000,0</w:t>
            </w:r>
          </w:p>
        </w:tc>
      </w:tr>
      <w:tr w:rsidR="0016654F" w:rsidRPr="0016654F" w:rsidTr="00587AEF">
        <w:trPr>
          <w:trHeight w:val="55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587AEF">
        <w:trPr>
          <w:trHeight w:val="28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МКУ «Служба обеспечения органов местного самоуправления»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590 783,0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49 173,0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50 610,0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49 000,0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49 000,0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49 000,0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49 000,0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245 000,0</w:t>
            </w:r>
          </w:p>
        </w:tc>
      </w:tr>
      <w:tr w:rsidR="0016654F" w:rsidRPr="0016654F" w:rsidTr="00587AEF">
        <w:trPr>
          <w:trHeight w:val="40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16654F">
        <w:trPr>
          <w:trHeight w:val="56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587AEF">
        <w:trPr>
          <w:trHeight w:val="25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590 783,0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49 173,0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50 610,0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49 000,0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49 000,0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49 000,0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49 000,0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245 000,0</w:t>
            </w:r>
          </w:p>
        </w:tc>
      </w:tr>
      <w:tr w:rsidR="0016654F" w:rsidRPr="0016654F" w:rsidTr="00587AEF">
        <w:trPr>
          <w:trHeight w:val="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587AEF">
        <w:trPr>
          <w:trHeight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7AE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 xml:space="preserve">Осуществление отдельного государственного полномочия  </w:t>
            </w:r>
          </w:p>
          <w:p w:rsidR="00587AE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 xml:space="preserve">по осуществлению деятельности по опеке </w:t>
            </w:r>
          </w:p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и попечительству (3)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585 500,2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41 328,3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47 388,1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48 332,7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49 827,9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49 827,9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49 827,9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49 827,9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249 139,5</w:t>
            </w:r>
          </w:p>
        </w:tc>
      </w:tr>
      <w:tr w:rsidR="0016654F" w:rsidRPr="0016654F" w:rsidTr="00587AEF">
        <w:trPr>
          <w:trHeight w:val="54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16654F">
        <w:trPr>
          <w:trHeight w:val="9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585 500,2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41 328,3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47 388,1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48 332,7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49 827,9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49 827,9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49 827,9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49 827,9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249 139,5</w:t>
            </w:r>
          </w:p>
        </w:tc>
      </w:tr>
      <w:tr w:rsidR="0016654F" w:rsidRPr="0016654F" w:rsidTr="0016654F">
        <w:trPr>
          <w:trHeight w:val="63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16654F">
        <w:trPr>
          <w:trHeight w:val="10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16654F">
        <w:trPr>
          <w:trHeight w:val="37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Итого по подпрограмме I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3 403 010,9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282 646,5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293 412,2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286 644,6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282 256,4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282 256,4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282 256,4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282 256,4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1 411 282,0</w:t>
            </w:r>
          </w:p>
        </w:tc>
      </w:tr>
      <w:tr w:rsidR="0016654F" w:rsidRPr="0016654F" w:rsidTr="0016654F">
        <w:trPr>
          <w:trHeight w:val="58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103 293,0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8 216,7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8 343,4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8 598,1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8 598,1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8 598,1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8 598,1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42 990,5</w:t>
            </w:r>
          </w:p>
        </w:tc>
      </w:tr>
      <w:tr w:rsidR="0016654F" w:rsidRPr="0016654F" w:rsidTr="0016654F">
        <w:trPr>
          <w:trHeight w:val="70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777 234,1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56 310,2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63 227,8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64 334,2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65 929,1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65 929,1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65 929,1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65 929,1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329 645,5</w:t>
            </w:r>
          </w:p>
        </w:tc>
      </w:tr>
      <w:tr w:rsidR="0016654F" w:rsidRPr="0016654F" w:rsidTr="0016654F">
        <w:trPr>
          <w:trHeight w:val="54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2 522 483,8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216 986,3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221 967,7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213 967,0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207 729,2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207 729,2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207 729,2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207 729,2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1 038 646,0</w:t>
            </w:r>
          </w:p>
        </w:tc>
      </w:tr>
      <w:tr w:rsidR="0016654F" w:rsidRPr="0016654F" w:rsidTr="0016654F">
        <w:trPr>
          <w:trHeight w:val="85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16654F">
        <w:trPr>
          <w:trHeight w:val="28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0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 II  «Развитие малого и среднего предпринимательства»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54F" w:rsidRPr="0016654F" w:rsidTr="0016654F">
        <w:trPr>
          <w:trHeight w:val="4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Оказание мер поддержки субъектам малого и среднего предпринимательства (4,5)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29 365,8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4 894,3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24 471,5</w:t>
            </w:r>
          </w:p>
        </w:tc>
      </w:tr>
      <w:tr w:rsidR="0016654F" w:rsidRPr="0016654F" w:rsidTr="0016654F">
        <w:trPr>
          <w:trHeight w:val="51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16654F">
        <w:trPr>
          <w:trHeight w:val="541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25 841,4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4 306,9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21 534,5</w:t>
            </w:r>
          </w:p>
        </w:tc>
      </w:tr>
      <w:tr w:rsidR="0016654F" w:rsidRPr="0016654F" w:rsidTr="0016654F">
        <w:trPr>
          <w:trHeight w:val="63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3 524,4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587,4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2 937,0</w:t>
            </w:r>
          </w:p>
        </w:tc>
      </w:tr>
      <w:tr w:rsidR="0016654F" w:rsidRPr="0016654F" w:rsidTr="00587AEF">
        <w:trPr>
          <w:trHeight w:val="55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587AEF">
        <w:trPr>
          <w:trHeight w:val="26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Участие в реализации регионального проекта «Расширение доступа субъектов малого и среднего предпринимательства к финансовой поддержке в том числе к льготному финансированию» (4,5)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26 585,5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5 341,5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4 248,8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4 248,8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4 248,8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4 248,8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4 248,8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587AEF">
        <w:trPr>
          <w:trHeight w:val="48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587AEF">
        <w:trPr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6654F" w:rsidRPr="0016654F" w:rsidTr="0016654F">
        <w:trPr>
          <w:trHeight w:val="5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23 288,2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4 593,7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3 738,9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3 738,9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3 738,9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3 738,9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3 738,9</w:t>
            </w:r>
          </w:p>
        </w:tc>
        <w:tc>
          <w:tcPr>
            <w:tcW w:w="87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587AEF">
        <w:trPr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6654F" w:rsidRPr="0016654F" w:rsidTr="00587AEF">
        <w:trPr>
          <w:trHeight w:val="351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3 297,3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747,8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509,9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509,9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509,9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509,9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509,9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16654F">
        <w:trPr>
          <w:trHeight w:val="55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16654F">
        <w:trPr>
          <w:trHeight w:val="330"/>
        </w:trPr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Участие в реализации регионального проекта «Популяризация предприниматель ства» (4,5)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2 927,5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545,5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545,5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545,5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645,5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645,5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16654F">
        <w:trPr>
          <w:trHeight w:val="13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spacing w:line="276" w:lineRule="auto"/>
              <w:ind w:firstLine="709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587AEF">
        <w:trPr>
          <w:trHeight w:val="20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6654F" w:rsidRPr="0016654F" w:rsidTr="00587AEF">
        <w:trPr>
          <w:trHeight w:val="60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2 576,0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568,0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568,0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16654F">
        <w:trPr>
          <w:trHeight w:val="34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351,5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65,5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77,5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77,5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16654F">
        <w:trPr>
          <w:trHeight w:val="7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spacing w:line="276" w:lineRule="auto"/>
              <w:ind w:firstLine="709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16654F">
        <w:trPr>
          <w:trHeight w:val="56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6654F" w:rsidRPr="0016654F" w:rsidTr="00587AEF">
        <w:trPr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6654F" w:rsidRPr="0016654F" w:rsidTr="00587AEF">
        <w:trPr>
          <w:trHeight w:val="23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16654F">
        <w:trPr>
          <w:trHeight w:val="8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spacing w:line="276" w:lineRule="auto"/>
              <w:ind w:firstLine="709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587AEF">
        <w:trPr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6654F" w:rsidRPr="0016654F" w:rsidTr="0016654F">
        <w:trPr>
          <w:trHeight w:val="5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264,0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587AEF">
        <w:trPr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6654F" w:rsidRPr="0016654F" w:rsidTr="00587AEF">
        <w:trPr>
          <w:trHeight w:val="327"/>
        </w:trPr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16654F">
        <w:trPr>
          <w:trHeight w:val="8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spacing w:line="276" w:lineRule="auto"/>
              <w:ind w:firstLine="709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587AEF">
        <w:trPr>
          <w:trHeight w:val="30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6654F" w:rsidRPr="0016654F" w:rsidTr="00587AEF">
        <w:trPr>
          <w:trHeight w:val="28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Итого по подпрограмме II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59 178,8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5 341,5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4 894,3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4 894,3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4 894,3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4 894,3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4 894,3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4 894,3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24 471,5</w:t>
            </w:r>
          </w:p>
        </w:tc>
      </w:tr>
      <w:tr w:rsidR="0016654F" w:rsidRPr="0016654F" w:rsidTr="0016654F">
        <w:trPr>
          <w:trHeight w:val="4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587AEF">
        <w:trPr>
          <w:trHeight w:val="53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51 969,6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4 593,7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4 306,9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4 306,9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4 306,9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4 306,9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4 306,9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4 306,9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21 534,5</w:t>
            </w:r>
          </w:p>
        </w:tc>
      </w:tr>
      <w:tr w:rsidR="0016654F" w:rsidRPr="0016654F" w:rsidTr="00587AEF">
        <w:trPr>
          <w:trHeight w:val="24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7 209,2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747,8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587,4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587,4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587,4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587,4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587,4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587,4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2 937,0</w:t>
            </w:r>
          </w:p>
        </w:tc>
      </w:tr>
      <w:tr w:rsidR="0016654F" w:rsidRPr="0016654F" w:rsidTr="00587AEF">
        <w:trPr>
          <w:trHeight w:val="51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7AEF" w:rsidRPr="0016654F" w:rsidTr="00B53DA8">
        <w:trPr>
          <w:trHeight w:val="49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AEF" w:rsidRPr="0016654F" w:rsidRDefault="00587AE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50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Подпрограмма III  «Развитие агропромышленного комплекса»</w:t>
            </w:r>
          </w:p>
        </w:tc>
      </w:tr>
      <w:tr w:rsidR="0016654F" w:rsidRPr="0016654F" w:rsidTr="0016654F">
        <w:trPr>
          <w:trHeight w:val="34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 xml:space="preserve"> Осуществление отдельного государственного полномочия по поддержке сельскохозяйственного производства (6)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1 457 726,0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239 721,6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143 555,5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116 536,6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106 434,7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106 434,7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106 434,7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106 434,7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532 173,5</w:t>
            </w:r>
          </w:p>
        </w:tc>
      </w:tr>
      <w:tr w:rsidR="0016654F" w:rsidRPr="0016654F" w:rsidTr="00587AEF">
        <w:trPr>
          <w:trHeight w:val="40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587AEF">
        <w:trPr>
          <w:trHeight w:val="41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1 457 726,0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239 721,6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143 555,5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116 536,6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106 434,7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106 434,7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106 434,7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106 434,7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532 173,5</w:t>
            </w:r>
          </w:p>
        </w:tc>
      </w:tr>
      <w:tr w:rsidR="0016654F" w:rsidRPr="0016654F" w:rsidTr="00587AEF">
        <w:trPr>
          <w:trHeight w:val="27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587AEF">
        <w:trPr>
          <w:trHeight w:val="56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16654F">
        <w:trPr>
          <w:trHeight w:val="37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Итого по подпрограмме III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1 457 726,0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239 721,6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143 555,5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116 536,6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106 434,7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106 434,7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106 434,7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106 434,7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532 173,5</w:t>
            </w:r>
          </w:p>
        </w:tc>
      </w:tr>
      <w:tr w:rsidR="0016654F" w:rsidRPr="0016654F" w:rsidTr="0016654F">
        <w:trPr>
          <w:trHeight w:val="47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16654F">
        <w:trPr>
          <w:trHeight w:val="31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1 457 726,0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239 721,6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143 555,5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116 536,6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106 434,7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106 434,7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106 434,7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106 434,7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532 173,5</w:t>
            </w:r>
          </w:p>
        </w:tc>
      </w:tr>
      <w:tr w:rsidR="0016654F" w:rsidRPr="0016654F" w:rsidTr="00587AE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587AEF">
        <w:trPr>
          <w:trHeight w:val="54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16654F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40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Подпрограмма IV  «Предоставление государственных и муниципальных услуг через многофункциональный центр (МФЦ)»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54F" w:rsidRPr="0016654F" w:rsidTr="00587AEF">
        <w:trPr>
          <w:trHeight w:val="22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Организация предоставления государственных и муниципальных услуг через многофункциональный центр (7,8)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148 574,4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36 703,2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35 497,6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34 601,2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34 601,2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896,4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896,4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896,4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4 482,0</w:t>
            </w:r>
          </w:p>
        </w:tc>
      </w:tr>
      <w:tr w:rsidR="0016654F" w:rsidRPr="0016654F" w:rsidTr="0016654F">
        <w:trPr>
          <w:trHeight w:val="55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587AEF">
        <w:trPr>
          <w:trHeight w:val="411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131 023,6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33 407,8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32 538,6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32 538,6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32 538,6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587AEF">
        <w:trPr>
          <w:trHeight w:val="41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16 100,8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2 895,4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2 609,0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1 712,6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1 712,6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896,4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896,4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896,4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4 482,0</w:t>
            </w:r>
          </w:p>
        </w:tc>
      </w:tr>
      <w:tr w:rsidR="0016654F" w:rsidRPr="0016654F" w:rsidTr="00587AEF">
        <w:trPr>
          <w:trHeight w:val="55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1 450,0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587AEF">
        <w:trPr>
          <w:trHeight w:val="14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Итого по подпрограмме IV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148 574,4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36 703,2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35 497,6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34 601,2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34 601,2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896,4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896,4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896,4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4 482,0</w:t>
            </w:r>
          </w:p>
        </w:tc>
      </w:tr>
      <w:tr w:rsidR="0016654F" w:rsidRPr="0016654F" w:rsidTr="00587AEF">
        <w:trPr>
          <w:trHeight w:val="32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16654F">
        <w:trPr>
          <w:trHeight w:val="70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131 023,6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33 407,8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32 538,6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32 538,6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32 538,6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587AEF">
        <w:trPr>
          <w:trHeight w:val="26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16 100,8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2 895,4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2 609,0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1 712,6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1 712,6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896,4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896,4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896,4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4 482,0</w:t>
            </w:r>
          </w:p>
        </w:tc>
      </w:tr>
      <w:tr w:rsidR="0016654F" w:rsidRPr="0016654F" w:rsidTr="00587AEF">
        <w:trPr>
          <w:trHeight w:val="4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1 450,0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7AEF" w:rsidRPr="0016654F" w:rsidTr="007C0B5D">
        <w:trPr>
          <w:trHeight w:val="31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AEF" w:rsidRPr="0016654F" w:rsidRDefault="00587AE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50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Подпрограмма  V   «Улучшение условий и охраны труда»</w:t>
            </w:r>
          </w:p>
        </w:tc>
      </w:tr>
      <w:tr w:rsidR="0016654F" w:rsidRPr="0016654F" w:rsidTr="0016654F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 xml:space="preserve">Проведение конкурсов в сфере охраны труда, информирование и агитация по охране труда (9) 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1 240,0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16654F" w:rsidRPr="0016654F" w:rsidTr="0016654F">
        <w:trPr>
          <w:trHeight w:val="43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16654F">
        <w:trPr>
          <w:trHeight w:val="69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16654F">
        <w:trPr>
          <w:trHeight w:val="40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1 240,0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16654F" w:rsidRPr="0016654F" w:rsidTr="00587AEF">
        <w:trPr>
          <w:trHeight w:val="56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16654F">
        <w:trPr>
          <w:trHeight w:val="37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Осуществление отдельных государственных полномочий в сфере трудовых отношений и государственного управления охраной труда (9)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20 175,1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8 340,5</w:t>
            </w:r>
          </w:p>
        </w:tc>
      </w:tr>
      <w:tr w:rsidR="0016654F" w:rsidRPr="0016654F" w:rsidTr="0016654F">
        <w:trPr>
          <w:trHeight w:val="44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16654F">
        <w:trPr>
          <w:trHeight w:val="54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20 175,1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8 340,5</w:t>
            </w:r>
          </w:p>
        </w:tc>
      </w:tr>
      <w:tr w:rsidR="0016654F" w:rsidRPr="0016654F" w:rsidTr="00587AEF">
        <w:trPr>
          <w:trHeight w:val="28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587AEF">
        <w:trPr>
          <w:trHeight w:val="55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16654F">
        <w:trPr>
          <w:trHeight w:val="37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Итого по подпрограмме V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21 415,1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1 946,0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1 788,1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1 768,1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1 768,1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1 768,1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1 768,1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1 768,1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8 840,5</w:t>
            </w:r>
          </w:p>
        </w:tc>
      </w:tr>
      <w:tr w:rsidR="0016654F" w:rsidRPr="0016654F" w:rsidTr="0016654F">
        <w:trPr>
          <w:trHeight w:val="45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587AEF">
        <w:trPr>
          <w:trHeight w:val="56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20 175,1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8 340,5</w:t>
            </w:r>
          </w:p>
        </w:tc>
      </w:tr>
      <w:tr w:rsidR="0016654F" w:rsidRPr="0016654F" w:rsidTr="00587AEF">
        <w:trPr>
          <w:trHeight w:val="261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1 240,0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16654F" w:rsidRPr="0016654F" w:rsidTr="00587AEF">
        <w:trPr>
          <w:trHeight w:val="56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587AEF">
        <w:trPr>
          <w:trHeight w:val="27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 ПО МУНИЦИПАЛЬНОЙ ПРОГРАММЕ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5 089 905,2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566 358,8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479 147,7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444 444,8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429 954,7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396 249,9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396 249,9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396 249,9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1 981 249,5</w:t>
            </w:r>
          </w:p>
        </w:tc>
      </w:tr>
      <w:tr w:rsidR="0016654F" w:rsidRPr="0016654F" w:rsidTr="0016654F">
        <w:trPr>
          <w:trHeight w:val="3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103 293,0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8 216,7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8 343,4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8 598,1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8 598,1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8 598,1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8 598,1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42 990,5</w:t>
            </w:r>
          </w:p>
        </w:tc>
      </w:tr>
      <w:tr w:rsidR="0016654F" w:rsidRPr="0016654F" w:rsidTr="0016654F">
        <w:trPr>
          <w:trHeight w:val="52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2 438 128,4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335 859,3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245 296,9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219 384,4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210 877,4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178 338,8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178 338,8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178 338,8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891 694,0</w:t>
            </w:r>
          </w:p>
        </w:tc>
      </w:tr>
      <w:tr w:rsidR="0016654F" w:rsidRPr="0016654F" w:rsidTr="0016654F">
        <w:trPr>
          <w:trHeight w:val="44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2 547 033,8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220 749,5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225 284,1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216 367,0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210 129,2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209 313,0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209 313,0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209 313,0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1 046 565,0</w:t>
            </w:r>
          </w:p>
        </w:tc>
      </w:tr>
      <w:tr w:rsidR="0016654F" w:rsidRPr="0016654F" w:rsidTr="00587AEF">
        <w:trPr>
          <w:trHeight w:val="70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1 450,0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587AEF">
        <w:trPr>
          <w:trHeight w:val="27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54F" w:rsidRPr="0016654F" w:rsidTr="00587AEF">
        <w:trPr>
          <w:trHeight w:val="27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16654F">
        <w:trPr>
          <w:trHeight w:val="45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16654F">
        <w:trPr>
          <w:trHeight w:val="53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587AEF">
        <w:trPr>
          <w:trHeight w:val="27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16654F">
        <w:trPr>
          <w:trHeight w:val="38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587AEF">
        <w:trPr>
          <w:trHeight w:val="26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5 089 905,2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566 358,8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479 147,7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444 444,8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429 954,7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396 249,9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396 249,9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396 249,9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1 981 249,5</w:t>
            </w:r>
          </w:p>
        </w:tc>
      </w:tr>
      <w:tr w:rsidR="0016654F" w:rsidRPr="0016654F" w:rsidTr="0016654F">
        <w:trPr>
          <w:trHeight w:val="551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103 293,0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8 216,7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8 343,4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8 598,1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8 598,1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8 598,1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8 598,1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42 990,5</w:t>
            </w:r>
          </w:p>
        </w:tc>
      </w:tr>
      <w:tr w:rsidR="0016654F" w:rsidRPr="0016654F" w:rsidTr="00587AEF">
        <w:trPr>
          <w:trHeight w:val="6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2 438 128,4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335 859,3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245 296,9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219 384,4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210 877,4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178 338,8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178 338,8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178 338,8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891 694,0</w:t>
            </w:r>
          </w:p>
        </w:tc>
      </w:tr>
      <w:tr w:rsidR="0016654F" w:rsidRPr="0016654F" w:rsidTr="00587AEF">
        <w:trPr>
          <w:trHeight w:val="4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2 547 033,8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220 749,5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225 284,1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216 367,0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210 129,2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209 313,0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209 313,0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209 313,0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1 046 565,0</w:t>
            </w:r>
          </w:p>
        </w:tc>
      </w:tr>
      <w:tr w:rsidR="0016654F" w:rsidRPr="0016654F" w:rsidTr="00587AEF">
        <w:trPr>
          <w:trHeight w:val="5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1 450,0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16654F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54F" w:rsidRPr="0016654F" w:rsidTr="0016654F">
        <w:trPr>
          <w:trHeight w:val="37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1 686 594,3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283 712,3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185 635,5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157 700,2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147 598,3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113 993,5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113 993,5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113 993,5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569 967,5</w:t>
            </w:r>
          </w:p>
        </w:tc>
      </w:tr>
      <w:tr w:rsidR="0016654F" w:rsidRPr="0016654F" w:rsidTr="0016654F">
        <w:trPr>
          <w:trHeight w:val="47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16654F">
        <w:trPr>
          <w:trHeight w:val="55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1 660 630,3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279 549,1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181 981,1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154 962,2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144 860,3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112 409,7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112 409,7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112 409,7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562 048,5</w:t>
            </w:r>
          </w:p>
        </w:tc>
      </w:tr>
      <w:tr w:rsidR="0016654F" w:rsidRPr="0016654F" w:rsidTr="0016654F">
        <w:trPr>
          <w:trHeight w:val="39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24 514,0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3 763,2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3 304,4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2 388,0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2 388,0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1 583,8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1 583,8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1 583,8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7 919,0</w:t>
            </w:r>
          </w:p>
        </w:tc>
      </w:tr>
      <w:tr w:rsidR="0016654F" w:rsidRPr="0016654F" w:rsidTr="0016654F">
        <w:trPr>
          <w:trHeight w:val="34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1 450,0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16654F">
        <w:trPr>
          <w:trHeight w:val="28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Соисполнитель 1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1 982 397,4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169 904,9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174 324,1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167 311,9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163 428,5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163 428,5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163 428,5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163 428,5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817 142,5</w:t>
            </w:r>
          </w:p>
        </w:tc>
      </w:tr>
      <w:tr w:rsidR="0016654F" w:rsidRPr="0016654F" w:rsidTr="0016654F">
        <w:trPr>
          <w:trHeight w:val="32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103 293,0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8 216,7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8 343,4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8 598,1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8 598,1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8 598,1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8 598,1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42 990,5</w:t>
            </w:r>
          </w:p>
        </w:tc>
      </w:tr>
      <w:tr w:rsidR="0016654F" w:rsidRPr="0016654F" w:rsidTr="00587AEF">
        <w:trPr>
          <w:trHeight w:val="41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191 733,9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14 981,9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15 839,7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16 001,5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16 101,2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16 101,2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16 101,2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16 101,2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80 506,0</w:t>
            </w:r>
          </w:p>
        </w:tc>
      </w:tr>
      <w:tr w:rsidR="0016654F" w:rsidRPr="0016654F" w:rsidTr="0016654F">
        <w:trPr>
          <w:trHeight w:val="40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1 687 370,5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145 573,0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150 267,7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142 967,0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138 729,2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138 729,2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138 729,2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138 729,2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693 646,0</w:t>
            </w:r>
          </w:p>
        </w:tc>
      </w:tr>
      <w:tr w:rsidR="0016654F" w:rsidRPr="0016654F" w:rsidTr="00587AEF">
        <w:trPr>
          <w:trHeight w:val="26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587AEF">
        <w:trPr>
          <w:trHeight w:val="28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Соисполнитель 2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МКУ «Централизованная бухгалтерия»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244 330,3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22 240,3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21 090,0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21 000,0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20 000,0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20 000,0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20 000,0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20 000,0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100 000,0</w:t>
            </w:r>
          </w:p>
        </w:tc>
      </w:tr>
      <w:tr w:rsidR="0016654F" w:rsidRPr="0016654F" w:rsidTr="00587AEF">
        <w:trPr>
          <w:trHeight w:val="38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587AEF">
        <w:trPr>
          <w:trHeight w:val="37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16654F">
        <w:trPr>
          <w:trHeight w:val="52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244 330,3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22 240,3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21 090,0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20 000,0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20 000,0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100 000,0</w:t>
            </w:r>
          </w:p>
        </w:tc>
      </w:tr>
      <w:tr w:rsidR="0016654F" w:rsidRPr="0016654F" w:rsidTr="0016654F">
        <w:trPr>
          <w:trHeight w:val="63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16654F">
        <w:trPr>
          <w:trHeight w:val="26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Соисполнитель 3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МКУ</w:t>
            </w:r>
            <w:r w:rsidR="00587AEF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6654F">
              <w:rPr>
                <w:color w:val="000000"/>
                <w:sz w:val="16"/>
                <w:szCs w:val="16"/>
                <w:lang w:eastAsia="ru-RU"/>
              </w:rPr>
              <w:t>«Служба обеспечения органов местного самоуправления»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590 783,0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49 173,0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50 610,0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49 000,0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49 000,0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49 000,0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49 000,0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245 000,0</w:t>
            </w:r>
          </w:p>
        </w:tc>
      </w:tr>
      <w:tr w:rsidR="0016654F" w:rsidRPr="0016654F" w:rsidTr="0016654F">
        <w:trPr>
          <w:trHeight w:val="42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16654F">
        <w:trPr>
          <w:trHeight w:val="69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16654F">
        <w:trPr>
          <w:trHeight w:val="5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590 783,0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49 173,0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50 610,0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49 000,0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49 000,0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49 000,0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49 000,0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245 000,0</w:t>
            </w:r>
          </w:p>
        </w:tc>
      </w:tr>
      <w:tr w:rsidR="0016654F" w:rsidRPr="0016654F" w:rsidTr="0016654F">
        <w:trPr>
          <w:trHeight w:val="5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16654F">
        <w:trPr>
          <w:trHeight w:val="49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Соисполнитель 4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585 500,2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41 328,3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47 388,1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48 332,7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49 827,9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49 827,9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49 827,9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49 827,9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249 139,5</w:t>
            </w:r>
          </w:p>
        </w:tc>
      </w:tr>
      <w:tr w:rsidR="0016654F" w:rsidRPr="0016654F" w:rsidTr="0016654F">
        <w:trPr>
          <w:trHeight w:val="21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16654F">
        <w:trPr>
          <w:trHeight w:val="50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585 500,2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41 328,3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47 388,1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48 332,7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49 827,9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49 827,9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49 827,9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49 827,9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249 139,5</w:t>
            </w:r>
          </w:p>
        </w:tc>
      </w:tr>
      <w:tr w:rsidR="0016654F" w:rsidRPr="0016654F" w:rsidTr="0016654F">
        <w:trPr>
          <w:trHeight w:val="44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16654F">
        <w:trPr>
          <w:trHeight w:val="55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16654F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b/>
                <w:bCs/>
                <w:color w:val="000000"/>
                <w:sz w:val="16"/>
                <w:szCs w:val="16"/>
                <w:lang w:eastAsia="ru-RU"/>
              </w:rPr>
              <w:t>Соисполнитель 5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16654F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16654F">
        <w:trPr>
          <w:trHeight w:val="55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264,0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16654F">
        <w:trPr>
          <w:trHeight w:val="19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54F" w:rsidRPr="0016654F" w:rsidTr="0016654F">
        <w:trPr>
          <w:trHeight w:val="61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54F" w:rsidRPr="0016654F" w:rsidRDefault="001665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6654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16654F" w:rsidRDefault="0016654F" w:rsidP="0016654F">
      <w:pPr>
        <w:jc w:val="both"/>
        <w:rPr>
          <w:b/>
          <w:sz w:val="24"/>
          <w:szCs w:val="24"/>
        </w:rPr>
      </w:pPr>
    </w:p>
    <w:p w:rsidR="00587AEF" w:rsidRDefault="00587AEF" w:rsidP="00587AEF">
      <w:pPr>
        <w:spacing w:after="200"/>
        <w:jc w:val="right"/>
        <w:rPr>
          <w:sz w:val="24"/>
          <w:szCs w:val="24"/>
        </w:rPr>
      </w:pPr>
      <w:r>
        <w:rPr>
          <w:sz w:val="24"/>
          <w:szCs w:val="24"/>
        </w:rPr>
        <w:t>Таблица 3</w:t>
      </w:r>
    </w:p>
    <w:p w:rsidR="00587AEF" w:rsidRPr="00587AEF" w:rsidRDefault="00587AEF" w:rsidP="00587AEF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587AEF">
        <w:rPr>
          <w:b/>
          <w:sz w:val="24"/>
          <w:szCs w:val="24"/>
        </w:rPr>
        <w:t xml:space="preserve">Мероприятия, реализуемые на принципах проектного управления, </w:t>
      </w:r>
    </w:p>
    <w:p w:rsidR="00587AEF" w:rsidRPr="00587AEF" w:rsidRDefault="00587AEF" w:rsidP="00587AEF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587AEF">
        <w:rPr>
          <w:b/>
          <w:sz w:val="24"/>
          <w:szCs w:val="24"/>
        </w:rPr>
        <w:t>направленные в том числе на исполнение национальных и федеральных проектов (программ) Российской Федерации</w:t>
      </w:r>
    </w:p>
    <w:p w:rsidR="00587AEF" w:rsidRPr="00587AEF" w:rsidRDefault="00587AEF" w:rsidP="00587AEF">
      <w:pPr>
        <w:widowControl w:val="0"/>
        <w:autoSpaceDE w:val="0"/>
        <w:autoSpaceDN w:val="0"/>
        <w:outlineLvl w:val="1"/>
        <w:rPr>
          <w:b/>
          <w:sz w:val="24"/>
          <w:szCs w:val="24"/>
          <w:highlight w:val="yellow"/>
        </w:rPr>
      </w:pPr>
    </w:p>
    <w:tbl>
      <w:tblPr>
        <w:tblpPr w:leftFromText="180" w:rightFromText="180" w:vertAnchor="text" w:horzAnchor="margin" w:tblpXSpec="center" w:tblpY="13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946"/>
        <w:gridCol w:w="35"/>
        <w:gridCol w:w="855"/>
        <w:gridCol w:w="2267"/>
        <w:gridCol w:w="851"/>
        <w:gridCol w:w="1555"/>
        <w:gridCol w:w="851"/>
        <w:gridCol w:w="712"/>
        <w:gridCol w:w="709"/>
        <w:gridCol w:w="708"/>
        <w:gridCol w:w="709"/>
        <w:gridCol w:w="709"/>
        <w:gridCol w:w="709"/>
      </w:tblGrid>
      <w:tr w:rsidR="00587AEF" w:rsidRPr="00587AEF" w:rsidTr="006C499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  <w:r w:rsidRPr="00587AEF">
              <w:rPr>
                <w:rFonts w:eastAsia="Calibri"/>
                <w:sz w:val="16"/>
                <w:szCs w:val="16"/>
              </w:rPr>
              <w:t>№</w:t>
            </w:r>
          </w:p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  <w:r w:rsidRPr="00587AEF">
              <w:rPr>
                <w:rFonts w:eastAsia="Calibri"/>
                <w:sz w:val="16"/>
                <w:szCs w:val="16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vertAlign w:val="superscript"/>
              </w:rPr>
            </w:pPr>
            <w:r w:rsidRPr="00587AEF">
              <w:rPr>
                <w:rFonts w:eastAsia="Calibri"/>
                <w:sz w:val="16"/>
                <w:szCs w:val="16"/>
              </w:rPr>
              <w:t>Наименование портфеля проектов, проекта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  <w:r w:rsidRPr="00587AEF">
              <w:rPr>
                <w:rFonts w:eastAsia="Calibri"/>
                <w:sz w:val="16"/>
                <w:szCs w:val="16"/>
              </w:rPr>
              <w:t>Наименование проекта или мероприятия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  <w:r w:rsidRPr="00587AEF">
              <w:rPr>
                <w:rFonts w:eastAsia="Calibri"/>
                <w:sz w:val="16"/>
                <w:szCs w:val="16"/>
              </w:rPr>
              <w:t>Номер основного мероприятия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  <w:r w:rsidRPr="00587AEF">
              <w:rPr>
                <w:rFonts w:eastAsia="Calibri"/>
                <w:sz w:val="16"/>
                <w:szCs w:val="16"/>
              </w:rPr>
              <w:t>Цели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  <w:r w:rsidRPr="00587AEF">
              <w:rPr>
                <w:rFonts w:eastAsia="Calibri"/>
                <w:sz w:val="16"/>
                <w:szCs w:val="16"/>
              </w:rPr>
              <w:t>Срок реализации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  <w:r w:rsidRPr="00587AEF">
              <w:rPr>
                <w:rFonts w:eastAsia="Calibri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  <w:r w:rsidRPr="00587AEF">
              <w:rPr>
                <w:rFonts w:eastAsia="Calibri"/>
                <w:sz w:val="16"/>
                <w:szCs w:val="16"/>
              </w:rPr>
              <w:t>Параметры финансового обеспечения, тыс. рублей</w:t>
            </w:r>
          </w:p>
        </w:tc>
      </w:tr>
      <w:tr w:rsidR="00587AEF" w:rsidRPr="00587AEF" w:rsidTr="006C4991">
        <w:trPr>
          <w:trHeight w:val="18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vertAlign w:val="superscript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  <w:r w:rsidRPr="00587AEF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4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  <w:r w:rsidRPr="00587AEF">
              <w:rPr>
                <w:rFonts w:eastAsia="Calibri"/>
                <w:sz w:val="16"/>
                <w:szCs w:val="16"/>
              </w:rPr>
              <w:t>в том числе по годам:</w:t>
            </w:r>
          </w:p>
        </w:tc>
      </w:tr>
      <w:tr w:rsidR="00587AEF" w:rsidRPr="00587AEF" w:rsidTr="006C4991">
        <w:trPr>
          <w:trHeight w:val="24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vertAlign w:val="superscript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  <w:r w:rsidRPr="00587AEF">
              <w:rPr>
                <w:rFonts w:eastAsia="Calibri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sz w:val="16"/>
                <w:szCs w:val="16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  <w:r w:rsidRPr="00587AEF">
              <w:rPr>
                <w:rFonts w:eastAsia="Calibri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  <w:r w:rsidRPr="00587AEF">
              <w:rPr>
                <w:rFonts w:eastAsia="Calibri"/>
                <w:sz w:val="16"/>
                <w:szCs w:val="16"/>
              </w:rPr>
              <w:t>2024</w:t>
            </w:r>
          </w:p>
        </w:tc>
      </w:tr>
      <w:tr w:rsidR="00587AEF" w:rsidRPr="00587AEF" w:rsidTr="006C4991">
        <w:trPr>
          <w:trHeight w:val="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sz w:val="16"/>
                <w:szCs w:val="16"/>
              </w:rPr>
              <w:t>3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sz w:val="16"/>
                <w:szCs w:val="16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sz w:val="16"/>
                <w:szCs w:val="16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sz w:val="16"/>
                <w:szCs w:val="16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sz w:val="16"/>
                <w:szCs w:val="16"/>
              </w:rPr>
              <w:t>14</w:t>
            </w:r>
          </w:p>
        </w:tc>
      </w:tr>
      <w:tr w:rsidR="00587AEF" w:rsidRPr="00587AEF" w:rsidTr="006C4991">
        <w:trPr>
          <w:trHeight w:val="302"/>
        </w:trPr>
        <w:tc>
          <w:tcPr>
            <w:tcW w:w="15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87AEF">
              <w:rPr>
                <w:sz w:val="16"/>
                <w:szCs w:val="16"/>
              </w:rPr>
              <w:t xml:space="preserve">Раздел </w:t>
            </w:r>
            <w:r w:rsidRPr="00587AEF">
              <w:rPr>
                <w:sz w:val="16"/>
                <w:szCs w:val="16"/>
                <w:lang w:val="en-US"/>
              </w:rPr>
              <w:t>I</w:t>
            </w:r>
            <w:r w:rsidRPr="00587AEF">
              <w:rPr>
                <w:sz w:val="16"/>
                <w:szCs w:val="16"/>
              </w:rPr>
              <w:t>. Портфели проектов, основанные на национальных и федеральных проектах Российской Федерации</w:t>
            </w:r>
          </w:p>
        </w:tc>
      </w:tr>
      <w:tr w:rsidR="00587AEF" w:rsidRPr="00587AEF" w:rsidTr="006C4991">
        <w:trPr>
          <w:trHeight w:val="2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  <w:r w:rsidRPr="00587AEF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587AEF">
              <w:rPr>
                <w:rFonts w:eastAsia="Calibri"/>
                <w:sz w:val="16"/>
                <w:szCs w:val="16"/>
              </w:rPr>
              <w:t>Портфель проектов «Малое и среднее предпринимательство и поддержка индивидуальной предпринимательской инициативы» («Малое и среднее предпринимательство» (МСП))»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sz w:val="16"/>
                <w:szCs w:val="16"/>
              </w:rPr>
              <w:t>Региональный проект</w:t>
            </w:r>
          </w:p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587AEF">
              <w:rPr>
                <w:sz w:val="16"/>
                <w:szCs w:val="16"/>
              </w:rPr>
              <w:t>«Расширение доступа субъектов МСП к  финансовой поддержке, в том числе к льготному финансированию» (4,5)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587AEF">
              <w:rPr>
                <w:rFonts w:eastAsia="Calibri"/>
                <w:sz w:val="16"/>
                <w:szCs w:val="16"/>
              </w:rPr>
              <w:t>2.2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ind w:left="34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587AEF">
              <w:rPr>
                <w:rFonts w:eastAsia="Calibri"/>
                <w:sz w:val="16"/>
                <w:szCs w:val="16"/>
              </w:rPr>
              <w:t>У</w:t>
            </w:r>
            <w:r w:rsidRPr="00587AEF">
              <w:rPr>
                <w:sz w:val="16"/>
                <w:szCs w:val="16"/>
              </w:rPr>
              <w:t>прощение доступа субъектов малого и среднего предпринимательства к льготному финансированию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587AEF">
              <w:rPr>
                <w:rFonts w:eastAsia="Calibri"/>
                <w:sz w:val="16"/>
                <w:szCs w:val="16"/>
              </w:rPr>
              <w:t>12.2024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  <w:r w:rsidRPr="00587AEF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87AEF">
              <w:rPr>
                <w:bCs/>
                <w:color w:val="000000"/>
                <w:sz w:val="16"/>
                <w:szCs w:val="16"/>
              </w:rPr>
              <w:t>26 585,5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5 341,5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4 248,8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4 248,8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4 248,8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4 248,8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4 248,8</w:t>
            </w:r>
          </w:p>
        </w:tc>
      </w:tr>
      <w:tr w:rsidR="00587AEF" w:rsidRPr="00587AEF" w:rsidTr="006C499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  <w:r w:rsidRPr="00587AEF">
              <w:rPr>
                <w:rFonts w:eastAsia="Calibri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7AEF" w:rsidRPr="00587AEF" w:rsidTr="006C499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  <w:r w:rsidRPr="00587AEF">
              <w:rPr>
                <w:rFonts w:eastAsia="Calibri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</w:rPr>
              <w:t>23 288,2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4 593,7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3 738,9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sz w:val="16"/>
                <w:szCs w:val="16"/>
              </w:rPr>
              <w:t>3 738,9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sz w:val="16"/>
                <w:szCs w:val="16"/>
              </w:rPr>
              <w:t>3 738,9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sz w:val="16"/>
                <w:szCs w:val="16"/>
              </w:rPr>
              <w:t>3 738,9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sz w:val="16"/>
                <w:szCs w:val="16"/>
              </w:rPr>
              <w:t>3 738,9</w:t>
            </w:r>
          </w:p>
        </w:tc>
      </w:tr>
      <w:tr w:rsidR="00587AEF" w:rsidRPr="00587AEF" w:rsidTr="006C4991">
        <w:trPr>
          <w:trHeight w:val="32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  <w:r w:rsidRPr="00587AEF">
              <w:rPr>
                <w:rFonts w:eastAsia="Calibri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</w:rPr>
              <w:t>3 297,3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747,8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509,9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509,9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509,9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509,9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509,9</w:t>
            </w:r>
          </w:p>
        </w:tc>
      </w:tr>
      <w:tr w:rsidR="00587AEF" w:rsidRPr="00587AEF" w:rsidTr="006C499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  <w:r w:rsidRPr="00587AEF">
              <w:rPr>
                <w:rFonts w:eastAsia="Calibri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87AEF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7AEF" w:rsidRPr="00587AEF" w:rsidTr="006C4991">
        <w:trPr>
          <w:trHeight w:val="46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ind w:left="-108" w:right="-113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Региональный проект  «Популяризация предпринимательства» (4,5)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587AEF">
              <w:rPr>
                <w:rFonts w:eastAsia="Calibri"/>
                <w:sz w:val="16"/>
                <w:szCs w:val="16"/>
              </w:rPr>
              <w:t>2.3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ind w:right="-108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587AEF">
              <w:rPr>
                <w:rFonts w:eastAsia="Calibri"/>
                <w:sz w:val="16"/>
                <w:szCs w:val="16"/>
              </w:rPr>
              <w:t>Формирование положительного образа предпринимательства среди населения Российской Федерации, а также вовлечение различных категорий граждан, включая самозанятых, в сектор малого и среднего предпринимательства, в том числе создание новых субъектов МСП.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587AEF">
              <w:rPr>
                <w:rFonts w:eastAsia="Calibri"/>
                <w:sz w:val="16"/>
                <w:szCs w:val="16"/>
              </w:rPr>
              <w:t>12.2024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  <w:r w:rsidRPr="00587AEF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87AEF">
              <w:rPr>
                <w:bCs/>
                <w:color w:val="000000"/>
                <w:sz w:val="16"/>
                <w:szCs w:val="16"/>
              </w:rPr>
              <w:t>3 227,5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645,5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645,5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645,5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645,5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645,5</w:t>
            </w:r>
          </w:p>
        </w:tc>
      </w:tr>
      <w:tr w:rsidR="00587AEF" w:rsidRPr="00587AEF" w:rsidTr="006C499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  <w:r w:rsidRPr="00587AEF">
              <w:rPr>
                <w:rFonts w:eastAsia="Calibri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7AEF" w:rsidRPr="00587AEF" w:rsidTr="006C499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  <w:r w:rsidRPr="00587AEF">
              <w:rPr>
                <w:rFonts w:eastAsia="Calibri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87AEF">
              <w:rPr>
                <w:bCs/>
                <w:color w:val="000000"/>
                <w:sz w:val="16"/>
                <w:szCs w:val="16"/>
              </w:rPr>
              <w:t>2 840,0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568,0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568,0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568,0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568,0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568,0</w:t>
            </w:r>
          </w:p>
        </w:tc>
      </w:tr>
      <w:tr w:rsidR="00587AEF" w:rsidRPr="00587AEF" w:rsidTr="006C4991">
        <w:trPr>
          <w:trHeight w:val="47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  <w:r w:rsidRPr="00587AEF">
              <w:rPr>
                <w:rFonts w:eastAsia="Calibri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87AEF">
              <w:rPr>
                <w:bCs/>
                <w:color w:val="000000"/>
                <w:sz w:val="16"/>
                <w:szCs w:val="16"/>
              </w:rPr>
              <w:t>387,5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77,5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77,5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77,5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77,5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77,5</w:t>
            </w:r>
          </w:p>
        </w:tc>
      </w:tr>
      <w:tr w:rsidR="00587AEF" w:rsidRPr="00587AEF" w:rsidTr="006C4991">
        <w:trPr>
          <w:trHeight w:val="70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  <w:r w:rsidRPr="00587AEF">
              <w:rPr>
                <w:rFonts w:eastAsia="Calibri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87AEF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7AEF" w:rsidRPr="00587AEF" w:rsidTr="006C4991">
        <w:trPr>
          <w:trHeight w:val="45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59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rFonts w:eastAsia="Calibri"/>
                <w:sz w:val="16"/>
                <w:szCs w:val="16"/>
              </w:rPr>
              <w:t xml:space="preserve">Итого по портфелю проектов </w:t>
            </w:r>
            <w:r w:rsidRPr="00587AEF">
              <w:rPr>
                <w:sz w:val="16"/>
                <w:szCs w:val="16"/>
              </w:rPr>
              <w:t>«Малое и среднее предпринимательство и поддержка индивидуальной предпринимательской инициативы» («Малое и среднее предпринимательство» (МСП))»</w:t>
            </w:r>
          </w:p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  <w:r w:rsidRPr="00587AEF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87AEF">
              <w:rPr>
                <w:bCs/>
                <w:color w:val="000000"/>
                <w:sz w:val="16"/>
                <w:szCs w:val="16"/>
              </w:rPr>
              <w:t>29 813,0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87AEF">
              <w:rPr>
                <w:bCs/>
                <w:color w:val="000000"/>
                <w:sz w:val="16"/>
                <w:szCs w:val="16"/>
              </w:rPr>
              <w:t>5 341,5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87AEF">
              <w:rPr>
                <w:bCs/>
                <w:color w:val="000000"/>
                <w:sz w:val="16"/>
                <w:szCs w:val="16"/>
              </w:rPr>
              <w:t>4 894,3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87AEF">
              <w:rPr>
                <w:bCs/>
                <w:color w:val="000000"/>
                <w:sz w:val="16"/>
                <w:szCs w:val="16"/>
              </w:rPr>
              <w:t>4 894,3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87AEF">
              <w:rPr>
                <w:bCs/>
                <w:color w:val="000000"/>
                <w:sz w:val="16"/>
                <w:szCs w:val="16"/>
              </w:rPr>
              <w:t>4 894,3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87AEF">
              <w:rPr>
                <w:bCs/>
                <w:color w:val="000000"/>
                <w:sz w:val="16"/>
                <w:szCs w:val="16"/>
              </w:rPr>
              <w:t>4 894,3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87AEF">
              <w:rPr>
                <w:bCs/>
                <w:color w:val="000000"/>
                <w:sz w:val="16"/>
                <w:szCs w:val="16"/>
              </w:rPr>
              <w:t>4 894,3</w:t>
            </w:r>
          </w:p>
        </w:tc>
      </w:tr>
      <w:tr w:rsidR="00587AEF" w:rsidRPr="00587AEF" w:rsidTr="006C499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59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87AEF" w:rsidRPr="00587AEF" w:rsidTr="006C499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59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</w:rPr>
              <w:t>26128,2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</w:rPr>
              <w:t>4 593,7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</w:rPr>
              <w:t>4306,9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</w:rPr>
              <w:t>4306,9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</w:rPr>
              <w:t>4306,9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</w:rPr>
              <w:t>4306,9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</w:rPr>
              <w:t>4306,9</w:t>
            </w:r>
          </w:p>
        </w:tc>
      </w:tr>
      <w:tr w:rsidR="00587AEF" w:rsidRPr="00587AEF" w:rsidTr="006C4991">
        <w:trPr>
          <w:trHeight w:val="33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59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rFonts w:eastAsia="Calibri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</w:rPr>
              <w:t>3684,8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</w:rPr>
              <w:t>747,8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</w:rPr>
              <w:t>587,4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</w:rPr>
              <w:t>587,4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</w:rPr>
              <w:t>587,4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</w:rPr>
              <w:t>587,4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</w:rPr>
              <w:t>587,4</w:t>
            </w:r>
          </w:p>
        </w:tc>
      </w:tr>
      <w:tr w:rsidR="00587AEF" w:rsidRPr="00587AEF" w:rsidTr="006C4991">
        <w:trPr>
          <w:trHeight w:val="41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59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87AEF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C4991" w:rsidRPr="00587AEF" w:rsidTr="006C4991">
        <w:trPr>
          <w:trHeight w:val="417"/>
        </w:trPr>
        <w:tc>
          <w:tcPr>
            <w:tcW w:w="88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  <w:r w:rsidRPr="00587AEF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  <w:r w:rsidRPr="00587AEF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87AEF">
              <w:rPr>
                <w:bCs/>
                <w:color w:val="000000"/>
                <w:sz w:val="16"/>
                <w:szCs w:val="16"/>
              </w:rPr>
              <w:t>29 813,0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87AEF">
              <w:rPr>
                <w:bCs/>
                <w:color w:val="000000"/>
                <w:sz w:val="16"/>
                <w:szCs w:val="16"/>
              </w:rPr>
              <w:t>5 341,5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87AEF">
              <w:rPr>
                <w:bCs/>
                <w:color w:val="000000"/>
                <w:sz w:val="16"/>
                <w:szCs w:val="16"/>
              </w:rPr>
              <w:t>4 894,3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87AEF">
              <w:rPr>
                <w:bCs/>
                <w:color w:val="000000"/>
                <w:sz w:val="16"/>
                <w:szCs w:val="16"/>
              </w:rPr>
              <w:t>4 894,3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87AEF">
              <w:rPr>
                <w:bCs/>
                <w:color w:val="000000"/>
                <w:sz w:val="16"/>
                <w:szCs w:val="16"/>
              </w:rPr>
              <w:t>4 894,3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87AEF">
              <w:rPr>
                <w:bCs/>
                <w:color w:val="000000"/>
                <w:sz w:val="16"/>
                <w:szCs w:val="16"/>
              </w:rPr>
              <w:t>4 894,3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87AEF">
              <w:rPr>
                <w:bCs/>
                <w:color w:val="000000"/>
                <w:sz w:val="16"/>
                <w:szCs w:val="16"/>
              </w:rPr>
              <w:t>4 894,3</w:t>
            </w:r>
          </w:p>
        </w:tc>
      </w:tr>
      <w:tr w:rsidR="00587AEF" w:rsidRPr="00587AEF" w:rsidTr="006C4991">
        <w:tc>
          <w:tcPr>
            <w:tcW w:w="88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87AEF" w:rsidRPr="00587AEF" w:rsidTr="006C4991">
        <w:tc>
          <w:tcPr>
            <w:tcW w:w="88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</w:rPr>
              <w:t>26 128,2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</w:rPr>
              <w:t>4 593,7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</w:rPr>
              <w:t>4 306,9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</w:rPr>
              <w:t>4 306,9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</w:rPr>
              <w:t>4 306,9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</w:rPr>
              <w:t>4 306,9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</w:rPr>
              <w:t>4 306,9</w:t>
            </w:r>
          </w:p>
        </w:tc>
      </w:tr>
      <w:tr w:rsidR="00587AEF" w:rsidRPr="00587AEF" w:rsidTr="006C4991">
        <w:trPr>
          <w:trHeight w:val="464"/>
        </w:trPr>
        <w:tc>
          <w:tcPr>
            <w:tcW w:w="88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rFonts w:eastAsia="Calibri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</w:rPr>
              <w:t>3 684,8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</w:rPr>
              <w:t>747,8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</w:rPr>
              <w:t>587,4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</w:rPr>
              <w:t>587,4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</w:rPr>
              <w:t>587,4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</w:rPr>
              <w:t>587,4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color w:val="000000"/>
                <w:sz w:val="16"/>
                <w:szCs w:val="16"/>
              </w:rPr>
            </w:pPr>
            <w:r w:rsidRPr="00587AEF">
              <w:rPr>
                <w:color w:val="000000"/>
                <w:sz w:val="16"/>
                <w:szCs w:val="16"/>
              </w:rPr>
              <w:t>587,4</w:t>
            </w:r>
          </w:p>
        </w:tc>
      </w:tr>
      <w:tr w:rsidR="00587AEF" w:rsidRPr="00587AEF" w:rsidTr="006C4991">
        <w:trPr>
          <w:trHeight w:val="744"/>
        </w:trPr>
        <w:tc>
          <w:tcPr>
            <w:tcW w:w="88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87AEF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</w:rPr>
            </w:pPr>
            <w:r w:rsidRPr="00587AEF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587AEF" w:rsidRPr="00587AEF" w:rsidTr="006C4991">
        <w:trPr>
          <w:trHeight w:val="246"/>
        </w:trPr>
        <w:tc>
          <w:tcPr>
            <w:tcW w:w="15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EF" w:rsidRPr="00587AEF" w:rsidRDefault="00587AEF" w:rsidP="00587AEF">
            <w:pPr>
              <w:jc w:val="center"/>
              <w:rPr>
                <w:sz w:val="16"/>
                <w:szCs w:val="16"/>
                <w:lang w:eastAsia="en-US"/>
              </w:rPr>
            </w:pPr>
            <w:r w:rsidRPr="00587AEF">
              <w:rPr>
                <w:sz w:val="16"/>
                <w:szCs w:val="16"/>
              </w:rPr>
              <w:t>Разделы II, III, IV не заполняются в связи с отсутствием соответствующих проектов</w:t>
            </w:r>
          </w:p>
        </w:tc>
      </w:tr>
    </w:tbl>
    <w:p w:rsidR="00587AEF" w:rsidRDefault="00587AEF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6C4991">
      <w:pPr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>Таблица 4</w:t>
      </w:r>
    </w:p>
    <w:p w:rsidR="006C4991" w:rsidRPr="006C4991" w:rsidRDefault="006C4991" w:rsidP="006C4991">
      <w:pPr>
        <w:widowControl w:val="0"/>
        <w:autoSpaceDE w:val="0"/>
        <w:autoSpaceDN w:val="0"/>
        <w:ind w:firstLine="540"/>
        <w:jc w:val="center"/>
        <w:outlineLvl w:val="1"/>
        <w:rPr>
          <w:b/>
          <w:sz w:val="24"/>
          <w:szCs w:val="24"/>
        </w:rPr>
      </w:pPr>
      <w:r w:rsidRPr="006C4991">
        <w:rPr>
          <w:b/>
          <w:sz w:val="24"/>
          <w:szCs w:val="24"/>
        </w:rPr>
        <w:t>Сводные показатели муниципальных заданий</w:t>
      </w:r>
    </w:p>
    <w:p w:rsidR="006C4991" w:rsidRDefault="006C4991" w:rsidP="006C4991">
      <w:pPr>
        <w:widowControl w:val="0"/>
        <w:autoSpaceDE w:val="0"/>
        <w:autoSpaceDN w:val="0"/>
        <w:outlineLvl w:val="1"/>
        <w:rPr>
          <w:sz w:val="24"/>
          <w:szCs w:val="24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2127"/>
        <w:gridCol w:w="992"/>
        <w:gridCol w:w="993"/>
        <w:gridCol w:w="992"/>
        <w:gridCol w:w="992"/>
        <w:gridCol w:w="709"/>
        <w:gridCol w:w="709"/>
        <w:gridCol w:w="708"/>
        <w:gridCol w:w="851"/>
        <w:gridCol w:w="1984"/>
      </w:tblGrid>
      <w:tr w:rsidR="006C4991" w:rsidRPr="006C4991" w:rsidTr="006C4991">
        <w:trPr>
          <w:trHeight w:val="2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 w:rsidP="006C4991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4"/>
                <w:szCs w:val="24"/>
                <w:lang w:eastAsia="en-US"/>
              </w:rPr>
            </w:pPr>
            <w:r w:rsidRPr="006C499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 w:rsidP="006C4991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4"/>
                <w:szCs w:val="24"/>
                <w:lang w:eastAsia="en-US"/>
              </w:rPr>
            </w:pPr>
            <w:r w:rsidRPr="006C4991">
              <w:rPr>
                <w:b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 w:rsidP="006C4991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4"/>
                <w:szCs w:val="24"/>
                <w:lang w:eastAsia="en-US"/>
              </w:rPr>
            </w:pPr>
            <w:r w:rsidRPr="006C4991">
              <w:rPr>
                <w:b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 w:rsidP="006C4991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C4991">
              <w:rPr>
                <w:b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 w:rsidP="006C4991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4"/>
                <w:szCs w:val="24"/>
                <w:lang w:eastAsia="en-US"/>
              </w:rPr>
            </w:pPr>
            <w:r w:rsidRPr="006C4991">
              <w:rPr>
                <w:b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6C4991" w:rsidRPr="006C4991" w:rsidTr="006C4991">
        <w:trPr>
          <w:trHeight w:val="1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 w:rsidP="006C4991">
            <w:pPr>
              <w:jc w:val="center"/>
              <w:rPr>
                <w:rFonts w:eastAsia="Courier New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 w:rsidP="006C4991">
            <w:pPr>
              <w:jc w:val="center"/>
              <w:rPr>
                <w:rFonts w:eastAsia="Courier New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 w:rsidP="006C4991">
            <w:pPr>
              <w:jc w:val="center"/>
              <w:rPr>
                <w:rFonts w:eastAsia="Courier New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 w:rsidP="006C4991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4"/>
                <w:szCs w:val="24"/>
                <w:lang w:eastAsia="en-US"/>
              </w:rPr>
            </w:pPr>
            <w:r w:rsidRPr="006C4991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 w:rsidP="006C4991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ourier New"/>
                <w:b/>
                <w:sz w:val="24"/>
                <w:szCs w:val="24"/>
                <w:lang w:eastAsia="en-US"/>
              </w:rPr>
            </w:pPr>
            <w:r w:rsidRPr="006C4991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 w:rsidP="006C499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eastAsia="Courier New"/>
                <w:b/>
                <w:sz w:val="24"/>
                <w:szCs w:val="24"/>
                <w:lang w:eastAsia="en-US"/>
              </w:rPr>
            </w:pPr>
            <w:r w:rsidRPr="006C4991">
              <w:rPr>
                <w:rFonts w:eastAsia="Courier New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 w:rsidP="006C4991">
            <w:pPr>
              <w:widowControl w:val="0"/>
              <w:autoSpaceDE w:val="0"/>
              <w:autoSpaceDN w:val="0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6C4991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 w:rsidP="006C4991">
            <w:pPr>
              <w:widowControl w:val="0"/>
              <w:autoSpaceDE w:val="0"/>
              <w:autoSpaceDN w:val="0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6C4991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 w:rsidP="006C4991">
            <w:pPr>
              <w:widowControl w:val="0"/>
              <w:autoSpaceDE w:val="0"/>
              <w:autoSpaceDN w:val="0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6C4991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 w:rsidP="006C4991">
            <w:pPr>
              <w:widowControl w:val="0"/>
              <w:autoSpaceDE w:val="0"/>
              <w:autoSpaceDN w:val="0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6C4991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 w:rsidP="006C4991">
            <w:pPr>
              <w:widowControl w:val="0"/>
              <w:autoSpaceDE w:val="0"/>
              <w:autoSpaceDN w:val="0"/>
              <w:ind w:right="-108"/>
              <w:jc w:val="center"/>
              <w:rPr>
                <w:b/>
                <w:sz w:val="24"/>
                <w:szCs w:val="24"/>
                <w:lang w:eastAsia="ru-RU"/>
              </w:rPr>
            </w:pPr>
            <w:r w:rsidRPr="006C4991">
              <w:rPr>
                <w:b/>
                <w:sz w:val="24"/>
                <w:szCs w:val="24"/>
                <w:lang w:eastAsia="ru-RU"/>
              </w:rPr>
              <w:t>2026-</w:t>
            </w:r>
          </w:p>
          <w:p w:rsidR="006C4991" w:rsidRPr="006C4991" w:rsidRDefault="006C4991" w:rsidP="006C4991">
            <w:pPr>
              <w:widowControl w:val="0"/>
              <w:autoSpaceDE w:val="0"/>
              <w:autoSpaceDN w:val="0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6C4991">
              <w:rPr>
                <w:b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 w:rsidP="006C4991">
            <w:pPr>
              <w:jc w:val="center"/>
              <w:rPr>
                <w:rFonts w:eastAsia="Courier New"/>
                <w:b/>
                <w:sz w:val="24"/>
                <w:szCs w:val="24"/>
                <w:lang w:eastAsia="en-US"/>
              </w:rPr>
            </w:pPr>
          </w:p>
        </w:tc>
      </w:tr>
      <w:tr w:rsidR="006C4991" w:rsidRPr="006C4991" w:rsidTr="006C4991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 w:rsidP="006C4991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4"/>
                <w:szCs w:val="24"/>
                <w:lang w:eastAsia="en-US"/>
              </w:rPr>
            </w:pPr>
            <w:r w:rsidRPr="006C4991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 w:rsidP="006C4991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4"/>
                <w:szCs w:val="24"/>
                <w:lang w:eastAsia="en-US"/>
              </w:rPr>
            </w:pPr>
            <w:r w:rsidRPr="006C4991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 w:rsidP="006C4991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4"/>
                <w:szCs w:val="24"/>
                <w:lang w:eastAsia="en-US"/>
              </w:rPr>
            </w:pPr>
            <w:r w:rsidRPr="006C499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 w:rsidP="006C4991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4"/>
                <w:szCs w:val="24"/>
                <w:lang w:eastAsia="en-US"/>
              </w:rPr>
            </w:pPr>
            <w:r w:rsidRPr="006C4991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 w:rsidP="006C4991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4"/>
                <w:szCs w:val="24"/>
                <w:lang w:eastAsia="en-US"/>
              </w:rPr>
            </w:pPr>
            <w:r w:rsidRPr="006C4991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 w:rsidP="006C4991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4"/>
                <w:szCs w:val="24"/>
                <w:lang w:eastAsia="en-US"/>
              </w:rPr>
            </w:pPr>
            <w:r w:rsidRPr="006C4991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 w:rsidP="006C49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6C4991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 w:rsidP="006C49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6C4991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 w:rsidP="006C49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6C4991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 w:rsidP="006C49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6C4991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 w:rsidP="006C49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6C4991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 w:rsidP="006C4991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4"/>
                <w:szCs w:val="24"/>
                <w:lang w:eastAsia="en-US"/>
              </w:rPr>
            </w:pPr>
            <w:r w:rsidRPr="006C4991">
              <w:rPr>
                <w:rFonts w:eastAsia="Courier New"/>
                <w:sz w:val="24"/>
                <w:szCs w:val="24"/>
              </w:rPr>
              <w:t>12</w:t>
            </w:r>
          </w:p>
        </w:tc>
      </w:tr>
      <w:tr w:rsidR="006C4991" w:rsidRPr="006C4991" w:rsidTr="006C4991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 w:rsidP="006C49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6C4991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 w:rsidP="006C49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6C4991">
              <w:rPr>
                <w:sz w:val="24"/>
                <w:szCs w:val="24"/>
                <w:lang w:eastAsia="ru-RU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 w:rsidP="006C4991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4"/>
                <w:szCs w:val="24"/>
              </w:rPr>
            </w:pPr>
            <w:r w:rsidRPr="006C4991">
              <w:rPr>
                <w:rFonts w:eastAsia="Courier New"/>
                <w:sz w:val="24"/>
                <w:szCs w:val="24"/>
              </w:rPr>
              <w:t>Количество услуг,</w:t>
            </w:r>
          </w:p>
          <w:p w:rsidR="006C4991" w:rsidRPr="006C4991" w:rsidRDefault="006C4991" w:rsidP="006C49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6C4991">
              <w:rPr>
                <w:rFonts w:eastAsia="Courier New"/>
                <w:sz w:val="24"/>
                <w:szCs w:val="24"/>
              </w:rPr>
              <w:t>(единица)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 w:rsidP="006C49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6C4991">
              <w:rPr>
                <w:rFonts w:eastAsia="Courier New"/>
                <w:sz w:val="24"/>
                <w:szCs w:val="24"/>
              </w:rPr>
              <w:t>55 900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 w:rsidP="006C49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6C4991">
              <w:rPr>
                <w:rFonts w:eastAsia="Courier New"/>
                <w:sz w:val="24"/>
                <w:szCs w:val="24"/>
              </w:rPr>
              <w:t>56 300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 w:rsidP="006C49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6C4991">
              <w:rPr>
                <w:rFonts w:eastAsia="Courier New"/>
                <w:sz w:val="24"/>
                <w:szCs w:val="24"/>
              </w:rPr>
              <w:t>56 300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 w:rsidP="006C49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6C4991">
              <w:rPr>
                <w:rFonts w:eastAsia="Courier New"/>
                <w:sz w:val="24"/>
                <w:szCs w:val="24"/>
              </w:rPr>
              <w:t>56 300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 w:rsidP="006C49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6C499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 w:rsidP="006C49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6C499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 w:rsidP="006C49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6C499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 w:rsidP="006C49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6C4991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 w:rsidP="006C49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6C4991">
              <w:rPr>
                <w:sz w:val="24"/>
                <w:szCs w:val="24"/>
              </w:rPr>
              <w:t>0</w:t>
            </w:r>
          </w:p>
        </w:tc>
      </w:tr>
    </w:tbl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6C4991">
      <w:pPr>
        <w:widowControl w:val="0"/>
        <w:autoSpaceDE w:val="0"/>
        <w:autoSpaceDN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Таблица 5</w:t>
      </w:r>
    </w:p>
    <w:p w:rsidR="006C4991" w:rsidRPr="006C4991" w:rsidRDefault="006C4991" w:rsidP="006C4991">
      <w:pPr>
        <w:widowControl w:val="0"/>
        <w:autoSpaceDE w:val="0"/>
        <w:autoSpaceDN w:val="0"/>
        <w:jc w:val="center"/>
        <w:rPr>
          <w:rFonts w:eastAsia="Calibri"/>
          <w:sz w:val="24"/>
          <w:szCs w:val="24"/>
          <w:lang w:eastAsia="en-US"/>
        </w:rPr>
      </w:pPr>
    </w:p>
    <w:p w:rsidR="006C4991" w:rsidRPr="006C4991" w:rsidRDefault="006C4991" w:rsidP="006C4991">
      <w:pPr>
        <w:widowControl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r w:rsidRPr="006C4991">
        <w:rPr>
          <w:b/>
          <w:sz w:val="24"/>
          <w:szCs w:val="24"/>
          <w:lang w:eastAsia="ru-RU"/>
        </w:rPr>
        <w:t>Перечень возможных рисков при реализации муниципальной программы и мер по их преодолению</w:t>
      </w:r>
    </w:p>
    <w:p w:rsidR="006C4991" w:rsidRDefault="006C4991" w:rsidP="0016654F">
      <w:pPr>
        <w:jc w:val="both"/>
        <w:rPr>
          <w:b/>
          <w:sz w:val="24"/>
          <w:szCs w:val="24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8505"/>
      </w:tblGrid>
      <w:tr w:rsidR="006C4991" w:rsidRPr="006C4991" w:rsidTr="006C4991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C499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C4991">
              <w:rPr>
                <w:b/>
                <w:sz w:val="24"/>
                <w:szCs w:val="24"/>
              </w:rPr>
              <w:t>Описание риска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C4991">
              <w:rPr>
                <w:b/>
                <w:sz w:val="24"/>
                <w:szCs w:val="24"/>
              </w:rPr>
              <w:t>Меры по преодолению рисков</w:t>
            </w:r>
          </w:p>
        </w:tc>
      </w:tr>
      <w:tr w:rsidR="006C4991" w:rsidRPr="006C4991" w:rsidTr="006C4991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91" w:rsidRPr="006C4991" w:rsidRDefault="006C4991">
            <w:pPr>
              <w:jc w:val="center"/>
              <w:rPr>
                <w:sz w:val="24"/>
                <w:szCs w:val="24"/>
                <w:lang w:eastAsia="en-US"/>
              </w:rPr>
            </w:pPr>
            <w:r w:rsidRPr="006C4991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91" w:rsidRPr="006C4991" w:rsidRDefault="006C4991">
            <w:pPr>
              <w:jc w:val="center"/>
              <w:rPr>
                <w:sz w:val="24"/>
                <w:szCs w:val="24"/>
                <w:lang w:eastAsia="en-US"/>
              </w:rPr>
            </w:pPr>
            <w:r w:rsidRPr="006C4991">
              <w:rPr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91" w:rsidRPr="006C4991" w:rsidRDefault="006C4991">
            <w:pPr>
              <w:jc w:val="center"/>
              <w:rPr>
                <w:sz w:val="24"/>
                <w:szCs w:val="24"/>
                <w:lang w:eastAsia="en-US"/>
              </w:rPr>
            </w:pPr>
            <w:r w:rsidRPr="006C4991">
              <w:rPr>
                <w:sz w:val="24"/>
                <w:szCs w:val="24"/>
              </w:rPr>
              <w:t>3</w:t>
            </w:r>
          </w:p>
        </w:tc>
      </w:tr>
      <w:tr w:rsidR="006C4991" w:rsidRPr="006C4991" w:rsidTr="006C4991">
        <w:trPr>
          <w:trHeight w:val="1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 w:rsidP="006C4991">
            <w:pPr>
              <w:jc w:val="center"/>
              <w:rPr>
                <w:sz w:val="24"/>
                <w:szCs w:val="24"/>
                <w:lang w:eastAsia="en-US"/>
              </w:rPr>
            </w:pPr>
            <w:r w:rsidRPr="006C4991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91" w:rsidRPr="006C4991" w:rsidRDefault="006C4991">
            <w:pPr>
              <w:jc w:val="both"/>
              <w:rPr>
                <w:sz w:val="24"/>
                <w:szCs w:val="24"/>
                <w:lang w:eastAsia="en-US"/>
              </w:rPr>
            </w:pPr>
            <w:r w:rsidRPr="006C4991">
              <w:rPr>
                <w:rFonts w:eastAsia="Calibri"/>
                <w:sz w:val="24"/>
                <w:szCs w:val="24"/>
              </w:rPr>
              <w:t xml:space="preserve">Макроэкономические риски - снижение темпов роста национальной экономики и уровня инвестиционной активности, высокая инфляция, кризисные явления </w:t>
            </w:r>
            <w:r>
              <w:rPr>
                <w:rFonts w:eastAsia="Calibri"/>
                <w:sz w:val="24"/>
                <w:szCs w:val="24"/>
              </w:rPr>
              <w:t xml:space="preserve">                      </w:t>
            </w:r>
            <w:r w:rsidRPr="006C4991">
              <w:rPr>
                <w:rFonts w:eastAsia="Calibri"/>
                <w:sz w:val="24"/>
                <w:szCs w:val="24"/>
              </w:rPr>
              <w:t xml:space="preserve">в финансовой системе 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91" w:rsidRPr="006C4991" w:rsidRDefault="006C4991" w:rsidP="006C4991">
            <w:pPr>
              <w:jc w:val="both"/>
              <w:rPr>
                <w:sz w:val="24"/>
                <w:szCs w:val="24"/>
              </w:rPr>
            </w:pPr>
            <w:r w:rsidRPr="006C4991">
              <w:rPr>
                <w:sz w:val="24"/>
                <w:szCs w:val="24"/>
              </w:rPr>
              <w:t>Устранение (минимизация) рисков обеспечивается на основе качественного планирования и реализации муниципальной программы, обеспечения мониторинга ее реализации, контроля за ходом выполнения мероприятий муниципальной программы, разработки, уточнения и применения нормативных правовых актов, способствующих решению задач муниципальной программы.</w:t>
            </w:r>
          </w:p>
          <w:p w:rsidR="006C4991" w:rsidRPr="006C4991" w:rsidRDefault="006C4991" w:rsidP="006C4991">
            <w:pPr>
              <w:jc w:val="both"/>
              <w:rPr>
                <w:sz w:val="24"/>
                <w:szCs w:val="24"/>
              </w:rPr>
            </w:pPr>
            <w:r w:rsidRPr="006C4991">
              <w:rPr>
                <w:sz w:val="24"/>
                <w:szCs w:val="24"/>
              </w:rPr>
              <w:t>Ответственный исполнитель муниципальной программы осуществляет текущее управление реализацией муниципальной программы, обладает правом вносить предложения об изменении объемов финансовых средств, направляемых на решение ее отдельных задач.</w:t>
            </w:r>
          </w:p>
          <w:p w:rsidR="006C4991" w:rsidRPr="006C4991" w:rsidRDefault="006C4991" w:rsidP="006C4991">
            <w:pPr>
              <w:jc w:val="both"/>
              <w:rPr>
                <w:sz w:val="24"/>
                <w:szCs w:val="24"/>
                <w:lang w:eastAsia="en-US"/>
              </w:rPr>
            </w:pPr>
            <w:r w:rsidRPr="006C4991">
              <w:rPr>
                <w:sz w:val="24"/>
                <w:szCs w:val="24"/>
              </w:rPr>
              <w:t>Должностные лица ответственного исполнителя муниципальной программы несут персональную ответственность за реализацию мероприятий и достижение показателей, предусмотренных соглашениями о предоставлении субсидий из бюджета автономного округа местному бюджету</w:t>
            </w:r>
          </w:p>
        </w:tc>
      </w:tr>
      <w:tr w:rsidR="006C4991" w:rsidRPr="006C4991" w:rsidTr="006C4991">
        <w:trPr>
          <w:trHeight w:val="9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 w:rsidP="006C4991">
            <w:pPr>
              <w:jc w:val="center"/>
              <w:rPr>
                <w:sz w:val="24"/>
                <w:szCs w:val="24"/>
                <w:lang w:eastAsia="en-US"/>
              </w:rPr>
            </w:pPr>
            <w:r w:rsidRPr="006C4991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91" w:rsidRPr="006C4991" w:rsidRDefault="006C4991">
            <w:pPr>
              <w:jc w:val="both"/>
              <w:rPr>
                <w:sz w:val="24"/>
                <w:szCs w:val="24"/>
                <w:lang w:eastAsia="en-US"/>
              </w:rPr>
            </w:pPr>
            <w:r w:rsidRPr="006C4991">
              <w:rPr>
                <w:rFonts w:eastAsia="Calibri"/>
                <w:sz w:val="24"/>
                <w:szCs w:val="24"/>
              </w:rPr>
              <w:t xml:space="preserve">Финансовые риски связаны с финансированием </w:t>
            </w:r>
            <w:r w:rsidRPr="006C4991">
              <w:rPr>
                <w:sz w:val="24"/>
                <w:szCs w:val="24"/>
              </w:rPr>
              <w:t>муниципальной</w:t>
            </w:r>
            <w:r w:rsidRPr="006C4991">
              <w:rPr>
                <w:rFonts w:eastAsia="Calibri"/>
                <w:sz w:val="24"/>
                <w:szCs w:val="24"/>
              </w:rPr>
              <w:t xml:space="preserve"> программы в неполном объеме как за счет бюджетных, так и внебюджетных источников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>
            <w:pPr>
              <w:rPr>
                <w:sz w:val="24"/>
                <w:szCs w:val="24"/>
                <w:lang w:eastAsia="en-US"/>
              </w:rPr>
            </w:pPr>
          </w:p>
        </w:tc>
      </w:tr>
      <w:tr w:rsidR="006C4991" w:rsidRPr="006C4991" w:rsidTr="006C4991">
        <w:trPr>
          <w:trHeight w:val="1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 w:rsidP="006C4991">
            <w:pPr>
              <w:jc w:val="center"/>
              <w:rPr>
                <w:sz w:val="24"/>
                <w:szCs w:val="24"/>
                <w:lang w:eastAsia="en-US"/>
              </w:rPr>
            </w:pPr>
            <w:r w:rsidRPr="006C4991"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91" w:rsidRPr="006C4991" w:rsidRDefault="006C4991">
            <w:pPr>
              <w:jc w:val="both"/>
              <w:rPr>
                <w:sz w:val="24"/>
                <w:szCs w:val="24"/>
                <w:lang w:eastAsia="en-US"/>
              </w:rPr>
            </w:pPr>
            <w:r w:rsidRPr="006C4991">
              <w:rPr>
                <w:rFonts w:eastAsia="Calibri"/>
                <w:sz w:val="24"/>
                <w:szCs w:val="24"/>
              </w:rPr>
              <w:t xml:space="preserve">Нормативные правовые риски - возможность несоответствия законодательства либо отсутствие законодательного регулирования основных направлений </w:t>
            </w:r>
            <w:r w:rsidRPr="006C4991">
              <w:rPr>
                <w:sz w:val="24"/>
                <w:szCs w:val="24"/>
              </w:rPr>
              <w:t xml:space="preserve">муниципальной </w:t>
            </w:r>
            <w:r w:rsidRPr="006C4991">
              <w:rPr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>
            <w:pPr>
              <w:rPr>
                <w:sz w:val="24"/>
                <w:szCs w:val="24"/>
                <w:lang w:eastAsia="en-US"/>
              </w:rPr>
            </w:pPr>
          </w:p>
        </w:tc>
      </w:tr>
      <w:tr w:rsidR="006C4991" w:rsidRPr="006C4991" w:rsidTr="006C4991">
        <w:trPr>
          <w:trHeight w:val="1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 w:rsidP="006C4991">
            <w:pPr>
              <w:jc w:val="center"/>
              <w:rPr>
                <w:sz w:val="24"/>
                <w:szCs w:val="24"/>
                <w:lang w:eastAsia="en-US"/>
              </w:rPr>
            </w:pPr>
            <w:r w:rsidRPr="006C4991"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91" w:rsidRPr="006C4991" w:rsidRDefault="006C4991">
            <w:pPr>
              <w:jc w:val="both"/>
              <w:rPr>
                <w:sz w:val="24"/>
                <w:szCs w:val="24"/>
                <w:lang w:eastAsia="en-US"/>
              </w:rPr>
            </w:pPr>
            <w:r w:rsidRPr="006C4991">
              <w:rPr>
                <w:rFonts w:eastAsia="Calibri"/>
                <w:sz w:val="24"/>
                <w:szCs w:val="24"/>
              </w:rPr>
              <w:t xml:space="preserve">Риск падения платежеспособного спроса населения ввиду прекращения или сокращения деятельности предприятий, </w:t>
            </w:r>
            <w:r>
              <w:rPr>
                <w:rFonts w:eastAsia="Calibri"/>
                <w:sz w:val="24"/>
                <w:szCs w:val="24"/>
              </w:rPr>
              <w:t xml:space="preserve">  </w:t>
            </w:r>
            <w:r w:rsidRPr="006C4991">
              <w:rPr>
                <w:rFonts w:eastAsia="Calibri"/>
                <w:sz w:val="24"/>
                <w:szCs w:val="24"/>
              </w:rPr>
              <w:t>а также увеличение налогового бремени и размеров отчислений во внебюджетные фонды для предпринимательского сообщества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>
            <w:pPr>
              <w:rPr>
                <w:sz w:val="24"/>
                <w:szCs w:val="24"/>
                <w:lang w:eastAsia="en-US"/>
              </w:rPr>
            </w:pPr>
          </w:p>
        </w:tc>
      </w:tr>
      <w:tr w:rsidR="006C4991" w:rsidRPr="006C4991" w:rsidTr="006C4991">
        <w:trPr>
          <w:trHeight w:val="1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 w:rsidP="006C4991">
            <w:pPr>
              <w:jc w:val="center"/>
              <w:rPr>
                <w:sz w:val="24"/>
                <w:szCs w:val="24"/>
                <w:lang w:eastAsia="en-US"/>
              </w:rPr>
            </w:pPr>
            <w:r w:rsidRPr="006C4991"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91" w:rsidRPr="006C4991" w:rsidRDefault="006C4991" w:rsidP="006C499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C4991">
              <w:rPr>
                <w:sz w:val="24"/>
                <w:szCs w:val="24"/>
              </w:rPr>
              <w:t>Риск стихийных бедствий.</w:t>
            </w:r>
          </w:p>
          <w:p w:rsidR="006C4991" w:rsidRPr="006C4991" w:rsidRDefault="006C4991" w:rsidP="006C4991">
            <w:pPr>
              <w:jc w:val="both"/>
              <w:rPr>
                <w:sz w:val="24"/>
                <w:szCs w:val="24"/>
                <w:lang w:eastAsia="en-US"/>
              </w:rPr>
            </w:pPr>
            <w:r w:rsidRPr="006C4991">
              <w:rPr>
                <w:sz w:val="24"/>
                <w:szCs w:val="24"/>
              </w:rPr>
              <w:t>Возникновение чрезвычайных ситуаций, связанных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6C4991">
              <w:rPr>
                <w:sz w:val="24"/>
                <w:szCs w:val="24"/>
              </w:rPr>
              <w:t xml:space="preserve"> с лесными пожарами, наводнениями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91" w:rsidRPr="006C4991" w:rsidRDefault="006C4991">
            <w:pPr>
              <w:rPr>
                <w:sz w:val="24"/>
                <w:szCs w:val="24"/>
                <w:lang w:eastAsia="en-US"/>
              </w:rPr>
            </w:pPr>
            <w:r w:rsidRPr="006C4991">
              <w:rPr>
                <w:sz w:val="24"/>
                <w:szCs w:val="24"/>
              </w:rPr>
              <w:t>Минимизация ущерба от стихийных бедствий достигается через профилактику от лесных пожаров, защиту леса, проведение противопаводковых мероприятий</w:t>
            </w:r>
          </w:p>
        </w:tc>
      </w:tr>
      <w:tr w:rsidR="006C4991" w:rsidRPr="006C4991" w:rsidTr="006C4991">
        <w:trPr>
          <w:trHeight w:val="9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 w:rsidP="006C4991">
            <w:pPr>
              <w:jc w:val="center"/>
              <w:rPr>
                <w:sz w:val="24"/>
                <w:szCs w:val="24"/>
                <w:lang w:eastAsia="en-US"/>
              </w:rPr>
            </w:pPr>
            <w:r w:rsidRPr="006C4991">
              <w:rPr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91" w:rsidRPr="006C4991" w:rsidRDefault="006C4991" w:rsidP="006C4991">
            <w:pPr>
              <w:jc w:val="both"/>
              <w:rPr>
                <w:sz w:val="24"/>
                <w:szCs w:val="24"/>
              </w:rPr>
            </w:pPr>
            <w:r w:rsidRPr="006C4991">
              <w:rPr>
                <w:sz w:val="24"/>
                <w:szCs w:val="24"/>
              </w:rPr>
              <w:t xml:space="preserve">Риск невыполнения муниципальных контрактов. Риск связан с подготовкой проектов муниципальных контрактов, </w:t>
            </w:r>
          </w:p>
          <w:p w:rsidR="006C4991" w:rsidRPr="006C4991" w:rsidRDefault="006C4991" w:rsidP="006C4991">
            <w:pPr>
              <w:jc w:val="both"/>
              <w:rPr>
                <w:sz w:val="24"/>
                <w:szCs w:val="24"/>
                <w:lang w:eastAsia="en-US"/>
              </w:rPr>
            </w:pPr>
            <w:r w:rsidRPr="006C4991">
              <w:rPr>
                <w:sz w:val="24"/>
                <w:szCs w:val="24"/>
              </w:rPr>
              <w:t>закупкой товара, работы, услуги для обеспечения муниципальных нужд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91" w:rsidRPr="006C4991" w:rsidRDefault="006C4991">
            <w:pPr>
              <w:rPr>
                <w:sz w:val="24"/>
                <w:szCs w:val="24"/>
                <w:lang w:eastAsia="en-US"/>
              </w:rPr>
            </w:pPr>
            <w:r w:rsidRPr="006C4991">
              <w:rPr>
                <w:sz w:val="24"/>
                <w:szCs w:val="24"/>
              </w:rPr>
              <w:t>Минимизация риска достигается планированием муниципальных закупок и контролем за исполнением муниципальных контрактов</w:t>
            </w:r>
          </w:p>
        </w:tc>
      </w:tr>
      <w:tr w:rsidR="006C4991" w:rsidRPr="006C4991" w:rsidTr="006C4991">
        <w:trPr>
          <w:trHeight w:val="1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 w:rsidP="006C4991">
            <w:pPr>
              <w:jc w:val="center"/>
              <w:rPr>
                <w:sz w:val="24"/>
                <w:szCs w:val="24"/>
                <w:lang w:eastAsia="en-US"/>
              </w:rPr>
            </w:pPr>
            <w:r w:rsidRPr="006C4991">
              <w:rPr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91" w:rsidRPr="006C4991" w:rsidRDefault="006C4991" w:rsidP="006C499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C4991">
              <w:rPr>
                <w:sz w:val="24"/>
                <w:szCs w:val="24"/>
              </w:rPr>
              <w:t>Правовые риски реализации муниципальной программы.</w:t>
            </w:r>
          </w:p>
          <w:p w:rsidR="006C4991" w:rsidRPr="006C4991" w:rsidRDefault="006C4991" w:rsidP="006C4991">
            <w:pPr>
              <w:jc w:val="both"/>
              <w:rPr>
                <w:sz w:val="24"/>
                <w:szCs w:val="24"/>
                <w:lang w:eastAsia="en-US"/>
              </w:rPr>
            </w:pPr>
            <w:r w:rsidRPr="006C4991">
              <w:rPr>
                <w:sz w:val="24"/>
                <w:szCs w:val="24"/>
              </w:rPr>
              <w:t xml:space="preserve"> Риски, связанные с изменениями законодательства </w:t>
            </w:r>
            <w:r>
              <w:rPr>
                <w:sz w:val="24"/>
                <w:szCs w:val="24"/>
              </w:rPr>
              <w:t xml:space="preserve">                  </w:t>
            </w:r>
            <w:r w:rsidRPr="006C4991">
              <w:rPr>
                <w:sz w:val="24"/>
                <w:szCs w:val="24"/>
              </w:rPr>
              <w:t>(на федеральном и региональном уровнях)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91" w:rsidRPr="006C4991" w:rsidRDefault="006C4991">
            <w:pPr>
              <w:rPr>
                <w:sz w:val="24"/>
                <w:szCs w:val="24"/>
                <w:lang w:eastAsia="en-US"/>
              </w:rPr>
            </w:pPr>
            <w:r w:rsidRPr="006C4991">
              <w:rPr>
                <w:sz w:val="24"/>
                <w:szCs w:val="24"/>
              </w:rPr>
              <w:t>Регулирование данной группы рисков осуществляется посредством активной нормотворческой деятельности и законодательной инициативы</w:t>
            </w:r>
          </w:p>
        </w:tc>
      </w:tr>
      <w:tr w:rsidR="006C4991" w:rsidRPr="006C4991" w:rsidTr="006C4991">
        <w:trPr>
          <w:trHeight w:val="1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 w:rsidP="006C4991">
            <w:pPr>
              <w:jc w:val="center"/>
              <w:rPr>
                <w:sz w:val="24"/>
                <w:szCs w:val="24"/>
                <w:lang w:eastAsia="en-US"/>
              </w:rPr>
            </w:pPr>
            <w:r w:rsidRPr="006C4991">
              <w:rPr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91" w:rsidRPr="006C4991" w:rsidRDefault="006C4991" w:rsidP="006C4991">
            <w:pPr>
              <w:widowControl w:val="0"/>
              <w:autoSpaceDE w:val="0"/>
              <w:autoSpaceDN w:val="0"/>
              <w:jc w:val="both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6C4991">
              <w:rPr>
                <w:kern w:val="2"/>
                <w:sz w:val="24"/>
                <w:szCs w:val="24"/>
                <w:lang w:eastAsia="ru-RU"/>
              </w:rPr>
              <w:t xml:space="preserve">Финансово-экономические риски – недофинансирование программных мероприятий, неполное освоение финансовых средств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91" w:rsidRPr="006C4991" w:rsidRDefault="006C4991">
            <w:pPr>
              <w:widowControl w:val="0"/>
              <w:autoSpaceDE w:val="0"/>
              <w:autoSpaceDN w:val="0"/>
              <w:jc w:val="both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6C4991">
              <w:rPr>
                <w:kern w:val="2"/>
                <w:sz w:val="24"/>
                <w:szCs w:val="24"/>
                <w:lang w:eastAsia="ru-RU"/>
              </w:rPr>
              <w:t>Проведение мониторинга реализации программных мероприятий, корректировки объемов средств программных мероприятий и показателей результативности, перераспределения финансовых средств в целях целенаправленного и эффективного расходования бюджетных средств</w:t>
            </w:r>
          </w:p>
        </w:tc>
      </w:tr>
      <w:tr w:rsidR="006C4991" w:rsidRPr="006C4991" w:rsidTr="006C4991">
        <w:trPr>
          <w:trHeight w:val="2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 w:rsidP="006C4991">
            <w:pPr>
              <w:jc w:val="center"/>
              <w:rPr>
                <w:sz w:val="24"/>
                <w:szCs w:val="24"/>
                <w:lang w:eastAsia="en-US"/>
              </w:rPr>
            </w:pPr>
            <w:r w:rsidRPr="006C4991">
              <w:rPr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91" w:rsidRPr="006C4991" w:rsidRDefault="006C4991" w:rsidP="006C4991">
            <w:pPr>
              <w:widowControl w:val="0"/>
              <w:autoSpaceDE w:val="0"/>
              <w:autoSpaceDN w:val="0"/>
              <w:jc w:val="both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6C4991">
              <w:rPr>
                <w:kern w:val="2"/>
                <w:sz w:val="24"/>
                <w:szCs w:val="24"/>
                <w:lang w:eastAsia="ru-RU"/>
              </w:rPr>
              <w:t>Нормативные правовые риски – непринятие или несвоевременное принятие необходимых правовых актов,</w:t>
            </w:r>
            <w:r>
              <w:rPr>
                <w:kern w:val="2"/>
                <w:sz w:val="24"/>
                <w:szCs w:val="24"/>
                <w:lang w:eastAsia="ru-RU"/>
              </w:rPr>
              <w:t xml:space="preserve">  </w:t>
            </w:r>
            <w:r w:rsidRPr="006C4991">
              <w:rPr>
                <w:kern w:val="2"/>
                <w:sz w:val="24"/>
                <w:szCs w:val="24"/>
                <w:lang w:eastAsia="ru-RU"/>
              </w:rPr>
              <w:t xml:space="preserve"> в том числе на федеральном уровне, внесение существенных изменений в проекты нормативных правовых актов, влияющих на программные мероприятия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91" w:rsidRPr="006C4991" w:rsidRDefault="006C4991">
            <w:pPr>
              <w:widowControl w:val="0"/>
              <w:autoSpaceDE w:val="0"/>
              <w:autoSpaceDN w:val="0"/>
              <w:jc w:val="both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  <w:r w:rsidRPr="006C4991">
              <w:rPr>
                <w:kern w:val="2"/>
                <w:sz w:val="24"/>
                <w:szCs w:val="24"/>
                <w:lang w:eastAsia="ru-RU"/>
              </w:rPr>
              <w:t>Своевременная подготовка и тщательная проработка проектов нормативных правовых актов, привлечение населения, бизнес-сообществ, общественных организаций для обсуждения проектов нормативных правовых актов. Своевременное внесение изменений в нормативные правовые акты и (или) принятие новых правовых актов, касающиеся сферы реализации муниципальной программы. Мониторинг планируемых изменений законодательства Российской Федерации и автономного округа в области охраны труда и  трудовых  отношений</w:t>
            </w:r>
          </w:p>
        </w:tc>
      </w:tr>
      <w:tr w:rsidR="006C4991" w:rsidRPr="006C4991" w:rsidTr="006C4991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 w:rsidP="006C4991">
            <w:pPr>
              <w:jc w:val="center"/>
              <w:rPr>
                <w:sz w:val="24"/>
                <w:szCs w:val="24"/>
                <w:lang w:eastAsia="en-US"/>
              </w:rPr>
            </w:pPr>
            <w:r w:rsidRPr="006C4991">
              <w:rPr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91" w:rsidRPr="006C4991" w:rsidRDefault="006C4991" w:rsidP="006C4991">
            <w:pPr>
              <w:widowControl w:val="0"/>
              <w:autoSpaceDE w:val="0"/>
              <w:autoSpaceDN w:val="0"/>
              <w:jc w:val="both"/>
              <w:rPr>
                <w:kern w:val="2"/>
                <w:sz w:val="24"/>
                <w:szCs w:val="24"/>
                <w:lang w:eastAsia="ru-RU"/>
              </w:rPr>
            </w:pPr>
            <w:r w:rsidRPr="006C4991">
              <w:rPr>
                <w:kern w:val="2"/>
                <w:sz w:val="24"/>
                <w:szCs w:val="24"/>
                <w:lang w:eastAsia="ru-RU"/>
              </w:rPr>
              <w:t>Организационные риски -  недостатки в процедурах управления и контроля</w:t>
            </w:r>
          </w:p>
          <w:p w:rsidR="006C4991" w:rsidRPr="006C4991" w:rsidRDefault="006C4991" w:rsidP="006C4991">
            <w:pPr>
              <w:widowControl w:val="0"/>
              <w:autoSpaceDE w:val="0"/>
              <w:autoSpaceDN w:val="0"/>
              <w:jc w:val="both"/>
              <w:rPr>
                <w:rFonts w:eastAsia="Courier New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91" w:rsidRPr="006C4991" w:rsidRDefault="006C4991">
            <w:pPr>
              <w:widowControl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6C4991">
              <w:rPr>
                <w:kern w:val="2"/>
                <w:sz w:val="24"/>
                <w:szCs w:val="24"/>
              </w:rPr>
              <w:t>Рассмотрение вопросов, связанных с реализацией муниципальной программы на заседаниях Общественного совета. Мониторинг реализации программы с целью принятия оперативных управленческих решений. Проведение мероприятий по повышению профессиональной компетентности  работников</w:t>
            </w:r>
          </w:p>
        </w:tc>
      </w:tr>
    </w:tbl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6C4991">
      <w:pPr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>Таблица 6</w:t>
      </w:r>
    </w:p>
    <w:p w:rsidR="006C4991" w:rsidRDefault="006C4991" w:rsidP="006C4991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6C4991" w:rsidRPr="006C4991" w:rsidRDefault="006C4991" w:rsidP="006C4991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6C4991">
        <w:rPr>
          <w:b/>
          <w:sz w:val="24"/>
          <w:szCs w:val="24"/>
        </w:rPr>
        <w:t xml:space="preserve">Перечень объектов социально-культурного и коммунально-бытового назначения, </w:t>
      </w:r>
    </w:p>
    <w:p w:rsidR="006C4991" w:rsidRPr="006C4991" w:rsidRDefault="006C4991" w:rsidP="006C4991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6C4991">
        <w:rPr>
          <w:b/>
          <w:sz w:val="24"/>
          <w:szCs w:val="24"/>
        </w:rPr>
        <w:t>масштабные инвестиционные проекты (далее – инвестиционные проекты)*</w:t>
      </w:r>
    </w:p>
    <w:p w:rsidR="006C4991" w:rsidRPr="006C4991" w:rsidRDefault="006C4991" w:rsidP="006C4991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6C4991" w:rsidRDefault="006C4991" w:rsidP="006C4991">
      <w:pPr>
        <w:widowControl w:val="0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*Таблица не заполняется в связи с отсутствием объектов социально-культурного и коммунально-бытового назначения, масштабных инвестиционных проектов</w:t>
      </w:r>
    </w:p>
    <w:p w:rsidR="006C4991" w:rsidRDefault="006C4991" w:rsidP="006C4991">
      <w:pPr>
        <w:widowControl w:val="0"/>
        <w:autoSpaceDE w:val="0"/>
        <w:autoSpaceDN w:val="0"/>
        <w:jc w:val="right"/>
        <w:rPr>
          <w:rFonts w:eastAsia="Calibri"/>
          <w:sz w:val="24"/>
          <w:szCs w:val="24"/>
        </w:rPr>
      </w:pPr>
    </w:p>
    <w:p w:rsidR="006C4991" w:rsidRDefault="006C4991" w:rsidP="006C4991">
      <w:pPr>
        <w:widowControl w:val="0"/>
        <w:autoSpaceDE w:val="0"/>
        <w:autoSpaceDN w:val="0"/>
        <w:jc w:val="right"/>
        <w:rPr>
          <w:rFonts w:eastAsia="Calibri"/>
          <w:sz w:val="24"/>
          <w:szCs w:val="24"/>
        </w:rPr>
      </w:pPr>
    </w:p>
    <w:p w:rsidR="006C4991" w:rsidRDefault="006C4991" w:rsidP="006C4991">
      <w:pPr>
        <w:widowControl w:val="0"/>
        <w:autoSpaceDE w:val="0"/>
        <w:autoSpaceDN w:val="0"/>
        <w:jc w:val="right"/>
        <w:rPr>
          <w:rFonts w:eastAsia="Calibri"/>
          <w:sz w:val="24"/>
          <w:szCs w:val="24"/>
        </w:rPr>
      </w:pPr>
    </w:p>
    <w:p w:rsidR="006C4991" w:rsidRDefault="006C4991" w:rsidP="006C4991">
      <w:pPr>
        <w:widowControl w:val="0"/>
        <w:autoSpaceDE w:val="0"/>
        <w:autoSpaceDN w:val="0"/>
        <w:jc w:val="right"/>
        <w:rPr>
          <w:rFonts w:eastAsia="Calibri"/>
          <w:sz w:val="24"/>
          <w:szCs w:val="24"/>
        </w:rPr>
      </w:pPr>
    </w:p>
    <w:p w:rsidR="006C4991" w:rsidRDefault="006C4991" w:rsidP="006C4991">
      <w:pPr>
        <w:widowControl w:val="0"/>
        <w:autoSpaceDE w:val="0"/>
        <w:autoSpaceDN w:val="0"/>
        <w:jc w:val="right"/>
        <w:rPr>
          <w:rFonts w:eastAsia="Calibri"/>
          <w:sz w:val="24"/>
          <w:szCs w:val="24"/>
        </w:rPr>
      </w:pPr>
    </w:p>
    <w:p w:rsidR="006C4991" w:rsidRDefault="006C4991" w:rsidP="006C4991">
      <w:pPr>
        <w:widowControl w:val="0"/>
        <w:autoSpaceDE w:val="0"/>
        <w:autoSpaceDN w:val="0"/>
        <w:jc w:val="right"/>
        <w:rPr>
          <w:rFonts w:eastAsia="Calibri"/>
          <w:sz w:val="24"/>
          <w:szCs w:val="24"/>
        </w:rPr>
      </w:pPr>
    </w:p>
    <w:p w:rsidR="006C4991" w:rsidRDefault="006C4991" w:rsidP="006C4991">
      <w:pPr>
        <w:widowControl w:val="0"/>
        <w:autoSpaceDE w:val="0"/>
        <w:autoSpaceDN w:val="0"/>
        <w:jc w:val="right"/>
        <w:rPr>
          <w:rFonts w:eastAsia="Calibri"/>
          <w:sz w:val="24"/>
          <w:szCs w:val="24"/>
        </w:rPr>
      </w:pPr>
    </w:p>
    <w:p w:rsidR="006C4991" w:rsidRDefault="006C4991" w:rsidP="006C4991">
      <w:pPr>
        <w:widowControl w:val="0"/>
        <w:autoSpaceDE w:val="0"/>
        <w:autoSpaceDN w:val="0"/>
        <w:jc w:val="right"/>
        <w:rPr>
          <w:rFonts w:eastAsia="Calibri"/>
          <w:sz w:val="24"/>
          <w:szCs w:val="24"/>
        </w:rPr>
      </w:pPr>
    </w:p>
    <w:p w:rsidR="006C4991" w:rsidRDefault="006C4991" w:rsidP="006C4991">
      <w:pPr>
        <w:widowControl w:val="0"/>
        <w:autoSpaceDE w:val="0"/>
        <w:autoSpaceDN w:val="0"/>
        <w:jc w:val="right"/>
        <w:rPr>
          <w:rFonts w:eastAsia="Calibri"/>
          <w:sz w:val="24"/>
          <w:szCs w:val="24"/>
        </w:rPr>
      </w:pPr>
    </w:p>
    <w:p w:rsidR="006C4991" w:rsidRDefault="006C4991" w:rsidP="006C4991">
      <w:pPr>
        <w:widowControl w:val="0"/>
        <w:autoSpaceDE w:val="0"/>
        <w:autoSpaceDN w:val="0"/>
        <w:jc w:val="right"/>
        <w:rPr>
          <w:rFonts w:eastAsia="Calibri"/>
          <w:sz w:val="24"/>
          <w:szCs w:val="24"/>
        </w:rPr>
      </w:pPr>
    </w:p>
    <w:p w:rsidR="006C4991" w:rsidRDefault="006C4991" w:rsidP="006C4991">
      <w:pPr>
        <w:widowControl w:val="0"/>
        <w:autoSpaceDE w:val="0"/>
        <w:autoSpaceDN w:val="0"/>
        <w:jc w:val="right"/>
        <w:rPr>
          <w:rFonts w:eastAsia="Calibri"/>
          <w:sz w:val="24"/>
          <w:szCs w:val="24"/>
        </w:rPr>
      </w:pPr>
    </w:p>
    <w:p w:rsidR="006C4991" w:rsidRDefault="006C4991" w:rsidP="006C4991">
      <w:pPr>
        <w:widowControl w:val="0"/>
        <w:autoSpaceDE w:val="0"/>
        <w:autoSpaceDN w:val="0"/>
        <w:jc w:val="right"/>
        <w:rPr>
          <w:rFonts w:eastAsia="Calibri"/>
          <w:sz w:val="24"/>
          <w:szCs w:val="24"/>
        </w:rPr>
      </w:pPr>
    </w:p>
    <w:p w:rsidR="006C4991" w:rsidRDefault="006C4991" w:rsidP="006C4991">
      <w:pPr>
        <w:widowControl w:val="0"/>
        <w:autoSpaceDE w:val="0"/>
        <w:autoSpaceDN w:val="0"/>
        <w:jc w:val="right"/>
        <w:rPr>
          <w:rFonts w:eastAsia="Calibri"/>
          <w:sz w:val="24"/>
          <w:szCs w:val="24"/>
        </w:rPr>
      </w:pPr>
    </w:p>
    <w:p w:rsidR="006C4991" w:rsidRDefault="006C4991" w:rsidP="006C4991">
      <w:pPr>
        <w:widowControl w:val="0"/>
        <w:autoSpaceDE w:val="0"/>
        <w:autoSpaceDN w:val="0"/>
        <w:jc w:val="right"/>
        <w:rPr>
          <w:rFonts w:eastAsia="Calibri"/>
          <w:sz w:val="24"/>
          <w:szCs w:val="24"/>
        </w:rPr>
      </w:pPr>
    </w:p>
    <w:p w:rsidR="006C4991" w:rsidRDefault="006C4991" w:rsidP="006C4991">
      <w:pPr>
        <w:widowControl w:val="0"/>
        <w:autoSpaceDE w:val="0"/>
        <w:autoSpaceDN w:val="0"/>
        <w:jc w:val="right"/>
        <w:rPr>
          <w:rFonts w:eastAsia="Calibri"/>
          <w:sz w:val="24"/>
          <w:szCs w:val="24"/>
        </w:rPr>
      </w:pPr>
    </w:p>
    <w:p w:rsidR="006C4991" w:rsidRDefault="006C4991" w:rsidP="006C4991">
      <w:pPr>
        <w:widowControl w:val="0"/>
        <w:autoSpaceDE w:val="0"/>
        <w:autoSpaceDN w:val="0"/>
        <w:jc w:val="right"/>
        <w:rPr>
          <w:rFonts w:eastAsia="Calibri"/>
          <w:sz w:val="24"/>
          <w:szCs w:val="24"/>
        </w:rPr>
      </w:pPr>
    </w:p>
    <w:p w:rsidR="006C4991" w:rsidRDefault="006C4991" w:rsidP="006C4991">
      <w:pPr>
        <w:widowControl w:val="0"/>
        <w:autoSpaceDE w:val="0"/>
        <w:autoSpaceDN w:val="0"/>
        <w:jc w:val="right"/>
        <w:rPr>
          <w:rFonts w:eastAsia="Calibri"/>
          <w:sz w:val="24"/>
          <w:szCs w:val="24"/>
        </w:rPr>
      </w:pPr>
    </w:p>
    <w:p w:rsidR="006C4991" w:rsidRDefault="006C4991" w:rsidP="006C4991">
      <w:pPr>
        <w:widowControl w:val="0"/>
        <w:autoSpaceDE w:val="0"/>
        <w:autoSpaceDN w:val="0"/>
        <w:jc w:val="right"/>
        <w:rPr>
          <w:rFonts w:eastAsia="Calibri"/>
          <w:sz w:val="24"/>
          <w:szCs w:val="24"/>
        </w:rPr>
      </w:pPr>
    </w:p>
    <w:p w:rsidR="006C4991" w:rsidRDefault="006C4991" w:rsidP="006C4991">
      <w:pPr>
        <w:widowControl w:val="0"/>
        <w:autoSpaceDE w:val="0"/>
        <w:autoSpaceDN w:val="0"/>
        <w:jc w:val="right"/>
        <w:rPr>
          <w:rFonts w:eastAsia="Calibri"/>
          <w:sz w:val="24"/>
          <w:szCs w:val="24"/>
        </w:rPr>
      </w:pPr>
    </w:p>
    <w:p w:rsidR="006C4991" w:rsidRDefault="006C4991" w:rsidP="006C4991">
      <w:pPr>
        <w:widowControl w:val="0"/>
        <w:autoSpaceDE w:val="0"/>
        <w:autoSpaceDN w:val="0"/>
        <w:jc w:val="right"/>
        <w:rPr>
          <w:rFonts w:eastAsia="Calibri"/>
          <w:sz w:val="24"/>
          <w:szCs w:val="24"/>
        </w:rPr>
      </w:pPr>
    </w:p>
    <w:p w:rsidR="006C4991" w:rsidRDefault="006C4991" w:rsidP="006C4991">
      <w:pPr>
        <w:widowControl w:val="0"/>
        <w:autoSpaceDE w:val="0"/>
        <w:autoSpaceDN w:val="0"/>
        <w:jc w:val="right"/>
        <w:rPr>
          <w:rFonts w:eastAsia="Calibri"/>
          <w:sz w:val="24"/>
          <w:szCs w:val="24"/>
        </w:rPr>
      </w:pPr>
    </w:p>
    <w:p w:rsidR="006C4991" w:rsidRDefault="006C4991" w:rsidP="006C4991">
      <w:pPr>
        <w:widowControl w:val="0"/>
        <w:autoSpaceDE w:val="0"/>
        <w:autoSpaceDN w:val="0"/>
        <w:jc w:val="right"/>
        <w:rPr>
          <w:rFonts w:eastAsia="Calibri"/>
          <w:sz w:val="24"/>
          <w:szCs w:val="24"/>
        </w:rPr>
      </w:pPr>
    </w:p>
    <w:p w:rsidR="006C4991" w:rsidRDefault="006C4991" w:rsidP="006C4991">
      <w:pPr>
        <w:widowControl w:val="0"/>
        <w:autoSpaceDE w:val="0"/>
        <w:autoSpaceDN w:val="0"/>
        <w:jc w:val="right"/>
        <w:rPr>
          <w:rFonts w:eastAsia="Calibri"/>
          <w:sz w:val="24"/>
          <w:szCs w:val="24"/>
        </w:rPr>
      </w:pPr>
    </w:p>
    <w:p w:rsidR="006C4991" w:rsidRDefault="006C4991" w:rsidP="006C4991">
      <w:pPr>
        <w:widowControl w:val="0"/>
        <w:autoSpaceDE w:val="0"/>
        <w:autoSpaceDN w:val="0"/>
        <w:jc w:val="right"/>
        <w:rPr>
          <w:rFonts w:eastAsia="Calibri"/>
          <w:sz w:val="24"/>
          <w:szCs w:val="24"/>
        </w:rPr>
      </w:pPr>
    </w:p>
    <w:p w:rsidR="006C4991" w:rsidRDefault="006C4991" w:rsidP="006C4991">
      <w:pPr>
        <w:widowControl w:val="0"/>
        <w:autoSpaceDE w:val="0"/>
        <w:autoSpaceDN w:val="0"/>
        <w:jc w:val="right"/>
        <w:rPr>
          <w:rFonts w:eastAsia="Calibri"/>
          <w:sz w:val="24"/>
          <w:szCs w:val="24"/>
        </w:rPr>
      </w:pPr>
    </w:p>
    <w:p w:rsidR="006C4991" w:rsidRDefault="006C4991" w:rsidP="006C4991">
      <w:pPr>
        <w:widowControl w:val="0"/>
        <w:autoSpaceDE w:val="0"/>
        <w:autoSpaceDN w:val="0"/>
        <w:jc w:val="right"/>
        <w:rPr>
          <w:rFonts w:eastAsia="Calibri"/>
          <w:sz w:val="24"/>
          <w:szCs w:val="24"/>
        </w:rPr>
      </w:pPr>
    </w:p>
    <w:p w:rsidR="006C4991" w:rsidRPr="006C4991" w:rsidRDefault="006C4991" w:rsidP="006C4991">
      <w:pPr>
        <w:widowControl w:val="0"/>
        <w:autoSpaceDE w:val="0"/>
        <w:autoSpaceDN w:val="0"/>
        <w:jc w:val="right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4991" w:rsidRDefault="006C4991" w:rsidP="006C4991">
      <w:pPr>
        <w:spacing w:after="200"/>
        <w:rPr>
          <w:rFonts w:eastAsia="Calibri"/>
          <w:sz w:val="24"/>
          <w:szCs w:val="24"/>
        </w:rPr>
      </w:pPr>
    </w:p>
    <w:p w:rsidR="006C4991" w:rsidRPr="006C4991" w:rsidRDefault="006C4991" w:rsidP="006C4991">
      <w:pPr>
        <w:spacing w:after="20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Таблица 7</w:t>
      </w:r>
    </w:p>
    <w:p w:rsidR="006C4991" w:rsidRPr="006C4991" w:rsidRDefault="006C4991" w:rsidP="006C4991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6C4991">
        <w:rPr>
          <w:b/>
          <w:sz w:val="24"/>
          <w:szCs w:val="24"/>
        </w:rPr>
        <w:t>Перечень объектов капитального строительства</w:t>
      </w:r>
    </w:p>
    <w:p w:rsidR="006C4991" w:rsidRPr="006C4991" w:rsidRDefault="006C4991" w:rsidP="006C4991">
      <w:pPr>
        <w:widowControl w:val="0"/>
        <w:autoSpaceDE w:val="0"/>
        <w:autoSpaceDN w:val="0"/>
        <w:rPr>
          <w:b/>
          <w:sz w:val="24"/>
          <w:szCs w:val="24"/>
        </w:rPr>
      </w:pPr>
    </w:p>
    <w:tbl>
      <w:tblPr>
        <w:tblW w:w="1545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6804"/>
        <w:gridCol w:w="2977"/>
        <w:gridCol w:w="2412"/>
      </w:tblGrid>
      <w:tr w:rsidR="006C4991" w:rsidRPr="006C4991" w:rsidTr="006C4991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6C4991">
              <w:rPr>
                <w:b/>
                <w:sz w:val="24"/>
                <w:szCs w:val="24"/>
              </w:rPr>
              <w:t>№</w:t>
            </w:r>
          </w:p>
          <w:p w:rsidR="006C4991" w:rsidRPr="006C4991" w:rsidRDefault="006C4991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C499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C4991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C4991">
              <w:rPr>
                <w:b/>
                <w:sz w:val="24"/>
                <w:szCs w:val="24"/>
              </w:rPr>
              <w:t>Мощность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C4991">
              <w:rPr>
                <w:b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91" w:rsidRPr="006C4991" w:rsidRDefault="006C4991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C4991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6C4991" w:rsidRPr="006C4991" w:rsidTr="006C4991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91" w:rsidRPr="006C4991" w:rsidRDefault="006C49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6C4991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91" w:rsidRPr="006C4991" w:rsidRDefault="006C49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6C4991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91" w:rsidRPr="006C4991" w:rsidRDefault="006C49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6C4991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91" w:rsidRPr="006C4991" w:rsidRDefault="006C49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6C4991">
              <w:rPr>
                <w:sz w:val="24"/>
                <w:szCs w:val="24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91" w:rsidRPr="006C4991" w:rsidRDefault="006C49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6C4991">
              <w:rPr>
                <w:sz w:val="24"/>
                <w:szCs w:val="24"/>
              </w:rPr>
              <w:t>5</w:t>
            </w:r>
          </w:p>
        </w:tc>
      </w:tr>
      <w:tr w:rsidR="006C4991" w:rsidRPr="006C4991" w:rsidTr="006C4991">
        <w:trPr>
          <w:trHeight w:val="2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91" w:rsidRPr="006C4991" w:rsidRDefault="006C49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6C4991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91" w:rsidRPr="006C4991" w:rsidRDefault="006C4991">
            <w:pPr>
              <w:spacing w:after="200"/>
              <w:jc w:val="center"/>
              <w:rPr>
                <w:sz w:val="24"/>
                <w:szCs w:val="24"/>
              </w:rPr>
            </w:pPr>
            <w:r w:rsidRPr="006C4991">
              <w:rPr>
                <w:sz w:val="24"/>
                <w:szCs w:val="24"/>
              </w:rPr>
              <w:t>Строительство и модернизация крупного животноводческого комплекса в городе Югорске</w:t>
            </w:r>
          </w:p>
          <w:p w:rsidR="006C4991" w:rsidRPr="006C4991" w:rsidRDefault="006C49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91" w:rsidRPr="006C4991" w:rsidRDefault="006C4991" w:rsidP="006C4991">
            <w:pPr>
              <w:jc w:val="both"/>
              <w:rPr>
                <w:sz w:val="24"/>
                <w:szCs w:val="24"/>
              </w:rPr>
            </w:pPr>
            <w:r w:rsidRPr="006C4991">
              <w:rPr>
                <w:sz w:val="24"/>
                <w:szCs w:val="24"/>
              </w:rPr>
              <w:t>Мощность комплекса рассчитана на 11 000 голов свиней (единовременного содержания), 1400 голов крупного рогатого скота, мощность молочного цеха 5 тонн в сутки (сегодня 9600 свиней и 1140 голов КРС).</w:t>
            </w:r>
          </w:p>
          <w:p w:rsidR="006C4991" w:rsidRPr="006C4991" w:rsidRDefault="006C4991" w:rsidP="006C4991">
            <w:pPr>
              <w:jc w:val="both"/>
              <w:rPr>
                <w:sz w:val="24"/>
                <w:szCs w:val="24"/>
                <w:lang w:eastAsia="en-US"/>
              </w:rPr>
            </w:pPr>
            <w:r w:rsidRPr="006C4991">
              <w:rPr>
                <w:sz w:val="24"/>
                <w:szCs w:val="24"/>
              </w:rPr>
              <w:t>Планируется полная газификация комплекса, автоматизация производственного процесса с установкой линии высокотехнологичного молокопровода на 100 голов, системы автоматического кормления с индивидуальным дозированием, ввод в эксплуатацию птичника на 45 тыс. голов с мощностью 14 млн. яиц в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91" w:rsidRPr="006C4991" w:rsidRDefault="006C49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6C4991">
              <w:rPr>
                <w:sz w:val="24"/>
                <w:szCs w:val="24"/>
              </w:rPr>
              <w:t>Срок реализации проекта 2010-2025 годы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91" w:rsidRPr="006C4991" w:rsidRDefault="006C49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6C4991">
              <w:rPr>
                <w:sz w:val="24"/>
                <w:szCs w:val="24"/>
              </w:rPr>
              <w:t>Внебюджетный источник</w:t>
            </w:r>
          </w:p>
        </w:tc>
      </w:tr>
    </w:tbl>
    <w:p w:rsidR="006C4991" w:rsidRDefault="006C4991" w:rsidP="006C4991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jc w:val="right"/>
        <w:rPr>
          <w:rFonts w:eastAsia="Calibri"/>
          <w:b/>
          <w:bCs/>
          <w:color w:val="000000"/>
          <w:sz w:val="24"/>
          <w:szCs w:val="24"/>
          <w:lang w:eastAsia="ru-RU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</w:pPr>
    </w:p>
    <w:p w:rsidR="006C4991" w:rsidRDefault="006C4991" w:rsidP="0016654F">
      <w:pPr>
        <w:jc w:val="both"/>
        <w:rPr>
          <w:b/>
          <w:sz w:val="24"/>
          <w:szCs w:val="24"/>
        </w:rPr>
        <w:sectPr w:rsidR="006C4991" w:rsidSect="0016654F">
          <w:pgSz w:w="16838" w:h="11906" w:orient="landscape"/>
          <w:pgMar w:top="1418" w:right="397" w:bottom="567" w:left="851" w:header="709" w:footer="709" w:gutter="0"/>
          <w:cols w:space="708"/>
          <w:docGrid w:linePitch="360"/>
        </w:sectPr>
      </w:pPr>
    </w:p>
    <w:p w:rsidR="006C4991" w:rsidRPr="006C4991" w:rsidRDefault="006C4991" w:rsidP="006C4991">
      <w:pPr>
        <w:jc w:val="both"/>
        <w:rPr>
          <w:b/>
          <w:sz w:val="24"/>
          <w:szCs w:val="24"/>
        </w:rPr>
      </w:pPr>
    </w:p>
    <w:sectPr w:rsidR="006C4991" w:rsidRPr="006C4991" w:rsidSect="007C63D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41A" w:rsidRDefault="00E4041A" w:rsidP="003956A8">
      <w:r>
        <w:separator/>
      </w:r>
    </w:p>
  </w:endnote>
  <w:endnote w:type="continuationSeparator" w:id="0">
    <w:p w:rsidR="00E4041A" w:rsidRDefault="00E4041A" w:rsidP="0039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41A" w:rsidRDefault="00E4041A" w:rsidP="003956A8">
      <w:r>
        <w:separator/>
      </w:r>
    </w:p>
  </w:footnote>
  <w:footnote w:type="continuationSeparator" w:id="0">
    <w:p w:rsidR="00E4041A" w:rsidRDefault="00E4041A" w:rsidP="003956A8">
      <w:r>
        <w:continuationSeparator/>
      </w:r>
    </w:p>
  </w:footnote>
  <w:footnote w:id="1">
    <w:p w:rsidR="0016654F" w:rsidRPr="003956A8" w:rsidRDefault="0016654F" w:rsidP="003956A8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ascii="Times New Roman" w:eastAsia="Times New Roman" w:hAnsi="Times New Roman"/>
          <w:lang w:eastAsia="ru-RU"/>
        </w:rPr>
        <w:t>распоряжение Губернатора ХМАО-Югры от 01.08.2019 № 162-рг «О развитии конкуренции                            в Ханты-Мансийском автономном округе - Югре».</w:t>
      </w:r>
    </w:p>
  </w:footnote>
  <w:footnote w:id="2">
    <w:p w:rsidR="0016654F" w:rsidRDefault="0016654F" w:rsidP="003956A8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ascii="Times New Roman" w:eastAsia="Times New Roman" w:hAnsi="Times New Roman"/>
          <w:lang w:eastAsia="ru-RU"/>
        </w:rPr>
        <w:t>Постановление администрации города Югорска от 19.08.2019 № 1848 «О плане мероприятий («дорожная карта) по содействию конкуренции на территории города Югорска».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C74FF7"/>
    <w:multiLevelType w:val="hybridMultilevel"/>
    <w:tmpl w:val="1610B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D7AF1"/>
    <w:multiLevelType w:val="hybridMultilevel"/>
    <w:tmpl w:val="8E7A8A08"/>
    <w:lvl w:ilvl="0" w:tplc="DD4676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B97813"/>
    <w:multiLevelType w:val="multilevel"/>
    <w:tmpl w:val="74B25EB0"/>
    <w:lvl w:ilvl="0">
      <w:start w:val="1"/>
      <w:numFmt w:val="decimal"/>
      <w:lvlText w:val="%1."/>
      <w:lvlJc w:val="left"/>
      <w:pPr>
        <w:ind w:left="712" w:hanging="360"/>
      </w:pPr>
    </w:lvl>
    <w:lvl w:ilvl="1">
      <w:start w:val="2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786" w:hanging="720"/>
      </w:pPr>
    </w:lvl>
    <w:lvl w:ilvl="3">
      <w:start w:val="1"/>
      <w:numFmt w:val="decimal"/>
      <w:isLgl/>
      <w:lvlText w:val="%1.%2.%3.%4."/>
      <w:lvlJc w:val="left"/>
      <w:pPr>
        <w:ind w:left="2143" w:hanging="720"/>
      </w:pPr>
    </w:lvl>
    <w:lvl w:ilvl="4">
      <w:start w:val="1"/>
      <w:numFmt w:val="decimal"/>
      <w:isLgl/>
      <w:lvlText w:val="%1.%2.%3.%4.%5."/>
      <w:lvlJc w:val="left"/>
      <w:pPr>
        <w:ind w:left="2860" w:hanging="1080"/>
      </w:pPr>
    </w:lvl>
    <w:lvl w:ilvl="5">
      <w:start w:val="1"/>
      <w:numFmt w:val="decimal"/>
      <w:isLgl/>
      <w:lvlText w:val="%1.%2.%3.%4.%5.%6."/>
      <w:lvlJc w:val="left"/>
      <w:pPr>
        <w:ind w:left="3217" w:hanging="1080"/>
      </w:pPr>
    </w:lvl>
    <w:lvl w:ilvl="6">
      <w:start w:val="1"/>
      <w:numFmt w:val="decimal"/>
      <w:isLgl/>
      <w:lvlText w:val="%1.%2.%3.%4.%5.%6.%7."/>
      <w:lvlJc w:val="left"/>
      <w:pPr>
        <w:ind w:left="3934" w:hanging="1440"/>
      </w:pPr>
    </w:lvl>
    <w:lvl w:ilvl="7">
      <w:start w:val="1"/>
      <w:numFmt w:val="decimal"/>
      <w:isLgl/>
      <w:lvlText w:val="%1.%2.%3.%4.%5.%6.%7.%8."/>
      <w:lvlJc w:val="left"/>
      <w:pPr>
        <w:ind w:left="4291" w:hanging="1440"/>
      </w:pPr>
    </w:lvl>
    <w:lvl w:ilvl="8">
      <w:start w:val="1"/>
      <w:numFmt w:val="decimal"/>
      <w:isLgl/>
      <w:lvlText w:val="%1.%2.%3.%4.%5.%6.%7.%8.%9."/>
      <w:lvlJc w:val="left"/>
      <w:pPr>
        <w:ind w:left="5008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6654F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956A8"/>
    <w:rsid w:val="003D688F"/>
    <w:rsid w:val="003D72BB"/>
    <w:rsid w:val="00423003"/>
    <w:rsid w:val="004B0DBB"/>
    <w:rsid w:val="004C6A75"/>
    <w:rsid w:val="00510950"/>
    <w:rsid w:val="0053339B"/>
    <w:rsid w:val="00587AEF"/>
    <w:rsid w:val="00624190"/>
    <w:rsid w:val="00647398"/>
    <w:rsid w:val="0065328E"/>
    <w:rsid w:val="006B3FA0"/>
    <w:rsid w:val="006C4991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5500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27BF4"/>
    <w:rsid w:val="00C40BBA"/>
    <w:rsid w:val="00CE2A5A"/>
    <w:rsid w:val="00D01A38"/>
    <w:rsid w:val="00D3103C"/>
    <w:rsid w:val="00D6114D"/>
    <w:rsid w:val="00D6571C"/>
    <w:rsid w:val="00DD3187"/>
    <w:rsid w:val="00E4041A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16654F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kern w:val="32"/>
      <w:sz w:val="32"/>
      <w:szCs w:val="32"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16654F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16654F"/>
    <w:pPr>
      <w:suppressAutoHyphens w:val="0"/>
      <w:ind w:firstLine="567"/>
      <w:jc w:val="both"/>
      <w:outlineLvl w:val="2"/>
    </w:pPr>
    <w:rPr>
      <w:rFonts w:ascii="Arial" w:hAnsi="Arial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16654F"/>
    <w:pPr>
      <w:keepNext/>
      <w:suppressAutoHyphens w:val="0"/>
      <w:spacing w:before="240" w:after="60" w:line="276" w:lineRule="auto"/>
      <w:outlineLvl w:val="3"/>
    </w:pPr>
    <w:rPr>
      <w:rFonts w:ascii="Calibri" w:hAnsi="Calibri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6654F"/>
    <w:pPr>
      <w:suppressAutoHyphens w:val="0"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styleId="a8">
    <w:name w:val="Hyperlink"/>
    <w:uiPriority w:val="99"/>
    <w:semiHidden/>
    <w:unhideWhenUsed/>
    <w:rsid w:val="003956A8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3956A8"/>
    <w:pPr>
      <w:suppressAutoHyphens w:val="0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aa">
    <w:name w:val="Текст сноски Знак"/>
    <w:link w:val="a9"/>
    <w:uiPriority w:val="99"/>
    <w:semiHidden/>
    <w:rsid w:val="003956A8"/>
    <w:rPr>
      <w:sz w:val="20"/>
      <w:szCs w:val="20"/>
      <w:lang w:eastAsia="en-US"/>
    </w:rPr>
  </w:style>
  <w:style w:type="character" w:styleId="ab">
    <w:name w:val="footnote reference"/>
    <w:uiPriority w:val="99"/>
    <w:semiHidden/>
    <w:unhideWhenUsed/>
    <w:rsid w:val="003956A8"/>
    <w:rPr>
      <w:vertAlign w:val="superscript"/>
    </w:rPr>
  </w:style>
  <w:style w:type="character" w:customStyle="1" w:styleId="10">
    <w:name w:val="Заголовок 1 Знак"/>
    <w:aliases w:val="!Части документа Знак"/>
    <w:link w:val="1"/>
    <w:uiPriority w:val="9"/>
    <w:rsid w:val="0016654F"/>
    <w:rPr>
      <w:rFonts w:ascii="Arial" w:hAnsi="Arial" w:cs="Arial"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!Разделы документа Знак"/>
    <w:link w:val="2"/>
    <w:semiHidden/>
    <w:rsid w:val="0016654F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aliases w:val="!Главы документа Знак"/>
    <w:link w:val="3"/>
    <w:semiHidden/>
    <w:rsid w:val="0016654F"/>
    <w:rPr>
      <w:rFonts w:ascii="Arial" w:eastAsia="Times New Roman" w:hAnsi="Arial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link w:val="4"/>
    <w:semiHidden/>
    <w:rsid w:val="0016654F"/>
    <w:rPr>
      <w:rFonts w:eastAsia="Times New Roman"/>
      <w:sz w:val="28"/>
      <w:szCs w:val="28"/>
      <w:lang w:eastAsia="en-US"/>
    </w:rPr>
  </w:style>
  <w:style w:type="character" w:customStyle="1" w:styleId="60">
    <w:name w:val="Заголовок 6 Знак"/>
    <w:link w:val="6"/>
    <w:semiHidden/>
    <w:rsid w:val="0016654F"/>
    <w:rPr>
      <w:rFonts w:ascii="Times New Roman" w:hAnsi="Times New Roman"/>
      <w:b/>
      <w:bCs/>
      <w:lang w:eastAsia="en-US"/>
    </w:rPr>
  </w:style>
  <w:style w:type="character" w:customStyle="1" w:styleId="HTML">
    <w:name w:val="Стандартный HTML Знак"/>
    <w:link w:val="HTML0"/>
    <w:uiPriority w:val="99"/>
    <w:semiHidden/>
    <w:rsid w:val="0016654F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1665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ac">
    <w:name w:val="Текст примечания Знак"/>
    <w:aliases w:val="!Равноширинный текст документа Знак"/>
    <w:link w:val="ad"/>
    <w:semiHidden/>
    <w:locked/>
    <w:rsid w:val="0016654F"/>
    <w:rPr>
      <w:rFonts w:ascii="Courier" w:eastAsia="Times New Roman" w:hAnsi="Courier"/>
    </w:rPr>
  </w:style>
  <w:style w:type="paragraph" w:styleId="ad">
    <w:name w:val="annotation text"/>
    <w:aliases w:val="!Равноширинный текст документа"/>
    <w:basedOn w:val="a"/>
    <w:link w:val="ac"/>
    <w:semiHidden/>
    <w:unhideWhenUsed/>
    <w:rsid w:val="0016654F"/>
    <w:pPr>
      <w:suppressAutoHyphens w:val="0"/>
      <w:ind w:firstLine="567"/>
      <w:jc w:val="both"/>
    </w:pPr>
    <w:rPr>
      <w:rFonts w:ascii="Courier" w:hAnsi="Courier"/>
      <w:sz w:val="22"/>
      <w:szCs w:val="22"/>
      <w:lang w:eastAsia="ru-RU"/>
    </w:rPr>
  </w:style>
  <w:style w:type="character" w:customStyle="1" w:styleId="11">
    <w:name w:val="Текст примечания Знак1"/>
    <w:aliases w:val="!Равноширинный текст документа Знак1"/>
    <w:semiHidden/>
    <w:rsid w:val="0016654F"/>
    <w:rPr>
      <w:rFonts w:ascii="Times New Roman" w:eastAsia="Times New Roman" w:hAnsi="Times New Roman"/>
      <w:sz w:val="20"/>
      <w:szCs w:val="20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16654F"/>
    <w:pPr>
      <w:tabs>
        <w:tab w:val="center" w:pos="4677"/>
        <w:tab w:val="right" w:pos="9355"/>
      </w:tabs>
      <w:suppressAutoHyphens w:val="0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uiPriority w:val="99"/>
    <w:semiHidden/>
    <w:rsid w:val="0016654F"/>
    <w:rPr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16654F"/>
    <w:pPr>
      <w:tabs>
        <w:tab w:val="center" w:pos="4677"/>
        <w:tab w:val="right" w:pos="9355"/>
      </w:tabs>
      <w:suppressAutoHyphens w:val="0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link w:val="af0"/>
    <w:uiPriority w:val="99"/>
    <w:semiHidden/>
    <w:rsid w:val="0016654F"/>
    <w:rPr>
      <w:lang w:eastAsia="en-US"/>
    </w:rPr>
  </w:style>
  <w:style w:type="character" w:customStyle="1" w:styleId="af2">
    <w:name w:val="Текст концевой сноски Знак"/>
    <w:link w:val="af3"/>
    <w:uiPriority w:val="99"/>
    <w:semiHidden/>
    <w:rsid w:val="0016654F"/>
    <w:rPr>
      <w:sz w:val="20"/>
      <w:szCs w:val="20"/>
      <w:lang w:eastAsia="en-US"/>
    </w:rPr>
  </w:style>
  <w:style w:type="paragraph" w:styleId="af3">
    <w:name w:val="endnote text"/>
    <w:basedOn w:val="a"/>
    <w:link w:val="af2"/>
    <w:uiPriority w:val="99"/>
    <w:semiHidden/>
    <w:unhideWhenUsed/>
    <w:rsid w:val="0016654F"/>
    <w:pPr>
      <w:suppressAutoHyphens w:val="0"/>
    </w:pPr>
    <w:rPr>
      <w:rFonts w:ascii="Calibri" w:eastAsia="Calibri" w:hAnsi="Calibri"/>
      <w:lang w:eastAsia="en-US"/>
    </w:rPr>
  </w:style>
  <w:style w:type="character" w:customStyle="1" w:styleId="af4">
    <w:name w:val="Основной текст Знак"/>
    <w:link w:val="af5"/>
    <w:uiPriority w:val="99"/>
    <w:semiHidden/>
    <w:rsid w:val="0016654F"/>
    <w:rPr>
      <w:rFonts w:ascii="Times New Roman" w:eastAsia="Times New Roman" w:hAnsi="Times New Roman"/>
      <w:sz w:val="20"/>
      <w:szCs w:val="20"/>
      <w:lang w:eastAsia="ar-SA"/>
    </w:rPr>
  </w:style>
  <w:style w:type="paragraph" w:styleId="af5">
    <w:name w:val="Body Text"/>
    <w:basedOn w:val="a"/>
    <w:link w:val="af4"/>
    <w:uiPriority w:val="99"/>
    <w:semiHidden/>
    <w:unhideWhenUsed/>
    <w:rsid w:val="0016654F"/>
    <w:pPr>
      <w:spacing w:after="120"/>
      <w:ind w:firstLine="709"/>
      <w:jc w:val="both"/>
    </w:pPr>
  </w:style>
  <w:style w:type="character" w:customStyle="1" w:styleId="21">
    <w:name w:val="Основной текст 2 Знак"/>
    <w:link w:val="22"/>
    <w:semiHidden/>
    <w:rsid w:val="0016654F"/>
    <w:rPr>
      <w:rFonts w:ascii="Times New Roman" w:eastAsia="Times New Roman" w:hAnsi="Times New Roman"/>
      <w:sz w:val="28"/>
      <w:szCs w:val="20"/>
    </w:rPr>
  </w:style>
  <w:style w:type="paragraph" w:styleId="22">
    <w:name w:val="Body Text 2"/>
    <w:basedOn w:val="a"/>
    <w:link w:val="21"/>
    <w:semiHidden/>
    <w:unhideWhenUsed/>
    <w:rsid w:val="0016654F"/>
    <w:pPr>
      <w:suppressAutoHyphens w:val="0"/>
    </w:pPr>
    <w:rPr>
      <w:sz w:val="28"/>
      <w:lang w:eastAsia="ru-RU"/>
    </w:rPr>
  </w:style>
  <w:style w:type="character" w:customStyle="1" w:styleId="31">
    <w:name w:val="Основной текст 3 Знак"/>
    <w:link w:val="32"/>
    <w:uiPriority w:val="99"/>
    <w:semiHidden/>
    <w:rsid w:val="0016654F"/>
    <w:rPr>
      <w:rFonts w:ascii="Times New Roman" w:eastAsia="Times New Roman" w:hAnsi="Times New Roman"/>
      <w:sz w:val="16"/>
      <w:szCs w:val="16"/>
      <w:lang w:eastAsia="ar-SA"/>
    </w:rPr>
  </w:style>
  <w:style w:type="paragraph" w:styleId="32">
    <w:name w:val="Body Text 3"/>
    <w:basedOn w:val="a"/>
    <w:link w:val="31"/>
    <w:uiPriority w:val="99"/>
    <w:semiHidden/>
    <w:unhideWhenUsed/>
    <w:rsid w:val="0016654F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semiHidden/>
    <w:rsid w:val="0016654F"/>
    <w:rPr>
      <w:rFonts w:ascii="Times New Roman" w:eastAsia="Times New Roman" w:hAnsi="Times New Roman"/>
      <w:sz w:val="28"/>
      <w:szCs w:val="28"/>
      <w:lang w:val="x-none" w:eastAsia="x-none"/>
    </w:rPr>
  </w:style>
  <w:style w:type="paragraph" w:styleId="24">
    <w:name w:val="Body Text Indent 2"/>
    <w:basedOn w:val="a"/>
    <w:link w:val="23"/>
    <w:uiPriority w:val="99"/>
    <w:semiHidden/>
    <w:unhideWhenUsed/>
    <w:rsid w:val="0016654F"/>
    <w:pPr>
      <w:suppressAutoHyphens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33">
    <w:name w:val="Основной текст с отступом 3 Знак"/>
    <w:link w:val="34"/>
    <w:uiPriority w:val="99"/>
    <w:semiHidden/>
    <w:rsid w:val="0016654F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34">
    <w:name w:val="Body Text Indent 3"/>
    <w:basedOn w:val="a"/>
    <w:link w:val="33"/>
    <w:uiPriority w:val="99"/>
    <w:semiHidden/>
    <w:unhideWhenUsed/>
    <w:rsid w:val="0016654F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af6">
    <w:name w:val="Текст Знак"/>
    <w:link w:val="af7"/>
    <w:semiHidden/>
    <w:rsid w:val="0016654F"/>
    <w:rPr>
      <w:rFonts w:ascii="Courier New" w:eastAsia="Times New Roman" w:hAnsi="Courier New" w:cs="Courier New"/>
      <w:sz w:val="20"/>
      <w:szCs w:val="20"/>
    </w:rPr>
  </w:style>
  <w:style w:type="paragraph" w:styleId="af7">
    <w:name w:val="Plain Text"/>
    <w:basedOn w:val="a"/>
    <w:link w:val="af6"/>
    <w:semiHidden/>
    <w:unhideWhenUsed/>
    <w:rsid w:val="0016654F"/>
    <w:pPr>
      <w:suppressAutoHyphens w:val="0"/>
    </w:pPr>
    <w:rPr>
      <w:rFonts w:ascii="Courier New" w:hAnsi="Courier New" w:cs="Courier New"/>
      <w:lang w:eastAsia="ru-RU"/>
    </w:rPr>
  </w:style>
  <w:style w:type="paragraph" w:styleId="af8">
    <w:name w:val="annotation subject"/>
    <w:basedOn w:val="ad"/>
    <w:next w:val="ad"/>
    <w:link w:val="af9"/>
    <w:uiPriority w:val="99"/>
    <w:semiHidden/>
    <w:unhideWhenUsed/>
    <w:rsid w:val="0016654F"/>
    <w:pPr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character" w:customStyle="1" w:styleId="af9">
    <w:name w:val="Тема примечания Знак"/>
    <w:link w:val="af8"/>
    <w:uiPriority w:val="99"/>
    <w:semiHidden/>
    <w:rsid w:val="0016654F"/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afa">
    <w:name w:val="Без интервала Знак"/>
    <w:link w:val="afb"/>
    <w:uiPriority w:val="1"/>
    <w:locked/>
    <w:rsid w:val="0016654F"/>
  </w:style>
  <w:style w:type="paragraph" w:styleId="afb">
    <w:name w:val="No Spacing"/>
    <w:link w:val="afa"/>
    <w:uiPriority w:val="1"/>
    <w:qFormat/>
    <w:rsid w:val="0016654F"/>
    <w:pPr>
      <w:ind w:firstLine="709"/>
      <w:jc w:val="both"/>
    </w:pPr>
    <w:rPr>
      <w:sz w:val="22"/>
      <w:szCs w:val="22"/>
    </w:rPr>
  </w:style>
  <w:style w:type="character" w:customStyle="1" w:styleId="ConsPlusNormal">
    <w:name w:val="ConsPlusNormal Знак"/>
    <w:link w:val="ConsPlusNormal0"/>
    <w:locked/>
    <w:rsid w:val="0016654F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16654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extended-textshort">
    <w:name w:val="extended-text__short"/>
    <w:rsid w:val="001665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16654F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kern w:val="32"/>
      <w:sz w:val="32"/>
      <w:szCs w:val="32"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16654F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16654F"/>
    <w:pPr>
      <w:suppressAutoHyphens w:val="0"/>
      <w:ind w:firstLine="567"/>
      <w:jc w:val="both"/>
      <w:outlineLvl w:val="2"/>
    </w:pPr>
    <w:rPr>
      <w:rFonts w:ascii="Arial" w:hAnsi="Arial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16654F"/>
    <w:pPr>
      <w:keepNext/>
      <w:suppressAutoHyphens w:val="0"/>
      <w:spacing w:before="240" w:after="60" w:line="276" w:lineRule="auto"/>
      <w:outlineLvl w:val="3"/>
    </w:pPr>
    <w:rPr>
      <w:rFonts w:ascii="Calibri" w:hAnsi="Calibri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6654F"/>
    <w:pPr>
      <w:suppressAutoHyphens w:val="0"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styleId="a8">
    <w:name w:val="Hyperlink"/>
    <w:uiPriority w:val="99"/>
    <w:semiHidden/>
    <w:unhideWhenUsed/>
    <w:rsid w:val="003956A8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3956A8"/>
    <w:pPr>
      <w:suppressAutoHyphens w:val="0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aa">
    <w:name w:val="Текст сноски Знак"/>
    <w:link w:val="a9"/>
    <w:uiPriority w:val="99"/>
    <w:semiHidden/>
    <w:rsid w:val="003956A8"/>
    <w:rPr>
      <w:sz w:val="20"/>
      <w:szCs w:val="20"/>
      <w:lang w:eastAsia="en-US"/>
    </w:rPr>
  </w:style>
  <w:style w:type="character" w:styleId="ab">
    <w:name w:val="footnote reference"/>
    <w:uiPriority w:val="99"/>
    <w:semiHidden/>
    <w:unhideWhenUsed/>
    <w:rsid w:val="003956A8"/>
    <w:rPr>
      <w:vertAlign w:val="superscript"/>
    </w:rPr>
  </w:style>
  <w:style w:type="character" w:customStyle="1" w:styleId="10">
    <w:name w:val="Заголовок 1 Знак"/>
    <w:aliases w:val="!Части документа Знак"/>
    <w:link w:val="1"/>
    <w:uiPriority w:val="9"/>
    <w:rsid w:val="0016654F"/>
    <w:rPr>
      <w:rFonts w:ascii="Arial" w:hAnsi="Arial" w:cs="Arial"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!Разделы документа Знак"/>
    <w:link w:val="2"/>
    <w:semiHidden/>
    <w:rsid w:val="0016654F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aliases w:val="!Главы документа Знак"/>
    <w:link w:val="3"/>
    <w:semiHidden/>
    <w:rsid w:val="0016654F"/>
    <w:rPr>
      <w:rFonts w:ascii="Arial" w:eastAsia="Times New Roman" w:hAnsi="Arial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link w:val="4"/>
    <w:semiHidden/>
    <w:rsid w:val="0016654F"/>
    <w:rPr>
      <w:rFonts w:eastAsia="Times New Roman"/>
      <w:sz w:val="28"/>
      <w:szCs w:val="28"/>
      <w:lang w:eastAsia="en-US"/>
    </w:rPr>
  </w:style>
  <w:style w:type="character" w:customStyle="1" w:styleId="60">
    <w:name w:val="Заголовок 6 Знак"/>
    <w:link w:val="6"/>
    <w:semiHidden/>
    <w:rsid w:val="0016654F"/>
    <w:rPr>
      <w:rFonts w:ascii="Times New Roman" w:hAnsi="Times New Roman"/>
      <w:b/>
      <w:bCs/>
      <w:lang w:eastAsia="en-US"/>
    </w:rPr>
  </w:style>
  <w:style w:type="character" w:customStyle="1" w:styleId="HTML">
    <w:name w:val="Стандартный HTML Знак"/>
    <w:link w:val="HTML0"/>
    <w:uiPriority w:val="99"/>
    <w:semiHidden/>
    <w:rsid w:val="0016654F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1665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ac">
    <w:name w:val="Текст примечания Знак"/>
    <w:aliases w:val="!Равноширинный текст документа Знак"/>
    <w:link w:val="ad"/>
    <w:semiHidden/>
    <w:locked/>
    <w:rsid w:val="0016654F"/>
    <w:rPr>
      <w:rFonts w:ascii="Courier" w:eastAsia="Times New Roman" w:hAnsi="Courier"/>
    </w:rPr>
  </w:style>
  <w:style w:type="paragraph" w:styleId="ad">
    <w:name w:val="annotation text"/>
    <w:aliases w:val="!Равноширинный текст документа"/>
    <w:basedOn w:val="a"/>
    <w:link w:val="ac"/>
    <w:semiHidden/>
    <w:unhideWhenUsed/>
    <w:rsid w:val="0016654F"/>
    <w:pPr>
      <w:suppressAutoHyphens w:val="0"/>
      <w:ind w:firstLine="567"/>
      <w:jc w:val="both"/>
    </w:pPr>
    <w:rPr>
      <w:rFonts w:ascii="Courier" w:hAnsi="Courier"/>
      <w:sz w:val="22"/>
      <w:szCs w:val="22"/>
      <w:lang w:eastAsia="ru-RU"/>
    </w:rPr>
  </w:style>
  <w:style w:type="character" w:customStyle="1" w:styleId="11">
    <w:name w:val="Текст примечания Знак1"/>
    <w:aliases w:val="!Равноширинный текст документа Знак1"/>
    <w:semiHidden/>
    <w:rsid w:val="0016654F"/>
    <w:rPr>
      <w:rFonts w:ascii="Times New Roman" w:eastAsia="Times New Roman" w:hAnsi="Times New Roman"/>
      <w:sz w:val="20"/>
      <w:szCs w:val="20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16654F"/>
    <w:pPr>
      <w:tabs>
        <w:tab w:val="center" w:pos="4677"/>
        <w:tab w:val="right" w:pos="9355"/>
      </w:tabs>
      <w:suppressAutoHyphens w:val="0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uiPriority w:val="99"/>
    <w:semiHidden/>
    <w:rsid w:val="0016654F"/>
    <w:rPr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16654F"/>
    <w:pPr>
      <w:tabs>
        <w:tab w:val="center" w:pos="4677"/>
        <w:tab w:val="right" w:pos="9355"/>
      </w:tabs>
      <w:suppressAutoHyphens w:val="0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link w:val="af0"/>
    <w:uiPriority w:val="99"/>
    <w:semiHidden/>
    <w:rsid w:val="0016654F"/>
    <w:rPr>
      <w:lang w:eastAsia="en-US"/>
    </w:rPr>
  </w:style>
  <w:style w:type="character" w:customStyle="1" w:styleId="af2">
    <w:name w:val="Текст концевой сноски Знак"/>
    <w:link w:val="af3"/>
    <w:uiPriority w:val="99"/>
    <w:semiHidden/>
    <w:rsid w:val="0016654F"/>
    <w:rPr>
      <w:sz w:val="20"/>
      <w:szCs w:val="20"/>
      <w:lang w:eastAsia="en-US"/>
    </w:rPr>
  </w:style>
  <w:style w:type="paragraph" w:styleId="af3">
    <w:name w:val="endnote text"/>
    <w:basedOn w:val="a"/>
    <w:link w:val="af2"/>
    <w:uiPriority w:val="99"/>
    <w:semiHidden/>
    <w:unhideWhenUsed/>
    <w:rsid w:val="0016654F"/>
    <w:pPr>
      <w:suppressAutoHyphens w:val="0"/>
    </w:pPr>
    <w:rPr>
      <w:rFonts w:ascii="Calibri" w:eastAsia="Calibri" w:hAnsi="Calibri"/>
      <w:lang w:eastAsia="en-US"/>
    </w:rPr>
  </w:style>
  <w:style w:type="character" w:customStyle="1" w:styleId="af4">
    <w:name w:val="Основной текст Знак"/>
    <w:link w:val="af5"/>
    <w:uiPriority w:val="99"/>
    <w:semiHidden/>
    <w:rsid w:val="0016654F"/>
    <w:rPr>
      <w:rFonts w:ascii="Times New Roman" w:eastAsia="Times New Roman" w:hAnsi="Times New Roman"/>
      <w:sz w:val="20"/>
      <w:szCs w:val="20"/>
      <w:lang w:eastAsia="ar-SA"/>
    </w:rPr>
  </w:style>
  <w:style w:type="paragraph" w:styleId="af5">
    <w:name w:val="Body Text"/>
    <w:basedOn w:val="a"/>
    <w:link w:val="af4"/>
    <w:uiPriority w:val="99"/>
    <w:semiHidden/>
    <w:unhideWhenUsed/>
    <w:rsid w:val="0016654F"/>
    <w:pPr>
      <w:spacing w:after="120"/>
      <w:ind w:firstLine="709"/>
      <w:jc w:val="both"/>
    </w:pPr>
  </w:style>
  <w:style w:type="character" w:customStyle="1" w:styleId="21">
    <w:name w:val="Основной текст 2 Знак"/>
    <w:link w:val="22"/>
    <w:semiHidden/>
    <w:rsid w:val="0016654F"/>
    <w:rPr>
      <w:rFonts w:ascii="Times New Roman" w:eastAsia="Times New Roman" w:hAnsi="Times New Roman"/>
      <w:sz w:val="28"/>
      <w:szCs w:val="20"/>
    </w:rPr>
  </w:style>
  <w:style w:type="paragraph" w:styleId="22">
    <w:name w:val="Body Text 2"/>
    <w:basedOn w:val="a"/>
    <w:link w:val="21"/>
    <w:semiHidden/>
    <w:unhideWhenUsed/>
    <w:rsid w:val="0016654F"/>
    <w:pPr>
      <w:suppressAutoHyphens w:val="0"/>
    </w:pPr>
    <w:rPr>
      <w:sz w:val="28"/>
      <w:lang w:eastAsia="ru-RU"/>
    </w:rPr>
  </w:style>
  <w:style w:type="character" w:customStyle="1" w:styleId="31">
    <w:name w:val="Основной текст 3 Знак"/>
    <w:link w:val="32"/>
    <w:uiPriority w:val="99"/>
    <w:semiHidden/>
    <w:rsid w:val="0016654F"/>
    <w:rPr>
      <w:rFonts w:ascii="Times New Roman" w:eastAsia="Times New Roman" w:hAnsi="Times New Roman"/>
      <w:sz w:val="16"/>
      <w:szCs w:val="16"/>
      <w:lang w:eastAsia="ar-SA"/>
    </w:rPr>
  </w:style>
  <w:style w:type="paragraph" w:styleId="32">
    <w:name w:val="Body Text 3"/>
    <w:basedOn w:val="a"/>
    <w:link w:val="31"/>
    <w:uiPriority w:val="99"/>
    <w:semiHidden/>
    <w:unhideWhenUsed/>
    <w:rsid w:val="0016654F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semiHidden/>
    <w:rsid w:val="0016654F"/>
    <w:rPr>
      <w:rFonts w:ascii="Times New Roman" w:eastAsia="Times New Roman" w:hAnsi="Times New Roman"/>
      <w:sz w:val="28"/>
      <w:szCs w:val="28"/>
      <w:lang w:val="x-none" w:eastAsia="x-none"/>
    </w:rPr>
  </w:style>
  <w:style w:type="paragraph" w:styleId="24">
    <w:name w:val="Body Text Indent 2"/>
    <w:basedOn w:val="a"/>
    <w:link w:val="23"/>
    <w:uiPriority w:val="99"/>
    <w:semiHidden/>
    <w:unhideWhenUsed/>
    <w:rsid w:val="0016654F"/>
    <w:pPr>
      <w:suppressAutoHyphens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33">
    <w:name w:val="Основной текст с отступом 3 Знак"/>
    <w:link w:val="34"/>
    <w:uiPriority w:val="99"/>
    <w:semiHidden/>
    <w:rsid w:val="0016654F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34">
    <w:name w:val="Body Text Indent 3"/>
    <w:basedOn w:val="a"/>
    <w:link w:val="33"/>
    <w:uiPriority w:val="99"/>
    <w:semiHidden/>
    <w:unhideWhenUsed/>
    <w:rsid w:val="0016654F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af6">
    <w:name w:val="Текст Знак"/>
    <w:link w:val="af7"/>
    <w:semiHidden/>
    <w:rsid w:val="0016654F"/>
    <w:rPr>
      <w:rFonts w:ascii="Courier New" w:eastAsia="Times New Roman" w:hAnsi="Courier New" w:cs="Courier New"/>
      <w:sz w:val="20"/>
      <w:szCs w:val="20"/>
    </w:rPr>
  </w:style>
  <w:style w:type="paragraph" w:styleId="af7">
    <w:name w:val="Plain Text"/>
    <w:basedOn w:val="a"/>
    <w:link w:val="af6"/>
    <w:semiHidden/>
    <w:unhideWhenUsed/>
    <w:rsid w:val="0016654F"/>
    <w:pPr>
      <w:suppressAutoHyphens w:val="0"/>
    </w:pPr>
    <w:rPr>
      <w:rFonts w:ascii="Courier New" w:hAnsi="Courier New" w:cs="Courier New"/>
      <w:lang w:eastAsia="ru-RU"/>
    </w:rPr>
  </w:style>
  <w:style w:type="paragraph" w:styleId="af8">
    <w:name w:val="annotation subject"/>
    <w:basedOn w:val="ad"/>
    <w:next w:val="ad"/>
    <w:link w:val="af9"/>
    <w:uiPriority w:val="99"/>
    <w:semiHidden/>
    <w:unhideWhenUsed/>
    <w:rsid w:val="0016654F"/>
    <w:pPr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character" w:customStyle="1" w:styleId="af9">
    <w:name w:val="Тема примечания Знак"/>
    <w:link w:val="af8"/>
    <w:uiPriority w:val="99"/>
    <w:semiHidden/>
    <w:rsid w:val="0016654F"/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afa">
    <w:name w:val="Без интервала Знак"/>
    <w:link w:val="afb"/>
    <w:uiPriority w:val="1"/>
    <w:locked/>
    <w:rsid w:val="0016654F"/>
  </w:style>
  <w:style w:type="paragraph" w:styleId="afb">
    <w:name w:val="No Spacing"/>
    <w:link w:val="afa"/>
    <w:uiPriority w:val="1"/>
    <w:qFormat/>
    <w:rsid w:val="0016654F"/>
    <w:pPr>
      <w:ind w:firstLine="709"/>
      <w:jc w:val="both"/>
    </w:pPr>
    <w:rPr>
      <w:sz w:val="22"/>
      <w:szCs w:val="22"/>
    </w:rPr>
  </w:style>
  <w:style w:type="character" w:customStyle="1" w:styleId="ConsPlusNormal">
    <w:name w:val="ConsPlusNormal Знак"/>
    <w:link w:val="ConsPlusNormal0"/>
    <w:locked/>
    <w:rsid w:val="0016654F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16654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extended-textshort">
    <w:name w:val="extended-text__short"/>
    <w:rsid w:val="00166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9CD1539818DCAA3ABE4C3393C8EDFDFF2550DF351F145668AA6BA21Dp4C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89CD1539818DCAA3ABE4C3393C8EDFDFF2550DF321A145668AA6BA21Dp4CDF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55072242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9337</Words>
  <Characters>53224</Characters>
  <Application>Microsoft Office Word</Application>
  <DocSecurity>4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62437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Демидова Диана Мироновна</cp:lastModifiedBy>
  <cp:revision>2</cp:revision>
  <cp:lastPrinted>2019-12-23T10:55:00Z</cp:lastPrinted>
  <dcterms:created xsi:type="dcterms:W3CDTF">2020-01-09T09:14:00Z</dcterms:created>
  <dcterms:modified xsi:type="dcterms:W3CDTF">2020-01-09T09:14:00Z</dcterms:modified>
</cp:coreProperties>
</file>