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CDC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02D9" wp14:editId="19811082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CDC" w:rsidRPr="003C5141" w:rsidRDefault="00065CDC" w:rsidP="00065CD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065CDC" w:rsidRPr="003C5141" w:rsidRDefault="00065CDC" w:rsidP="00065CD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AF6C47" w:rsidRDefault="00621AF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72FCA">
        <w:rPr>
          <w:rFonts w:ascii="PT Astra Serif" w:eastAsia="Calibri" w:hAnsi="PT Astra Serif"/>
          <w:sz w:val="28"/>
          <w:szCs w:val="28"/>
          <w:lang w:eastAsia="en-US"/>
        </w:rPr>
        <w:t xml:space="preserve"> 13.04.2023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A72FCA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A72FCA">
        <w:rPr>
          <w:rFonts w:ascii="PT Astra Serif" w:eastAsia="Calibri" w:hAnsi="PT Astra Serif"/>
          <w:sz w:val="28"/>
          <w:szCs w:val="28"/>
          <w:lang w:eastAsia="en-US"/>
        </w:rPr>
        <w:t xml:space="preserve"> 481-п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F6C47" w:rsidRDefault="00A44F85" w:rsidP="00AF6C4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Default="00A747CE" w:rsidP="00AF6C47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065CDC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города Югорска от 20.04.2021 № 545-п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«Об утверждении Положения об оплате труда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лиц, занимающих должности, не отнесенные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к должностям муниципальной службы,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065CDC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065CDC">
        <w:rPr>
          <w:rFonts w:ascii="PT Astra Serif" w:hAnsi="PT Astra Serif"/>
          <w:sz w:val="28"/>
          <w:szCs w:val="28"/>
        </w:rPr>
        <w:t xml:space="preserve"> техническое обеспечение</w:t>
      </w:r>
    </w:p>
    <w:p w:rsidR="00065CDC" w:rsidRPr="00065CDC" w:rsidRDefault="00065CDC" w:rsidP="00065CD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65CDC">
        <w:rPr>
          <w:rFonts w:ascii="PT Astra Serif" w:hAnsi="PT Astra Serif"/>
          <w:sz w:val="28"/>
          <w:szCs w:val="28"/>
        </w:rPr>
        <w:t>деятельности администрации города Югорска»</w:t>
      </w:r>
    </w:p>
    <w:p w:rsidR="00065CDC" w:rsidRDefault="00065CDC" w:rsidP="00065C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5CDC" w:rsidRPr="00065CDC" w:rsidRDefault="00065CDC" w:rsidP="00065C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5CDC" w:rsidRPr="00065CDC" w:rsidRDefault="00065CDC" w:rsidP="00065C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5CDC" w:rsidRPr="00950743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0743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:rsidR="00065CDC" w:rsidRPr="00950743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07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50743">
        <w:rPr>
          <w:rFonts w:ascii="PT Astra Serif" w:hAnsi="PT Astra Serif"/>
          <w:sz w:val="28"/>
          <w:szCs w:val="28"/>
        </w:rPr>
        <w:t xml:space="preserve">Внести постановление администрации города Югорска от 20.04.2021 № 545-п «Об утверждении Положения об оплате труда лиц, занимающих должности, не отнесенные к должностям муниципальной службы, </w:t>
      </w:r>
      <w:r w:rsidR="004461F6">
        <w:rPr>
          <w:rFonts w:ascii="PT Astra Serif" w:hAnsi="PT Astra Serif"/>
          <w:sz w:val="28"/>
          <w:szCs w:val="28"/>
        </w:rPr>
        <w:t xml:space="preserve">                            </w:t>
      </w:r>
      <w:r w:rsidRPr="00950743">
        <w:rPr>
          <w:rFonts w:ascii="PT Astra Serif" w:hAnsi="PT Astra Serif"/>
          <w:sz w:val="28"/>
          <w:szCs w:val="28"/>
        </w:rPr>
        <w:t xml:space="preserve">и осуществляющих техническое обеспечение деятельности администрации города Югорска» (с изменениями от 29.07.2021 № 1395-п, от 16.12.2021 </w:t>
      </w:r>
      <w:r w:rsidR="004461F6">
        <w:rPr>
          <w:rFonts w:ascii="PT Astra Serif" w:hAnsi="PT Astra Serif"/>
          <w:sz w:val="28"/>
          <w:szCs w:val="28"/>
        </w:rPr>
        <w:t xml:space="preserve">                  </w:t>
      </w:r>
      <w:r w:rsidRPr="00950743">
        <w:rPr>
          <w:rFonts w:ascii="PT Astra Serif" w:hAnsi="PT Astra Serif"/>
          <w:sz w:val="28"/>
          <w:szCs w:val="28"/>
        </w:rPr>
        <w:t xml:space="preserve">№ 2399-п, от 14.07.2022 № 1542-п, 08.08.2022 № 1694-п, от 09.12.2022  </w:t>
      </w:r>
      <w:r w:rsidR="004461F6">
        <w:rPr>
          <w:rFonts w:ascii="PT Astra Serif" w:hAnsi="PT Astra Serif"/>
          <w:sz w:val="28"/>
          <w:szCs w:val="28"/>
        </w:rPr>
        <w:t xml:space="preserve">                     </w:t>
      </w:r>
      <w:r w:rsidRPr="00950743">
        <w:rPr>
          <w:rFonts w:ascii="PT Astra Serif" w:hAnsi="PT Astra Serif"/>
          <w:sz w:val="28"/>
          <w:szCs w:val="28"/>
        </w:rPr>
        <w:t>№ 2585-п, от 13.01.2023 № 17-п</w:t>
      </w:r>
      <w:r>
        <w:rPr>
          <w:rFonts w:ascii="PT Astra Serif" w:hAnsi="PT Astra Serif"/>
          <w:sz w:val="28"/>
          <w:szCs w:val="28"/>
        </w:rPr>
        <w:t>, от 25.01.2023 № 90-п</w:t>
      </w:r>
      <w:r w:rsidRPr="00950743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2 изложить в следующей редакции: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 Распространить действие Положения на муниципальные казенные учреждения «Централизованная бухгалтерия», «Централизованная бухгалтерия учреждений образования», работников сектора </w:t>
      </w:r>
      <w:r w:rsidR="004461F6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 xml:space="preserve">по документационному, информационному и техническому обеспечению, </w:t>
      </w:r>
      <w:r>
        <w:rPr>
          <w:rFonts w:ascii="PT Astra Serif" w:hAnsi="PT Astra Serif"/>
          <w:sz w:val="28"/>
          <w:szCs w:val="28"/>
        </w:rPr>
        <w:lastRenderedPageBreak/>
        <w:t>Муниципального центра управления муниципального казенного учреждения «Служба обеспечения органов местного самоуправления</w:t>
      </w:r>
      <w:r w:rsidR="00D763C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за исключением пятого абзаца пункта 19, пункта 28.1 Положения. 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Учреждениям, указанным в </w:t>
      </w:r>
      <w:r w:rsidRPr="00C92726">
        <w:rPr>
          <w:rFonts w:ascii="PT Astra Serif" w:hAnsi="PT Astra Serif"/>
          <w:sz w:val="28"/>
          <w:szCs w:val="28"/>
        </w:rPr>
        <w:t>абзаце первом</w:t>
      </w:r>
      <w:r>
        <w:rPr>
          <w:rFonts w:ascii="PT Astra Serif" w:hAnsi="PT Astra Serif"/>
          <w:sz w:val="28"/>
          <w:szCs w:val="28"/>
        </w:rPr>
        <w:t xml:space="preserve"> настоящего пункта, </w:t>
      </w:r>
      <w:r w:rsidR="004461F6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при утверждении локальных актов установить порядок и условия осуществления стимулирующих выплат (за месяц, год) руководителям </w:t>
      </w:r>
      <w:r w:rsidR="004461F6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и работникам, указанных в </w:t>
      </w:r>
      <w:r w:rsidRPr="00C92726">
        <w:rPr>
          <w:rFonts w:ascii="PT Astra Serif" w:hAnsi="PT Astra Serif"/>
          <w:sz w:val="28"/>
          <w:szCs w:val="28"/>
        </w:rPr>
        <w:t>пунктах 23-28</w:t>
      </w:r>
      <w:r>
        <w:rPr>
          <w:rFonts w:ascii="PT Astra Serif" w:hAnsi="PT Astra Serif"/>
          <w:sz w:val="28"/>
          <w:szCs w:val="28"/>
        </w:rPr>
        <w:t xml:space="preserve"> Положения, с утверждением работодателем ведомости для начисления выплат, согласно </w:t>
      </w:r>
      <w:r w:rsidRPr="00C92726">
        <w:rPr>
          <w:rFonts w:ascii="PT Astra Serif" w:hAnsi="PT Astra Serif"/>
          <w:sz w:val="28"/>
          <w:szCs w:val="28"/>
        </w:rPr>
        <w:t>приложению</w:t>
      </w:r>
      <w:r w:rsidR="004461F6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 xml:space="preserve"> к Положению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065CDC" w:rsidRPr="00950743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950743">
        <w:rPr>
          <w:rFonts w:ascii="PT Astra Serif" w:hAnsi="PT Astra Serif"/>
          <w:sz w:val="28"/>
          <w:szCs w:val="28"/>
        </w:rPr>
        <w:t xml:space="preserve">2. Пункты </w:t>
      </w:r>
      <w:r>
        <w:rPr>
          <w:rFonts w:ascii="PT Astra Serif" w:hAnsi="PT Astra Serif"/>
          <w:sz w:val="28"/>
          <w:szCs w:val="28"/>
        </w:rPr>
        <w:t>3-5 признать утратившими силу</w:t>
      </w:r>
      <w:r w:rsidRPr="00950743">
        <w:rPr>
          <w:rFonts w:ascii="PT Astra Serif" w:hAnsi="PT Astra Serif"/>
          <w:sz w:val="28"/>
          <w:szCs w:val="28"/>
        </w:rPr>
        <w:t>.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приложении к постановлению: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 Таблицу 1 изложить в следующей редакции:</w:t>
      </w:r>
    </w:p>
    <w:p w:rsidR="00065CDC" w:rsidRDefault="00065CDC" w:rsidP="00065CD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065CDC" w:rsidRDefault="00065CDC" w:rsidP="004461F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Таблица 1</w:t>
      </w:r>
    </w:p>
    <w:p w:rsidR="00065CDC" w:rsidRDefault="00065CDC" w:rsidP="004461F6">
      <w:pPr>
        <w:spacing w:line="276" w:lineRule="auto"/>
        <w:ind w:firstLine="709"/>
        <w:jc w:val="center"/>
      </w:pPr>
    </w:p>
    <w:p w:rsidR="00065CDC" w:rsidRDefault="00065CDC" w:rsidP="004461F6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Размеры должностных окладов по должностям, предусмотренным профессиональными квалификационными группами</w:t>
      </w:r>
    </w:p>
    <w:p w:rsidR="00065CDC" w:rsidRPr="00950743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61"/>
        <w:gridCol w:w="3916"/>
        <w:gridCol w:w="1907"/>
      </w:tblGrid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61F6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4461F6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Квалификационные уровни (категории должностей)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Размер должностного оклада (рублей)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Профессиональная квалификационная группа</w:t>
            </w:r>
          </w:p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служащие)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Архивариус, кассир, машинистка, делопроизводитель, секретарь приемной, секретарь-машинистка, секретарь-стенографистка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3761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служащие)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 «старший»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3776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Профессиональная квалификационная группа</w:t>
            </w:r>
          </w:p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специалисты)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техник-программист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5555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руководители)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Заведующий сектором, заведующий хозяйством, заведующий канцелярией, заведующий складом, заведующий копировально-множительным, машинописным бюро.</w:t>
            </w:r>
          </w:p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Должности служащих первого квалификационного уровня,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по которым устанавливается производное должностное наименование «старший»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6241</w:t>
            </w:r>
          </w:p>
          <w:p w:rsidR="00065CDC" w:rsidRPr="004461F6" w:rsidRDefault="00065CDC" w:rsidP="004461F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065CDC" w:rsidRPr="004461F6" w:rsidRDefault="00065CDC" w:rsidP="004461F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Профессиональная квалификационная группа</w:t>
            </w:r>
          </w:p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специалисты)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61F6">
              <w:rPr>
                <w:rFonts w:ascii="PT Astra Serif" w:hAnsi="PT Astra Serif"/>
                <w:sz w:val="26"/>
                <w:szCs w:val="26"/>
              </w:rPr>
              <w:t xml:space="preserve">Аналитик, бухгалтер, </w:t>
            </w:r>
            <w:proofErr w:type="spellStart"/>
            <w:r w:rsidRPr="004461F6">
              <w:rPr>
                <w:rFonts w:ascii="PT Astra Serif" w:hAnsi="PT Astra Serif"/>
                <w:sz w:val="26"/>
                <w:szCs w:val="26"/>
              </w:rPr>
              <w:t>документовед</w:t>
            </w:r>
            <w:proofErr w:type="spellEnd"/>
            <w:r w:rsidRPr="004461F6">
              <w:rPr>
                <w:rFonts w:ascii="PT Astra Serif" w:hAnsi="PT Astra Serif"/>
                <w:sz w:val="26"/>
                <w:szCs w:val="26"/>
              </w:rPr>
              <w:t>, инженер, инженер по защите информации, инженер-программист, инженер-электроник (электроник), инженер-энергетик, специалист по кадрам, специалист по охране труда, специалист по защите информации, экономист, эксперт, юрисконсульт, юрист, менеджер, ответственный дежурный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6256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специалисты)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Должности служащих первого квалификационного уровня,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61F6">
              <w:rPr>
                <w:rFonts w:ascii="PT Astra Serif" w:hAnsi="PT Astra Serif"/>
                <w:sz w:val="26"/>
                <w:szCs w:val="26"/>
              </w:rPr>
              <w:t>по</w:t>
            </w:r>
            <w:proofErr w:type="gramEnd"/>
            <w:r w:rsidRPr="004461F6">
              <w:rPr>
                <w:rFonts w:ascii="PT Astra Serif" w:hAnsi="PT Astra Serif"/>
                <w:sz w:val="26"/>
                <w:szCs w:val="26"/>
              </w:rPr>
              <w:t xml:space="preserve"> которым устанавливается II </w:t>
            </w:r>
            <w:proofErr w:type="spellStart"/>
            <w:r w:rsidRPr="004461F6">
              <w:rPr>
                <w:rFonts w:ascii="PT Astra Serif" w:hAnsi="PT Astra Serif"/>
                <w:sz w:val="26"/>
                <w:szCs w:val="26"/>
              </w:rPr>
              <w:t>внутридолжностная</w:t>
            </w:r>
            <w:proofErr w:type="spellEnd"/>
            <w:r w:rsidRPr="004461F6">
              <w:rPr>
                <w:rFonts w:ascii="PT Astra Serif" w:hAnsi="PT Astra Serif"/>
                <w:sz w:val="26"/>
                <w:szCs w:val="26"/>
              </w:rPr>
              <w:t xml:space="preserve"> категория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6453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специалисты)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Должности служащих первого квалификационного уровня,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61F6">
              <w:rPr>
                <w:rFonts w:ascii="PT Astra Serif" w:hAnsi="PT Astra Serif"/>
                <w:sz w:val="26"/>
                <w:szCs w:val="26"/>
              </w:rPr>
              <w:t>по</w:t>
            </w:r>
            <w:proofErr w:type="gramEnd"/>
            <w:r w:rsidRPr="004461F6">
              <w:rPr>
                <w:rFonts w:ascii="PT Astra Serif" w:hAnsi="PT Astra Serif"/>
                <w:sz w:val="26"/>
                <w:szCs w:val="26"/>
              </w:rPr>
              <w:t xml:space="preserve"> которым устанавливается I </w:t>
            </w:r>
            <w:proofErr w:type="spellStart"/>
            <w:r w:rsidRPr="004461F6">
              <w:rPr>
                <w:rFonts w:ascii="PT Astra Serif" w:hAnsi="PT Astra Serif"/>
                <w:sz w:val="26"/>
                <w:szCs w:val="26"/>
              </w:rPr>
              <w:t>внутридолжностная</w:t>
            </w:r>
            <w:proofErr w:type="spellEnd"/>
            <w:r w:rsidRPr="004461F6">
              <w:rPr>
                <w:rFonts w:ascii="PT Astra Serif" w:hAnsi="PT Astra Serif"/>
                <w:sz w:val="26"/>
                <w:szCs w:val="26"/>
              </w:rPr>
              <w:t xml:space="preserve"> категория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6727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4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специалисты)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Должности служащих первого квалификационного уровня,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7002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5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(категория - </w:t>
            </w: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руководители)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Должности служащих первого квалификационного уровня,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по которым устанавливается </w:t>
            </w: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производное должностное наименование «главный»,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8621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Профессиональная квалификационная группа</w:t>
            </w:r>
          </w:p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4.1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руководители)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Начальник отдела 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(планово-экономического, производственно-технического, материально-технического снабжения)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8621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4.2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руководители)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Главный (механик, специалист по защите информации, технолог, энергетик, инженер)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8898</w:t>
            </w:r>
          </w:p>
        </w:tc>
      </w:tr>
      <w:tr w:rsidR="00065CDC" w:rsidRPr="004461F6" w:rsidTr="004461F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4.3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3 квалификационный уровень</w:t>
            </w:r>
          </w:p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(категория - руководители)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4461F6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Директор (начальник) учреждения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DC" w:rsidRPr="004461F6" w:rsidRDefault="00065CDC" w:rsidP="004461F6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11071</w:t>
            </w:r>
          </w:p>
        </w:tc>
      </w:tr>
    </w:tbl>
    <w:p w:rsidR="00065CDC" w:rsidRPr="00950743" w:rsidRDefault="00065CDC" w:rsidP="00065CDC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743">
        <w:rPr>
          <w:rFonts w:ascii="PT Astra Serif" w:hAnsi="PT Astra Serif"/>
          <w:sz w:val="28"/>
          <w:szCs w:val="28"/>
        </w:rPr>
        <w:t>».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 Таблицу 2 изложить в следующей редакции: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065CDC" w:rsidRPr="004956D3" w:rsidRDefault="00065CDC" w:rsidP="004461F6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4956D3">
        <w:rPr>
          <w:rFonts w:ascii="PT Astra Serif" w:hAnsi="PT Astra Serif"/>
          <w:b/>
          <w:sz w:val="28"/>
          <w:szCs w:val="28"/>
        </w:rPr>
        <w:t>Таблица 2</w:t>
      </w:r>
    </w:p>
    <w:p w:rsidR="00065CDC" w:rsidRPr="004956D3" w:rsidRDefault="00065CDC" w:rsidP="004461F6">
      <w:pPr>
        <w:spacing w:line="276" w:lineRule="auto"/>
        <w:ind w:firstLine="709"/>
        <w:jc w:val="center"/>
        <w:rPr>
          <w:rFonts w:ascii="PT Astra Serif" w:hAnsi="PT Astra Serif" w:cs="Times New Roman CYR"/>
          <w:b/>
          <w:sz w:val="28"/>
          <w:szCs w:val="28"/>
        </w:rPr>
      </w:pPr>
      <w:r w:rsidRPr="004956D3">
        <w:rPr>
          <w:rFonts w:ascii="PT Astra Serif" w:hAnsi="PT Astra Serif" w:cs="Times New Roman CYR"/>
          <w:b/>
          <w:sz w:val="28"/>
          <w:szCs w:val="28"/>
        </w:rPr>
        <w:t>Размеры должностных окладов по должностям, не предусмотренным профессиональными квалификационными группами</w:t>
      </w:r>
    </w:p>
    <w:p w:rsidR="00065CDC" w:rsidRPr="004956D3" w:rsidRDefault="00065CDC" w:rsidP="004461F6">
      <w:pPr>
        <w:spacing w:line="276" w:lineRule="auto"/>
        <w:ind w:firstLine="709"/>
        <w:jc w:val="center"/>
        <w:rPr>
          <w:rFonts w:ascii="PT Astra Serif" w:hAnsi="PT Astra Serif" w:cs="Times New Roman CYR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00"/>
        <w:gridCol w:w="4856"/>
        <w:gridCol w:w="2000"/>
      </w:tblGrid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4461F6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4461F6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Категория</w:t>
            </w:r>
          </w:p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должностей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Размер должностного оклада (рублей)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Помощник руководителя, советник руководителя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11071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Заместитель руководителя (директора, начальника)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9965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1" w:name="sub_1282"/>
            <w:r w:rsidRPr="004461F6">
              <w:rPr>
                <w:rFonts w:ascii="PT Astra Serif" w:hAnsi="PT Astra Serif"/>
                <w:sz w:val="26"/>
                <w:szCs w:val="26"/>
              </w:rPr>
              <w:t>3</w:t>
            </w:r>
            <w:bookmarkEnd w:id="1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 Муниципального центра управления, главный бухгалтер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9628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7819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2" w:name="sub_25"/>
            <w:r w:rsidRPr="004461F6">
              <w:rPr>
                <w:rFonts w:ascii="PT Astra Serif" w:hAnsi="PT Astra Serif"/>
                <w:sz w:val="26"/>
                <w:szCs w:val="26"/>
              </w:rPr>
              <w:t>5</w:t>
            </w:r>
            <w:bookmarkEnd w:id="2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Главный системный администратор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8621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bookmarkStart w:id="3" w:name="sub_26"/>
            <w:r w:rsidRPr="004461F6">
              <w:rPr>
                <w:rFonts w:ascii="PT Astra Serif" w:hAnsi="PT Astra Serif"/>
                <w:sz w:val="26"/>
                <w:szCs w:val="26"/>
              </w:rPr>
              <w:t>6</w:t>
            </w:r>
            <w:bookmarkEnd w:id="3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Заведующий по административно-хозяйственной работе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7546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специалист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Ведущий системный администратор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7868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специалист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Старший инженер-программист, старший системный администратор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7163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специалист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Старший бухгалтер, старший экономист, старший ответственный дежурный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6870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специалист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Старший инспектор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5682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специалист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 xml:space="preserve">Инспектор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5555</w:t>
            </w:r>
          </w:p>
        </w:tc>
      </w:tr>
      <w:tr w:rsidR="00065CDC" w:rsidRPr="004461F6" w:rsidTr="00606CB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служащий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e"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Машинистка 1 категории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DC" w:rsidRPr="004461F6" w:rsidRDefault="00065CDC" w:rsidP="00606CBF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461F6">
              <w:rPr>
                <w:rFonts w:ascii="PT Astra Serif" w:hAnsi="PT Astra Serif"/>
                <w:sz w:val="26"/>
                <w:szCs w:val="26"/>
              </w:rPr>
              <w:t>5555</w:t>
            </w:r>
          </w:p>
        </w:tc>
      </w:tr>
    </w:tbl>
    <w:p w:rsidR="00065CDC" w:rsidRPr="00950743" w:rsidRDefault="00065CDC" w:rsidP="00065CDC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50743">
        <w:rPr>
          <w:rFonts w:ascii="PT Astra Serif" w:hAnsi="PT Astra Serif"/>
          <w:sz w:val="28"/>
          <w:szCs w:val="28"/>
        </w:rPr>
        <w:t>».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1.3.3. Пункт 19 изложить в следующей редакции: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«19. К стимулирующим выплатам относятся выплаты, направленные </w:t>
      </w:r>
      <w:r w:rsidR="004461F6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 стимулирование работника к качественному результату, а также поощрение за выполненную работу: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 особые условия работы;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 выслугу лет;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премиальные выплаты по итогам работы за месяц, год (далее - премии, премирование);</w:t>
      </w:r>
    </w:p>
    <w:p w:rsidR="00065CDC" w:rsidRPr="00950743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0B37">
        <w:rPr>
          <w:rFonts w:ascii="PT Astra Serif" w:hAnsi="PT Astra Serif"/>
          <w:sz w:val="28"/>
          <w:szCs w:val="28"/>
        </w:rPr>
        <w:t>- единовременное премирование за выполнение особо важных</w:t>
      </w:r>
      <w:r w:rsidR="004461F6">
        <w:rPr>
          <w:rFonts w:ascii="PT Astra Serif" w:hAnsi="PT Astra Serif"/>
          <w:sz w:val="28"/>
          <w:szCs w:val="28"/>
        </w:rPr>
        <w:t xml:space="preserve">                        </w:t>
      </w:r>
      <w:r w:rsidRPr="004F0B37">
        <w:rPr>
          <w:rFonts w:ascii="PT Astra Serif" w:hAnsi="PT Astra Serif"/>
          <w:sz w:val="28"/>
          <w:szCs w:val="28"/>
        </w:rPr>
        <w:t xml:space="preserve"> и сложных заданий</w:t>
      </w:r>
      <w:proofErr w:type="gramStart"/>
      <w:r w:rsidRPr="004F0B37">
        <w:rPr>
          <w:rFonts w:ascii="PT Astra Serif" w:hAnsi="PT Astra Serif"/>
          <w:sz w:val="28"/>
          <w:szCs w:val="28"/>
        </w:rPr>
        <w:t>.».</w:t>
      </w:r>
      <w:proofErr w:type="gramEnd"/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1.3.4. Пункты 22 и 24  признать утратившими силу.</w:t>
      </w:r>
    </w:p>
    <w:p w:rsidR="00065CDC" w:rsidRPr="00D11FDD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1FDD">
        <w:rPr>
          <w:rFonts w:ascii="PT Astra Serif" w:hAnsi="PT Astra Serif"/>
          <w:sz w:val="28"/>
          <w:szCs w:val="28"/>
        </w:rPr>
        <w:t>1.3.5. Абзац первый пункта 25 изложить в следующей редакции»</w:t>
      </w:r>
      <w:r>
        <w:rPr>
          <w:rFonts w:ascii="PT Astra Serif" w:hAnsi="PT Astra Serif"/>
          <w:sz w:val="28"/>
          <w:szCs w:val="28"/>
        </w:rPr>
        <w:t>:</w:t>
      </w:r>
    </w:p>
    <w:p w:rsidR="00065CDC" w:rsidRPr="00D11FDD" w:rsidRDefault="00065CDC" w:rsidP="004461F6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1FD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25. </w:t>
      </w:r>
      <w:r w:rsidRPr="00D11FDD">
        <w:rPr>
          <w:rFonts w:ascii="PT Astra Serif" w:hAnsi="PT Astra Serif"/>
          <w:sz w:val="28"/>
          <w:szCs w:val="28"/>
        </w:rPr>
        <w:t xml:space="preserve">Премирование </w:t>
      </w:r>
      <w:r>
        <w:rPr>
          <w:rFonts w:ascii="PT Astra Serif" w:hAnsi="PT Astra Serif"/>
          <w:sz w:val="28"/>
          <w:szCs w:val="28"/>
        </w:rPr>
        <w:t xml:space="preserve">по итогам работы </w:t>
      </w:r>
      <w:r w:rsidRPr="00D11FDD">
        <w:rPr>
          <w:rFonts w:ascii="PT Astra Serif" w:hAnsi="PT Astra Serif"/>
          <w:sz w:val="28"/>
          <w:szCs w:val="28"/>
        </w:rPr>
        <w:t xml:space="preserve">за год осуществляется </w:t>
      </w:r>
      <w:r w:rsidR="004461F6">
        <w:rPr>
          <w:rFonts w:ascii="PT Astra Serif" w:hAnsi="PT Astra Serif"/>
          <w:sz w:val="28"/>
          <w:szCs w:val="28"/>
        </w:rPr>
        <w:t xml:space="preserve">                     </w:t>
      </w:r>
      <w:r w:rsidRPr="00D11FDD">
        <w:rPr>
          <w:rFonts w:ascii="PT Astra Serif" w:hAnsi="PT Astra Serif"/>
          <w:sz w:val="28"/>
          <w:szCs w:val="28"/>
        </w:rPr>
        <w:t xml:space="preserve">по решению (распоряжению, приказу) работодателя на основании распоряжения администрации города Югорска в размере трех должностных окладов с применением районного коэффициента и процентной надбавки </w:t>
      </w:r>
      <w:r w:rsidR="004461F6">
        <w:rPr>
          <w:rFonts w:ascii="PT Astra Serif" w:hAnsi="PT Astra Serif"/>
          <w:sz w:val="28"/>
          <w:szCs w:val="28"/>
        </w:rPr>
        <w:t xml:space="preserve">                </w:t>
      </w:r>
      <w:r w:rsidRPr="00D11FDD">
        <w:rPr>
          <w:rFonts w:ascii="PT Astra Serif" w:hAnsi="PT Astra Serif"/>
          <w:sz w:val="28"/>
          <w:szCs w:val="28"/>
        </w:rPr>
        <w:t>за работу в районах Крайнего Севера и приравненных к ним местностях.</w:t>
      </w:r>
      <w:r>
        <w:rPr>
          <w:rFonts w:ascii="PT Astra Serif" w:hAnsi="PT Astra Serif"/>
          <w:sz w:val="28"/>
          <w:szCs w:val="28"/>
        </w:rPr>
        <w:t xml:space="preserve"> </w:t>
      </w:r>
      <w:r w:rsidR="004461F6">
        <w:rPr>
          <w:rFonts w:ascii="PT Astra Serif" w:hAnsi="PT Astra Serif"/>
          <w:sz w:val="28"/>
          <w:szCs w:val="28"/>
        </w:rPr>
        <w:t xml:space="preserve"> </w:t>
      </w:r>
      <w:r w:rsidRPr="00D11FDD">
        <w:rPr>
          <w:rFonts w:ascii="PT Astra Serif" w:hAnsi="PT Astra Serif"/>
          <w:sz w:val="28"/>
          <w:szCs w:val="28"/>
        </w:rPr>
        <w:t>При наличии экономии фонда оплаты труда размер премии предельным размером не ограничивается</w:t>
      </w:r>
      <w:proofErr w:type="gramStart"/>
      <w:r w:rsidRPr="00D11FD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1.3.6. В абзаце первом, восьмом и девятом пункта 26 слова «квартал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исключить.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1.3.7. В пунктах 27, 28 слова «квартал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исключить.</w:t>
      </w:r>
    </w:p>
    <w:p w:rsidR="00065CDC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1.3.8. Пункт 30 изложить в следующей редакции:</w:t>
      </w:r>
    </w:p>
    <w:p w:rsidR="00065CDC" w:rsidRPr="004F0B37" w:rsidRDefault="00065CDC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«30. </w:t>
      </w:r>
      <w:r w:rsidRPr="004F0B37">
        <w:rPr>
          <w:rFonts w:ascii="PT Astra Serif" w:hAnsi="PT Astra Serif"/>
          <w:sz w:val="28"/>
          <w:szCs w:val="28"/>
        </w:rPr>
        <w:t xml:space="preserve">Материальная помощь к отпуску выплачивается работникам </w:t>
      </w:r>
      <w:r w:rsidR="004461F6">
        <w:rPr>
          <w:rFonts w:ascii="PT Astra Serif" w:hAnsi="PT Astra Serif"/>
          <w:sz w:val="28"/>
          <w:szCs w:val="28"/>
        </w:rPr>
        <w:t xml:space="preserve">                </w:t>
      </w:r>
      <w:r w:rsidRPr="004F0B37">
        <w:rPr>
          <w:rFonts w:ascii="PT Astra Serif" w:hAnsi="PT Astra Serif"/>
          <w:sz w:val="28"/>
          <w:szCs w:val="28"/>
        </w:rPr>
        <w:t xml:space="preserve">в размере </w:t>
      </w:r>
      <w:r>
        <w:rPr>
          <w:rFonts w:ascii="PT Astra Serif" w:hAnsi="PT Astra Serif"/>
          <w:sz w:val="28"/>
          <w:szCs w:val="28"/>
        </w:rPr>
        <w:t xml:space="preserve">двух должностных окладов с применением районного коэффициента и процентной надбавки за работу в районах Крайнего Севера </w:t>
      </w:r>
      <w:r w:rsidR="004461F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приравненных к ним местностях</w:t>
      </w:r>
      <w:r w:rsidRPr="004F0B37">
        <w:rPr>
          <w:rFonts w:ascii="PT Astra Serif" w:hAnsi="PT Astra Serif"/>
          <w:sz w:val="28"/>
          <w:szCs w:val="28"/>
        </w:rPr>
        <w:t xml:space="preserve"> при уходе работника в очередной оплачиваемый отпуск, а вновь принятым (уволенным) пропорционально отработанному времени в календарном году</w:t>
      </w:r>
      <w:proofErr w:type="gramStart"/>
      <w:r w:rsidRPr="004F0B3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65CDC" w:rsidRDefault="00065CDC" w:rsidP="004461F6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после его опубликования в официальном печатном издании города Югорска и распространяется </w:t>
      </w:r>
      <w:r w:rsidR="004461F6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на правоотношения, возникшие с 01.01.2023.</w:t>
      </w:r>
    </w:p>
    <w:p w:rsidR="00065CDC" w:rsidRDefault="00065CDC" w:rsidP="004461F6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Установить, что подпункт 1.3.8 пункта 1 настоящего постановления для работников, состоящих в списочном составе на дату вступления в силу настоящего постановления, применяется с 01.01.2024. В течение 2023 года расчет материальной помощи к отпуску для работников, указанных </w:t>
      </w:r>
      <w:r w:rsidR="004461F6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>в настоящем абзаце, производится в размере одного месячного фонда оплаты труда по замещаемой должности, рассчитанного по правилам, действовавшим до вступления в силу настоящего постановления.</w:t>
      </w:r>
    </w:p>
    <w:p w:rsidR="00065CDC" w:rsidRPr="00AF6C47" w:rsidRDefault="00065CDC" w:rsidP="004461F6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AF6C47" w:rsidRPr="00AF6C47" w:rsidRDefault="00AF6C47" w:rsidP="004461F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C47" w:rsidRDefault="00AF6C47" w:rsidP="004461F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                    А.Ю. Харлов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Default="00621AF5" w:rsidP="00621AF5">
      <w:pPr>
        <w:spacing w:line="23" w:lineRule="atLeast"/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A72FCA">
          <w:rPr>
            <w:rFonts w:ascii="PT Astra Serif" w:hAnsi="PT Astra Serif"/>
            <w:noProof/>
            <w:sz w:val="22"/>
          </w:rPr>
          <w:t>6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5CDC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461F6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2FCA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763C5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65CD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65CDC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65CD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65CDC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934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</cp:revision>
  <cp:lastPrinted>2023-04-12T12:02:00Z</cp:lastPrinted>
  <dcterms:created xsi:type="dcterms:W3CDTF">2023-03-31T12:59:00Z</dcterms:created>
  <dcterms:modified xsi:type="dcterms:W3CDTF">2023-04-13T07:11:00Z</dcterms:modified>
</cp:coreProperties>
</file>