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B" w:rsidRPr="00CE4F60" w:rsidRDefault="008451DB" w:rsidP="00CE4F60">
      <w:pPr>
        <w:jc w:val="both"/>
        <w:rPr>
          <w:rFonts w:ascii="Arial" w:hAnsi="Arial" w:cs="Arial"/>
          <w:b/>
          <w:sz w:val="24"/>
          <w:szCs w:val="24"/>
        </w:rPr>
      </w:pPr>
      <w:r w:rsidRPr="00CE4F60">
        <w:rPr>
          <w:b/>
        </w:rPr>
        <w:t xml:space="preserve"> </w:t>
      </w:r>
      <w:bookmarkStart w:id="0" w:name="_GoBack"/>
      <w:r w:rsidRPr="00CE4F60">
        <w:rPr>
          <w:rFonts w:ascii="Arial" w:hAnsi="Arial" w:cs="Arial"/>
          <w:b/>
          <w:sz w:val="24"/>
          <w:szCs w:val="24"/>
        </w:rPr>
        <w:t>Для государственной регистрации перемены имени заявитель представляет:</w:t>
      </w:r>
    </w:p>
    <w:p w:rsidR="008451DB" w:rsidRPr="00CE4F60" w:rsidRDefault="008451DB" w:rsidP="00CE4F60">
      <w:pPr>
        <w:jc w:val="both"/>
        <w:rPr>
          <w:rFonts w:ascii="Arial" w:hAnsi="Arial" w:cs="Arial"/>
          <w:sz w:val="24"/>
          <w:szCs w:val="24"/>
        </w:rPr>
      </w:pPr>
      <w:r w:rsidRPr="00CE4F60">
        <w:rPr>
          <w:rFonts w:ascii="Arial" w:hAnsi="Arial" w:cs="Arial"/>
          <w:sz w:val="24"/>
          <w:szCs w:val="24"/>
        </w:rPr>
        <w:t>1) заявление о перемене имени в письменной форме;</w:t>
      </w:r>
    </w:p>
    <w:p w:rsidR="008451DB" w:rsidRPr="00CE4F60" w:rsidRDefault="008451DB" w:rsidP="00CE4F60">
      <w:pPr>
        <w:jc w:val="both"/>
        <w:rPr>
          <w:rFonts w:ascii="Arial" w:hAnsi="Arial" w:cs="Arial"/>
          <w:sz w:val="24"/>
          <w:szCs w:val="24"/>
        </w:rPr>
      </w:pPr>
      <w:r w:rsidRPr="00CE4F60">
        <w:rPr>
          <w:rFonts w:ascii="Arial" w:hAnsi="Arial" w:cs="Arial"/>
          <w:sz w:val="24"/>
          <w:szCs w:val="24"/>
        </w:rPr>
        <w:t>2) свидетельство о рождении лица, желающего переменить имя;</w:t>
      </w:r>
    </w:p>
    <w:p w:rsidR="008451DB" w:rsidRPr="00CE4F60" w:rsidRDefault="008451DB" w:rsidP="00CE4F60">
      <w:pPr>
        <w:jc w:val="both"/>
        <w:rPr>
          <w:rFonts w:ascii="Arial" w:hAnsi="Arial" w:cs="Arial"/>
          <w:sz w:val="24"/>
          <w:szCs w:val="24"/>
        </w:rPr>
      </w:pPr>
      <w:r w:rsidRPr="00CE4F60">
        <w:rPr>
          <w:rFonts w:ascii="Arial" w:hAnsi="Arial" w:cs="Arial"/>
          <w:sz w:val="24"/>
          <w:szCs w:val="24"/>
        </w:rPr>
        <w:t>3) свидетельство (справка) о заключении брака;</w:t>
      </w:r>
    </w:p>
    <w:p w:rsidR="008451DB" w:rsidRPr="00CE4F60" w:rsidRDefault="008451DB" w:rsidP="00CE4F60">
      <w:pPr>
        <w:jc w:val="both"/>
        <w:rPr>
          <w:rFonts w:ascii="Arial" w:hAnsi="Arial" w:cs="Arial"/>
          <w:sz w:val="24"/>
          <w:szCs w:val="24"/>
        </w:rPr>
      </w:pPr>
      <w:r w:rsidRPr="00CE4F60">
        <w:rPr>
          <w:rFonts w:ascii="Arial" w:hAnsi="Arial" w:cs="Arial"/>
          <w:sz w:val="24"/>
          <w:szCs w:val="24"/>
        </w:rPr>
        <w:t>4) свидетельство о расторжении брака;</w:t>
      </w:r>
    </w:p>
    <w:p w:rsidR="008451DB" w:rsidRPr="00CE4F60" w:rsidRDefault="008451DB" w:rsidP="00CE4F60">
      <w:pPr>
        <w:jc w:val="both"/>
        <w:rPr>
          <w:rFonts w:ascii="Arial" w:hAnsi="Arial" w:cs="Arial"/>
          <w:sz w:val="24"/>
          <w:szCs w:val="24"/>
        </w:rPr>
      </w:pPr>
      <w:r w:rsidRPr="00CE4F60">
        <w:rPr>
          <w:rFonts w:ascii="Arial" w:hAnsi="Arial" w:cs="Arial"/>
          <w:sz w:val="24"/>
          <w:szCs w:val="24"/>
        </w:rPr>
        <w:t>5) свидетельство о рождении каждого из детей заявителя, не достигших совершеннолетия (в случае, если заявитель имеет детей, не достигших совершеннолетия);</w:t>
      </w:r>
    </w:p>
    <w:p w:rsidR="008451DB" w:rsidRPr="00CE4F60" w:rsidRDefault="008451DB" w:rsidP="00CE4F60">
      <w:pPr>
        <w:jc w:val="both"/>
        <w:rPr>
          <w:rFonts w:ascii="Arial" w:hAnsi="Arial" w:cs="Arial"/>
          <w:sz w:val="24"/>
          <w:szCs w:val="24"/>
        </w:rPr>
      </w:pPr>
      <w:r w:rsidRPr="00CE4F60">
        <w:rPr>
          <w:rFonts w:ascii="Arial" w:hAnsi="Arial" w:cs="Arial"/>
          <w:sz w:val="24"/>
          <w:szCs w:val="24"/>
        </w:rPr>
        <w:t>6) согласие обоих родителей, усыновителей или попечителя (в случае перемены имени лицом, не достигшим совершеннолетия). Согласие указанных лиц может быть написано в присутствии руководителя или специалиста органа, предоставляющего государственную услугу, либо заявителем могут быть представлены их согласия, удостоверенные нотариально.</w:t>
      </w:r>
    </w:p>
    <w:p w:rsidR="008451DB" w:rsidRPr="00CE4F60" w:rsidRDefault="008451DB" w:rsidP="00CE4F60">
      <w:pPr>
        <w:jc w:val="both"/>
        <w:rPr>
          <w:rFonts w:ascii="Arial" w:hAnsi="Arial" w:cs="Arial"/>
          <w:sz w:val="24"/>
          <w:szCs w:val="24"/>
        </w:rPr>
      </w:pPr>
      <w:r w:rsidRPr="00CE4F60">
        <w:rPr>
          <w:rFonts w:ascii="Arial" w:hAnsi="Arial" w:cs="Arial"/>
          <w:sz w:val="24"/>
          <w:szCs w:val="24"/>
        </w:rPr>
        <w:t>Согласие родителей не требуется в случае приобретения лицом, желающим переменить имя, полной дееспособности до достижения им совершеннолетия в порядке, предусмотренном Гражданским кодексом Российской Федерации.</w:t>
      </w:r>
    </w:p>
    <w:p w:rsidR="008451DB" w:rsidRPr="00CE4F60" w:rsidRDefault="008451DB" w:rsidP="00CE4F60">
      <w:pPr>
        <w:jc w:val="both"/>
        <w:rPr>
          <w:rFonts w:ascii="Arial" w:hAnsi="Arial" w:cs="Arial"/>
          <w:sz w:val="24"/>
          <w:szCs w:val="24"/>
        </w:rPr>
      </w:pPr>
      <w:r w:rsidRPr="00CE4F60">
        <w:rPr>
          <w:rFonts w:ascii="Arial" w:hAnsi="Arial" w:cs="Arial"/>
          <w:sz w:val="24"/>
          <w:szCs w:val="24"/>
        </w:rPr>
        <w:t>В случае лишения одного из родителей родительских прав, признания его судом недееспособным либо безвестно отсутствующим или его смерти перемена имени производится при наличии согласия другого родителя. В этом случае заявителем представляются документы, подтверждающие соответствующие факты;</w:t>
      </w:r>
    </w:p>
    <w:p w:rsidR="008451DB" w:rsidRPr="00CE4F60" w:rsidRDefault="008451DB" w:rsidP="00CE4F60">
      <w:pPr>
        <w:jc w:val="both"/>
        <w:rPr>
          <w:rFonts w:ascii="Arial" w:hAnsi="Arial" w:cs="Arial"/>
          <w:sz w:val="24"/>
          <w:szCs w:val="24"/>
        </w:rPr>
      </w:pPr>
      <w:r w:rsidRPr="00CE4F60">
        <w:rPr>
          <w:rFonts w:ascii="Arial" w:hAnsi="Arial" w:cs="Arial"/>
          <w:sz w:val="24"/>
          <w:szCs w:val="24"/>
        </w:rPr>
        <w:t>7) решение суда (в случае перемены имени лицом, не достигшим совершеннолетия, и отсутствия согласия обоих родителей (родителя), усыновителей (усыновителя) или попечителя, за исключением случаев приобретения лицом полной дееспособности до достижения им совершеннолетия в порядке, предусмотренном Гражданским кодексом Российской Федерации).</w:t>
      </w:r>
    </w:p>
    <w:bookmarkEnd w:id="0"/>
    <w:p w:rsidR="00BA3180" w:rsidRPr="00CE4F60" w:rsidRDefault="00BA3180" w:rsidP="00CE4F60">
      <w:pPr>
        <w:jc w:val="both"/>
        <w:rPr>
          <w:rFonts w:ascii="Arial" w:hAnsi="Arial" w:cs="Arial"/>
          <w:sz w:val="24"/>
          <w:szCs w:val="24"/>
        </w:rPr>
      </w:pPr>
    </w:p>
    <w:sectPr w:rsidR="00BA3180" w:rsidRPr="00CE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B"/>
    <w:rsid w:val="008451DB"/>
    <w:rsid w:val="00BA3180"/>
    <w:rsid w:val="00C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3</cp:revision>
  <dcterms:created xsi:type="dcterms:W3CDTF">2019-02-09T05:51:00Z</dcterms:created>
  <dcterms:modified xsi:type="dcterms:W3CDTF">2019-02-09T06:41:00Z</dcterms:modified>
</cp:coreProperties>
</file>