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85" w:rsidRPr="00865C55" w:rsidRDefault="00A44F85" w:rsidP="000A0E8D">
      <w:pPr>
        <w:ind w:right="-284"/>
        <w:jc w:val="center"/>
        <w:rPr>
          <w:rFonts w:ascii="PT Astra Serif" w:eastAsia="Calibri" w:hAnsi="PT Astra Serif"/>
          <w:sz w:val="24"/>
          <w:szCs w:val="22"/>
          <w:lang w:eastAsia="en-US"/>
        </w:rPr>
      </w:pPr>
      <w:r w:rsidRPr="00865C55">
        <w:rPr>
          <w:rFonts w:ascii="PT Astra Serif" w:eastAsia="Calibri" w:hAnsi="PT Astra Serif"/>
          <w:noProof/>
          <w:sz w:val="24"/>
          <w:szCs w:val="22"/>
          <w:lang w:eastAsia="ru-RU"/>
        </w:rPr>
        <w:drawing>
          <wp:inline distT="0" distB="0" distL="0" distR="0" wp14:anchorId="1BD17D10" wp14:editId="4EB787C2">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A44F85" w:rsidRPr="00865C55" w:rsidRDefault="00A44F85" w:rsidP="00A44F85">
      <w:pPr>
        <w:ind w:left="3600" w:right="-284" w:firstLine="720"/>
        <w:rPr>
          <w:rFonts w:ascii="PT Astra Serif" w:eastAsia="Calibri" w:hAnsi="PT Astra Serif"/>
          <w:sz w:val="24"/>
          <w:szCs w:val="22"/>
          <w:lang w:eastAsia="en-US"/>
        </w:rPr>
      </w:pPr>
    </w:p>
    <w:p w:rsidR="00A44F85" w:rsidRPr="00865C55" w:rsidRDefault="00A44F85" w:rsidP="00A44F85">
      <w:pPr>
        <w:keepNext/>
        <w:tabs>
          <w:tab w:val="left" w:pos="708"/>
        </w:tabs>
        <w:jc w:val="center"/>
        <w:outlineLvl w:val="4"/>
        <w:rPr>
          <w:rFonts w:ascii="PT Astra Serif" w:eastAsia="Calibri" w:hAnsi="PT Astra Serif"/>
          <w:spacing w:val="20"/>
          <w:sz w:val="32"/>
          <w:szCs w:val="22"/>
          <w:lang w:eastAsia="en-US"/>
        </w:rPr>
      </w:pPr>
      <w:r w:rsidRPr="00865C55">
        <w:rPr>
          <w:rFonts w:ascii="PT Astra Serif" w:eastAsia="Calibri" w:hAnsi="PT Astra Serif"/>
          <w:spacing w:val="20"/>
          <w:sz w:val="32"/>
          <w:szCs w:val="22"/>
          <w:lang w:eastAsia="en-US"/>
        </w:rPr>
        <w:t>АДМИНИСТРАЦИЯ ГОРОДА ЮГОРСКА</w:t>
      </w:r>
    </w:p>
    <w:p w:rsidR="00A44F85" w:rsidRPr="00865C55" w:rsidRDefault="00A44F85" w:rsidP="00A44F85">
      <w:pPr>
        <w:jc w:val="center"/>
        <w:rPr>
          <w:rFonts w:ascii="PT Astra Serif" w:eastAsia="Calibri" w:hAnsi="PT Astra Serif"/>
          <w:sz w:val="28"/>
          <w:szCs w:val="28"/>
          <w:lang w:eastAsia="en-US"/>
        </w:rPr>
      </w:pPr>
      <w:r w:rsidRPr="00865C55">
        <w:rPr>
          <w:rFonts w:ascii="PT Astra Serif" w:eastAsia="Calibri" w:hAnsi="PT Astra Serif"/>
          <w:sz w:val="28"/>
          <w:szCs w:val="28"/>
          <w:lang w:eastAsia="en-US"/>
        </w:rPr>
        <w:t>Ханты-Мансийского автономного округа</w:t>
      </w:r>
      <w:r w:rsidR="00E96878" w:rsidRPr="00865C55">
        <w:rPr>
          <w:rFonts w:ascii="PT Astra Serif" w:eastAsia="Calibri" w:hAnsi="PT Astra Serif"/>
          <w:sz w:val="28"/>
          <w:szCs w:val="28"/>
          <w:lang w:eastAsia="en-US"/>
        </w:rPr>
        <w:t xml:space="preserve"> </w:t>
      </w:r>
      <w:r w:rsidRPr="00865C55">
        <w:rPr>
          <w:rFonts w:ascii="PT Astra Serif" w:eastAsia="Calibri" w:hAnsi="PT Astra Serif"/>
          <w:sz w:val="28"/>
          <w:szCs w:val="28"/>
          <w:lang w:eastAsia="en-US"/>
        </w:rPr>
        <w:t>-</w:t>
      </w:r>
      <w:r w:rsidR="00E96878" w:rsidRPr="00865C55">
        <w:rPr>
          <w:rFonts w:ascii="PT Astra Serif" w:eastAsia="Calibri" w:hAnsi="PT Astra Serif"/>
          <w:sz w:val="28"/>
          <w:szCs w:val="28"/>
          <w:lang w:eastAsia="en-US"/>
        </w:rPr>
        <w:t xml:space="preserve"> </w:t>
      </w:r>
      <w:r w:rsidRPr="00865C55">
        <w:rPr>
          <w:rFonts w:ascii="PT Astra Serif" w:eastAsia="Calibri" w:hAnsi="PT Astra Serif"/>
          <w:sz w:val="28"/>
          <w:szCs w:val="28"/>
          <w:lang w:eastAsia="en-US"/>
        </w:rPr>
        <w:t>Югры</w:t>
      </w:r>
    </w:p>
    <w:p w:rsidR="00A44F85" w:rsidRPr="00865C55" w:rsidRDefault="00A44F85" w:rsidP="00A44F85">
      <w:pPr>
        <w:jc w:val="center"/>
        <w:rPr>
          <w:rFonts w:ascii="PT Astra Serif" w:eastAsia="Calibri" w:hAnsi="PT Astra Serif"/>
          <w:sz w:val="28"/>
          <w:szCs w:val="28"/>
          <w:lang w:eastAsia="en-US"/>
        </w:rPr>
      </w:pPr>
    </w:p>
    <w:p w:rsidR="00A44F85" w:rsidRPr="00865C55" w:rsidRDefault="00A44F85" w:rsidP="00A44F85">
      <w:pPr>
        <w:keepNext/>
        <w:numPr>
          <w:ilvl w:val="5"/>
          <w:numId w:val="0"/>
        </w:numPr>
        <w:tabs>
          <w:tab w:val="num" w:pos="1152"/>
        </w:tabs>
        <w:ind w:left="1152" w:right="-284" w:hanging="1152"/>
        <w:jc w:val="center"/>
        <w:outlineLvl w:val="5"/>
        <w:rPr>
          <w:rFonts w:ascii="PT Astra Serif" w:eastAsia="Calibri" w:hAnsi="PT Astra Serif"/>
          <w:spacing w:val="20"/>
          <w:sz w:val="24"/>
          <w:szCs w:val="24"/>
          <w:lang w:eastAsia="en-US"/>
        </w:rPr>
      </w:pPr>
      <w:r w:rsidRPr="00865C55">
        <w:rPr>
          <w:rFonts w:ascii="PT Astra Serif" w:eastAsia="Calibri" w:hAnsi="PT Astra Serif"/>
          <w:spacing w:val="20"/>
          <w:sz w:val="36"/>
          <w:szCs w:val="36"/>
          <w:lang w:eastAsia="en-US"/>
        </w:rPr>
        <w:t>ПОСТАНОВЛЕНИЕ</w:t>
      </w:r>
    </w:p>
    <w:p w:rsidR="00A44F85" w:rsidRPr="00865C55" w:rsidRDefault="00A44F85" w:rsidP="00A44F85">
      <w:pPr>
        <w:rPr>
          <w:rFonts w:ascii="PT Astra Serif" w:eastAsia="Calibri" w:hAnsi="PT Astra Serif"/>
          <w:sz w:val="28"/>
          <w:szCs w:val="22"/>
          <w:lang w:eastAsia="en-US"/>
        </w:rPr>
      </w:pPr>
    </w:p>
    <w:p w:rsidR="00A44F85" w:rsidRPr="00865C55" w:rsidRDefault="00A44F85" w:rsidP="00A44F85">
      <w:pPr>
        <w:rPr>
          <w:rFonts w:ascii="PT Astra Serif" w:eastAsia="Calibri" w:hAnsi="PT Astra Serif"/>
          <w:sz w:val="28"/>
          <w:szCs w:val="16"/>
          <w:lang w:eastAsia="en-US"/>
        </w:rPr>
      </w:pPr>
    </w:p>
    <w:p w:rsidR="00A44F85" w:rsidRPr="00C55A12" w:rsidRDefault="00552F49" w:rsidP="00C55A12">
      <w:pPr>
        <w:spacing w:line="276" w:lineRule="auto"/>
        <w:rPr>
          <w:rFonts w:ascii="PT Astra Serif" w:eastAsia="Calibri" w:hAnsi="PT Astra Serif"/>
          <w:sz w:val="28"/>
          <w:szCs w:val="28"/>
          <w:lang w:eastAsia="en-US"/>
        </w:rPr>
      </w:pPr>
      <w:r>
        <w:rPr>
          <w:rFonts w:ascii="PT Astra Serif" w:eastAsia="Calibri" w:hAnsi="PT Astra Serif"/>
          <w:sz w:val="28"/>
          <w:szCs w:val="28"/>
          <w:lang w:eastAsia="en-US"/>
        </w:rPr>
        <w:t xml:space="preserve">от 15 декабря 2022 года </w:t>
      </w:r>
      <w:r>
        <w:rPr>
          <w:rFonts w:ascii="PT Astra Serif" w:eastAsia="Calibri" w:hAnsi="PT Astra Serif"/>
          <w:sz w:val="28"/>
          <w:szCs w:val="28"/>
          <w:lang w:eastAsia="en-US"/>
        </w:rPr>
        <w:tab/>
      </w:r>
      <w:r>
        <w:rPr>
          <w:rFonts w:ascii="PT Astra Serif" w:eastAsia="Calibri" w:hAnsi="PT Astra Serif"/>
          <w:sz w:val="28"/>
          <w:szCs w:val="28"/>
          <w:lang w:eastAsia="en-US"/>
        </w:rPr>
        <w:tab/>
      </w:r>
      <w:r>
        <w:rPr>
          <w:rFonts w:ascii="PT Astra Serif" w:eastAsia="Calibri" w:hAnsi="PT Astra Serif"/>
          <w:sz w:val="28"/>
          <w:szCs w:val="28"/>
          <w:lang w:eastAsia="en-US"/>
        </w:rPr>
        <w:tab/>
      </w:r>
      <w:r>
        <w:rPr>
          <w:rFonts w:ascii="PT Astra Serif" w:eastAsia="Calibri" w:hAnsi="PT Astra Serif"/>
          <w:sz w:val="28"/>
          <w:szCs w:val="28"/>
          <w:lang w:eastAsia="en-US"/>
        </w:rPr>
        <w:tab/>
      </w:r>
      <w:r>
        <w:rPr>
          <w:rFonts w:ascii="PT Astra Serif" w:eastAsia="Calibri" w:hAnsi="PT Astra Serif"/>
          <w:sz w:val="28"/>
          <w:szCs w:val="28"/>
          <w:lang w:eastAsia="en-US"/>
        </w:rPr>
        <w:tab/>
      </w:r>
      <w:r>
        <w:rPr>
          <w:rFonts w:ascii="PT Astra Serif" w:eastAsia="Calibri" w:hAnsi="PT Astra Serif"/>
          <w:sz w:val="28"/>
          <w:szCs w:val="28"/>
          <w:lang w:eastAsia="en-US"/>
        </w:rPr>
        <w:tab/>
      </w:r>
      <w:r>
        <w:rPr>
          <w:rFonts w:ascii="PT Astra Serif" w:eastAsia="Calibri" w:hAnsi="PT Astra Serif"/>
          <w:sz w:val="28"/>
          <w:szCs w:val="28"/>
          <w:lang w:eastAsia="en-US"/>
        </w:rPr>
        <w:tab/>
        <w:t>№ 2644-п</w:t>
      </w:r>
      <w:r w:rsidR="00A44F85" w:rsidRPr="00C55A12">
        <w:rPr>
          <w:rFonts w:ascii="PT Astra Serif" w:eastAsia="Calibri" w:hAnsi="PT Astra Serif"/>
          <w:sz w:val="28"/>
          <w:szCs w:val="28"/>
          <w:lang w:eastAsia="en-US"/>
        </w:rPr>
        <w:br/>
      </w:r>
    </w:p>
    <w:p w:rsidR="00F5265D" w:rsidRPr="00C55A12" w:rsidRDefault="00F5265D" w:rsidP="00C55A12">
      <w:pPr>
        <w:spacing w:line="276" w:lineRule="auto"/>
        <w:rPr>
          <w:rFonts w:ascii="PT Astra Serif" w:eastAsia="Calibri" w:hAnsi="PT Astra Serif"/>
          <w:sz w:val="28"/>
          <w:szCs w:val="28"/>
          <w:lang w:eastAsia="en-US"/>
        </w:rPr>
      </w:pPr>
    </w:p>
    <w:p w:rsidR="00C55A12" w:rsidRPr="00C55A12" w:rsidRDefault="00C55A12" w:rsidP="00C55A12">
      <w:pPr>
        <w:autoSpaceDE w:val="0"/>
        <w:autoSpaceDN w:val="0"/>
        <w:adjustRightInd w:val="0"/>
        <w:spacing w:line="276" w:lineRule="auto"/>
        <w:jc w:val="both"/>
        <w:rPr>
          <w:rFonts w:ascii="PT Astra Serif" w:hAnsi="PT Astra Serif"/>
          <w:sz w:val="28"/>
          <w:szCs w:val="28"/>
        </w:rPr>
      </w:pPr>
      <w:r w:rsidRPr="00C55A12">
        <w:rPr>
          <w:rFonts w:ascii="PT Astra Serif" w:hAnsi="PT Astra Serif"/>
          <w:sz w:val="28"/>
          <w:szCs w:val="28"/>
        </w:rPr>
        <w:t xml:space="preserve">Об утверждении Программы профилактики </w:t>
      </w:r>
    </w:p>
    <w:p w:rsidR="00C55A12" w:rsidRPr="00C55A12" w:rsidRDefault="00C55A12" w:rsidP="00C55A12">
      <w:pPr>
        <w:autoSpaceDE w:val="0"/>
        <w:autoSpaceDN w:val="0"/>
        <w:adjustRightInd w:val="0"/>
        <w:spacing w:line="276" w:lineRule="auto"/>
        <w:jc w:val="both"/>
        <w:rPr>
          <w:rFonts w:ascii="PT Astra Serif" w:hAnsi="PT Astra Serif"/>
          <w:sz w:val="28"/>
          <w:szCs w:val="28"/>
        </w:rPr>
      </w:pPr>
      <w:r w:rsidRPr="00C55A12">
        <w:rPr>
          <w:rFonts w:ascii="PT Astra Serif" w:hAnsi="PT Astra Serif"/>
          <w:sz w:val="28"/>
          <w:szCs w:val="28"/>
        </w:rPr>
        <w:t xml:space="preserve">рисков причинения вреда (ущерба) </w:t>
      </w:r>
      <w:proofErr w:type="gramStart"/>
      <w:r w:rsidRPr="00C55A12">
        <w:rPr>
          <w:rFonts w:ascii="PT Astra Serif" w:hAnsi="PT Astra Serif"/>
          <w:sz w:val="28"/>
          <w:szCs w:val="28"/>
        </w:rPr>
        <w:t>охраняемым</w:t>
      </w:r>
      <w:proofErr w:type="gramEnd"/>
    </w:p>
    <w:p w:rsidR="00C55A12" w:rsidRPr="00C55A12" w:rsidRDefault="00C55A12" w:rsidP="00C55A12">
      <w:pPr>
        <w:autoSpaceDE w:val="0"/>
        <w:autoSpaceDN w:val="0"/>
        <w:adjustRightInd w:val="0"/>
        <w:spacing w:line="276" w:lineRule="auto"/>
        <w:jc w:val="both"/>
        <w:rPr>
          <w:rFonts w:ascii="PT Astra Serif" w:hAnsi="PT Astra Serif"/>
          <w:sz w:val="28"/>
          <w:szCs w:val="28"/>
        </w:rPr>
      </w:pPr>
      <w:r w:rsidRPr="00C55A12">
        <w:rPr>
          <w:rFonts w:ascii="PT Astra Serif" w:hAnsi="PT Astra Serif"/>
          <w:sz w:val="28"/>
          <w:szCs w:val="28"/>
        </w:rPr>
        <w:t xml:space="preserve">законом ценностям на 2023 год при осуществлении </w:t>
      </w:r>
    </w:p>
    <w:p w:rsidR="00C55A12" w:rsidRPr="00C55A12" w:rsidRDefault="00C55A12" w:rsidP="00C55A12">
      <w:pPr>
        <w:autoSpaceDE w:val="0"/>
        <w:autoSpaceDN w:val="0"/>
        <w:adjustRightInd w:val="0"/>
        <w:spacing w:line="276" w:lineRule="auto"/>
        <w:jc w:val="both"/>
        <w:rPr>
          <w:rFonts w:ascii="PT Astra Serif" w:hAnsi="PT Astra Serif"/>
          <w:sz w:val="28"/>
          <w:szCs w:val="28"/>
        </w:rPr>
      </w:pPr>
      <w:r w:rsidRPr="00C55A12">
        <w:rPr>
          <w:rFonts w:ascii="PT Astra Serif" w:hAnsi="PT Astra Serif"/>
          <w:sz w:val="28"/>
          <w:szCs w:val="28"/>
        </w:rPr>
        <w:t xml:space="preserve">муниципального контроля на </w:t>
      </w:r>
      <w:proofErr w:type="gramStart"/>
      <w:r w:rsidRPr="00C55A12">
        <w:rPr>
          <w:rFonts w:ascii="PT Astra Serif" w:hAnsi="PT Astra Serif"/>
          <w:sz w:val="28"/>
          <w:szCs w:val="28"/>
        </w:rPr>
        <w:t>автомобильном</w:t>
      </w:r>
      <w:proofErr w:type="gramEnd"/>
    </w:p>
    <w:p w:rsidR="00C55A12" w:rsidRPr="00C55A12" w:rsidRDefault="00C55A12" w:rsidP="00C55A12">
      <w:pPr>
        <w:autoSpaceDE w:val="0"/>
        <w:autoSpaceDN w:val="0"/>
        <w:adjustRightInd w:val="0"/>
        <w:spacing w:line="276" w:lineRule="auto"/>
        <w:jc w:val="both"/>
        <w:rPr>
          <w:rFonts w:ascii="PT Astra Serif" w:hAnsi="PT Astra Serif"/>
          <w:sz w:val="28"/>
          <w:szCs w:val="28"/>
        </w:rPr>
      </w:pPr>
      <w:proofErr w:type="gramStart"/>
      <w:r w:rsidRPr="00C55A12">
        <w:rPr>
          <w:rFonts w:ascii="PT Astra Serif" w:hAnsi="PT Astra Serif"/>
          <w:sz w:val="28"/>
          <w:szCs w:val="28"/>
        </w:rPr>
        <w:t>транспорте</w:t>
      </w:r>
      <w:proofErr w:type="gramEnd"/>
      <w:r w:rsidRPr="00C55A12">
        <w:rPr>
          <w:rFonts w:ascii="PT Astra Serif" w:hAnsi="PT Astra Serif"/>
          <w:sz w:val="28"/>
          <w:szCs w:val="28"/>
        </w:rPr>
        <w:t>, городском наземном электрическом</w:t>
      </w:r>
    </w:p>
    <w:p w:rsidR="00C55A12" w:rsidRPr="00C55A12" w:rsidRDefault="00C55A12" w:rsidP="00C55A12">
      <w:pPr>
        <w:autoSpaceDE w:val="0"/>
        <w:autoSpaceDN w:val="0"/>
        <w:adjustRightInd w:val="0"/>
        <w:spacing w:line="276" w:lineRule="auto"/>
        <w:jc w:val="both"/>
        <w:rPr>
          <w:rFonts w:ascii="PT Astra Serif" w:hAnsi="PT Astra Serif"/>
          <w:sz w:val="28"/>
          <w:szCs w:val="28"/>
        </w:rPr>
      </w:pPr>
      <w:proofErr w:type="gramStart"/>
      <w:r w:rsidRPr="00C55A12">
        <w:rPr>
          <w:rFonts w:ascii="PT Astra Serif" w:hAnsi="PT Astra Serif"/>
          <w:sz w:val="28"/>
          <w:szCs w:val="28"/>
        </w:rPr>
        <w:t>транспорте</w:t>
      </w:r>
      <w:proofErr w:type="gramEnd"/>
      <w:r w:rsidRPr="00C55A12">
        <w:rPr>
          <w:rFonts w:ascii="PT Astra Serif" w:hAnsi="PT Astra Serif"/>
          <w:sz w:val="28"/>
          <w:szCs w:val="28"/>
        </w:rPr>
        <w:t xml:space="preserve"> и в дорожном хозяйстве</w:t>
      </w:r>
    </w:p>
    <w:p w:rsidR="00C55A12" w:rsidRPr="00C55A12" w:rsidRDefault="00C55A12" w:rsidP="00C55A12">
      <w:pPr>
        <w:autoSpaceDE w:val="0"/>
        <w:autoSpaceDN w:val="0"/>
        <w:adjustRightInd w:val="0"/>
        <w:spacing w:line="276" w:lineRule="auto"/>
        <w:jc w:val="both"/>
        <w:rPr>
          <w:rFonts w:ascii="PT Astra Serif" w:hAnsi="PT Astra Serif"/>
          <w:sz w:val="28"/>
          <w:szCs w:val="28"/>
        </w:rPr>
      </w:pPr>
    </w:p>
    <w:p w:rsidR="00C55A12" w:rsidRPr="00C55A12" w:rsidRDefault="00C55A12" w:rsidP="00C55A12">
      <w:pPr>
        <w:tabs>
          <w:tab w:val="left" w:pos="284"/>
        </w:tabs>
        <w:spacing w:line="276" w:lineRule="auto"/>
        <w:ind w:firstLine="567"/>
        <w:jc w:val="both"/>
        <w:rPr>
          <w:rFonts w:ascii="PT Astra Serif" w:hAnsi="PT Astra Serif"/>
          <w:sz w:val="28"/>
          <w:szCs w:val="28"/>
        </w:rPr>
      </w:pPr>
    </w:p>
    <w:p w:rsidR="00C55A12" w:rsidRPr="00C55A12" w:rsidRDefault="00C55A12" w:rsidP="00C55A12">
      <w:pPr>
        <w:tabs>
          <w:tab w:val="left" w:pos="284"/>
        </w:tabs>
        <w:spacing w:line="276" w:lineRule="auto"/>
        <w:ind w:firstLine="709"/>
        <w:jc w:val="both"/>
        <w:rPr>
          <w:rFonts w:ascii="PT Astra Serif" w:hAnsi="PT Astra Serif"/>
          <w:sz w:val="28"/>
          <w:szCs w:val="28"/>
        </w:rPr>
      </w:pPr>
      <w:proofErr w:type="gramStart"/>
      <w:r w:rsidRPr="00C55A12">
        <w:rPr>
          <w:rFonts w:ascii="PT Astra Serif" w:hAnsi="PT Astra Serif"/>
          <w:sz w:val="28"/>
          <w:szCs w:val="28"/>
        </w:rPr>
        <w:t xml:space="preserve">Руководствуясь </w:t>
      </w:r>
      <w:r w:rsidRPr="00C55A12">
        <w:rPr>
          <w:rStyle w:val="ac"/>
          <w:rFonts w:ascii="PT Astra Serif" w:eastAsiaTheme="majorEastAsia" w:hAnsi="PT Astra Serif"/>
          <w:i w:val="0"/>
          <w:sz w:val="28"/>
          <w:szCs w:val="28"/>
          <w:shd w:val="clear" w:color="auto" w:fill="FFFFFF"/>
        </w:rPr>
        <w:t>постановлением</w:t>
      </w:r>
      <w:r w:rsidRPr="00C55A12">
        <w:rPr>
          <w:rFonts w:ascii="PT Astra Serif" w:hAnsi="PT Astra Serif"/>
          <w:i/>
          <w:sz w:val="28"/>
          <w:szCs w:val="28"/>
          <w:shd w:val="clear" w:color="auto" w:fill="FFFFFF"/>
        </w:rPr>
        <w:t xml:space="preserve"> </w:t>
      </w:r>
      <w:r w:rsidRPr="00C55A12">
        <w:rPr>
          <w:rStyle w:val="ac"/>
          <w:rFonts w:ascii="PT Astra Serif" w:eastAsiaTheme="majorEastAsia" w:hAnsi="PT Astra Serif"/>
          <w:i w:val="0"/>
          <w:sz w:val="28"/>
          <w:szCs w:val="28"/>
          <w:shd w:val="clear" w:color="auto" w:fill="FFFFFF"/>
        </w:rPr>
        <w:t>Правительства</w:t>
      </w:r>
      <w:r w:rsidRPr="00C55A12">
        <w:rPr>
          <w:rFonts w:ascii="PT Astra Serif" w:hAnsi="PT Astra Serif"/>
          <w:sz w:val="28"/>
          <w:szCs w:val="28"/>
          <w:shd w:val="clear" w:color="auto" w:fill="FFFFFF"/>
        </w:rPr>
        <w:t xml:space="preserve"> Российской Федерации от 25.06.2021 № </w:t>
      </w:r>
      <w:r w:rsidRPr="00C55A12">
        <w:rPr>
          <w:rStyle w:val="ac"/>
          <w:rFonts w:ascii="PT Astra Serif" w:eastAsiaTheme="majorEastAsia" w:hAnsi="PT Astra Serif"/>
          <w:i w:val="0"/>
          <w:sz w:val="28"/>
          <w:szCs w:val="28"/>
          <w:shd w:val="clear" w:color="auto" w:fill="FFFFFF"/>
        </w:rPr>
        <w:t>990 «</w:t>
      </w:r>
      <w:r w:rsidRPr="00C55A12">
        <w:rPr>
          <w:rFonts w:ascii="PT Astra Serif" w:hAnsi="PT Astra Serif"/>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решением Думы города Югорска от 31.08.2021 № 68 «Об утверждении Положения о муниципальном контроле на автомобильном транспорте, городском наземном электрическом транспорте и в дорожном хозяйстве»</w:t>
      </w:r>
      <w:r w:rsidRPr="00C55A12">
        <w:rPr>
          <w:rFonts w:ascii="PT Astra Serif" w:hAnsi="PT Astra Serif"/>
          <w:sz w:val="28"/>
          <w:szCs w:val="28"/>
        </w:rPr>
        <w:t>:</w:t>
      </w:r>
      <w:proofErr w:type="gramEnd"/>
    </w:p>
    <w:p w:rsidR="00C55A12" w:rsidRPr="00C55A12" w:rsidRDefault="00C55A12" w:rsidP="00C55A12">
      <w:pPr>
        <w:pStyle w:val="a5"/>
        <w:spacing w:line="276" w:lineRule="auto"/>
        <w:ind w:left="0" w:firstLine="709"/>
        <w:jc w:val="both"/>
        <w:outlineLvl w:val="0"/>
        <w:rPr>
          <w:rFonts w:ascii="PT Astra Serif" w:hAnsi="PT Astra Serif"/>
          <w:sz w:val="28"/>
          <w:szCs w:val="28"/>
        </w:rPr>
      </w:pPr>
      <w:r w:rsidRPr="00C55A12">
        <w:rPr>
          <w:rFonts w:ascii="PT Astra Serif" w:hAnsi="PT Astra Serif"/>
          <w:sz w:val="28"/>
          <w:szCs w:val="28"/>
        </w:rPr>
        <w:t>1. Утвердить Программу профилактики рисков причинения вреда (ущерба) охраняемым законом ценностям на 2023 год при осуществлении муниципального контроля на автомобильном транспорте, городском наземном электрическом транспорте и в дорожном хозяйстве (приложение).</w:t>
      </w:r>
    </w:p>
    <w:p w:rsidR="00C55A12" w:rsidRPr="00C55A12" w:rsidRDefault="00C55A12" w:rsidP="00C55A12">
      <w:pPr>
        <w:pStyle w:val="a5"/>
        <w:spacing w:line="276" w:lineRule="auto"/>
        <w:ind w:left="0" w:firstLine="709"/>
        <w:jc w:val="both"/>
        <w:rPr>
          <w:rFonts w:ascii="PT Astra Serif" w:hAnsi="PT Astra Serif"/>
          <w:sz w:val="28"/>
          <w:szCs w:val="28"/>
        </w:rPr>
      </w:pPr>
      <w:r w:rsidRPr="00C55A12">
        <w:rPr>
          <w:rFonts w:ascii="PT Astra Serif" w:hAnsi="PT Astra Serif"/>
          <w:color w:val="000000"/>
          <w:sz w:val="28"/>
          <w:szCs w:val="28"/>
        </w:rPr>
        <w:t xml:space="preserve">2. </w:t>
      </w:r>
      <w:proofErr w:type="gramStart"/>
      <w:r w:rsidRPr="00C55A12">
        <w:rPr>
          <w:rFonts w:ascii="PT Astra Serif" w:hAnsi="PT Astra Serif"/>
          <w:color w:val="000000"/>
          <w:sz w:val="28"/>
          <w:szCs w:val="28"/>
        </w:rPr>
        <w:t>Разместить</w:t>
      </w:r>
      <w:proofErr w:type="gramEnd"/>
      <w:r w:rsidRPr="00C55A12">
        <w:rPr>
          <w:rFonts w:ascii="PT Astra Serif" w:hAnsi="PT Astra Serif"/>
          <w:color w:val="000000"/>
          <w:sz w:val="28"/>
          <w:szCs w:val="28"/>
        </w:rPr>
        <w:t xml:space="preserve"> настоящее постановление на официальном сайте органов местного самоуправления города Югорска в течение 5 дней со дня его утверждения.</w:t>
      </w:r>
    </w:p>
    <w:p w:rsidR="00C55A12" w:rsidRPr="00C55A12" w:rsidRDefault="00C55A12" w:rsidP="00C55A12">
      <w:pPr>
        <w:spacing w:line="276" w:lineRule="auto"/>
        <w:ind w:firstLine="709"/>
        <w:jc w:val="both"/>
        <w:rPr>
          <w:rFonts w:ascii="PT Astra Serif" w:hAnsi="PT Astra Serif"/>
          <w:sz w:val="28"/>
          <w:szCs w:val="28"/>
        </w:rPr>
      </w:pPr>
      <w:r w:rsidRPr="00C55A12">
        <w:rPr>
          <w:rFonts w:ascii="PT Astra Serif" w:hAnsi="PT Astra Serif"/>
          <w:sz w:val="28"/>
          <w:szCs w:val="28"/>
        </w:rPr>
        <w:lastRenderedPageBreak/>
        <w:t xml:space="preserve">3. Контроль за выполнением постановления возложить на начальника </w:t>
      </w:r>
      <w:proofErr w:type="gramStart"/>
      <w:r w:rsidRPr="00C55A12">
        <w:rPr>
          <w:rFonts w:ascii="PT Astra Serif" w:hAnsi="PT Astra Serif"/>
          <w:sz w:val="28"/>
          <w:szCs w:val="28"/>
        </w:rPr>
        <w:t xml:space="preserve">управления контроля администрации города </w:t>
      </w:r>
      <w:proofErr w:type="spellStart"/>
      <w:r w:rsidRPr="00C55A12">
        <w:rPr>
          <w:rFonts w:ascii="PT Astra Serif" w:hAnsi="PT Astra Serif"/>
          <w:sz w:val="28"/>
          <w:szCs w:val="28"/>
        </w:rPr>
        <w:t>Югорска</w:t>
      </w:r>
      <w:proofErr w:type="spellEnd"/>
      <w:proofErr w:type="gramEnd"/>
      <w:r w:rsidRPr="00C55A12">
        <w:rPr>
          <w:rFonts w:ascii="PT Astra Serif" w:hAnsi="PT Astra Serif"/>
          <w:sz w:val="28"/>
          <w:szCs w:val="28"/>
        </w:rPr>
        <w:t xml:space="preserve"> А.И. </w:t>
      </w:r>
      <w:proofErr w:type="spellStart"/>
      <w:r w:rsidRPr="00C55A12">
        <w:rPr>
          <w:rFonts w:ascii="PT Astra Serif" w:hAnsi="PT Astra Serif"/>
          <w:sz w:val="28"/>
          <w:szCs w:val="28"/>
        </w:rPr>
        <w:t>Ганчана</w:t>
      </w:r>
      <w:proofErr w:type="spellEnd"/>
      <w:r w:rsidRPr="00C55A12">
        <w:rPr>
          <w:rFonts w:ascii="PT Astra Serif" w:hAnsi="PT Astra Serif"/>
          <w:sz w:val="28"/>
          <w:szCs w:val="28"/>
        </w:rPr>
        <w:t>.</w:t>
      </w:r>
    </w:p>
    <w:p w:rsidR="00C55A12" w:rsidRPr="00C55A12" w:rsidRDefault="00C55A12" w:rsidP="00C55A12">
      <w:pPr>
        <w:autoSpaceDE w:val="0"/>
        <w:autoSpaceDN w:val="0"/>
        <w:adjustRightInd w:val="0"/>
        <w:spacing w:line="276" w:lineRule="auto"/>
        <w:ind w:firstLine="709"/>
        <w:jc w:val="both"/>
        <w:rPr>
          <w:rFonts w:ascii="PT Astra Serif" w:hAnsi="PT Astra Serif"/>
          <w:b/>
          <w:sz w:val="28"/>
          <w:szCs w:val="28"/>
        </w:rPr>
      </w:pPr>
    </w:p>
    <w:p w:rsidR="00C55A12" w:rsidRPr="00C55A12" w:rsidRDefault="00C55A12" w:rsidP="00C55A12">
      <w:pPr>
        <w:autoSpaceDE w:val="0"/>
        <w:autoSpaceDN w:val="0"/>
        <w:adjustRightInd w:val="0"/>
        <w:spacing w:line="276" w:lineRule="auto"/>
        <w:jc w:val="both"/>
        <w:rPr>
          <w:rFonts w:ascii="PT Astra Serif" w:hAnsi="PT Astra Serif"/>
          <w:sz w:val="28"/>
          <w:szCs w:val="28"/>
        </w:rPr>
      </w:pPr>
    </w:p>
    <w:p w:rsidR="00C55A12" w:rsidRPr="00C55A12" w:rsidRDefault="00C55A12" w:rsidP="00C55A12">
      <w:pPr>
        <w:autoSpaceDE w:val="0"/>
        <w:autoSpaceDN w:val="0"/>
        <w:adjustRightInd w:val="0"/>
        <w:spacing w:line="276" w:lineRule="auto"/>
        <w:jc w:val="both"/>
        <w:rPr>
          <w:rFonts w:ascii="PT Astra Serif" w:hAnsi="PT Astra Serif"/>
          <w:b/>
          <w:sz w:val="28"/>
          <w:szCs w:val="28"/>
        </w:rPr>
      </w:pPr>
      <w:r w:rsidRPr="00C55A12">
        <w:rPr>
          <w:rFonts w:ascii="PT Astra Serif" w:hAnsi="PT Astra Serif"/>
          <w:b/>
          <w:sz w:val="28"/>
          <w:szCs w:val="28"/>
        </w:rPr>
        <w:t>Глава города Югорска                                                                  А.Ю. Харлов</w:t>
      </w:r>
    </w:p>
    <w:p w:rsidR="00C55A12" w:rsidRPr="00C55A12" w:rsidRDefault="00C55A12" w:rsidP="00C55A12">
      <w:pPr>
        <w:autoSpaceDE w:val="0"/>
        <w:autoSpaceDN w:val="0"/>
        <w:adjustRightInd w:val="0"/>
        <w:spacing w:line="276" w:lineRule="auto"/>
        <w:jc w:val="right"/>
        <w:rPr>
          <w:rFonts w:ascii="PT Astra Serif" w:hAnsi="PT Astra Serif"/>
          <w:b/>
          <w:sz w:val="28"/>
          <w:szCs w:val="28"/>
        </w:rPr>
      </w:pPr>
      <w:r w:rsidRPr="00C55A12">
        <w:rPr>
          <w:rFonts w:ascii="PT Astra Serif" w:hAnsi="PT Astra Serif"/>
          <w:b/>
          <w:sz w:val="28"/>
          <w:szCs w:val="28"/>
        </w:rPr>
        <w:t xml:space="preserve">Приложение </w:t>
      </w:r>
    </w:p>
    <w:p w:rsidR="00C55A12" w:rsidRPr="00C55A12" w:rsidRDefault="00C55A12" w:rsidP="00C55A12">
      <w:pPr>
        <w:autoSpaceDE w:val="0"/>
        <w:autoSpaceDN w:val="0"/>
        <w:adjustRightInd w:val="0"/>
        <w:spacing w:line="276" w:lineRule="auto"/>
        <w:jc w:val="right"/>
        <w:rPr>
          <w:rFonts w:ascii="PT Astra Serif" w:hAnsi="PT Astra Serif"/>
          <w:b/>
          <w:sz w:val="28"/>
          <w:szCs w:val="28"/>
        </w:rPr>
      </w:pPr>
      <w:r w:rsidRPr="00C55A12">
        <w:rPr>
          <w:rFonts w:ascii="PT Astra Serif" w:hAnsi="PT Astra Serif"/>
          <w:b/>
          <w:sz w:val="28"/>
          <w:szCs w:val="28"/>
        </w:rPr>
        <w:t xml:space="preserve">к постановлению </w:t>
      </w:r>
    </w:p>
    <w:p w:rsidR="00C55A12" w:rsidRPr="00C55A12" w:rsidRDefault="00C55A12" w:rsidP="00C55A12">
      <w:pPr>
        <w:autoSpaceDE w:val="0"/>
        <w:autoSpaceDN w:val="0"/>
        <w:adjustRightInd w:val="0"/>
        <w:spacing w:line="276" w:lineRule="auto"/>
        <w:jc w:val="right"/>
        <w:rPr>
          <w:rFonts w:ascii="PT Astra Serif" w:hAnsi="PT Astra Serif"/>
          <w:b/>
          <w:sz w:val="28"/>
          <w:szCs w:val="28"/>
        </w:rPr>
      </w:pPr>
      <w:r w:rsidRPr="00C55A12">
        <w:rPr>
          <w:rFonts w:ascii="PT Astra Serif" w:hAnsi="PT Astra Serif"/>
          <w:b/>
          <w:sz w:val="28"/>
          <w:szCs w:val="28"/>
        </w:rPr>
        <w:t xml:space="preserve">администрации города Югорска </w:t>
      </w:r>
    </w:p>
    <w:p w:rsidR="00C55A12" w:rsidRPr="00C55A12" w:rsidRDefault="00C55A12" w:rsidP="00C55A12">
      <w:pPr>
        <w:autoSpaceDE w:val="0"/>
        <w:autoSpaceDN w:val="0"/>
        <w:adjustRightInd w:val="0"/>
        <w:spacing w:line="276" w:lineRule="auto"/>
        <w:jc w:val="right"/>
        <w:rPr>
          <w:rFonts w:ascii="PT Astra Serif" w:hAnsi="PT Astra Serif"/>
          <w:b/>
          <w:sz w:val="28"/>
          <w:szCs w:val="28"/>
        </w:rPr>
      </w:pPr>
      <w:r w:rsidRPr="00C55A12">
        <w:rPr>
          <w:rFonts w:ascii="PT Astra Serif" w:hAnsi="PT Astra Serif"/>
          <w:b/>
          <w:sz w:val="28"/>
          <w:szCs w:val="28"/>
        </w:rPr>
        <w:t xml:space="preserve">от </w:t>
      </w:r>
      <w:r w:rsidR="008009FA">
        <w:rPr>
          <w:rFonts w:ascii="PT Astra Serif" w:hAnsi="PT Astra Serif"/>
          <w:b/>
          <w:sz w:val="28"/>
          <w:szCs w:val="28"/>
        </w:rPr>
        <w:t>15 декабря 2022 года № 2644-п</w:t>
      </w:r>
    </w:p>
    <w:p w:rsidR="00C55A12" w:rsidRPr="00C55A12" w:rsidRDefault="00C55A12" w:rsidP="00C55A12">
      <w:pPr>
        <w:autoSpaceDE w:val="0"/>
        <w:autoSpaceDN w:val="0"/>
        <w:adjustRightInd w:val="0"/>
        <w:spacing w:line="276" w:lineRule="auto"/>
        <w:jc w:val="center"/>
        <w:rPr>
          <w:rFonts w:ascii="PT Astra Serif" w:hAnsi="PT Astra Serif"/>
          <w:b/>
          <w:sz w:val="28"/>
          <w:szCs w:val="28"/>
        </w:rPr>
      </w:pPr>
      <w:bookmarkStart w:id="0" w:name="_GoBack"/>
      <w:bookmarkEnd w:id="0"/>
    </w:p>
    <w:p w:rsidR="00C55A12" w:rsidRDefault="00C55A12" w:rsidP="00C55A12">
      <w:pPr>
        <w:autoSpaceDE w:val="0"/>
        <w:autoSpaceDN w:val="0"/>
        <w:adjustRightInd w:val="0"/>
        <w:spacing w:line="276" w:lineRule="auto"/>
        <w:jc w:val="center"/>
        <w:rPr>
          <w:rFonts w:ascii="PT Astra Serif" w:hAnsi="PT Astra Serif"/>
          <w:b/>
          <w:sz w:val="28"/>
          <w:szCs w:val="28"/>
        </w:rPr>
      </w:pPr>
      <w:r w:rsidRPr="00C55A12">
        <w:rPr>
          <w:rFonts w:ascii="PT Astra Serif" w:hAnsi="PT Astra Serif"/>
          <w:b/>
          <w:sz w:val="28"/>
          <w:szCs w:val="28"/>
        </w:rPr>
        <w:t>Программа профилактики рисков причинения вреда (ущерба) охраняемым законом ценностям на 2023 год при осуществлении муниципального  контроля на автомобильном транспорте, городском наземном электрическом транспорте и в дорожном хозяйстве</w:t>
      </w:r>
    </w:p>
    <w:p w:rsidR="00C55A12" w:rsidRPr="00C55A12" w:rsidRDefault="00C55A12" w:rsidP="00C55A12">
      <w:pPr>
        <w:autoSpaceDE w:val="0"/>
        <w:autoSpaceDN w:val="0"/>
        <w:adjustRightInd w:val="0"/>
        <w:spacing w:line="276" w:lineRule="auto"/>
        <w:jc w:val="center"/>
        <w:rPr>
          <w:rFonts w:ascii="PT Astra Serif" w:hAnsi="PT Astra Serif"/>
          <w:b/>
          <w:sz w:val="28"/>
          <w:szCs w:val="28"/>
        </w:rPr>
      </w:pPr>
    </w:p>
    <w:p w:rsidR="00C55A12" w:rsidRPr="00C55A12" w:rsidRDefault="00C55A12" w:rsidP="00C55A12">
      <w:pPr>
        <w:autoSpaceDE w:val="0"/>
        <w:autoSpaceDN w:val="0"/>
        <w:adjustRightInd w:val="0"/>
        <w:spacing w:line="276" w:lineRule="auto"/>
        <w:jc w:val="center"/>
        <w:rPr>
          <w:rFonts w:ascii="PT Astra Serif" w:hAnsi="PT Astra Serif"/>
          <w:b/>
          <w:sz w:val="28"/>
          <w:szCs w:val="28"/>
        </w:rPr>
      </w:pPr>
      <w:r w:rsidRPr="00C55A12">
        <w:rPr>
          <w:rFonts w:ascii="PT Astra Serif" w:hAnsi="PT Astra Serif"/>
          <w:b/>
          <w:sz w:val="28"/>
          <w:szCs w:val="28"/>
        </w:rPr>
        <w:t>1. Общие положения</w:t>
      </w:r>
    </w:p>
    <w:p w:rsidR="00C55A12" w:rsidRDefault="00C55A12" w:rsidP="00C55A12">
      <w:pPr>
        <w:spacing w:line="276" w:lineRule="auto"/>
        <w:ind w:firstLine="709"/>
        <w:jc w:val="both"/>
        <w:outlineLvl w:val="0"/>
        <w:rPr>
          <w:rFonts w:ascii="PT Astra Serif" w:hAnsi="PT Astra Serif"/>
          <w:sz w:val="28"/>
          <w:szCs w:val="28"/>
        </w:rPr>
      </w:pPr>
      <w:proofErr w:type="gramStart"/>
      <w:r w:rsidRPr="00C55A12">
        <w:rPr>
          <w:rFonts w:ascii="PT Astra Serif" w:hAnsi="PT Astra Serif"/>
          <w:sz w:val="28"/>
          <w:szCs w:val="28"/>
        </w:rPr>
        <w:t xml:space="preserve">Настоящая Программа профилактики рисков причинения вреда (ущерба) охраняемым законом ценностям на 2023 год при осуществлении муниципального контроля на автомобильном транспорте, городском наземном электрическом транспорте и в дорожном хозяйстве </w:t>
      </w:r>
      <w:r>
        <w:rPr>
          <w:rFonts w:ascii="PT Astra Serif" w:hAnsi="PT Astra Serif"/>
          <w:sz w:val="28"/>
          <w:szCs w:val="28"/>
        </w:rPr>
        <w:t xml:space="preserve">                          </w:t>
      </w:r>
      <w:r w:rsidRPr="00C55A12">
        <w:rPr>
          <w:rFonts w:ascii="PT Astra Serif" w:hAnsi="PT Astra Serif"/>
          <w:sz w:val="28"/>
          <w:szCs w:val="28"/>
        </w:rPr>
        <w:t>(далее – Программа) на территории города Югорска разработана в целях  стимулирования добросовестного соблюдения обязательных требований организациями, инд</w:t>
      </w:r>
      <w:r>
        <w:rPr>
          <w:rFonts w:ascii="PT Astra Serif" w:hAnsi="PT Astra Serif"/>
          <w:sz w:val="28"/>
          <w:szCs w:val="28"/>
        </w:rPr>
        <w:t xml:space="preserve">ивидуальными предпринимателями </w:t>
      </w:r>
      <w:r w:rsidRPr="00C55A12">
        <w:rPr>
          <w:rFonts w:ascii="PT Astra Serif" w:hAnsi="PT Astra Serif"/>
          <w:sz w:val="28"/>
          <w:szCs w:val="28"/>
        </w:rPr>
        <w:t>и гражданами,  устранения условий, причин и факторов, способных привести к нарушениям обязательных требований и (или</w:t>
      </w:r>
      <w:proofErr w:type="gramEnd"/>
      <w:r w:rsidRPr="00C55A12">
        <w:rPr>
          <w:rFonts w:ascii="PT Astra Serif" w:hAnsi="PT Astra Serif"/>
          <w:sz w:val="28"/>
          <w:szCs w:val="28"/>
        </w:rPr>
        <w:t>) причинению вреда (ущерба)</w:t>
      </w:r>
      <w:r>
        <w:rPr>
          <w:rFonts w:ascii="PT Astra Serif" w:hAnsi="PT Astra Serif"/>
          <w:sz w:val="28"/>
          <w:szCs w:val="28"/>
        </w:rPr>
        <w:t xml:space="preserve"> охраняемым законом ценностям, </w:t>
      </w:r>
      <w:r w:rsidRPr="00C55A12">
        <w:rPr>
          <w:rFonts w:ascii="PT Astra Serif" w:hAnsi="PT Astra Serif"/>
          <w:sz w:val="28"/>
          <w:szCs w:val="28"/>
        </w:rPr>
        <w:t>создания условий для доведения обязательных требований до контролируемых лиц, повышение информированности о способах их соблюдения.</w:t>
      </w:r>
    </w:p>
    <w:p w:rsidR="00C55A12" w:rsidRPr="00C55A12" w:rsidRDefault="00C55A12" w:rsidP="00C55A12">
      <w:pPr>
        <w:spacing w:line="276" w:lineRule="auto"/>
        <w:ind w:firstLine="709"/>
        <w:jc w:val="both"/>
        <w:outlineLvl w:val="0"/>
        <w:rPr>
          <w:rFonts w:ascii="PT Astra Serif" w:hAnsi="PT Astra Serif"/>
          <w:sz w:val="28"/>
          <w:szCs w:val="28"/>
        </w:rPr>
      </w:pPr>
    </w:p>
    <w:p w:rsidR="00C55A12" w:rsidRPr="00C55A12" w:rsidRDefault="00C55A12" w:rsidP="00C55A12">
      <w:pPr>
        <w:spacing w:line="276" w:lineRule="auto"/>
        <w:jc w:val="center"/>
        <w:rPr>
          <w:rFonts w:ascii="PT Astra Serif" w:hAnsi="PT Astra Serif"/>
          <w:b/>
          <w:sz w:val="28"/>
          <w:szCs w:val="28"/>
        </w:rPr>
      </w:pPr>
      <w:r w:rsidRPr="00C55A12">
        <w:rPr>
          <w:rFonts w:ascii="PT Astra Serif" w:hAnsi="PT Astra Serif"/>
          <w:b/>
          <w:sz w:val="28"/>
          <w:szCs w:val="28"/>
        </w:rPr>
        <w:t>2.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C55A12" w:rsidRPr="00C55A12" w:rsidRDefault="00C55A12" w:rsidP="00C55A12">
      <w:pPr>
        <w:spacing w:line="276" w:lineRule="auto"/>
        <w:ind w:firstLine="709"/>
        <w:jc w:val="both"/>
        <w:rPr>
          <w:rFonts w:ascii="PT Astra Serif" w:hAnsi="PT Astra Serif"/>
          <w:sz w:val="28"/>
          <w:szCs w:val="28"/>
        </w:rPr>
      </w:pPr>
      <w:r w:rsidRPr="00C55A12">
        <w:rPr>
          <w:rFonts w:ascii="PT Astra Serif" w:hAnsi="PT Astra Serif"/>
          <w:color w:val="000000"/>
          <w:sz w:val="28"/>
          <w:szCs w:val="28"/>
        </w:rPr>
        <w:lastRenderedPageBreak/>
        <w:t xml:space="preserve">2.1. Решением Думы города Югорска от </w:t>
      </w:r>
      <w:r w:rsidRPr="00C55A12">
        <w:rPr>
          <w:rFonts w:ascii="PT Astra Serif" w:hAnsi="PT Astra Serif"/>
          <w:sz w:val="28"/>
          <w:szCs w:val="28"/>
        </w:rPr>
        <w:t>25.04.2017 № 34 «О внесении изменений в решение Думы города Югорска от 05.05.2016 № 42</w:t>
      </w:r>
      <w:r>
        <w:rPr>
          <w:rFonts w:ascii="PT Astra Serif" w:hAnsi="PT Astra Serif"/>
          <w:sz w:val="28"/>
          <w:szCs w:val="28"/>
        </w:rPr>
        <w:t xml:space="preserve">                             </w:t>
      </w:r>
      <w:r w:rsidRPr="00C55A12">
        <w:rPr>
          <w:rFonts w:ascii="PT Astra Serif" w:hAnsi="PT Astra Serif"/>
          <w:sz w:val="28"/>
          <w:szCs w:val="28"/>
        </w:rPr>
        <w:t xml:space="preserve"> «О структуре администрации города Югорска» в администрации города Югорска создано структурное подразделение - Управление контроля</w:t>
      </w:r>
      <w:r>
        <w:rPr>
          <w:rFonts w:ascii="PT Astra Serif" w:hAnsi="PT Astra Serif"/>
          <w:sz w:val="28"/>
          <w:szCs w:val="28"/>
        </w:rPr>
        <w:t xml:space="preserve">               </w:t>
      </w:r>
      <w:r w:rsidRPr="00C55A12">
        <w:rPr>
          <w:rFonts w:ascii="PT Astra Serif" w:hAnsi="PT Astra Serif"/>
          <w:sz w:val="28"/>
          <w:szCs w:val="28"/>
        </w:rPr>
        <w:t xml:space="preserve"> (далее - Управление). </w:t>
      </w:r>
    </w:p>
    <w:p w:rsidR="00C55A12" w:rsidRPr="00C55A12" w:rsidRDefault="00C55A12" w:rsidP="00C55A12">
      <w:pPr>
        <w:spacing w:line="276" w:lineRule="auto"/>
        <w:ind w:firstLine="709"/>
        <w:jc w:val="both"/>
        <w:rPr>
          <w:rFonts w:ascii="PT Astra Serif" w:hAnsi="PT Astra Serif"/>
          <w:sz w:val="28"/>
          <w:szCs w:val="28"/>
        </w:rPr>
      </w:pPr>
      <w:r w:rsidRPr="00C55A12">
        <w:rPr>
          <w:rFonts w:ascii="PT Astra Serif" w:hAnsi="PT Astra Serif"/>
          <w:sz w:val="28"/>
          <w:szCs w:val="28"/>
        </w:rPr>
        <w:t>2.2. Муниципальный контроль на автомобильном транспорте, городском наземном электрическом транспорте и в дорожном хозяйстве осуществляется Управлением.</w:t>
      </w:r>
    </w:p>
    <w:p w:rsidR="00C55A12" w:rsidRPr="00C55A12" w:rsidRDefault="00C55A12" w:rsidP="00C55A12">
      <w:pPr>
        <w:spacing w:line="276" w:lineRule="auto"/>
        <w:ind w:firstLine="709"/>
        <w:jc w:val="both"/>
        <w:rPr>
          <w:rFonts w:ascii="PT Astra Serif" w:hAnsi="PT Astra Serif"/>
          <w:sz w:val="28"/>
          <w:szCs w:val="28"/>
        </w:rPr>
      </w:pPr>
      <w:r w:rsidRPr="00C55A12">
        <w:rPr>
          <w:rFonts w:ascii="PT Astra Serif" w:hAnsi="PT Astra Serif"/>
          <w:sz w:val="28"/>
          <w:szCs w:val="28"/>
        </w:rPr>
        <w:t xml:space="preserve">2.3. </w:t>
      </w:r>
      <w:proofErr w:type="gramStart"/>
      <w:r w:rsidRPr="00C55A12">
        <w:rPr>
          <w:rFonts w:ascii="PT Astra Serif" w:hAnsi="PT Astra Serif"/>
          <w:sz w:val="28"/>
          <w:szCs w:val="28"/>
        </w:rPr>
        <w:t>В соответствии с Федеральными</w:t>
      </w:r>
      <w:r>
        <w:rPr>
          <w:rFonts w:ascii="PT Astra Serif" w:hAnsi="PT Astra Serif"/>
          <w:sz w:val="28"/>
          <w:szCs w:val="28"/>
        </w:rPr>
        <w:t xml:space="preserve"> законами от 06.10.2003 № 131–</w:t>
      </w:r>
      <w:r w:rsidRPr="00C55A12">
        <w:rPr>
          <w:rFonts w:ascii="PT Astra Serif" w:hAnsi="PT Astra Serif"/>
          <w:sz w:val="28"/>
          <w:szCs w:val="28"/>
        </w:rPr>
        <w:t xml:space="preserve">ФЗ  «Об общих принципах организации местного самоуправления в Российской Федерации», от 08.11.2007 № 257-ФЗ «Об автомобильных дорогах и </w:t>
      </w:r>
      <w:r>
        <w:rPr>
          <w:rFonts w:ascii="PT Astra Serif" w:hAnsi="PT Astra Serif"/>
          <w:sz w:val="28"/>
          <w:szCs w:val="28"/>
        </w:rPr>
        <w:t xml:space="preserve">                          </w:t>
      </w:r>
      <w:r w:rsidRPr="00C55A12">
        <w:rPr>
          <w:rFonts w:ascii="PT Astra Serif" w:hAnsi="PT Astra Serif"/>
          <w:sz w:val="28"/>
          <w:szCs w:val="28"/>
        </w:rPr>
        <w:t>о дорожной деятельности в Российской Федерации и о внесении изменений в отдельные законодательные акты Российской Федерации», от 31.07.2020               № 248-ФЗ «О государственном контроле (надзоре) и муниципальном контроле в Российской Федерации» решением Думы гор</w:t>
      </w:r>
      <w:r>
        <w:rPr>
          <w:rFonts w:ascii="PT Astra Serif" w:hAnsi="PT Astra Serif"/>
          <w:sz w:val="28"/>
          <w:szCs w:val="28"/>
        </w:rPr>
        <w:t>ода Югорска                         от 31.08.2021 № 68</w:t>
      </w:r>
      <w:proofErr w:type="gramEnd"/>
      <w:r>
        <w:rPr>
          <w:rFonts w:ascii="PT Astra Serif" w:hAnsi="PT Astra Serif"/>
          <w:sz w:val="28"/>
          <w:szCs w:val="28"/>
        </w:rPr>
        <w:t xml:space="preserve"> </w:t>
      </w:r>
      <w:r w:rsidRPr="00C55A12">
        <w:rPr>
          <w:rFonts w:ascii="PT Astra Serif" w:hAnsi="PT Astra Serif"/>
          <w:sz w:val="28"/>
          <w:szCs w:val="28"/>
        </w:rPr>
        <w:t>утверждено Положение о муниципальном контроле на автомобильном транспорте, городском наземном электрическом транспорте и в дорожном хозяйстве.</w:t>
      </w:r>
    </w:p>
    <w:p w:rsidR="00C55A12" w:rsidRDefault="00C55A12" w:rsidP="00C55A12">
      <w:pPr>
        <w:spacing w:line="276" w:lineRule="auto"/>
        <w:ind w:firstLine="709"/>
        <w:jc w:val="both"/>
        <w:rPr>
          <w:rFonts w:ascii="PT Astra Serif" w:hAnsi="PT Astra Serif"/>
          <w:sz w:val="28"/>
          <w:szCs w:val="28"/>
        </w:rPr>
      </w:pPr>
      <w:r w:rsidRPr="00C55A12">
        <w:rPr>
          <w:rFonts w:ascii="PT Astra Serif" w:hAnsi="PT Astra Serif"/>
          <w:sz w:val="28"/>
          <w:szCs w:val="28"/>
        </w:rPr>
        <w:t>2.4. Ранее муниципальный контроль на автомобильном транспорте, городском наземном электрическом транспорте и в дорожном хозяйстве на территории города Югорска не осуществлялся.</w:t>
      </w:r>
    </w:p>
    <w:p w:rsidR="00C55A12" w:rsidRPr="00C55A12" w:rsidRDefault="00C55A12" w:rsidP="00C55A12">
      <w:pPr>
        <w:spacing w:line="276" w:lineRule="auto"/>
        <w:ind w:firstLine="709"/>
        <w:jc w:val="both"/>
        <w:rPr>
          <w:rFonts w:ascii="PT Astra Serif" w:hAnsi="PT Astra Serif"/>
          <w:b/>
          <w:color w:val="000000"/>
          <w:sz w:val="28"/>
          <w:szCs w:val="28"/>
          <w:shd w:val="clear" w:color="auto" w:fill="FFFFFF"/>
        </w:rPr>
      </w:pPr>
    </w:p>
    <w:p w:rsidR="00C55A12" w:rsidRPr="00C55A12" w:rsidRDefault="00C55A12" w:rsidP="00C55A12">
      <w:pPr>
        <w:spacing w:line="276" w:lineRule="auto"/>
        <w:jc w:val="center"/>
        <w:rPr>
          <w:rFonts w:ascii="PT Astra Serif" w:hAnsi="PT Astra Serif"/>
          <w:b/>
          <w:sz w:val="28"/>
          <w:szCs w:val="28"/>
        </w:rPr>
      </w:pPr>
      <w:r w:rsidRPr="00C55A12">
        <w:rPr>
          <w:rFonts w:ascii="PT Astra Serif" w:hAnsi="PT Astra Serif"/>
          <w:b/>
          <w:color w:val="000000"/>
          <w:sz w:val="28"/>
          <w:szCs w:val="28"/>
          <w:shd w:val="clear" w:color="auto" w:fill="FFFFFF"/>
        </w:rPr>
        <w:t>3. Цели и</w:t>
      </w:r>
      <w:r>
        <w:rPr>
          <w:rFonts w:ascii="PT Astra Serif" w:hAnsi="PT Astra Serif"/>
          <w:b/>
          <w:color w:val="000000"/>
          <w:sz w:val="28"/>
          <w:szCs w:val="28"/>
          <w:shd w:val="clear" w:color="auto" w:fill="FFFFFF"/>
        </w:rPr>
        <w:t xml:space="preserve"> </w:t>
      </w:r>
      <w:r w:rsidRPr="00C55A12">
        <w:rPr>
          <w:rFonts w:ascii="PT Astra Serif" w:hAnsi="PT Astra Serif"/>
          <w:b/>
          <w:color w:val="000000"/>
          <w:sz w:val="28"/>
          <w:szCs w:val="28"/>
          <w:shd w:val="clear" w:color="auto" w:fill="FFFFFF"/>
        </w:rPr>
        <w:t>задачи реализации Программы</w:t>
      </w:r>
    </w:p>
    <w:p w:rsidR="00C55A12" w:rsidRPr="00C55A12" w:rsidRDefault="00C55A12" w:rsidP="00C55A12">
      <w:pPr>
        <w:spacing w:line="276" w:lineRule="auto"/>
        <w:ind w:firstLine="709"/>
        <w:jc w:val="both"/>
        <w:rPr>
          <w:rFonts w:ascii="PT Astra Serif" w:hAnsi="PT Astra Serif"/>
          <w:sz w:val="28"/>
          <w:szCs w:val="28"/>
        </w:rPr>
      </w:pPr>
      <w:r w:rsidRPr="00C55A12">
        <w:rPr>
          <w:rFonts w:ascii="PT Astra Serif" w:hAnsi="PT Astra Serif"/>
          <w:sz w:val="28"/>
          <w:szCs w:val="28"/>
        </w:rPr>
        <w:t>3.1. Целями профилактической работы являются:</w:t>
      </w:r>
    </w:p>
    <w:p w:rsidR="00C55A12" w:rsidRPr="00C55A12" w:rsidRDefault="00C55A12" w:rsidP="00C55A12">
      <w:pPr>
        <w:spacing w:line="276" w:lineRule="auto"/>
        <w:ind w:firstLine="709"/>
        <w:jc w:val="both"/>
        <w:rPr>
          <w:rFonts w:ascii="PT Astra Serif" w:hAnsi="PT Astra Serif"/>
          <w:sz w:val="28"/>
          <w:szCs w:val="28"/>
        </w:rPr>
      </w:pPr>
      <w:r w:rsidRPr="00C55A12">
        <w:rPr>
          <w:rFonts w:ascii="PT Astra Serif" w:hAnsi="PT Astra Serif"/>
          <w:sz w:val="28"/>
          <w:szCs w:val="28"/>
        </w:rPr>
        <w:t xml:space="preserve">1) стимулирование добросовестного соблюдения обязательных требований всеми контролируемыми лицами; </w:t>
      </w:r>
    </w:p>
    <w:p w:rsidR="00C55A12" w:rsidRPr="00C55A12" w:rsidRDefault="00C55A12" w:rsidP="00C55A12">
      <w:pPr>
        <w:spacing w:line="276" w:lineRule="auto"/>
        <w:ind w:firstLine="709"/>
        <w:jc w:val="both"/>
        <w:rPr>
          <w:rFonts w:ascii="PT Astra Serif" w:hAnsi="PT Astra Serif"/>
          <w:sz w:val="28"/>
          <w:szCs w:val="28"/>
        </w:rPr>
      </w:pPr>
      <w:r w:rsidRPr="00C55A12">
        <w:rPr>
          <w:rFonts w:ascii="PT Astra Serif" w:hAnsi="PT Astra Serif"/>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C55A12" w:rsidRPr="00C55A12" w:rsidRDefault="00C55A12" w:rsidP="00C55A12">
      <w:pPr>
        <w:spacing w:line="276" w:lineRule="auto"/>
        <w:ind w:firstLine="709"/>
        <w:jc w:val="both"/>
        <w:rPr>
          <w:rFonts w:ascii="PT Astra Serif" w:hAnsi="PT Astra Serif"/>
          <w:sz w:val="28"/>
          <w:szCs w:val="28"/>
        </w:rPr>
      </w:pPr>
      <w:r w:rsidRPr="00C55A12">
        <w:rPr>
          <w:rFonts w:ascii="PT Astra Serif" w:hAnsi="PT Astra Serif"/>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C55A12" w:rsidRPr="00C55A12" w:rsidRDefault="00C55A12" w:rsidP="00C55A12">
      <w:pPr>
        <w:spacing w:line="276" w:lineRule="auto"/>
        <w:ind w:firstLine="709"/>
        <w:jc w:val="both"/>
        <w:rPr>
          <w:rFonts w:ascii="PT Astra Serif" w:hAnsi="PT Astra Serif"/>
          <w:sz w:val="28"/>
          <w:szCs w:val="28"/>
        </w:rPr>
      </w:pPr>
      <w:r w:rsidRPr="00C55A12">
        <w:rPr>
          <w:rFonts w:ascii="PT Astra Serif" w:hAnsi="PT Astra Serif"/>
          <w:sz w:val="28"/>
          <w:szCs w:val="28"/>
        </w:rPr>
        <w:t xml:space="preserve">4) предупреждение </w:t>
      </w:r>
      <w:proofErr w:type="gramStart"/>
      <w:r w:rsidRPr="00C55A12">
        <w:rPr>
          <w:rFonts w:ascii="PT Astra Serif" w:hAnsi="PT Astra Serif"/>
          <w:sz w:val="28"/>
          <w:szCs w:val="28"/>
        </w:rPr>
        <w:t>нарушений</w:t>
      </w:r>
      <w:proofErr w:type="gramEnd"/>
      <w:r w:rsidRPr="00C55A12">
        <w:rPr>
          <w:rFonts w:ascii="PT Astra Serif" w:hAnsi="PT Astra Serif"/>
          <w:sz w:val="28"/>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C55A12" w:rsidRPr="00C55A12" w:rsidRDefault="00C55A12" w:rsidP="00C55A12">
      <w:pPr>
        <w:spacing w:line="276" w:lineRule="auto"/>
        <w:ind w:firstLine="709"/>
        <w:jc w:val="both"/>
        <w:rPr>
          <w:rFonts w:ascii="PT Astra Serif" w:hAnsi="PT Astra Serif"/>
          <w:sz w:val="28"/>
          <w:szCs w:val="28"/>
        </w:rPr>
      </w:pPr>
      <w:r w:rsidRPr="00C55A12">
        <w:rPr>
          <w:rFonts w:ascii="PT Astra Serif" w:hAnsi="PT Astra Serif"/>
          <w:sz w:val="28"/>
          <w:szCs w:val="28"/>
        </w:rPr>
        <w:lastRenderedPageBreak/>
        <w:t>5) снижение административной нагрузки на контролируемых лиц;</w:t>
      </w:r>
    </w:p>
    <w:p w:rsidR="00C55A12" w:rsidRPr="00C55A12" w:rsidRDefault="00C55A12" w:rsidP="00C55A12">
      <w:pPr>
        <w:spacing w:line="276" w:lineRule="auto"/>
        <w:ind w:firstLine="709"/>
        <w:jc w:val="both"/>
        <w:rPr>
          <w:rFonts w:ascii="PT Astra Serif" w:hAnsi="PT Astra Serif"/>
          <w:sz w:val="28"/>
          <w:szCs w:val="28"/>
        </w:rPr>
      </w:pPr>
      <w:r w:rsidRPr="00C55A12">
        <w:rPr>
          <w:rFonts w:ascii="PT Astra Serif" w:hAnsi="PT Astra Serif"/>
          <w:sz w:val="28"/>
          <w:szCs w:val="28"/>
        </w:rPr>
        <w:t>6) снижение размера ущерба, причиняемого охраняемым законом ценностям.</w:t>
      </w:r>
    </w:p>
    <w:p w:rsidR="00C55A12" w:rsidRPr="00C55A12" w:rsidRDefault="00C55A12" w:rsidP="00C55A12">
      <w:pPr>
        <w:spacing w:line="276" w:lineRule="auto"/>
        <w:ind w:firstLine="709"/>
        <w:jc w:val="both"/>
        <w:rPr>
          <w:rFonts w:ascii="PT Astra Serif" w:hAnsi="PT Astra Serif"/>
          <w:sz w:val="28"/>
          <w:szCs w:val="28"/>
        </w:rPr>
      </w:pPr>
      <w:r w:rsidRPr="00C55A12">
        <w:rPr>
          <w:rFonts w:ascii="PT Astra Serif" w:hAnsi="PT Astra Serif"/>
          <w:sz w:val="28"/>
          <w:szCs w:val="28"/>
        </w:rPr>
        <w:t>3.2. Задачами профилактической работы являются:</w:t>
      </w:r>
    </w:p>
    <w:p w:rsidR="00C55A12" w:rsidRPr="00C55A12" w:rsidRDefault="00C55A12" w:rsidP="00C55A12">
      <w:pPr>
        <w:spacing w:line="276" w:lineRule="auto"/>
        <w:ind w:firstLine="709"/>
        <w:jc w:val="both"/>
        <w:rPr>
          <w:rFonts w:ascii="PT Astra Serif" w:hAnsi="PT Astra Serif"/>
          <w:sz w:val="28"/>
          <w:szCs w:val="28"/>
        </w:rPr>
      </w:pPr>
      <w:r w:rsidRPr="00C55A12">
        <w:rPr>
          <w:rFonts w:ascii="PT Astra Serif" w:hAnsi="PT Astra Serif"/>
          <w:sz w:val="28"/>
          <w:szCs w:val="28"/>
        </w:rPr>
        <w:t>1) укрепление системы профилактики нарушений обязательных требований;</w:t>
      </w:r>
    </w:p>
    <w:p w:rsidR="00C55A12" w:rsidRPr="00C55A12" w:rsidRDefault="00C55A12" w:rsidP="00C55A12">
      <w:pPr>
        <w:spacing w:line="276" w:lineRule="auto"/>
        <w:ind w:firstLine="709"/>
        <w:jc w:val="both"/>
        <w:rPr>
          <w:rFonts w:ascii="PT Astra Serif" w:hAnsi="PT Astra Serif"/>
          <w:sz w:val="28"/>
          <w:szCs w:val="28"/>
        </w:rPr>
      </w:pPr>
      <w:r w:rsidRPr="00C55A12">
        <w:rPr>
          <w:rFonts w:ascii="PT Astra Serif" w:hAnsi="PT Astra Serif"/>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C55A12" w:rsidRPr="00C55A12" w:rsidRDefault="00C55A12" w:rsidP="00C55A12">
      <w:pPr>
        <w:spacing w:line="276" w:lineRule="auto"/>
        <w:ind w:firstLine="709"/>
        <w:jc w:val="both"/>
        <w:rPr>
          <w:rFonts w:ascii="PT Astra Serif" w:hAnsi="PT Astra Serif"/>
          <w:sz w:val="28"/>
          <w:szCs w:val="28"/>
        </w:rPr>
      </w:pPr>
      <w:r w:rsidRPr="00C55A12">
        <w:rPr>
          <w:rFonts w:ascii="PT Astra Serif" w:hAnsi="PT Astra Serif"/>
          <w:sz w:val="28"/>
          <w:szCs w:val="28"/>
        </w:rPr>
        <w:t>3) повышение правосознания и правовой культуры организаций и граждан в сфере рассматриваемых правоотношений.</w:t>
      </w:r>
    </w:p>
    <w:p w:rsidR="00C55A12" w:rsidRPr="00C55A12" w:rsidRDefault="00C55A12" w:rsidP="00C55A12">
      <w:pPr>
        <w:spacing w:line="276" w:lineRule="auto"/>
        <w:ind w:firstLine="709"/>
        <w:jc w:val="both"/>
        <w:rPr>
          <w:rFonts w:ascii="PT Astra Serif" w:hAnsi="PT Astra Serif"/>
          <w:sz w:val="28"/>
          <w:szCs w:val="28"/>
        </w:rPr>
      </w:pPr>
      <w:r w:rsidRPr="00C55A12">
        <w:rPr>
          <w:rFonts w:ascii="PT Astra Serif" w:hAnsi="PT Astra Serif"/>
          <w:sz w:val="28"/>
          <w:szCs w:val="28"/>
        </w:rPr>
        <w:t>3.3. 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C55A12" w:rsidRDefault="00C55A12" w:rsidP="00C55A12">
      <w:pPr>
        <w:spacing w:line="276" w:lineRule="auto"/>
        <w:ind w:firstLine="709"/>
        <w:jc w:val="both"/>
        <w:rPr>
          <w:rFonts w:ascii="PT Astra Serif" w:hAnsi="PT Astra Serif"/>
          <w:sz w:val="28"/>
          <w:szCs w:val="28"/>
          <w:shd w:val="clear" w:color="auto" w:fill="FFFFFF"/>
        </w:rPr>
      </w:pPr>
      <w:r w:rsidRPr="00C55A12">
        <w:rPr>
          <w:rFonts w:ascii="PT Astra Serif" w:hAnsi="PT Astra Serif"/>
          <w:sz w:val="28"/>
          <w:szCs w:val="28"/>
        </w:rPr>
        <w:t>3.4. В положении о виде контроля с</w:t>
      </w:r>
      <w:r w:rsidRPr="00C55A12">
        <w:rPr>
          <w:rFonts w:ascii="PT Astra Serif" w:hAnsi="PT Astra Serif"/>
          <w:sz w:val="28"/>
          <w:szCs w:val="28"/>
          <w:shd w:val="clear" w:color="auto" w:fill="FFFFFF"/>
        </w:rPr>
        <w:t>амостоятельная оценка соблюдения обязательных требований (</w:t>
      </w:r>
      <w:proofErr w:type="spellStart"/>
      <w:r w:rsidRPr="00C55A12">
        <w:rPr>
          <w:rFonts w:ascii="PT Astra Serif" w:hAnsi="PT Astra Serif"/>
          <w:sz w:val="28"/>
          <w:szCs w:val="28"/>
          <w:shd w:val="clear" w:color="auto" w:fill="FFFFFF"/>
        </w:rPr>
        <w:t>самообследование</w:t>
      </w:r>
      <w:proofErr w:type="spellEnd"/>
      <w:r w:rsidRPr="00C55A12">
        <w:rPr>
          <w:rFonts w:ascii="PT Astra Serif" w:hAnsi="PT Astra Serif"/>
          <w:sz w:val="28"/>
          <w:szCs w:val="28"/>
          <w:shd w:val="clear" w:color="auto" w:fill="FFFFFF"/>
        </w:rPr>
        <w:t xml:space="preserve">) не предусмотрена, следовательно, в программе способы </w:t>
      </w:r>
      <w:proofErr w:type="spellStart"/>
      <w:r w:rsidRPr="00C55A12">
        <w:rPr>
          <w:rFonts w:ascii="PT Astra Serif" w:hAnsi="PT Astra Serif"/>
          <w:sz w:val="28"/>
          <w:szCs w:val="28"/>
          <w:shd w:val="clear" w:color="auto" w:fill="FFFFFF"/>
        </w:rPr>
        <w:t>самообследования</w:t>
      </w:r>
      <w:proofErr w:type="spellEnd"/>
      <w:r w:rsidRPr="00C55A12">
        <w:rPr>
          <w:rFonts w:ascii="PT Astra Serif" w:hAnsi="PT Astra Serif"/>
          <w:sz w:val="28"/>
          <w:szCs w:val="28"/>
          <w:shd w:val="clear" w:color="auto" w:fill="FFFFFF"/>
        </w:rPr>
        <w:t xml:space="preserve"> в автоматизированном режиме не определены.</w:t>
      </w:r>
    </w:p>
    <w:p w:rsidR="00C55A12" w:rsidRPr="00C55A12" w:rsidRDefault="00C55A12" w:rsidP="00C55A12">
      <w:pPr>
        <w:spacing w:line="276" w:lineRule="auto"/>
        <w:ind w:firstLine="709"/>
        <w:jc w:val="both"/>
        <w:rPr>
          <w:rFonts w:ascii="PT Astra Serif" w:hAnsi="PT Astra Serif"/>
          <w:b/>
          <w:color w:val="000000"/>
          <w:sz w:val="28"/>
          <w:szCs w:val="28"/>
          <w:shd w:val="clear" w:color="auto" w:fill="FFFFFF"/>
        </w:rPr>
      </w:pPr>
    </w:p>
    <w:p w:rsidR="00C55A12" w:rsidRPr="00C55A12" w:rsidRDefault="00C55A12" w:rsidP="00C55A12">
      <w:pPr>
        <w:spacing w:line="276" w:lineRule="auto"/>
        <w:jc w:val="center"/>
        <w:rPr>
          <w:rFonts w:ascii="PT Astra Serif" w:hAnsi="PT Astra Serif"/>
          <w:b/>
          <w:color w:val="000000"/>
          <w:sz w:val="28"/>
          <w:szCs w:val="28"/>
          <w:shd w:val="clear" w:color="auto" w:fill="FFFFFF"/>
        </w:rPr>
      </w:pPr>
      <w:r w:rsidRPr="00C55A12">
        <w:rPr>
          <w:rFonts w:ascii="PT Astra Serif" w:hAnsi="PT Astra Serif"/>
          <w:b/>
          <w:color w:val="000000"/>
          <w:sz w:val="28"/>
          <w:szCs w:val="28"/>
          <w:shd w:val="clear" w:color="auto" w:fill="FFFFFF"/>
        </w:rPr>
        <w:t xml:space="preserve">4. Перечень профилактических мероприятий, сроки (периодичность) </w:t>
      </w:r>
      <w:r>
        <w:rPr>
          <w:rFonts w:ascii="PT Astra Serif" w:hAnsi="PT Astra Serif"/>
          <w:b/>
          <w:color w:val="000000"/>
          <w:sz w:val="28"/>
          <w:szCs w:val="28"/>
          <w:shd w:val="clear" w:color="auto" w:fill="FFFFFF"/>
        </w:rPr>
        <w:t xml:space="preserve">                  </w:t>
      </w:r>
      <w:r w:rsidRPr="00C55A12">
        <w:rPr>
          <w:rFonts w:ascii="PT Astra Serif" w:hAnsi="PT Astra Serif"/>
          <w:b/>
          <w:color w:val="000000"/>
          <w:sz w:val="28"/>
          <w:szCs w:val="28"/>
          <w:shd w:val="clear" w:color="auto" w:fill="FFFFFF"/>
        </w:rPr>
        <w:t>их</w:t>
      </w:r>
      <w:r>
        <w:rPr>
          <w:rFonts w:ascii="PT Astra Serif" w:hAnsi="PT Astra Serif"/>
          <w:b/>
          <w:color w:val="000000"/>
          <w:sz w:val="28"/>
          <w:szCs w:val="28"/>
          <w:shd w:val="clear" w:color="auto" w:fill="FFFFFF"/>
        </w:rPr>
        <w:t xml:space="preserve"> </w:t>
      </w:r>
      <w:r w:rsidRPr="00C55A12">
        <w:rPr>
          <w:rFonts w:ascii="PT Astra Serif" w:hAnsi="PT Astra Serif"/>
          <w:b/>
          <w:color w:val="000000"/>
          <w:sz w:val="28"/>
          <w:szCs w:val="28"/>
          <w:shd w:val="clear" w:color="auto" w:fill="FFFFFF"/>
        </w:rPr>
        <w:t>проведения</w:t>
      </w:r>
    </w:p>
    <w:p w:rsidR="00C55A12" w:rsidRPr="00C55A12" w:rsidRDefault="00C55A12" w:rsidP="00C55A12">
      <w:pPr>
        <w:spacing w:line="276" w:lineRule="auto"/>
        <w:ind w:firstLine="567"/>
        <w:jc w:val="center"/>
        <w:rPr>
          <w:rFonts w:ascii="PT Astra Serif" w:hAnsi="PT Astra Serif"/>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81"/>
        <w:gridCol w:w="6277"/>
        <w:gridCol w:w="2516"/>
      </w:tblGrid>
      <w:tr w:rsidR="00C55A12" w:rsidRPr="00C55A12" w:rsidTr="00C55A12">
        <w:trPr>
          <w:cantSplit/>
          <w:tblHeader/>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C55A12" w:rsidRPr="00C55A12" w:rsidRDefault="00C55A12" w:rsidP="00C55A12">
            <w:pPr>
              <w:spacing w:line="276" w:lineRule="auto"/>
              <w:jc w:val="center"/>
              <w:rPr>
                <w:rFonts w:ascii="PT Astra Serif" w:hAnsi="PT Astra Serif"/>
                <w:b/>
                <w:sz w:val="22"/>
                <w:szCs w:val="22"/>
              </w:rPr>
            </w:pPr>
            <w:r w:rsidRPr="00C55A12">
              <w:rPr>
                <w:rFonts w:ascii="PT Astra Serif" w:hAnsi="PT Astra Serif"/>
                <w:b/>
                <w:sz w:val="22"/>
                <w:szCs w:val="22"/>
              </w:rPr>
              <w:t xml:space="preserve">№  </w:t>
            </w:r>
            <w:proofErr w:type="gramStart"/>
            <w:r w:rsidRPr="00C55A12">
              <w:rPr>
                <w:rFonts w:ascii="PT Astra Serif" w:hAnsi="PT Astra Serif"/>
                <w:b/>
                <w:sz w:val="22"/>
                <w:szCs w:val="22"/>
              </w:rPr>
              <w:t>п</w:t>
            </w:r>
            <w:proofErr w:type="gramEnd"/>
            <w:r w:rsidRPr="00C55A12">
              <w:rPr>
                <w:rFonts w:ascii="PT Astra Serif" w:hAnsi="PT Astra Serif"/>
                <w:b/>
                <w:sz w:val="22"/>
                <w:szCs w:val="22"/>
              </w:rPr>
              <w:t>/п</w:t>
            </w:r>
          </w:p>
        </w:tc>
        <w:tc>
          <w:tcPr>
            <w:tcW w:w="33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5A12" w:rsidRPr="00C55A12" w:rsidRDefault="00C55A12" w:rsidP="00C55A12">
            <w:pPr>
              <w:spacing w:line="276" w:lineRule="auto"/>
              <w:ind w:firstLine="567"/>
              <w:jc w:val="center"/>
              <w:rPr>
                <w:rFonts w:ascii="PT Astra Serif" w:hAnsi="PT Astra Serif"/>
                <w:b/>
                <w:sz w:val="22"/>
                <w:szCs w:val="22"/>
              </w:rPr>
            </w:pPr>
            <w:r w:rsidRPr="00C55A12">
              <w:rPr>
                <w:rFonts w:ascii="PT Astra Serif" w:hAnsi="PT Astra Serif"/>
                <w:b/>
                <w:sz w:val="22"/>
                <w:szCs w:val="22"/>
              </w:rPr>
              <w:t>Наименование</w:t>
            </w:r>
          </w:p>
          <w:p w:rsidR="00C55A12" w:rsidRPr="00C55A12" w:rsidRDefault="00C55A12" w:rsidP="00C55A12">
            <w:pPr>
              <w:spacing w:line="276" w:lineRule="auto"/>
              <w:ind w:firstLine="567"/>
              <w:jc w:val="center"/>
              <w:rPr>
                <w:rFonts w:ascii="PT Astra Serif" w:hAnsi="PT Astra Serif"/>
                <w:b/>
                <w:sz w:val="22"/>
                <w:szCs w:val="22"/>
              </w:rPr>
            </w:pPr>
            <w:r w:rsidRPr="00C55A12">
              <w:rPr>
                <w:rFonts w:ascii="PT Astra Serif" w:hAnsi="PT Astra Serif"/>
                <w:b/>
                <w:sz w:val="22"/>
                <w:szCs w:val="22"/>
              </w:rPr>
              <w:t>мероприятия, краткое содержание</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5A12" w:rsidRPr="00C55A12" w:rsidRDefault="00C55A12" w:rsidP="00C55A12">
            <w:pPr>
              <w:spacing w:line="276" w:lineRule="auto"/>
              <w:jc w:val="center"/>
              <w:rPr>
                <w:rFonts w:ascii="PT Astra Serif" w:hAnsi="PT Astra Serif"/>
                <w:b/>
                <w:sz w:val="22"/>
                <w:szCs w:val="22"/>
              </w:rPr>
            </w:pPr>
            <w:r w:rsidRPr="00C55A12">
              <w:rPr>
                <w:rFonts w:ascii="PT Astra Serif" w:hAnsi="PT Astra Serif"/>
                <w:b/>
                <w:sz w:val="22"/>
                <w:szCs w:val="22"/>
              </w:rPr>
              <w:t>Срок реализации мероприятия</w:t>
            </w:r>
          </w:p>
        </w:tc>
      </w:tr>
      <w:tr w:rsidR="00C55A12" w:rsidRPr="00C55A12" w:rsidTr="00C55A12">
        <w:trPr>
          <w:cantSplit/>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5A12" w:rsidRPr="00C55A12" w:rsidRDefault="00C55A12" w:rsidP="00C55A12">
            <w:pPr>
              <w:spacing w:line="276" w:lineRule="auto"/>
              <w:jc w:val="center"/>
              <w:rPr>
                <w:rFonts w:ascii="PT Astra Serif" w:hAnsi="PT Astra Serif"/>
                <w:sz w:val="22"/>
                <w:szCs w:val="22"/>
              </w:rPr>
            </w:pPr>
            <w:r w:rsidRPr="00C55A12">
              <w:rPr>
                <w:rFonts w:ascii="PT Astra Serif" w:hAnsi="PT Astra Serif"/>
                <w:sz w:val="22"/>
                <w:szCs w:val="22"/>
              </w:rPr>
              <w:t>1</w:t>
            </w:r>
          </w:p>
        </w:tc>
        <w:tc>
          <w:tcPr>
            <w:tcW w:w="33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5A12" w:rsidRPr="00C55A12" w:rsidRDefault="00C55A12" w:rsidP="00C55A12">
            <w:pPr>
              <w:widowControl w:val="0"/>
              <w:suppressAutoHyphens w:val="0"/>
              <w:autoSpaceDE w:val="0"/>
              <w:autoSpaceDN w:val="0"/>
              <w:adjustRightInd w:val="0"/>
              <w:spacing w:line="276" w:lineRule="auto"/>
              <w:ind w:firstLine="262"/>
              <w:jc w:val="center"/>
              <w:rPr>
                <w:rFonts w:ascii="PT Astra Serif" w:hAnsi="PT Astra Serif"/>
                <w:sz w:val="22"/>
                <w:szCs w:val="22"/>
                <w:lang w:eastAsia="ru-RU"/>
              </w:rPr>
            </w:pPr>
            <w:r w:rsidRPr="00C55A12">
              <w:rPr>
                <w:rFonts w:ascii="PT Astra Serif" w:hAnsi="PT Astra Serif"/>
                <w:sz w:val="22"/>
                <w:szCs w:val="22"/>
                <w:lang w:eastAsia="ru-RU"/>
              </w:rPr>
              <w:t>Информирование</w:t>
            </w:r>
          </w:p>
          <w:p w:rsidR="00C55A12" w:rsidRPr="00C55A12" w:rsidRDefault="00C55A12" w:rsidP="00C55A12">
            <w:pPr>
              <w:widowControl w:val="0"/>
              <w:suppressAutoHyphens w:val="0"/>
              <w:autoSpaceDE w:val="0"/>
              <w:autoSpaceDN w:val="0"/>
              <w:adjustRightInd w:val="0"/>
              <w:spacing w:line="276" w:lineRule="auto"/>
              <w:ind w:firstLine="262"/>
              <w:jc w:val="both"/>
              <w:rPr>
                <w:rFonts w:ascii="PT Astra Serif" w:hAnsi="PT Astra Serif"/>
                <w:sz w:val="22"/>
                <w:szCs w:val="22"/>
              </w:rPr>
            </w:pPr>
            <w:r w:rsidRPr="00C55A12">
              <w:rPr>
                <w:rFonts w:ascii="PT Astra Serif" w:hAnsi="PT Astra Serif"/>
                <w:sz w:val="22"/>
                <w:szCs w:val="22"/>
                <w:lang w:eastAsia="ru-RU"/>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органов местного самоуправления города Югорска,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5A12" w:rsidRPr="00C55A12" w:rsidRDefault="00C55A12" w:rsidP="00C55A12">
            <w:pPr>
              <w:spacing w:line="276" w:lineRule="auto"/>
              <w:jc w:val="center"/>
              <w:rPr>
                <w:rFonts w:ascii="PT Astra Serif" w:hAnsi="PT Astra Serif"/>
                <w:sz w:val="22"/>
                <w:szCs w:val="22"/>
              </w:rPr>
            </w:pPr>
            <w:r w:rsidRPr="00C55A12">
              <w:rPr>
                <w:rFonts w:ascii="PT Astra Serif" w:hAnsi="PT Astra Serif"/>
                <w:sz w:val="22"/>
                <w:szCs w:val="22"/>
              </w:rPr>
              <w:t>Постоянно</w:t>
            </w:r>
          </w:p>
        </w:tc>
      </w:tr>
      <w:tr w:rsidR="00C55A12" w:rsidRPr="00C55A12" w:rsidTr="00C55A12">
        <w:trPr>
          <w:cantSplit/>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5A12" w:rsidRPr="00C55A12" w:rsidRDefault="00C55A12" w:rsidP="00C55A12">
            <w:pPr>
              <w:spacing w:line="276" w:lineRule="auto"/>
              <w:jc w:val="center"/>
              <w:rPr>
                <w:rFonts w:ascii="PT Astra Serif" w:hAnsi="PT Astra Serif"/>
                <w:sz w:val="22"/>
                <w:szCs w:val="22"/>
              </w:rPr>
            </w:pPr>
            <w:r w:rsidRPr="00C55A12">
              <w:rPr>
                <w:rFonts w:ascii="PT Astra Serif" w:hAnsi="PT Astra Serif"/>
                <w:sz w:val="22"/>
                <w:szCs w:val="22"/>
              </w:rPr>
              <w:lastRenderedPageBreak/>
              <w:t>2</w:t>
            </w:r>
          </w:p>
        </w:tc>
        <w:tc>
          <w:tcPr>
            <w:tcW w:w="33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5A12" w:rsidRPr="00C55A12" w:rsidRDefault="00C55A12" w:rsidP="00C55A12">
            <w:pPr>
              <w:widowControl w:val="0"/>
              <w:suppressAutoHyphens w:val="0"/>
              <w:autoSpaceDE w:val="0"/>
              <w:autoSpaceDN w:val="0"/>
              <w:adjustRightInd w:val="0"/>
              <w:spacing w:line="276" w:lineRule="auto"/>
              <w:ind w:firstLine="262"/>
              <w:jc w:val="center"/>
              <w:rPr>
                <w:rFonts w:ascii="PT Astra Serif" w:hAnsi="PT Astra Serif"/>
                <w:sz w:val="22"/>
                <w:szCs w:val="22"/>
                <w:lang w:eastAsia="ru-RU"/>
              </w:rPr>
            </w:pPr>
            <w:r w:rsidRPr="00C55A12">
              <w:rPr>
                <w:rFonts w:ascii="PT Astra Serif" w:hAnsi="PT Astra Serif"/>
                <w:sz w:val="22"/>
                <w:szCs w:val="22"/>
                <w:lang w:eastAsia="ru-RU"/>
              </w:rPr>
              <w:t>Обобщение правоприменительной практики</w:t>
            </w:r>
          </w:p>
          <w:p w:rsidR="00C55A12" w:rsidRPr="00C55A12" w:rsidRDefault="00C55A12" w:rsidP="00C55A12">
            <w:pPr>
              <w:widowControl w:val="0"/>
              <w:suppressAutoHyphens w:val="0"/>
              <w:autoSpaceDE w:val="0"/>
              <w:autoSpaceDN w:val="0"/>
              <w:adjustRightInd w:val="0"/>
              <w:spacing w:line="276" w:lineRule="auto"/>
              <w:ind w:firstLine="262"/>
              <w:jc w:val="both"/>
              <w:rPr>
                <w:rFonts w:ascii="PT Astra Serif" w:hAnsi="PT Astra Serif"/>
                <w:sz w:val="22"/>
                <w:szCs w:val="22"/>
                <w:lang w:eastAsia="ru-RU"/>
              </w:rPr>
            </w:pPr>
            <w:r w:rsidRPr="00C55A12">
              <w:rPr>
                <w:rFonts w:ascii="PT Astra Serif" w:hAnsi="PT Astra Serif"/>
                <w:sz w:val="22"/>
                <w:szCs w:val="22"/>
                <w:lang w:eastAsia="ru-RU"/>
              </w:rPr>
              <w:t>Обобщение правоприменительной практики осуществляется  посредством сбора и анализа данных о проведенных контрольных мероприятиях и их результатах.</w:t>
            </w:r>
          </w:p>
          <w:p w:rsidR="00C55A12" w:rsidRPr="00C55A12" w:rsidRDefault="00C55A12" w:rsidP="00C55A12">
            <w:pPr>
              <w:widowControl w:val="0"/>
              <w:suppressAutoHyphens w:val="0"/>
              <w:autoSpaceDE w:val="0"/>
              <w:autoSpaceDN w:val="0"/>
              <w:adjustRightInd w:val="0"/>
              <w:spacing w:line="276" w:lineRule="auto"/>
              <w:ind w:firstLine="262"/>
              <w:jc w:val="both"/>
              <w:rPr>
                <w:rFonts w:ascii="PT Astra Serif" w:hAnsi="PT Astra Serif"/>
                <w:sz w:val="22"/>
                <w:szCs w:val="22"/>
              </w:rPr>
            </w:pPr>
            <w:r w:rsidRPr="00C55A12">
              <w:rPr>
                <w:rFonts w:ascii="PT Astra Serif" w:hAnsi="PT Astra Serif"/>
                <w:sz w:val="22"/>
                <w:szCs w:val="22"/>
                <w:lang w:eastAsia="ru-RU"/>
              </w:rPr>
              <w:t>По итогам обобщения правоприменительной практики управление контроля готовит проект доклада, содержащий результаты обобщения правоприменительной практики по осуществлению муниципального  контроля, который проходит публичное обсуждение. Доклад размещается на официальном сайте органов местного самоуправления города Югорска.</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C55A12" w:rsidRPr="00C55A12" w:rsidRDefault="00C55A12" w:rsidP="00C55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rPr>
                <w:rFonts w:ascii="PT Astra Serif" w:hAnsi="PT Astra Serif"/>
                <w:sz w:val="22"/>
                <w:szCs w:val="22"/>
                <w:lang w:eastAsia="x-none"/>
              </w:rPr>
            </w:pPr>
            <w:r w:rsidRPr="00C55A12">
              <w:rPr>
                <w:rFonts w:ascii="PT Astra Serif" w:hAnsi="PT Astra Serif"/>
                <w:sz w:val="22"/>
                <w:szCs w:val="22"/>
                <w:lang w:eastAsia="x-none"/>
              </w:rPr>
              <w:t>Е</w:t>
            </w:r>
            <w:proofErr w:type="spellStart"/>
            <w:r w:rsidRPr="00C55A12">
              <w:rPr>
                <w:rFonts w:ascii="PT Astra Serif" w:hAnsi="PT Astra Serif"/>
                <w:sz w:val="22"/>
                <w:szCs w:val="22"/>
                <w:lang w:val="x-none" w:eastAsia="x-none"/>
              </w:rPr>
              <w:t>жегодно</w:t>
            </w:r>
            <w:proofErr w:type="spellEnd"/>
            <w:r w:rsidRPr="00C55A12">
              <w:rPr>
                <w:rFonts w:ascii="PT Astra Serif" w:hAnsi="PT Astra Serif"/>
                <w:sz w:val="22"/>
                <w:szCs w:val="22"/>
                <w:lang w:val="x-none" w:eastAsia="x-none"/>
              </w:rPr>
              <w:t xml:space="preserve"> не позднее </w:t>
            </w:r>
            <w:r>
              <w:rPr>
                <w:rFonts w:ascii="PT Astra Serif" w:hAnsi="PT Astra Serif"/>
                <w:sz w:val="22"/>
                <w:szCs w:val="22"/>
                <w:lang w:eastAsia="x-none"/>
              </w:rPr>
              <w:t xml:space="preserve">                </w:t>
            </w:r>
            <w:r w:rsidRPr="00C55A12">
              <w:rPr>
                <w:rFonts w:ascii="PT Astra Serif" w:hAnsi="PT Astra Serif"/>
                <w:sz w:val="22"/>
                <w:szCs w:val="22"/>
                <w:lang w:eastAsia="x-none"/>
              </w:rPr>
              <w:t>1</w:t>
            </w:r>
            <w:r w:rsidRPr="00C55A12">
              <w:rPr>
                <w:rFonts w:ascii="PT Astra Serif" w:hAnsi="PT Astra Serif"/>
                <w:sz w:val="22"/>
                <w:szCs w:val="22"/>
                <w:lang w:val="x-none" w:eastAsia="x-none"/>
              </w:rPr>
              <w:t xml:space="preserve"> </w:t>
            </w:r>
            <w:r w:rsidRPr="00C55A12">
              <w:rPr>
                <w:rFonts w:ascii="PT Astra Serif" w:hAnsi="PT Astra Serif"/>
                <w:sz w:val="22"/>
                <w:szCs w:val="22"/>
                <w:lang w:eastAsia="x-none"/>
              </w:rPr>
              <w:t>июля</w:t>
            </w:r>
            <w:r w:rsidRPr="00C55A12">
              <w:rPr>
                <w:rFonts w:ascii="PT Astra Serif" w:hAnsi="PT Astra Serif"/>
                <w:sz w:val="22"/>
                <w:szCs w:val="22"/>
                <w:lang w:val="x-none" w:eastAsia="x-none"/>
              </w:rPr>
              <w:t xml:space="preserve"> года, следующего за отчетным годом</w:t>
            </w:r>
          </w:p>
        </w:tc>
      </w:tr>
      <w:tr w:rsidR="00C55A12" w:rsidRPr="00C55A12" w:rsidTr="00C55A12">
        <w:trPr>
          <w:cantSplit/>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5A12" w:rsidRPr="00C55A12" w:rsidRDefault="00C55A12" w:rsidP="00C55A12">
            <w:pPr>
              <w:widowControl w:val="0"/>
              <w:spacing w:line="276" w:lineRule="auto"/>
              <w:jc w:val="center"/>
              <w:rPr>
                <w:rFonts w:ascii="PT Astra Serif" w:eastAsia="Courier New" w:hAnsi="PT Astra Serif"/>
                <w:color w:val="000000"/>
                <w:sz w:val="22"/>
                <w:szCs w:val="22"/>
              </w:rPr>
            </w:pPr>
            <w:r w:rsidRPr="00C55A12">
              <w:rPr>
                <w:rFonts w:ascii="PT Astra Serif" w:eastAsia="Courier New" w:hAnsi="PT Astra Serif"/>
                <w:color w:val="000000"/>
                <w:sz w:val="22"/>
                <w:szCs w:val="22"/>
              </w:rPr>
              <w:t>3</w:t>
            </w:r>
          </w:p>
        </w:tc>
        <w:tc>
          <w:tcPr>
            <w:tcW w:w="33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5A12" w:rsidRPr="00C55A12" w:rsidRDefault="00C55A12" w:rsidP="00C55A12">
            <w:pPr>
              <w:widowControl w:val="0"/>
              <w:suppressAutoHyphens w:val="0"/>
              <w:autoSpaceDE w:val="0"/>
              <w:autoSpaceDN w:val="0"/>
              <w:adjustRightInd w:val="0"/>
              <w:spacing w:line="276" w:lineRule="auto"/>
              <w:ind w:firstLine="262"/>
              <w:jc w:val="center"/>
              <w:rPr>
                <w:rFonts w:ascii="PT Astra Serif" w:hAnsi="PT Astra Serif"/>
                <w:sz w:val="22"/>
                <w:szCs w:val="22"/>
                <w:lang w:eastAsia="ru-RU"/>
              </w:rPr>
            </w:pPr>
            <w:r w:rsidRPr="00C55A12">
              <w:rPr>
                <w:rFonts w:ascii="PT Astra Serif" w:hAnsi="PT Astra Serif"/>
                <w:sz w:val="22"/>
                <w:szCs w:val="22"/>
                <w:lang w:eastAsia="ru-RU"/>
              </w:rPr>
              <w:t>Объявление предостережения</w:t>
            </w:r>
          </w:p>
          <w:p w:rsidR="00C55A12" w:rsidRPr="00C55A12" w:rsidRDefault="00C55A12" w:rsidP="00C55A12">
            <w:pPr>
              <w:widowControl w:val="0"/>
              <w:suppressAutoHyphens w:val="0"/>
              <w:autoSpaceDE w:val="0"/>
              <w:autoSpaceDN w:val="0"/>
              <w:adjustRightInd w:val="0"/>
              <w:spacing w:line="276" w:lineRule="auto"/>
              <w:ind w:firstLine="262"/>
              <w:jc w:val="both"/>
              <w:rPr>
                <w:rFonts w:ascii="PT Astra Serif" w:hAnsi="PT Astra Serif"/>
                <w:sz w:val="22"/>
                <w:szCs w:val="22"/>
              </w:rPr>
            </w:pPr>
            <w:proofErr w:type="gramStart"/>
            <w:r w:rsidRPr="00C55A12">
              <w:rPr>
                <w:rFonts w:ascii="PT Astra Serif" w:hAnsi="PT Astra Serif"/>
                <w:sz w:val="22"/>
                <w:szCs w:val="22"/>
                <w:lang w:eastAsia="ru-RU"/>
              </w:rPr>
              <w:t>Предостережение о недопустимости нарушения обязательных требований объявляется контролируемому лицу в случае наличия у управления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5A12" w:rsidRPr="00C55A12" w:rsidRDefault="00C55A12" w:rsidP="00C55A12">
            <w:pPr>
              <w:widowControl w:val="0"/>
              <w:spacing w:line="276" w:lineRule="auto"/>
              <w:jc w:val="center"/>
              <w:rPr>
                <w:rFonts w:ascii="PT Astra Serif" w:eastAsia="Courier New" w:hAnsi="PT Astra Serif"/>
                <w:color w:val="000000"/>
                <w:sz w:val="22"/>
                <w:szCs w:val="22"/>
              </w:rPr>
            </w:pPr>
            <w:r w:rsidRPr="00C55A12">
              <w:rPr>
                <w:rFonts w:ascii="PT Astra Serif" w:hAnsi="PT Astra Serif"/>
                <w:color w:val="000000"/>
                <w:sz w:val="22"/>
                <w:szCs w:val="22"/>
                <w:shd w:val="clear" w:color="auto" w:fill="FFFFFF"/>
              </w:rPr>
              <w:t>По мере появления оснований, предусмотренных законодательством</w:t>
            </w:r>
          </w:p>
        </w:tc>
      </w:tr>
      <w:tr w:rsidR="00C55A12" w:rsidRPr="00C55A12" w:rsidTr="00C55A12">
        <w:trPr>
          <w:cantSplit/>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5A12" w:rsidRPr="00C55A12" w:rsidRDefault="00C55A12" w:rsidP="00C55A12">
            <w:pPr>
              <w:widowControl w:val="0"/>
              <w:spacing w:line="276" w:lineRule="auto"/>
              <w:jc w:val="center"/>
              <w:rPr>
                <w:rFonts w:ascii="PT Astra Serif" w:hAnsi="PT Astra Serif"/>
                <w:sz w:val="22"/>
                <w:szCs w:val="22"/>
              </w:rPr>
            </w:pPr>
            <w:r w:rsidRPr="00C55A12">
              <w:rPr>
                <w:rFonts w:ascii="PT Astra Serif" w:hAnsi="PT Astra Serif"/>
                <w:sz w:val="22"/>
                <w:szCs w:val="22"/>
              </w:rPr>
              <w:t>4</w:t>
            </w:r>
          </w:p>
        </w:tc>
        <w:tc>
          <w:tcPr>
            <w:tcW w:w="33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5A12" w:rsidRPr="00C55A12" w:rsidRDefault="00C55A12" w:rsidP="00C55A12">
            <w:pPr>
              <w:widowControl w:val="0"/>
              <w:suppressAutoHyphens w:val="0"/>
              <w:autoSpaceDE w:val="0"/>
              <w:autoSpaceDN w:val="0"/>
              <w:adjustRightInd w:val="0"/>
              <w:spacing w:line="276" w:lineRule="auto"/>
              <w:ind w:firstLine="262"/>
              <w:jc w:val="center"/>
              <w:rPr>
                <w:rFonts w:ascii="PT Astra Serif" w:hAnsi="PT Astra Serif"/>
                <w:sz w:val="22"/>
                <w:szCs w:val="22"/>
                <w:lang w:eastAsia="ru-RU"/>
              </w:rPr>
            </w:pPr>
            <w:r w:rsidRPr="00C55A12">
              <w:rPr>
                <w:rFonts w:ascii="PT Astra Serif" w:hAnsi="PT Astra Serif"/>
                <w:sz w:val="22"/>
                <w:szCs w:val="22"/>
                <w:lang w:eastAsia="ru-RU"/>
              </w:rPr>
              <w:t>Консультирование</w:t>
            </w:r>
          </w:p>
          <w:p w:rsidR="00C55A12" w:rsidRPr="00C55A12" w:rsidRDefault="00C55A12" w:rsidP="00C55A12">
            <w:pPr>
              <w:widowControl w:val="0"/>
              <w:suppressAutoHyphens w:val="0"/>
              <w:autoSpaceDE w:val="0"/>
              <w:autoSpaceDN w:val="0"/>
              <w:adjustRightInd w:val="0"/>
              <w:spacing w:line="276" w:lineRule="auto"/>
              <w:ind w:firstLine="262"/>
              <w:jc w:val="both"/>
              <w:rPr>
                <w:rFonts w:ascii="PT Astra Serif" w:hAnsi="PT Astra Serif"/>
                <w:color w:val="FF0000"/>
                <w:sz w:val="22"/>
                <w:szCs w:val="22"/>
                <w:lang w:eastAsia="ru-RU"/>
              </w:rPr>
            </w:pPr>
            <w:r w:rsidRPr="00C55A12">
              <w:rPr>
                <w:rFonts w:ascii="PT Astra Serif" w:hAnsi="PT Astra Serif"/>
                <w:sz w:val="22"/>
                <w:szCs w:val="22"/>
                <w:lang w:eastAsia="ru-RU"/>
              </w:rPr>
              <w:t>Консультирование осуществляется по телефону, посредством видео-конференц-связи, на личном приеме, в ходе проведения профилактического мероприятия, контрольного мероприятия.</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5A12" w:rsidRPr="00C55A12" w:rsidRDefault="00C55A12" w:rsidP="00C55A12">
            <w:pPr>
              <w:widowControl w:val="0"/>
              <w:spacing w:line="276" w:lineRule="auto"/>
              <w:jc w:val="center"/>
              <w:rPr>
                <w:rFonts w:ascii="PT Astra Serif" w:hAnsi="PT Astra Serif"/>
                <w:sz w:val="22"/>
                <w:szCs w:val="22"/>
              </w:rPr>
            </w:pPr>
            <w:r w:rsidRPr="00C55A12">
              <w:rPr>
                <w:rFonts w:ascii="PT Astra Serif" w:hAnsi="PT Astra Serif"/>
                <w:sz w:val="22"/>
                <w:szCs w:val="22"/>
              </w:rPr>
              <w:t>Постоянно  по обращениям контролируемых лиц и их представителей</w:t>
            </w:r>
          </w:p>
        </w:tc>
      </w:tr>
      <w:tr w:rsidR="00C55A12" w:rsidRPr="00C55A12" w:rsidTr="00C55A12">
        <w:trPr>
          <w:cantSplit/>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C55A12" w:rsidRPr="00C55A12" w:rsidRDefault="00C55A12" w:rsidP="00C55A12">
            <w:pPr>
              <w:widowControl w:val="0"/>
              <w:spacing w:line="276" w:lineRule="auto"/>
              <w:jc w:val="center"/>
              <w:rPr>
                <w:rFonts w:ascii="PT Astra Serif" w:hAnsi="PT Astra Serif"/>
                <w:sz w:val="22"/>
                <w:szCs w:val="22"/>
              </w:rPr>
            </w:pPr>
            <w:r w:rsidRPr="00C55A12">
              <w:rPr>
                <w:rFonts w:ascii="PT Astra Serif" w:hAnsi="PT Astra Serif"/>
                <w:sz w:val="22"/>
                <w:szCs w:val="22"/>
              </w:rPr>
              <w:t>5</w:t>
            </w:r>
          </w:p>
        </w:tc>
        <w:tc>
          <w:tcPr>
            <w:tcW w:w="33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5A12" w:rsidRPr="00C55A12" w:rsidRDefault="00C55A12" w:rsidP="00C55A12">
            <w:pPr>
              <w:spacing w:line="276" w:lineRule="auto"/>
              <w:ind w:firstLine="262"/>
              <w:jc w:val="center"/>
              <w:rPr>
                <w:rFonts w:ascii="PT Astra Serif" w:hAnsi="PT Astra Serif"/>
                <w:sz w:val="22"/>
                <w:szCs w:val="22"/>
                <w:lang w:eastAsia="ru-RU"/>
              </w:rPr>
            </w:pPr>
            <w:r w:rsidRPr="00C55A12">
              <w:rPr>
                <w:rFonts w:ascii="PT Astra Serif" w:hAnsi="PT Astra Serif"/>
                <w:sz w:val="22"/>
                <w:szCs w:val="22"/>
                <w:lang w:eastAsia="ru-RU"/>
              </w:rPr>
              <w:t>Профилактический визит</w:t>
            </w:r>
          </w:p>
          <w:p w:rsidR="00C55A12" w:rsidRPr="00C55A12" w:rsidRDefault="00C55A12" w:rsidP="00C55A12">
            <w:pPr>
              <w:spacing w:line="276" w:lineRule="auto"/>
              <w:ind w:firstLine="262"/>
              <w:jc w:val="both"/>
              <w:rPr>
                <w:rFonts w:ascii="PT Astra Serif" w:hAnsi="PT Astra Serif"/>
                <w:sz w:val="22"/>
                <w:szCs w:val="22"/>
                <w:lang w:eastAsia="ru-RU"/>
              </w:rPr>
            </w:pPr>
            <w:r w:rsidRPr="00C55A12">
              <w:rPr>
                <w:rFonts w:ascii="PT Astra Serif" w:hAnsi="PT Astra Serif"/>
                <w:sz w:val="22"/>
                <w:szCs w:val="22"/>
                <w:lang w:eastAsia="ru-RU"/>
              </w:rPr>
              <w:t>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55A12" w:rsidRPr="00C55A12" w:rsidRDefault="00C55A12" w:rsidP="00C55A12">
            <w:pPr>
              <w:spacing w:line="276" w:lineRule="auto"/>
              <w:ind w:firstLine="262"/>
              <w:jc w:val="both"/>
              <w:rPr>
                <w:rFonts w:ascii="PT Astra Serif" w:hAnsi="PT Astra Serif"/>
                <w:sz w:val="22"/>
                <w:szCs w:val="22"/>
                <w:lang w:eastAsia="ru-RU"/>
              </w:rPr>
            </w:pPr>
            <w:r w:rsidRPr="00C55A12">
              <w:rPr>
                <w:rFonts w:ascii="PT Astra Serif" w:hAnsi="PT Astra Serif"/>
                <w:sz w:val="22"/>
                <w:szCs w:val="22"/>
                <w:lang w:eastAsia="ru-RU"/>
              </w:rPr>
              <w:t>В ходе профилактического визита должностным лицом контрольного органа может осуществляться консультирование контролируемого лица.</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C55A12" w:rsidRPr="00C55A12" w:rsidRDefault="00C55A12" w:rsidP="00C55A12">
            <w:pPr>
              <w:shd w:val="clear" w:color="auto" w:fill="FFFFFF"/>
              <w:spacing w:line="276" w:lineRule="auto"/>
              <w:jc w:val="center"/>
              <w:rPr>
                <w:rFonts w:ascii="PT Astra Serif" w:hAnsi="PT Astra Serif"/>
                <w:sz w:val="22"/>
                <w:szCs w:val="22"/>
              </w:rPr>
            </w:pPr>
            <w:r w:rsidRPr="00C55A12">
              <w:rPr>
                <w:rFonts w:ascii="PT Astra Serif" w:hAnsi="PT Astra Serif"/>
                <w:sz w:val="22"/>
                <w:szCs w:val="22"/>
              </w:rPr>
              <w:t xml:space="preserve">В течение года </w:t>
            </w:r>
          </w:p>
        </w:tc>
      </w:tr>
    </w:tbl>
    <w:p w:rsidR="00C55A12" w:rsidRPr="00C55A12" w:rsidRDefault="00C55A12" w:rsidP="00C55A12">
      <w:pPr>
        <w:spacing w:line="276" w:lineRule="auto"/>
        <w:ind w:firstLine="567"/>
        <w:jc w:val="center"/>
        <w:rPr>
          <w:rFonts w:ascii="PT Astra Serif" w:hAnsi="PT Astra Serif"/>
          <w:sz w:val="28"/>
          <w:szCs w:val="28"/>
        </w:rPr>
      </w:pPr>
    </w:p>
    <w:p w:rsidR="00C55A12" w:rsidRPr="00C55A12" w:rsidRDefault="00C55A12" w:rsidP="00C55A12">
      <w:pPr>
        <w:spacing w:line="276" w:lineRule="auto"/>
        <w:ind w:firstLine="567"/>
        <w:jc w:val="center"/>
        <w:rPr>
          <w:rFonts w:ascii="PT Astra Serif" w:hAnsi="PT Astra Serif"/>
          <w:b/>
          <w:color w:val="000000"/>
          <w:sz w:val="28"/>
          <w:szCs w:val="28"/>
          <w:shd w:val="clear" w:color="auto" w:fill="FFFFFF"/>
        </w:rPr>
      </w:pPr>
      <w:r w:rsidRPr="00C55A12">
        <w:rPr>
          <w:rFonts w:ascii="PT Astra Serif" w:hAnsi="PT Astra Serif"/>
          <w:b/>
          <w:color w:val="000000"/>
          <w:sz w:val="28"/>
          <w:szCs w:val="28"/>
          <w:shd w:val="clear" w:color="auto" w:fill="FFFFFF"/>
        </w:rPr>
        <w:t>5. Показатели результативности и</w:t>
      </w:r>
      <w:r>
        <w:rPr>
          <w:rFonts w:ascii="PT Astra Serif" w:hAnsi="PT Astra Serif"/>
          <w:b/>
          <w:color w:val="000000"/>
          <w:sz w:val="28"/>
          <w:szCs w:val="28"/>
          <w:shd w:val="clear" w:color="auto" w:fill="FFFFFF"/>
        </w:rPr>
        <w:t xml:space="preserve"> </w:t>
      </w:r>
      <w:r w:rsidRPr="00C55A12">
        <w:rPr>
          <w:rFonts w:ascii="PT Astra Serif" w:hAnsi="PT Astra Serif"/>
          <w:b/>
          <w:color w:val="000000"/>
          <w:sz w:val="28"/>
          <w:szCs w:val="28"/>
          <w:shd w:val="clear" w:color="auto" w:fill="FFFFFF"/>
        </w:rPr>
        <w:t>эффективности Программы</w:t>
      </w:r>
    </w:p>
    <w:p w:rsidR="00C55A12" w:rsidRPr="00C55A12" w:rsidRDefault="00C55A12" w:rsidP="00C55A12">
      <w:pPr>
        <w:spacing w:line="276" w:lineRule="auto"/>
        <w:ind w:firstLine="567"/>
        <w:jc w:val="center"/>
        <w:rPr>
          <w:rFonts w:ascii="PT Astra Serif" w:hAnsi="PT Astra Serif"/>
          <w:sz w:val="28"/>
          <w:szCs w:val="28"/>
        </w:rPr>
      </w:pPr>
    </w:p>
    <w:tbl>
      <w:tblPr>
        <w:tblW w:w="5000" w:type="pct"/>
        <w:tblCellMar>
          <w:left w:w="10" w:type="dxa"/>
          <w:right w:w="10" w:type="dxa"/>
        </w:tblCellMar>
        <w:tblLook w:val="04A0" w:firstRow="1" w:lastRow="0" w:firstColumn="1" w:lastColumn="0" w:noHBand="0" w:noVBand="1"/>
      </w:tblPr>
      <w:tblGrid>
        <w:gridCol w:w="564"/>
        <w:gridCol w:w="6251"/>
        <w:gridCol w:w="2559"/>
      </w:tblGrid>
      <w:tr w:rsidR="00C55A12" w:rsidRPr="00C55A12" w:rsidTr="00C55A12">
        <w:tc>
          <w:tcPr>
            <w:tcW w:w="301" w:type="pct"/>
            <w:tcBorders>
              <w:top w:val="single" w:sz="4" w:space="0" w:color="auto"/>
              <w:left w:val="single" w:sz="4" w:space="0" w:color="auto"/>
              <w:bottom w:val="nil"/>
              <w:right w:val="nil"/>
            </w:tcBorders>
            <w:shd w:val="clear" w:color="auto" w:fill="FFFFFF"/>
            <w:vAlign w:val="center"/>
            <w:hideMark/>
          </w:tcPr>
          <w:p w:rsidR="00C55A12" w:rsidRPr="00C55A12" w:rsidRDefault="00C55A12" w:rsidP="00C55A12">
            <w:pPr>
              <w:spacing w:line="276" w:lineRule="auto"/>
              <w:jc w:val="center"/>
              <w:rPr>
                <w:rFonts w:ascii="PT Astra Serif" w:hAnsi="PT Astra Serif"/>
                <w:b/>
                <w:sz w:val="22"/>
                <w:szCs w:val="22"/>
              </w:rPr>
            </w:pPr>
            <w:r w:rsidRPr="00C55A12">
              <w:rPr>
                <w:rFonts w:ascii="PT Astra Serif" w:hAnsi="PT Astra Serif"/>
                <w:b/>
                <w:sz w:val="22"/>
                <w:szCs w:val="22"/>
              </w:rPr>
              <w:t>№</w:t>
            </w:r>
          </w:p>
          <w:p w:rsidR="00C55A12" w:rsidRPr="00C55A12" w:rsidRDefault="00C55A12" w:rsidP="00C55A12">
            <w:pPr>
              <w:spacing w:line="276" w:lineRule="auto"/>
              <w:jc w:val="center"/>
              <w:rPr>
                <w:rFonts w:ascii="PT Astra Serif" w:hAnsi="PT Astra Serif"/>
                <w:b/>
                <w:sz w:val="22"/>
                <w:szCs w:val="22"/>
              </w:rPr>
            </w:pPr>
            <w:proofErr w:type="gramStart"/>
            <w:r w:rsidRPr="00C55A12">
              <w:rPr>
                <w:rFonts w:ascii="PT Astra Serif" w:hAnsi="PT Astra Serif"/>
                <w:b/>
                <w:sz w:val="22"/>
                <w:szCs w:val="22"/>
              </w:rPr>
              <w:t>п</w:t>
            </w:r>
            <w:proofErr w:type="gramEnd"/>
            <w:r w:rsidRPr="00C55A12">
              <w:rPr>
                <w:rFonts w:ascii="PT Astra Serif" w:hAnsi="PT Astra Serif"/>
                <w:b/>
                <w:sz w:val="22"/>
                <w:szCs w:val="22"/>
              </w:rPr>
              <w:t>/п</w:t>
            </w:r>
          </w:p>
        </w:tc>
        <w:tc>
          <w:tcPr>
            <w:tcW w:w="3333" w:type="pct"/>
            <w:tcBorders>
              <w:top w:val="single" w:sz="4" w:space="0" w:color="auto"/>
              <w:left w:val="single" w:sz="4" w:space="0" w:color="auto"/>
              <w:bottom w:val="nil"/>
              <w:right w:val="nil"/>
            </w:tcBorders>
            <w:shd w:val="clear" w:color="auto" w:fill="FFFFFF"/>
            <w:vAlign w:val="center"/>
            <w:hideMark/>
          </w:tcPr>
          <w:p w:rsidR="00C55A12" w:rsidRPr="00C55A12" w:rsidRDefault="00C55A12" w:rsidP="00C55A12">
            <w:pPr>
              <w:spacing w:line="276" w:lineRule="auto"/>
              <w:jc w:val="center"/>
              <w:rPr>
                <w:rFonts w:ascii="PT Astra Serif" w:hAnsi="PT Astra Serif"/>
                <w:b/>
                <w:sz w:val="22"/>
                <w:szCs w:val="22"/>
              </w:rPr>
            </w:pPr>
            <w:r w:rsidRPr="00C55A12">
              <w:rPr>
                <w:rFonts w:ascii="PT Astra Serif" w:hAnsi="PT Astra Serif"/>
                <w:b/>
                <w:sz w:val="22"/>
                <w:szCs w:val="22"/>
              </w:rPr>
              <w:t>Наименование показателя</w:t>
            </w:r>
          </w:p>
        </w:tc>
        <w:tc>
          <w:tcPr>
            <w:tcW w:w="1365" w:type="pct"/>
            <w:tcBorders>
              <w:top w:val="single" w:sz="4" w:space="0" w:color="auto"/>
              <w:left w:val="single" w:sz="4" w:space="0" w:color="auto"/>
              <w:bottom w:val="nil"/>
              <w:right w:val="single" w:sz="4" w:space="0" w:color="auto"/>
            </w:tcBorders>
            <w:shd w:val="clear" w:color="auto" w:fill="FFFFFF"/>
            <w:vAlign w:val="center"/>
            <w:hideMark/>
          </w:tcPr>
          <w:p w:rsidR="00C55A12" w:rsidRPr="00C55A12" w:rsidRDefault="00C55A12" w:rsidP="00C55A12">
            <w:pPr>
              <w:spacing w:line="276" w:lineRule="auto"/>
              <w:jc w:val="center"/>
              <w:rPr>
                <w:rFonts w:ascii="PT Astra Serif" w:hAnsi="PT Astra Serif"/>
                <w:b/>
                <w:sz w:val="22"/>
                <w:szCs w:val="22"/>
              </w:rPr>
            </w:pPr>
            <w:r w:rsidRPr="00C55A12">
              <w:rPr>
                <w:rFonts w:ascii="PT Astra Serif" w:hAnsi="PT Astra Serif"/>
                <w:b/>
                <w:sz w:val="22"/>
                <w:szCs w:val="22"/>
              </w:rPr>
              <w:t>Величина</w:t>
            </w:r>
          </w:p>
        </w:tc>
      </w:tr>
      <w:tr w:rsidR="00C55A12" w:rsidRPr="00C55A12" w:rsidTr="00C55A12">
        <w:tc>
          <w:tcPr>
            <w:tcW w:w="301" w:type="pct"/>
            <w:tcBorders>
              <w:top w:val="single" w:sz="4" w:space="0" w:color="auto"/>
              <w:left w:val="single" w:sz="4" w:space="0" w:color="auto"/>
              <w:bottom w:val="nil"/>
              <w:right w:val="nil"/>
            </w:tcBorders>
            <w:shd w:val="clear" w:color="auto" w:fill="FFFFFF"/>
            <w:vAlign w:val="center"/>
            <w:hideMark/>
          </w:tcPr>
          <w:p w:rsidR="00C55A12" w:rsidRPr="00C55A12" w:rsidRDefault="00C55A12" w:rsidP="00C55A12">
            <w:pPr>
              <w:spacing w:line="276" w:lineRule="auto"/>
              <w:ind w:firstLine="567"/>
              <w:jc w:val="center"/>
              <w:rPr>
                <w:rFonts w:ascii="PT Astra Serif" w:hAnsi="PT Astra Serif"/>
                <w:sz w:val="22"/>
                <w:szCs w:val="22"/>
              </w:rPr>
            </w:pPr>
            <w:r w:rsidRPr="00C55A12">
              <w:rPr>
                <w:rFonts w:ascii="PT Astra Serif" w:hAnsi="PT Astra Serif"/>
                <w:sz w:val="22"/>
                <w:szCs w:val="22"/>
              </w:rPr>
              <w:lastRenderedPageBreak/>
              <w:t>11</w:t>
            </w:r>
          </w:p>
        </w:tc>
        <w:tc>
          <w:tcPr>
            <w:tcW w:w="3333" w:type="pct"/>
            <w:tcBorders>
              <w:top w:val="single" w:sz="4" w:space="0" w:color="auto"/>
              <w:left w:val="single" w:sz="4" w:space="0" w:color="auto"/>
              <w:bottom w:val="nil"/>
              <w:right w:val="nil"/>
            </w:tcBorders>
            <w:shd w:val="clear" w:color="auto" w:fill="FFFFFF"/>
            <w:vAlign w:val="center"/>
            <w:hideMark/>
          </w:tcPr>
          <w:p w:rsidR="00C55A12" w:rsidRPr="00C55A12" w:rsidRDefault="00C55A12" w:rsidP="00C55A12">
            <w:pPr>
              <w:widowControl w:val="0"/>
              <w:suppressAutoHyphens w:val="0"/>
              <w:autoSpaceDE w:val="0"/>
              <w:autoSpaceDN w:val="0"/>
              <w:adjustRightInd w:val="0"/>
              <w:spacing w:line="276" w:lineRule="auto"/>
              <w:ind w:firstLine="119"/>
              <w:jc w:val="center"/>
              <w:rPr>
                <w:rFonts w:ascii="PT Astra Serif" w:hAnsi="PT Astra Serif"/>
                <w:sz w:val="22"/>
                <w:szCs w:val="22"/>
              </w:rPr>
            </w:pPr>
            <w:r w:rsidRPr="00C55A12">
              <w:rPr>
                <w:rFonts w:ascii="PT Astra Serif" w:hAnsi="PT Astra Serif"/>
                <w:sz w:val="22"/>
                <w:szCs w:val="22"/>
                <w:lang w:eastAsia="ru-RU"/>
              </w:rPr>
              <w:t>Полнота информации, размещенной на официальном сайте органов местного самоуправления города Югорска в информационно-телекоммуникационной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365" w:type="pct"/>
            <w:tcBorders>
              <w:top w:val="single" w:sz="4" w:space="0" w:color="auto"/>
              <w:left w:val="single" w:sz="4" w:space="0" w:color="auto"/>
              <w:bottom w:val="nil"/>
              <w:right w:val="single" w:sz="4" w:space="0" w:color="auto"/>
            </w:tcBorders>
            <w:shd w:val="clear" w:color="auto" w:fill="FFFFFF"/>
            <w:vAlign w:val="center"/>
            <w:hideMark/>
          </w:tcPr>
          <w:p w:rsidR="00C55A12" w:rsidRPr="00C55A12" w:rsidRDefault="00C55A12" w:rsidP="00C55A12">
            <w:pPr>
              <w:spacing w:line="276" w:lineRule="auto"/>
              <w:jc w:val="center"/>
              <w:rPr>
                <w:rFonts w:ascii="PT Astra Serif" w:hAnsi="PT Astra Serif"/>
                <w:sz w:val="22"/>
                <w:szCs w:val="22"/>
              </w:rPr>
            </w:pPr>
            <w:r w:rsidRPr="00C55A12">
              <w:rPr>
                <w:rFonts w:ascii="PT Astra Serif" w:hAnsi="PT Astra Serif"/>
                <w:sz w:val="22"/>
                <w:szCs w:val="22"/>
              </w:rPr>
              <w:t>100%</w:t>
            </w:r>
          </w:p>
        </w:tc>
      </w:tr>
      <w:tr w:rsidR="00C55A12" w:rsidRPr="00C55A12" w:rsidTr="00C55A12">
        <w:tc>
          <w:tcPr>
            <w:tcW w:w="301" w:type="pct"/>
            <w:tcBorders>
              <w:top w:val="single" w:sz="4" w:space="0" w:color="auto"/>
              <w:left w:val="single" w:sz="4" w:space="0" w:color="auto"/>
              <w:bottom w:val="single" w:sz="4" w:space="0" w:color="auto"/>
              <w:right w:val="nil"/>
            </w:tcBorders>
            <w:shd w:val="clear" w:color="auto" w:fill="FFFFFF"/>
            <w:vAlign w:val="center"/>
            <w:hideMark/>
          </w:tcPr>
          <w:p w:rsidR="00C55A12" w:rsidRPr="00C55A12" w:rsidRDefault="00C55A12" w:rsidP="00C55A12">
            <w:pPr>
              <w:spacing w:line="276" w:lineRule="auto"/>
              <w:ind w:firstLine="567"/>
              <w:jc w:val="center"/>
              <w:rPr>
                <w:rFonts w:ascii="PT Astra Serif" w:hAnsi="PT Astra Serif"/>
                <w:sz w:val="22"/>
                <w:szCs w:val="22"/>
              </w:rPr>
            </w:pPr>
            <w:r w:rsidRPr="00C55A12">
              <w:rPr>
                <w:rFonts w:ascii="PT Astra Serif" w:hAnsi="PT Astra Serif"/>
                <w:sz w:val="22"/>
                <w:szCs w:val="22"/>
              </w:rPr>
              <w:t>22</w:t>
            </w:r>
          </w:p>
        </w:tc>
        <w:tc>
          <w:tcPr>
            <w:tcW w:w="3333" w:type="pct"/>
            <w:tcBorders>
              <w:top w:val="single" w:sz="4" w:space="0" w:color="auto"/>
              <w:left w:val="single" w:sz="4" w:space="0" w:color="auto"/>
              <w:bottom w:val="single" w:sz="4" w:space="0" w:color="auto"/>
              <w:right w:val="nil"/>
            </w:tcBorders>
            <w:shd w:val="clear" w:color="auto" w:fill="FFFFFF"/>
            <w:vAlign w:val="center"/>
          </w:tcPr>
          <w:p w:rsidR="00C55A12" w:rsidRPr="00C55A12" w:rsidRDefault="00C55A12" w:rsidP="00C55A12">
            <w:pPr>
              <w:autoSpaceDE w:val="0"/>
              <w:autoSpaceDN w:val="0"/>
              <w:adjustRightInd w:val="0"/>
              <w:spacing w:line="276" w:lineRule="auto"/>
              <w:ind w:firstLine="119"/>
              <w:jc w:val="center"/>
              <w:rPr>
                <w:rFonts w:ascii="PT Astra Serif" w:hAnsi="PT Astra Serif"/>
                <w:sz w:val="22"/>
                <w:szCs w:val="22"/>
              </w:rPr>
            </w:pPr>
            <w:r w:rsidRPr="00C55A12">
              <w:rPr>
                <w:rFonts w:ascii="PT Astra Serif" w:hAnsi="PT Astra Serif"/>
                <w:sz w:val="22"/>
                <w:szCs w:val="22"/>
              </w:rPr>
              <w:t xml:space="preserve">Утверждение доклада, содержащего результаты обобщения правоприменительной практики по осуществлению муниципального контроля и размещение его на </w:t>
            </w:r>
            <w:r w:rsidRPr="00C55A12">
              <w:rPr>
                <w:rFonts w:ascii="PT Astra Serif" w:hAnsi="PT Astra Serif"/>
                <w:sz w:val="22"/>
                <w:szCs w:val="22"/>
                <w:lang w:eastAsia="ru-RU"/>
              </w:rPr>
              <w:t>официальном сайте органов местного самоуправления города Югорска</w:t>
            </w:r>
            <w:r w:rsidRPr="00C55A12">
              <w:rPr>
                <w:rFonts w:ascii="PT Astra Serif" w:hAnsi="PT Astra Serif"/>
                <w:sz w:val="22"/>
                <w:szCs w:val="22"/>
              </w:rPr>
              <w:t>.</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5A12" w:rsidRPr="00C55A12" w:rsidRDefault="00C55A12" w:rsidP="00C55A12">
            <w:pPr>
              <w:spacing w:line="276" w:lineRule="auto"/>
              <w:jc w:val="center"/>
              <w:rPr>
                <w:rFonts w:ascii="PT Astra Serif" w:hAnsi="PT Astra Serif"/>
                <w:sz w:val="22"/>
                <w:szCs w:val="22"/>
              </w:rPr>
            </w:pPr>
            <w:r w:rsidRPr="00C55A12">
              <w:rPr>
                <w:rFonts w:ascii="PT Astra Serif" w:hAnsi="PT Astra Serif"/>
                <w:sz w:val="22"/>
                <w:szCs w:val="22"/>
              </w:rPr>
              <w:t>Исполнено</w:t>
            </w:r>
            <w:proofErr w:type="gramStart"/>
            <w:r w:rsidRPr="00C55A12">
              <w:rPr>
                <w:rFonts w:ascii="PT Astra Serif" w:hAnsi="PT Astra Serif"/>
                <w:sz w:val="22"/>
                <w:szCs w:val="22"/>
              </w:rPr>
              <w:t>/Н</w:t>
            </w:r>
            <w:proofErr w:type="gramEnd"/>
            <w:r w:rsidRPr="00C55A12">
              <w:rPr>
                <w:rFonts w:ascii="PT Astra Serif" w:hAnsi="PT Astra Serif"/>
                <w:sz w:val="22"/>
                <w:szCs w:val="22"/>
              </w:rPr>
              <w:t>е исполнено</w:t>
            </w:r>
          </w:p>
        </w:tc>
      </w:tr>
      <w:tr w:rsidR="00C55A12" w:rsidRPr="00C55A12" w:rsidTr="00C55A12">
        <w:tc>
          <w:tcPr>
            <w:tcW w:w="301" w:type="pct"/>
            <w:tcBorders>
              <w:top w:val="single" w:sz="4" w:space="0" w:color="auto"/>
              <w:left w:val="single" w:sz="4" w:space="0" w:color="auto"/>
              <w:bottom w:val="single" w:sz="4" w:space="0" w:color="auto"/>
              <w:right w:val="nil"/>
            </w:tcBorders>
            <w:shd w:val="clear" w:color="auto" w:fill="FFFFFF"/>
            <w:vAlign w:val="center"/>
            <w:hideMark/>
          </w:tcPr>
          <w:p w:rsidR="00C55A12" w:rsidRPr="00C55A12" w:rsidRDefault="00C55A12" w:rsidP="00C55A12">
            <w:pPr>
              <w:widowControl w:val="0"/>
              <w:spacing w:line="276" w:lineRule="auto"/>
              <w:jc w:val="center"/>
              <w:rPr>
                <w:rFonts w:ascii="PT Astra Serif" w:hAnsi="PT Astra Serif"/>
                <w:sz w:val="22"/>
                <w:szCs w:val="22"/>
              </w:rPr>
            </w:pPr>
            <w:r w:rsidRPr="00C55A12">
              <w:rPr>
                <w:rFonts w:ascii="PT Astra Serif" w:hAnsi="PT Astra Serif"/>
                <w:color w:val="000000"/>
                <w:sz w:val="22"/>
                <w:szCs w:val="22"/>
                <w:shd w:val="clear" w:color="auto" w:fill="FFFFFF"/>
              </w:rPr>
              <w:t>3</w:t>
            </w:r>
          </w:p>
        </w:tc>
        <w:tc>
          <w:tcPr>
            <w:tcW w:w="3333" w:type="pct"/>
            <w:tcBorders>
              <w:top w:val="single" w:sz="4" w:space="0" w:color="auto"/>
              <w:left w:val="single" w:sz="4" w:space="0" w:color="auto"/>
              <w:bottom w:val="single" w:sz="4" w:space="0" w:color="auto"/>
              <w:right w:val="nil"/>
            </w:tcBorders>
            <w:shd w:val="clear" w:color="auto" w:fill="FFFFFF"/>
            <w:vAlign w:val="center"/>
            <w:hideMark/>
          </w:tcPr>
          <w:p w:rsidR="00C55A12" w:rsidRPr="00C55A12" w:rsidRDefault="00C55A12" w:rsidP="00C55A12">
            <w:pPr>
              <w:spacing w:line="276" w:lineRule="auto"/>
              <w:jc w:val="center"/>
              <w:rPr>
                <w:rFonts w:ascii="PT Astra Serif" w:hAnsi="PT Astra Serif"/>
                <w:sz w:val="22"/>
                <w:szCs w:val="22"/>
              </w:rPr>
            </w:pPr>
            <w:r w:rsidRPr="00C55A12">
              <w:rPr>
                <w:rFonts w:ascii="PT Astra Serif" w:hAnsi="PT Astra Serif"/>
                <w:sz w:val="22"/>
                <w:szCs w:val="22"/>
              </w:rPr>
              <w:t>Количество проведенных профилактических мероприятий.</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5A12" w:rsidRPr="00C55A12" w:rsidRDefault="00C55A12" w:rsidP="00C55A12">
            <w:pPr>
              <w:spacing w:line="276" w:lineRule="auto"/>
              <w:jc w:val="center"/>
              <w:rPr>
                <w:rFonts w:ascii="PT Astra Serif" w:hAnsi="PT Astra Serif"/>
                <w:sz w:val="22"/>
                <w:szCs w:val="22"/>
              </w:rPr>
            </w:pPr>
            <w:r w:rsidRPr="00C55A12">
              <w:rPr>
                <w:rFonts w:ascii="PT Astra Serif" w:hAnsi="PT Astra Serif"/>
                <w:sz w:val="22"/>
                <w:szCs w:val="22"/>
              </w:rPr>
              <w:t>Не менее 20 мероприятий, проведенных органом муниципального контроля</w:t>
            </w:r>
          </w:p>
        </w:tc>
      </w:tr>
    </w:tbl>
    <w:p w:rsidR="00C55A12" w:rsidRPr="00C55A12" w:rsidRDefault="00C55A12" w:rsidP="00C55A12">
      <w:pPr>
        <w:spacing w:line="276" w:lineRule="auto"/>
        <w:ind w:firstLine="567"/>
        <w:jc w:val="center"/>
        <w:rPr>
          <w:rFonts w:ascii="PT Astra Serif" w:hAnsi="PT Astra Serif"/>
          <w:sz w:val="28"/>
          <w:szCs w:val="28"/>
        </w:rPr>
      </w:pPr>
    </w:p>
    <w:p w:rsidR="00A44F85" w:rsidRPr="00C55A12" w:rsidRDefault="00A44F85" w:rsidP="00C55A12">
      <w:pPr>
        <w:suppressAutoHyphens w:val="0"/>
        <w:spacing w:line="276" w:lineRule="auto"/>
        <w:rPr>
          <w:rFonts w:ascii="PT Astra Serif" w:hAnsi="PT Astra Serif"/>
          <w:sz w:val="28"/>
          <w:szCs w:val="28"/>
        </w:rPr>
      </w:pPr>
    </w:p>
    <w:sectPr w:rsidR="00A44F85" w:rsidRPr="00C55A12" w:rsidSect="00576A93">
      <w:headerReference w:type="default" r:id="rId9"/>
      <w:pgSz w:w="11906" w:h="16838"/>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51A" w:rsidRDefault="0048051A" w:rsidP="003C5141">
      <w:r>
        <w:separator/>
      </w:r>
    </w:p>
  </w:endnote>
  <w:endnote w:type="continuationSeparator" w:id="0">
    <w:p w:rsidR="0048051A" w:rsidRDefault="0048051A" w:rsidP="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51A" w:rsidRDefault="0048051A" w:rsidP="003C5141">
      <w:r>
        <w:separator/>
      </w:r>
    </w:p>
  </w:footnote>
  <w:footnote w:type="continuationSeparator" w:id="0">
    <w:p w:rsidR="0048051A" w:rsidRDefault="0048051A" w:rsidP="003C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135026"/>
      <w:docPartObj>
        <w:docPartGallery w:val="Page Numbers (Top of Page)"/>
        <w:docPartUnique/>
      </w:docPartObj>
    </w:sdtPr>
    <w:sdtEndPr>
      <w:rPr>
        <w:rFonts w:ascii="PT Astra Serif" w:hAnsi="PT Astra Serif"/>
        <w:sz w:val="22"/>
        <w:szCs w:val="22"/>
      </w:rPr>
    </w:sdtEndPr>
    <w:sdtContent>
      <w:p w:rsidR="00C55A12" w:rsidRPr="00C55A12" w:rsidRDefault="00C55A12" w:rsidP="00C55A12">
        <w:pPr>
          <w:pStyle w:val="a8"/>
          <w:jc w:val="center"/>
          <w:rPr>
            <w:rFonts w:ascii="PT Astra Serif" w:hAnsi="PT Astra Serif"/>
            <w:sz w:val="22"/>
            <w:szCs w:val="22"/>
          </w:rPr>
        </w:pPr>
        <w:r w:rsidRPr="00C55A12">
          <w:rPr>
            <w:rFonts w:ascii="PT Astra Serif" w:hAnsi="PT Astra Serif"/>
            <w:sz w:val="22"/>
            <w:szCs w:val="22"/>
          </w:rPr>
          <w:fldChar w:fldCharType="begin"/>
        </w:r>
        <w:r w:rsidRPr="00C55A12">
          <w:rPr>
            <w:rFonts w:ascii="PT Astra Serif" w:hAnsi="PT Astra Serif"/>
            <w:sz w:val="22"/>
            <w:szCs w:val="22"/>
          </w:rPr>
          <w:instrText>PAGE   \* MERGEFORMAT</w:instrText>
        </w:r>
        <w:r w:rsidRPr="00C55A12">
          <w:rPr>
            <w:rFonts w:ascii="PT Astra Serif" w:hAnsi="PT Astra Serif"/>
            <w:sz w:val="22"/>
            <w:szCs w:val="22"/>
          </w:rPr>
          <w:fldChar w:fldCharType="separate"/>
        </w:r>
        <w:r w:rsidR="00576A93">
          <w:rPr>
            <w:rFonts w:ascii="PT Astra Serif" w:hAnsi="PT Astra Serif"/>
            <w:noProof/>
            <w:sz w:val="22"/>
            <w:szCs w:val="22"/>
          </w:rPr>
          <w:t>5</w:t>
        </w:r>
        <w:r w:rsidRPr="00C55A12">
          <w:rPr>
            <w:rFonts w:ascii="PT Astra Serif" w:hAnsi="PT Astra Serif"/>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713DF"/>
    <w:rsid w:val="000A0E8D"/>
    <w:rsid w:val="000C2EA5"/>
    <w:rsid w:val="0010401B"/>
    <w:rsid w:val="001257C7"/>
    <w:rsid w:val="001347D7"/>
    <w:rsid w:val="001356EA"/>
    <w:rsid w:val="00140D6B"/>
    <w:rsid w:val="0018017D"/>
    <w:rsid w:val="00184ECA"/>
    <w:rsid w:val="001E71AE"/>
    <w:rsid w:val="0021641A"/>
    <w:rsid w:val="00224E69"/>
    <w:rsid w:val="00256A87"/>
    <w:rsid w:val="00271EA8"/>
    <w:rsid w:val="00285C61"/>
    <w:rsid w:val="00296E8C"/>
    <w:rsid w:val="002F5129"/>
    <w:rsid w:val="003642AD"/>
    <w:rsid w:val="0037056B"/>
    <w:rsid w:val="003C5141"/>
    <w:rsid w:val="003D688F"/>
    <w:rsid w:val="00423003"/>
    <w:rsid w:val="0042411E"/>
    <w:rsid w:val="0048051A"/>
    <w:rsid w:val="004B0DBB"/>
    <w:rsid w:val="004C6A75"/>
    <w:rsid w:val="00510950"/>
    <w:rsid w:val="0053339B"/>
    <w:rsid w:val="005371D9"/>
    <w:rsid w:val="00552F49"/>
    <w:rsid w:val="00576A93"/>
    <w:rsid w:val="00576EF8"/>
    <w:rsid w:val="00624190"/>
    <w:rsid w:val="0065328E"/>
    <w:rsid w:val="006B3FA0"/>
    <w:rsid w:val="006F6444"/>
    <w:rsid w:val="00713C1C"/>
    <w:rsid w:val="007268A4"/>
    <w:rsid w:val="00750AD5"/>
    <w:rsid w:val="007D5A8E"/>
    <w:rsid w:val="007E29A5"/>
    <w:rsid w:val="007F4A15"/>
    <w:rsid w:val="007F525B"/>
    <w:rsid w:val="008009FA"/>
    <w:rsid w:val="008267F4"/>
    <w:rsid w:val="008478F4"/>
    <w:rsid w:val="00865C55"/>
    <w:rsid w:val="00886003"/>
    <w:rsid w:val="008867EB"/>
    <w:rsid w:val="008C407D"/>
    <w:rsid w:val="00906884"/>
    <w:rsid w:val="00914417"/>
    <w:rsid w:val="00953E9C"/>
    <w:rsid w:val="0097026B"/>
    <w:rsid w:val="00980B76"/>
    <w:rsid w:val="009C4E86"/>
    <w:rsid w:val="009F7184"/>
    <w:rsid w:val="00A33E61"/>
    <w:rsid w:val="00A44F85"/>
    <w:rsid w:val="00A471A4"/>
    <w:rsid w:val="00AB09E1"/>
    <w:rsid w:val="00AD29B5"/>
    <w:rsid w:val="00AD77E7"/>
    <w:rsid w:val="00AF75FC"/>
    <w:rsid w:val="00B14AF7"/>
    <w:rsid w:val="00B753EC"/>
    <w:rsid w:val="00B91EF8"/>
    <w:rsid w:val="00BD7EE5"/>
    <w:rsid w:val="00BE1CAB"/>
    <w:rsid w:val="00C26832"/>
    <w:rsid w:val="00C55A12"/>
    <w:rsid w:val="00CE2A5A"/>
    <w:rsid w:val="00D01A38"/>
    <w:rsid w:val="00D3103C"/>
    <w:rsid w:val="00D6114D"/>
    <w:rsid w:val="00D6571C"/>
    <w:rsid w:val="00DD3187"/>
    <w:rsid w:val="00E864FB"/>
    <w:rsid w:val="00E91200"/>
    <w:rsid w:val="00E96878"/>
    <w:rsid w:val="00EC794D"/>
    <w:rsid w:val="00ED117A"/>
    <w:rsid w:val="00EF19B1"/>
    <w:rsid w:val="00F33869"/>
    <w:rsid w:val="00F5265D"/>
    <w:rsid w:val="00F52A75"/>
    <w:rsid w:val="00F639D4"/>
    <w:rsid w:val="00F6410F"/>
    <w:rsid w:val="00F930E6"/>
    <w:rsid w:val="00FA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paragraph" w:customStyle="1" w:styleId="1">
    <w:name w:val="Без интервала1"/>
    <w:rsid w:val="00F5265D"/>
    <w:rPr>
      <w:rFonts w:eastAsia="Times New Roman"/>
    </w:rPr>
  </w:style>
  <w:style w:type="character" w:styleId="ac">
    <w:name w:val="Emphasis"/>
    <w:basedOn w:val="a0"/>
    <w:uiPriority w:val="20"/>
    <w:qFormat/>
    <w:rsid w:val="00C55A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paragraph" w:customStyle="1" w:styleId="1">
    <w:name w:val="Без интервала1"/>
    <w:rsid w:val="00F5265D"/>
    <w:rPr>
      <w:rFonts w:eastAsia="Times New Roman"/>
    </w:rPr>
  </w:style>
  <w:style w:type="character" w:styleId="ac">
    <w:name w:val="Emphasis"/>
    <w:basedOn w:val="a0"/>
    <w:uiPriority w:val="20"/>
    <w:qFormat/>
    <w:rsid w:val="00C55A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74062">
      <w:bodyDiv w:val="1"/>
      <w:marLeft w:val="0"/>
      <w:marRight w:val="0"/>
      <w:marTop w:val="0"/>
      <w:marBottom w:val="0"/>
      <w:divBdr>
        <w:top w:val="none" w:sz="0" w:space="0" w:color="auto"/>
        <w:left w:val="none" w:sz="0" w:space="0" w:color="auto"/>
        <w:bottom w:val="none" w:sz="0" w:space="0" w:color="auto"/>
        <w:right w:val="none" w:sz="0" w:space="0" w:color="auto"/>
      </w:divBdr>
    </w:div>
    <w:div w:id="1460222557">
      <w:bodyDiv w:val="1"/>
      <w:marLeft w:val="0"/>
      <w:marRight w:val="0"/>
      <w:marTop w:val="0"/>
      <w:marBottom w:val="0"/>
      <w:divBdr>
        <w:top w:val="none" w:sz="0" w:space="0" w:color="auto"/>
        <w:left w:val="none" w:sz="0" w:space="0" w:color="auto"/>
        <w:bottom w:val="none" w:sz="0" w:space="0" w:color="auto"/>
        <w:right w:val="none" w:sz="0" w:space="0" w:color="auto"/>
      </w:divBdr>
    </w:div>
    <w:div w:id="18198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1013</Words>
  <Characters>8100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Киселева Оксана Валерьевна</cp:lastModifiedBy>
  <cp:revision>4</cp:revision>
  <cp:lastPrinted>2022-12-15T03:50:00Z</cp:lastPrinted>
  <dcterms:created xsi:type="dcterms:W3CDTF">2022-12-15T03:52:00Z</dcterms:created>
  <dcterms:modified xsi:type="dcterms:W3CDTF">2022-12-15T06:26:00Z</dcterms:modified>
</cp:coreProperties>
</file>