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94BD2">
        <w:rPr>
          <w:rFonts w:ascii="Times New Roman" w:hAnsi="Times New Roman" w:cs="Times New Roman"/>
          <w:b/>
          <w:sz w:val="24"/>
          <w:szCs w:val="24"/>
        </w:rPr>
        <w:t>23.05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A5380" w:rsidRPr="00385C32" w:rsidRDefault="00394BD2" w:rsidP="00394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 xml:space="preserve">1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за н</w:t>
      </w:r>
      <w:r w:rsidRPr="008E6E14">
        <w:rPr>
          <w:rFonts w:ascii="Times New Roman" w:hAnsi="Times New Roman" w:cs="Times New Roman"/>
          <w:sz w:val="24"/>
          <w:szCs w:val="24"/>
        </w:rPr>
        <w:t>арушение требований нормативных правовых актов автономного округа при выгуле собак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94BD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2019-05-24T05:58:00Z</dcterms:modified>
</cp:coreProperties>
</file>