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75" w:rsidRDefault="00EB5575" w:rsidP="00EB557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EB5575" w:rsidRDefault="00EB5575" w:rsidP="00EB557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EB5575" w:rsidRDefault="00EB5575" w:rsidP="00EB557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EB5575" w:rsidRDefault="00EB5575" w:rsidP="00EB5575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EB5575" w:rsidRDefault="00EB5575" w:rsidP="00EB557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EB5575" w:rsidRDefault="00EB5575" w:rsidP="00EB557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B5575" w:rsidRDefault="00EB5575" w:rsidP="00EB557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3008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«Молодежная политика и организация временного трудоустройства»  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</w:t>
      </w:r>
      <w:r w:rsidR="00B27ED4">
        <w:rPr>
          <w:rFonts w:ascii="PT Astra Serif" w:hAnsi="PT Astra Serif" w:cs="Times New Roman"/>
          <w:sz w:val="24"/>
          <w:szCs w:val="24"/>
        </w:rPr>
        <w:t>61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от   12  ноября  2021 года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3008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«Молодежная политика и организация временного трудоустройства»  (далее по тексту - «Проект постановления»). </w:t>
      </w:r>
    </w:p>
    <w:p w:rsidR="00EB5575" w:rsidRDefault="00EB5575" w:rsidP="00EB557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3008» с приложениями;</w:t>
      </w:r>
    </w:p>
    <w:p w:rsidR="00EB5575" w:rsidRPr="00013C23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EB766C">
        <w:rPr>
          <w:rFonts w:ascii="PT Astra Serif" w:hAnsi="PT Astra Serif" w:cs="Times New Roman"/>
          <w:sz w:val="24"/>
          <w:szCs w:val="24"/>
        </w:rPr>
        <w:t>от 12.11.2021               №   о  проведенных правовой и  антикоррупционной экспертизах  проекта постановления;</w:t>
      </w:r>
      <w:proofErr w:type="gramEnd"/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EB5575" w:rsidRDefault="00EB5575" w:rsidP="00EB557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EB5575" w:rsidRPr="00EB19C9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(+)  </w:t>
      </w:r>
      <w:r w:rsidR="00B27ED4">
        <w:rPr>
          <w:rFonts w:ascii="PT Astra Serif" w:hAnsi="PT Astra Serif" w:cs="Times New Roman"/>
          <w:b/>
          <w:sz w:val="24"/>
          <w:szCs w:val="24"/>
        </w:rPr>
        <w:t>4 787,1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112B1B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12B1B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12B1B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на 2023 год  (+) </w:t>
      </w:r>
      <w:r w:rsidR="00B27ED4">
        <w:rPr>
          <w:rFonts w:ascii="PT Astra Serif" w:hAnsi="PT Astra Serif" w:cs="Times New Roman"/>
          <w:sz w:val="24"/>
          <w:szCs w:val="24"/>
        </w:rPr>
        <w:t xml:space="preserve">5 524,0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 на 2024 год (+) </w:t>
      </w:r>
      <w:r w:rsidR="005C577A">
        <w:rPr>
          <w:rFonts w:ascii="PT Astra Serif" w:hAnsi="PT Astra Serif" w:cs="Times New Roman"/>
          <w:sz w:val="24"/>
          <w:szCs w:val="24"/>
        </w:rPr>
        <w:t>3 844,1</w:t>
      </w:r>
      <w:bookmarkStart w:id="0" w:name="_GoBack"/>
      <w:bookmarkEnd w:id="0"/>
      <w:r w:rsidR="00B27ED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   Объемы финансирования з</w:t>
      </w:r>
      <w:r w:rsidR="00B27ED4">
        <w:rPr>
          <w:rFonts w:ascii="PT Astra Serif" w:hAnsi="PT Astra Serif" w:cs="Times New Roman"/>
          <w:sz w:val="24"/>
          <w:szCs w:val="24"/>
        </w:rPr>
        <w:t>а счет иных источников уточнены</w:t>
      </w:r>
      <w:r>
        <w:rPr>
          <w:rFonts w:ascii="PT Astra Serif" w:hAnsi="PT Astra Serif" w:cs="Times New Roman"/>
          <w:sz w:val="24"/>
          <w:szCs w:val="24"/>
        </w:rPr>
        <w:t xml:space="preserve"> на </w:t>
      </w:r>
      <w:r w:rsidR="00B27ED4">
        <w:rPr>
          <w:rFonts w:ascii="PT Astra Serif" w:hAnsi="PT Astra Serif" w:cs="Times New Roman"/>
          <w:sz w:val="24"/>
          <w:szCs w:val="24"/>
        </w:rPr>
        <w:t xml:space="preserve"> 2024 год (+)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B27ED4">
        <w:rPr>
          <w:rFonts w:ascii="PT Astra Serif" w:hAnsi="PT Astra Serif" w:cs="Times New Roman"/>
          <w:sz w:val="24"/>
          <w:szCs w:val="24"/>
        </w:rPr>
        <w:t xml:space="preserve">2 545,0 </w:t>
      </w:r>
      <w:proofErr w:type="spellStart"/>
      <w:r w:rsidR="00B27ED4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EB19C9">
        <w:rPr>
          <w:rFonts w:ascii="PT Astra Serif" w:hAnsi="PT Astra Serif" w:cs="Times New Roman"/>
          <w:sz w:val="20"/>
          <w:szCs w:val="20"/>
        </w:rPr>
        <w:t xml:space="preserve">. </w:t>
      </w:r>
      <w:r w:rsidRPr="00EB19C9">
        <w:rPr>
          <w:rFonts w:ascii="PT Astra Serif" w:hAnsi="PT Astra Serif"/>
          <w:sz w:val="20"/>
          <w:szCs w:val="20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B27ED4">
        <w:rPr>
          <w:rFonts w:ascii="Times New Roman" w:hAnsi="Times New Roman" w:cs="Times New Roman"/>
          <w:sz w:val="24"/>
          <w:szCs w:val="24"/>
        </w:rPr>
        <w:t>817 531,3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5 623,3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6 130,4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2 670,7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54 398,0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54 400,0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53 400,0</w:t>
            </w:r>
          </w:p>
        </w:tc>
      </w:tr>
      <w:tr w:rsidR="00EB5575" w:rsidTr="00DF7365">
        <w:tc>
          <w:tcPr>
            <w:tcW w:w="2640" w:type="dxa"/>
          </w:tcPr>
          <w:p w:rsidR="00EB5575" w:rsidRPr="00604CF6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4CF6">
              <w:rPr>
                <w:rFonts w:ascii="Times New Roman" w:hAnsi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2641" w:type="dxa"/>
          </w:tcPr>
          <w:p w:rsidR="00EB5575" w:rsidRPr="00604CF6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60 021,3</w:t>
            </w:r>
          </w:p>
        </w:tc>
        <w:tc>
          <w:tcPr>
            <w:tcW w:w="2641" w:type="dxa"/>
          </w:tcPr>
          <w:p w:rsidR="00EB5575" w:rsidRPr="00604CF6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60 530,4</w:t>
            </w:r>
          </w:p>
        </w:tc>
        <w:tc>
          <w:tcPr>
            <w:tcW w:w="2641" w:type="dxa"/>
          </w:tcPr>
          <w:p w:rsidR="00EB5575" w:rsidRPr="00604CF6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56 070,7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14 845,0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14 845,0</w:t>
            </w:r>
          </w:p>
        </w:tc>
        <w:tc>
          <w:tcPr>
            <w:tcW w:w="2641" w:type="dxa"/>
          </w:tcPr>
          <w:p w:rsidR="00EB5575" w:rsidRDefault="00B27ED4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14 845,0</w:t>
            </w:r>
          </w:p>
        </w:tc>
      </w:tr>
      <w:tr w:rsidR="00EB5575" w:rsidRPr="00D607B5" w:rsidTr="00DF7365">
        <w:tc>
          <w:tcPr>
            <w:tcW w:w="2640" w:type="dxa"/>
          </w:tcPr>
          <w:p w:rsidR="00EB5575" w:rsidRPr="00D607B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7B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41" w:type="dxa"/>
          </w:tcPr>
          <w:p w:rsidR="00EB5575" w:rsidRPr="00D607B5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07B5">
              <w:rPr>
                <w:rFonts w:ascii="Times New Roman" w:hAnsi="Times New Roman"/>
                <w:b/>
                <w:sz w:val="24"/>
                <w:szCs w:val="24"/>
              </w:rPr>
              <w:t>74 866,3</w:t>
            </w:r>
          </w:p>
        </w:tc>
        <w:tc>
          <w:tcPr>
            <w:tcW w:w="2641" w:type="dxa"/>
          </w:tcPr>
          <w:p w:rsidR="00EB5575" w:rsidRPr="00D607B5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07B5">
              <w:rPr>
                <w:rFonts w:ascii="Times New Roman" w:hAnsi="Times New Roman"/>
                <w:b/>
                <w:sz w:val="24"/>
                <w:szCs w:val="24"/>
              </w:rPr>
              <w:t>75 375,4</w:t>
            </w:r>
          </w:p>
        </w:tc>
        <w:tc>
          <w:tcPr>
            <w:tcW w:w="2641" w:type="dxa"/>
          </w:tcPr>
          <w:p w:rsidR="00EB5575" w:rsidRPr="00D607B5" w:rsidRDefault="00D607B5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07B5">
              <w:rPr>
                <w:rFonts w:ascii="Times New Roman" w:hAnsi="Times New Roman"/>
                <w:b/>
                <w:sz w:val="24"/>
                <w:szCs w:val="24"/>
              </w:rPr>
              <w:t>70 915,7</w:t>
            </w:r>
          </w:p>
        </w:tc>
      </w:tr>
    </w:tbl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</w:t>
      </w:r>
      <w:proofErr w:type="gramStart"/>
      <w:r>
        <w:rPr>
          <w:rFonts w:ascii="PT Astra Serif" w:hAnsi="PT Astra Serif" w:cs="Times New Roman"/>
          <w:sz w:val="24"/>
          <w:szCs w:val="24"/>
        </w:rPr>
        <w:t>утвержденными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</w:t>
      </w:r>
      <w:r>
        <w:rPr>
          <w:rFonts w:ascii="PT Astra Serif" w:hAnsi="PT Astra Serif" w:cs="Times New Roman"/>
          <w:sz w:val="24"/>
          <w:szCs w:val="24"/>
        </w:rPr>
        <w:lastRenderedPageBreak/>
        <w:t xml:space="preserve">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B5575" w:rsidRDefault="00A65396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                                                                                </w:t>
      </w:r>
      <w:proofErr w:type="spellStart"/>
      <w:r w:rsidR="00A65396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EB5575" w:rsidRDefault="00EB5575" w:rsidP="00EB5575"/>
    <w:p w:rsidR="008B4AEF" w:rsidRDefault="008B4AEF"/>
    <w:sectPr w:rsidR="008B4AEF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75"/>
    <w:rsid w:val="00030829"/>
    <w:rsid w:val="005C577A"/>
    <w:rsid w:val="008B4AEF"/>
    <w:rsid w:val="00A65396"/>
    <w:rsid w:val="00B27ED4"/>
    <w:rsid w:val="00D607B5"/>
    <w:rsid w:val="00E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75"/>
    <w:pPr>
      <w:suppressAutoHyphens/>
    </w:pPr>
    <w:rPr>
      <w:rFonts w:ascii="Calibri" w:eastAsia="Lucida Sans Unicode" w:hAnsi="Calibri" w:cs="font290"/>
      <w:bCs w:val="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557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B5575"/>
    <w:rPr>
      <w:rFonts w:ascii="Times New Roman" w:eastAsia="Times New Roman" w:hAnsi="Times New Roman"/>
      <w:bCs w:val="0"/>
      <w:sz w:val="24"/>
      <w:szCs w:val="20"/>
      <w:lang w:eastAsia="ar-SA"/>
    </w:rPr>
  </w:style>
  <w:style w:type="table" w:styleId="a5">
    <w:name w:val="Table Grid"/>
    <w:basedOn w:val="a1"/>
    <w:uiPriority w:val="59"/>
    <w:rsid w:val="00EB5575"/>
    <w:pPr>
      <w:spacing w:after="0" w:line="240" w:lineRule="auto"/>
    </w:pPr>
    <w:rPr>
      <w:rFonts w:cstheme="minorBidi"/>
      <w:bCs w:val="0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75"/>
    <w:pPr>
      <w:suppressAutoHyphens/>
    </w:pPr>
    <w:rPr>
      <w:rFonts w:ascii="Calibri" w:eastAsia="Lucida Sans Unicode" w:hAnsi="Calibri" w:cs="font290"/>
      <w:bCs w:val="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557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B5575"/>
    <w:rPr>
      <w:rFonts w:ascii="Times New Roman" w:eastAsia="Times New Roman" w:hAnsi="Times New Roman"/>
      <w:bCs w:val="0"/>
      <w:sz w:val="24"/>
      <w:szCs w:val="20"/>
      <w:lang w:eastAsia="ar-SA"/>
    </w:rPr>
  </w:style>
  <w:style w:type="table" w:styleId="a5">
    <w:name w:val="Table Grid"/>
    <w:basedOn w:val="a1"/>
    <w:uiPriority w:val="59"/>
    <w:rsid w:val="00EB5575"/>
    <w:pPr>
      <w:spacing w:after="0" w:line="240" w:lineRule="auto"/>
    </w:pPr>
    <w:rPr>
      <w:rFonts w:cstheme="minorBidi"/>
      <w:bCs w:val="0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3</cp:revision>
  <cp:lastPrinted>2021-11-12T11:10:00Z</cp:lastPrinted>
  <dcterms:created xsi:type="dcterms:W3CDTF">2021-11-12T09:50:00Z</dcterms:created>
  <dcterms:modified xsi:type="dcterms:W3CDTF">2021-11-15T09:27:00Z</dcterms:modified>
</cp:coreProperties>
</file>