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C072FD">
        <w:rPr>
          <w:rFonts w:ascii="PT Astra Serif" w:hAnsi="PT Astra Serif"/>
          <w:sz w:val="24"/>
          <w:szCs w:val="24"/>
        </w:rPr>
        <w:t>1</w:t>
      </w:r>
      <w:r w:rsidR="00FC1772">
        <w:rPr>
          <w:rFonts w:ascii="PT Astra Serif" w:hAnsi="PT Astra Serif"/>
          <w:sz w:val="24"/>
          <w:szCs w:val="24"/>
        </w:rPr>
        <w:t>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381FAD">
        <w:rPr>
          <w:rFonts w:ascii="PT Astra Serif" w:hAnsi="PT Astra Serif"/>
          <w:sz w:val="24"/>
          <w:szCs w:val="24"/>
        </w:rPr>
        <w:t>1</w:t>
      </w:r>
      <w:r w:rsidR="001B1356">
        <w:rPr>
          <w:rFonts w:ascii="PT Astra Serif" w:hAnsi="PT Astra Serif"/>
          <w:sz w:val="24"/>
          <w:szCs w:val="24"/>
        </w:rPr>
        <w:t>1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81FAD" w:rsidRDefault="00381FAD" w:rsidP="00C07AA5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396100">
        <w:rPr>
          <w:rFonts w:ascii="PT Astra Serif" w:hAnsi="PT Astra Serif"/>
          <w:sz w:val="24"/>
          <w:szCs w:val="24"/>
        </w:rPr>
        <w:t>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6100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396100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381FAD" w:rsidRDefault="00381FAD" w:rsidP="00381FA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</w:t>
      </w:r>
      <w:r w:rsidRPr="005C4FF0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81FAD" w:rsidRPr="00396100" w:rsidRDefault="00381FAD" w:rsidP="001B1356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01</w:t>
      </w:r>
      <w:r w:rsidR="001B1356">
        <w:rPr>
          <w:rFonts w:ascii="PT Astra Serif" w:hAnsi="PT Astra Serif"/>
          <w:spacing w:val="-6"/>
        </w:rPr>
        <w:t>1</w:t>
      </w:r>
      <w:r>
        <w:rPr>
          <w:rFonts w:ascii="PT Astra Serif" w:hAnsi="PT Astra Serif"/>
          <w:spacing w:val="-6"/>
        </w:rPr>
        <w:t xml:space="preserve"> </w:t>
      </w:r>
      <w:r w:rsidR="001B1356">
        <w:rPr>
          <w:rFonts w:ascii="PT Astra Serif" w:hAnsi="PT Astra Serif"/>
          <w:bCs/>
        </w:rPr>
        <w:t xml:space="preserve">среди </w:t>
      </w:r>
      <w:r w:rsidR="001B1356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1B1356" w:rsidRPr="00555AA4">
        <w:rPr>
          <w:rFonts w:ascii="PT Astra Serif" w:hAnsi="PT Astra Serif"/>
          <w:bCs/>
        </w:rPr>
        <w:t>ориентированных</w:t>
      </w:r>
      <w:r w:rsidR="001B1356" w:rsidRPr="00555AA4">
        <w:rPr>
          <w:rFonts w:ascii="PT Astra Serif" w:hAnsi="PT Astra Serif" w:cs="Angsana New"/>
          <w:bCs/>
        </w:rPr>
        <w:t xml:space="preserve"> </w:t>
      </w:r>
      <w:r w:rsidR="001B1356" w:rsidRPr="00222647">
        <w:rPr>
          <w:rFonts w:ascii="PT Astra Serif" w:hAnsi="PT Astra Serif"/>
          <w:bCs/>
        </w:rPr>
        <w:t>некоммерческих</w:t>
      </w:r>
      <w:r w:rsidR="001B1356" w:rsidRPr="00222647">
        <w:rPr>
          <w:rFonts w:ascii="PT Astra Serif" w:hAnsi="PT Astra Serif" w:cs="Angsana New"/>
          <w:bCs/>
        </w:rPr>
        <w:t xml:space="preserve"> </w:t>
      </w:r>
      <w:r w:rsidR="001B1356" w:rsidRPr="00222647">
        <w:rPr>
          <w:rFonts w:ascii="PT Astra Serif" w:hAnsi="PT Astra Serif"/>
          <w:bCs/>
        </w:rPr>
        <w:t>организаций</w:t>
      </w:r>
      <w:r w:rsidR="001B1356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муниципального контракта </w:t>
      </w:r>
      <w:r w:rsidRPr="00E660B2">
        <w:rPr>
          <w:rFonts w:ascii="PT Astra Serif" w:hAnsi="PT Astra Serif"/>
        </w:rPr>
        <w:t xml:space="preserve">на </w:t>
      </w:r>
      <w:r w:rsidR="001B1356">
        <w:t xml:space="preserve">выполнение работ по ремонту кровли МБУ ДО СШ "Центр Югорского спорта" в городе </w:t>
      </w:r>
      <w:proofErr w:type="spellStart"/>
      <w:r w:rsidR="001B1356">
        <w:t>Югорске</w:t>
      </w:r>
      <w:proofErr w:type="spellEnd"/>
      <w:r>
        <w:t>.</w:t>
      </w:r>
    </w:p>
    <w:p w:rsidR="00381FAD" w:rsidRPr="00381FAD" w:rsidRDefault="00381FAD" w:rsidP="001B1356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381FAD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381FA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81FA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81FAD">
        <w:rPr>
          <w:rFonts w:ascii="PT Astra Serif" w:hAnsi="PT Astra Serif"/>
          <w:bCs/>
          <w:sz w:val="24"/>
          <w:szCs w:val="24"/>
        </w:rPr>
        <w:t>, код аукциона 018730000582500001</w:t>
      </w:r>
      <w:r w:rsidR="001B1356">
        <w:rPr>
          <w:rFonts w:ascii="PT Astra Serif" w:hAnsi="PT Astra Serif"/>
          <w:bCs/>
          <w:sz w:val="24"/>
          <w:szCs w:val="24"/>
        </w:rPr>
        <w:t>1</w:t>
      </w:r>
      <w:r w:rsidRPr="00381FAD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1B1356" w:rsidRDefault="001B1356" w:rsidP="001B1356">
      <w:pPr>
        <w:pStyle w:val="text-default"/>
        <w:spacing w:before="0" w:beforeAutospacing="0" w:after="0" w:afterAutospacing="0"/>
      </w:pPr>
      <w:r>
        <w:rPr>
          <w:rFonts w:ascii="PT Astra Serif" w:hAnsi="PT Astra Serif"/>
        </w:rPr>
        <w:t xml:space="preserve">       </w:t>
      </w:r>
      <w:r w:rsidR="00381FAD" w:rsidRPr="00381FAD">
        <w:rPr>
          <w:rFonts w:ascii="PT Astra Serif" w:hAnsi="PT Astra Serif"/>
        </w:rPr>
        <w:t xml:space="preserve">Идентификационный код закупки: </w:t>
      </w:r>
      <w:r w:rsidRPr="001B1356">
        <w:t>253862201231086220100100940014391244</w:t>
      </w:r>
      <w:r w:rsidR="00381FAD" w:rsidRPr="001B1356">
        <w:rPr>
          <w:rFonts w:ascii="PT Astra Serif" w:hAnsi="PT Astra Serif"/>
        </w:rPr>
        <w:t>.</w:t>
      </w:r>
    </w:p>
    <w:p w:rsidR="00381FAD" w:rsidRPr="00EE4AFF" w:rsidRDefault="00381FAD" w:rsidP="001B1356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B1356">
        <w:rPr>
          <w:rFonts w:ascii="PT Astra Serif" w:hAnsi="PT Astra Serif"/>
          <w:sz w:val="24"/>
          <w:szCs w:val="24"/>
        </w:rPr>
        <w:t>3 317 239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 w:rsidR="001B1356"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1B1356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1B1356">
        <w:rPr>
          <w:rFonts w:ascii="PT Astra Serif" w:hAnsi="PT Astra Serif"/>
          <w:sz w:val="24"/>
          <w:szCs w:val="24"/>
        </w:rPr>
        <w:t>ек</w:t>
      </w:r>
      <w:r>
        <w:rPr>
          <w:rFonts w:ascii="PT Astra Serif" w:hAnsi="PT Astra Serif"/>
          <w:sz w:val="24"/>
          <w:szCs w:val="24"/>
        </w:rPr>
        <w:t>.</w:t>
      </w:r>
    </w:p>
    <w:p w:rsidR="00381FAD" w:rsidRDefault="00381FAD" w:rsidP="001B1356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</w:t>
      </w:r>
      <w:r w:rsidRPr="005C4FF0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E660B2" w:rsidRPr="00FC177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</w:t>
      </w:r>
      <w:proofErr w:type="gramStart"/>
      <w:r w:rsidR="00B748DD">
        <w:rPr>
          <w:rFonts w:ascii="PT Astra Serif" w:hAnsi="PT Astra Serif"/>
          <w:sz w:val="24"/>
          <w:szCs w:val="24"/>
        </w:rPr>
        <w:t>предусмотренных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1B1356">
        <w:rPr>
          <w:rFonts w:ascii="PT Astra Serif" w:hAnsi="PT Astra Serif"/>
          <w:sz w:val="24"/>
          <w:szCs w:val="24"/>
        </w:rPr>
        <w:t>6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1B1356">
        <w:rPr>
          <w:rFonts w:ascii="PT Astra Serif" w:hAnsi="PT Astra Serif"/>
          <w:sz w:val="24"/>
          <w:szCs w:val="24"/>
        </w:rPr>
        <w:t>ок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1B1356">
        <w:rPr>
          <w:rFonts w:ascii="PT Astra Serif" w:hAnsi="PT Astra Serif"/>
          <w:sz w:val="24"/>
          <w:szCs w:val="24"/>
        </w:rPr>
        <w:t xml:space="preserve">                            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1B1356">
        <w:rPr>
          <w:rFonts w:ascii="PT Astra Serif" w:hAnsi="PT Astra Serif"/>
          <w:sz w:val="24"/>
          <w:szCs w:val="24"/>
        </w:rPr>
        <w:t>221,21,182,177,103,112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B1356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2521102.25</w:t>
            </w:r>
          </w:p>
        </w:tc>
      </w:tr>
      <w:tr w:rsidR="001B135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2537688.45</w:t>
            </w:r>
          </w:p>
        </w:tc>
      </w:tr>
      <w:tr w:rsidR="001B135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2952343.47</w:t>
            </w:r>
          </w:p>
        </w:tc>
      </w:tr>
      <w:tr w:rsidR="001B135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3167964.05</w:t>
            </w:r>
          </w:p>
        </w:tc>
      </w:tr>
      <w:tr w:rsidR="001B135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3217722.65</w:t>
            </w:r>
          </w:p>
        </w:tc>
      </w:tr>
      <w:tr w:rsidR="001B135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1B13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3317239.85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1B1356" w:rsidRPr="00EF5E77">
        <w:rPr>
          <w:rFonts w:ascii="PT Astra Serif" w:hAnsi="PT Astra Serif"/>
          <w:sz w:val="24"/>
          <w:szCs w:val="24"/>
        </w:rPr>
        <w:t xml:space="preserve">№ </w:t>
      </w:r>
      <w:r w:rsidR="001B1356">
        <w:rPr>
          <w:rFonts w:ascii="PT Astra Serif" w:hAnsi="PT Astra Serif"/>
          <w:sz w:val="24"/>
          <w:szCs w:val="24"/>
        </w:rPr>
        <w:t>221,21,182,103,112;</w:t>
      </w:r>
    </w:p>
    <w:p w:rsidR="001B1356" w:rsidRDefault="001B1356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1B1356" w:rsidRDefault="001B1356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1B1356" w:rsidRDefault="001B1356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1B1356" w:rsidRDefault="001B1356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1B1356" w:rsidRDefault="001B1356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1B1356" w:rsidRDefault="001B1356" w:rsidP="001B1356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398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411"/>
        <w:gridCol w:w="2248"/>
        <w:gridCol w:w="2901"/>
        <w:gridCol w:w="2200"/>
      </w:tblGrid>
      <w:tr w:rsidR="001B1356" w:rsidTr="00FA01B4">
        <w:trPr>
          <w:trHeight w:val="58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Pr="00482507" w:rsidRDefault="001B1356" w:rsidP="000D7B14">
            <w:pPr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 xml:space="preserve">№  </w:t>
            </w:r>
            <w:proofErr w:type="gramStart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Pr="00482507" w:rsidRDefault="001B1356" w:rsidP="000D7B1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Pr="00482507" w:rsidRDefault="001B1356" w:rsidP="000D7B14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Pr="00482507" w:rsidRDefault="001B1356" w:rsidP="000D7B14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</w:tr>
      <w:tr w:rsidR="001B1356" w:rsidTr="00FA01B4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56" w:rsidRPr="00482507" w:rsidRDefault="001B1356" w:rsidP="000D7B14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56" w:rsidRPr="00482507" w:rsidRDefault="001B1356" w:rsidP="000D7B14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56" w:rsidRPr="00482507" w:rsidRDefault="001B1356" w:rsidP="000D7B14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Pr="00482507" w:rsidRDefault="001B1356" w:rsidP="000D7B14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Pr="00482507" w:rsidRDefault="001B1356" w:rsidP="000D7B1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>Извещения об аукционе</w:t>
            </w:r>
          </w:p>
        </w:tc>
      </w:tr>
      <w:tr w:rsidR="001B1356" w:rsidTr="00FA01B4">
        <w:trPr>
          <w:trHeight w:val="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Default="001B1356" w:rsidP="000D7B1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1B1356" w:rsidRPr="00482507" w:rsidRDefault="001B1356" w:rsidP="000D7B1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Pr="001B1356" w:rsidRDefault="001B1356" w:rsidP="000D7B1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B1356" w:rsidRPr="001B1356" w:rsidRDefault="001B1356" w:rsidP="001B1356">
            <w:pPr>
              <w:rPr>
                <w:rFonts w:ascii="PT Astra Serif" w:hAnsi="PT Astra Serif"/>
                <w:sz w:val="24"/>
                <w:szCs w:val="24"/>
              </w:rPr>
            </w:pPr>
            <w:r w:rsidRPr="001B1356">
              <w:rPr>
                <w:rFonts w:ascii="PT Astra Serif" w:hAnsi="PT Astra Serif"/>
                <w:sz w:val="24"/>
                <w:szCs w:val="24"/>
              </w:rPr>
              <w:t xml:space="preserve">Идентификационный номер заявки – _177___ </w:t>
            </w:r>
            <w:r w:rsidRPr="001B1356">
              <w:rPr>
                <w:rFonts w:ascii="PT Astra Serif" w:hAnsi="PT Astra Serif"/>
                <w:i/>
                <w:sz w:val="24"/>
                <w:szCs w:val="24"/>
              </w:rPr>
              <w:t>(указывается идентификационный номера заявки)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Pr="001B1356" w:rsidRDefault="001B1356" w:rsidP="000D7B14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1B1356" w:rsidRPr="001B1356" w:rsidRDefault="001B1356" w:rsidP="000D7B14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B1356">
              <w:rPr>
                <w:rFonts w:ascii="PT Astra Serif" w:hAnsi="PT Astra Serif"/>
                <w:bCs/>
                <w:sz w:val="24"/>
                <w:szCs w:val="24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1B1356" w:rsidRPr="001B1356" w:rsidRDefault="001B1356" w:rsidP="000D7B14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B1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1B1356">
                <w:rPr>
                  <w:rStyle w:val="a3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Pr="001B13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1356">
              <w:rPr>
                <w:rFonts w:ascii="PT Astra Serif" w:hAnsi="PT Astra Serif"/>
                <w:color w:val="000000"/>
                <w:sz w:val="24"/>
                <w:szCs w:val="24"/>
              </w:rPr>
              <w:t>статьи 31 Федерального закона от 05.04.2013 г. № 44-ФЗ)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Pr="001B1356" w:rsidRDefault="001B1356" w:rsidP="000D7B14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</w:p>
          <w:p w:rsidR="001B1356" w:rsidRPr="001B1356" w:rsidRDefault="001B1356" w:rsidP="000D7B14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proofErr w:type="spellStart"/>
            <w:r w:rsidRPr="001B1356">
              <w:rPr>
                <w:rFonts w:ascii="PT Astra Serif" w:hAnsi="PT Astra Serif"/>
                <w:color w:val="181818"/>
                <w:sz w:val="24"/>
                <w:szCs w:val="24"/>
              </w:rPr>
              <w:t>пп</w:t>
            </w:r>
            <w:proofErr w:type="spellEnd"/>
            <w:proofErr w:type="gramStart"/>
            <w:r w:rsidRPr="001B1356">
              <w:rPr>
                <w:rFonts w:ascii="PT Astra Serif" w:hAnsi="PT Astra Serif"/>
                <w:color w:val="181818"/>
                <w:sz w:val="24"/>
                <w:szCs w:val="24"/>
              </w:rPr>
              <w:t>."</w:t>
            </w:r>
            <w:proofErr w:type="gramEnd"/>
            <w:r w:rsidRPr="001B1356">
              <w:rPr>
                <w:rFonts w:ascii="PT Astra Serif" w:hAnsi="PT Astra Serif"/>
                <w:color w:val="181818"/>
                <w:sz w:val="24"/>
                <w:szCs w:val="24"/>
              </w:rPr>
              <w:t>н" п.1 ч.1 ст. 43</w:t>
            </w:r>
          </w:p>
          <w:p w:rsidR="001B1356" w:rsidRPr="001B1356" w:rsidRDefault="001B1356" w:rsidP="000D7B14">
            <w:pPr>
              <w:ind w:firstLine="1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B1356">
              <w:rPr>
                <w:rFonts w:ascii="PT Astra Serif" w:hAnsi="PT Astra Serif"/>
                <w:color w:val="181818"/>
                <w:sz w:val="24"/>
                <w:szCs w:val="24"/>
              </w:rPr>
              <w:t>(</w:t>
            </w:r>
            <w:r w:rsidRPr="001B1356">
              <w:rPr>
                <w:rFonts w:ascii="PT Astra Serif" w:hAnsi="PT Astra Serif"/>
                <w:color w:val="000000"/>
                <w:sz w:val="24"/>
                <w:szCs w:val="24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1B1356" w:rsidRPr="001B1356" w:rsidRDefault="001B1356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356">
              <w:rPr>
                <w:rFonts w:ascii="PT Astra Serif" w:hAnsi="PT Astra Serif"/>
                <w:color w:val="181818"/>
                <w:sz w:val="24"/>
                <w:szCs w:val="24"/>
              </w:rPr>
              <w:t xml:space="preserve">не предоставлены документы,  </w:t>
            </w:r>
            <w:r w:rsidRPr="001B1356">
              <w:rPr>
                <w:rFonts w:ascii="PT Astra Serif" w:hAnsi="PT Astra Serif"/>
                <w:sz w:val="24"/>
                <w:szCs w:val="24"/>
              </w:rPr>
              <w:t>требуемые  в соответствии с Постановлением Правительства от 29.12.2021 №2571:</w:t>
            </w:r>
          </w:p>
          <w:p w:rsidR="001B1356" w:rsidRPr="001B1356" w:rsidRDefault="001B1356" w:rsidP="00A32F6B">
            <w:pPr>
              <w:pStyle w:val="aa"/>
              <w:ind w:left="70" w:right="119"/>
              <w:jc w:val="center"/>
              <w:rPr>
                <w:rFonts w:ascii="PT Astra Serif" w:hAnsi="PT Astra Serif"/>
              </w:rPr>
            </w:pPr>
            <w:r w:rsidRPr="001B1356">
              <w:rPr>
                <w:rFonts w:ascii="PT Astra Serif" w:hAnsi="PT Astra Serif"/>
              </w:rPr>
              <w:t>- в и</w:t>
            </w:r>
            <w:r w:rsidRPr="001B1356">
              <w:rPr>
                <w:rFonts w:ascii="PT Astra Serif" w:hAnsi="PT Astra Serif"/>
                <w:color w:val="000000"/>
              </w:rPr>
              <w:t>звещении об ос</w:t>
            </w:r>
            <w:bookmarkStart w:id="0" w:name="_GoBack"/>
            <w:bookmarkEnd w:id="0"/>
            <w:r w:rsidRPr="001B1356">
              <w:rPr>
                <w:rFonts w:ascii="PT Astra Serif" w:hAnsi="PT Astra Serif"/>
                <w:color w:val="000000"/>
              </w:rPr>
              <w:t xml:space="preserve">уществлении закупки </w:t>
            </w:r>
            <w:r w:rsidRPr="001B1356">
              <w:rPr>
                <w:rFonts w:ascii="PT Astra Serif" w:hAnsi="PT Astra Serif"/>
              </w:rPr>
              <w:t xml:space="preserve">требуется опыт в соответствии с позицией </w:t>
            </w:r>
            <w:r w:rsidR="00A32F6B">
              <w:rPr>
                <w:rFonts w:ascii="PT Astra Serif" w:hAnsi="PT Astra Serif"/>
              </w:rPr>
              <w:t>15</w:t>
            </w:r>
            <w:r w:rsidRPr="001B1356">
              <w:rPr>
                <w:rFonts w:ascii="PT Astra Serif" w:hAnsi="PT Astra Serif"/>
              </w:rPr>
              <w:t xml:space="preserve"> раздела II приложения к  ПП РФ от 29.12.2021 №2571</w:t>
            </w:r>
            <w:r w:rsidR="00A32F6B">
              <w:rPr>
                <w:rFonts w:ascii="PT Astra Serif" w:hAnsi="PT Astra Serif"/>
              </w:rPr>
              <w:t xml:space="preserve">, при этом цена выполненных работ должна составлять не менее 20 процентов </w:t>
            </w:r>
            <w:proofErr w:type="gramStart"/>
            <w:r w:rsidR="00A32F6B">
              <w:rPr>
                <w:rFonts w:ascii="PT Astra Serif" w:hAnsi="PT Astra Serif"/>
              </w:rPr>
              <w:t>Н(</w:t>
            </w:r>
            <w:proofErr w:type="gramEnd"/>
            <w:r w:rsidR="00A32F6B">
              <w:rPr>
                <w:rFonts w:ascii="PT Astra Serif" w:hAnsi="PT Astra Serif"/>
              </w:rPr>
              <w:t>М</w:t>
            </w:r>
            <w:r w:rsidRPr="001B1356">
              <w:rPr>
                <w:rFonts w:ascii="PT Astra Serif" w:hAnsi="PT Astra Serif"/>
              </w:rPr>
              <w:t>)</w:t>
            </w:r>
            <w:r w:rsidR="00A32F6B">
              <w:rPr>
                <w:rFonts w:ascii="PT Astra Serif" w:hAnsi="PT Astra Serif"/>
              </w:rPr>
              <w:t>ЦК, опытом исполнения договора считается опыт участника закупки за 5 лет до дня окончания срока подачи заявок на участие в закупке)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56" w:rsidRPr="001B1356" w:rsidRDefault="001B1356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35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B1356" w:rsidRPr="001B1356" w:rsidRDefault="001B1356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B135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1B1356">
              <w:rPr>
                <w:rFonts w:ascii="PT Astra Serif" w:hAnsi="PT Astra Serif"/>
                <w:sz w:val="24"/>
                <w:szCs w:val="24"/>
              </w:rPr>
              <w:t>.н</w:t>
            </w:r>
            <w:proofErr w:type="spellEnd"/>
            <w:proofErr w:type="gramEnd"/>
            <w:r w:rsidRPr="001B1356">
              <w:rPr>
                <w:rFonts w:ascii="PT Astra Serif" w:hAnsi="PT Astra Serif"/>
                <w:sz w:val="24"/>
                <w:szCs w:val="24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B135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F458BB" w:rsidRDefault="001B135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221</w:t>
            </w:r>
          </w:p>
        </w:tc>
      </w:tr>
      <w:tr w:rsidR="001B135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F458BB" w:rsidRDefault="001B135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</w:t>
            </w:r>
          </w:p>
        </w:tc>
      </w:tr>
      <w:tr w:rsidR="001B135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Default="001B135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182</w:t>
            </w:r>
          </w:p>
        </w:tc>
      </w:tr>
      <w:tr w:rsidR="001B135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Default="001B135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</w:t>
            </w:r>
          </w:p>
        </w:tc>
      </w:tr>
      <w:tr w:rsidR="001B135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Default="00A32F6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56" w:rsidRPr="001B1356" w:rsidRDefault="001B1356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35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</w:tr>
    </w:tbl>
    <w:p w:rsidR="00381FAD" w:rsidRPr="00381FAD" w:rsidRDefault="00FC1772" w:rsidP="00381FAD">
      <w:pPr>
        <w:pStyle w:val="a4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 w:rsidRPr="00FC177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C177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FC177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C1772">
        <w:rPr>
          <w:rFonts w:ascii="PT Astra Serif" w:hAnsi="PT Astra Serif"/>
          <w:sz w:val="24"/>
          <w:szCs w:val="24"/>
        </w:rPr>
        <w:t>.</w:t>
      </w:r>
    </w:p>
    <w:p w:rsidR="00FC1772" w:rsidRDefault="00FC1772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6100" w:rsidRDefault="0039610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1B1356">
        <w:rPr>
          <w:rFonts w:ascii="PT Astra Serif" w:hAnsi="PT Astra Serif"/>
          <w:sz w:val="24"/>
          <w:szCs w:val="24"/>
        </w:rPr>
        <w:t>Л.С.</w:t>
      </w:r>
      <w:r w:rsidR="00A32F6B">
        <w:rPr>
          <w:rFonts w:ascii="PT Astra Serif" w:hAnsi="PT Astra Serif"/>
          <w:sz w:val="24"/>
          <w:szCs w:val="24"/>
        </w:rPr>
        <w:t xml:space="preserve"> </w:t>
      </w:r>
      <w:r w:rsidR="001B1356">
        <w:rPr>
          <w:rFonts w:ascii="PT Astra Serif" w:hAnsi="PT Astra Serif"/>
          <w:sz w:val="24"/>
          <w:szCs w:val="24"/>
        </w:rPr>
        <w:t>Скороходова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B1356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6518E"/>
    <w:rsid w:val="0047761C"/>
    <w:rsid w:val="004A7890"/>
    <w:rsid w:val="004C0B48"/>
    <w:rsid w:val="004C10B3"/>
    <w:rsid w:val="005241D5"/>
    <w:rsid w:val="00544DBB"/>
    <w:rsid w:val="005612BE"/>
    <w:rsid w:val="00584A84"/>
    <w:rsid w:val="00591909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32F6B"/>
    <w:rsid w:val="00A72F22"/>
    <w:rsid w:val="00A75AE1"/>
    <w:rsid w:val="00B26D7C"/>
    <w:rsid w:val="00B5305D"/>
    <w:rsid w:val="00B748DD"/>
    <w:rsid w:val="00BF1FC8"/>
    <w:rsid w:val="00C072F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660B2"/>
    <w:rsid w:val="00ED7D13"/>
    <w:rsid w:val="00EF5E77"/>
    <w:rsid w:val="00F01CD8"/>
    <w:rsid w:val="00F32CDB"/>
    <w:rsid w:val="00F458BB"/>
    <w:rsid w:val="00FA01B4"/>
    <w:rsid w:val="00FB6441"/>
    <w:rsid w:val="00FC1772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B135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B135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53</cp:revision>
  <cp:lastPrinted>2025-02-16T04:29:00Z</cp:lastPrinted>
  <dcterms:created xsi:type="dcterms:W3CDTF">2022-02-11T06:02:00Z</dcterms:created>
  <dcterms:modified xsi:type="dcterms:W3CDTF">2025-02-16T05:09:00Z</dcterms:modified>
</cp:coreProperties>
</file>