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EE" w:rsidRDefault="00C10EF9" w:rsidP="00C10EF9">
      <w:pPr>
        <w:spacing w:after="0" w:line="256" w:lineRule="auto"/>
        <w:ind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достижения наилучших значений показателей</w:t>
      </w:r>
      <w:r w:rsidR="00A102CE">
        <w:rPr>
          <w:rFonts w:ascii="Times New Roman" w:eastAsia="Calibri" w:hAnsi="Times New Roman" w:cs="Times New Roman"/>
          <w:b/>
          <w:sz w:val="24"/>
          <w:szCs w:val="24"/>
        </w:rPr>
        <w:t xml:space="preserve"> </w:t>
      </w:r>
    </w:p>
    <w:p w:rsidR="008450EE" w:rsidRDefault="008450EE" w:rsidP="00C10EF9">
      <w:pPr>
        <w:spacing w:after="0" w:line="256" w:lineRule="auto"/>
        <w:ind w:firstLine="426"/>
        <w:contextualSpacing/>
        <w:jc w:val="center"/>
        <w:rPr>
          <w:rFonts w:ascii="Times New Roman" w:eastAsia="Times New Roman" w:hAnsi="Times New Roman" w:cs="Times New Roman"/>
          <w:b/>
          <w:bCs/>
          <w:sz w:val="24"/>
          <w:szCs w:val="24"/>
        </w:rPr>
      </w:pPr>
      <w:r w:rsidRPr="008450EE">
        <w:rPr>
          <w:rFonts w:ascii="Times New Roman" w:eastAsia="Times New Roman" w:hAnsi="Times New Roman" w:cs="Times New Roman"/>
          <w:b/>
          <w:bCs/>
          <w:sz w:val="24"/>
          <w:szCs w:val="24"/>
        </w:rPr>
        <w:t xml:space="preserve">эффективности деятельности органов местного самоуправления </w:t>
      </w:r>
    </w:p>
    <w:p w:rsidR="00C10EF9" w:rsidRPr="008450EE" w:rsidRDefault="008450EE" w:rsidP="00C10EF9">
      <w:pPr>
        <w:spacing w:after="0" w:line="256" w:lineRule="auto"/>
        <w:ind w:firstLine="426"/>
        <w:contextualSpacing/>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rPr>
        <w:t xml:space="preserve">города Югорска </w:t>
      </w:r>
      <w:r w:rsidRPr="008450EE">
        <w:rPr>
          <w:rFonts w:ascii="Times New Roman" w:eastAsia="Times New Roman" w:hAnsi="Times New Roman" w:cs="Times New Roman"/>
          <w:b/>
          <w:bCs/>
          <w:sz w:val="24"/>
          <w:szCs w:val="24"/>
        </w:rPr>
        <w:t xml:space="preserve">за 2015 год </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Наилучшие результаты г</w:t>
      </w:r>
      <w:r w:rsidRPr="00C10EF9">
        <w:rPr>
          <w:rFonts w:ascii="Times New Roman" w:eastAsia="Calibri" w:hAnsi="Times New Roman" w:cs="Times New Roman"/>
          <w:sz w:val="24"/>
          <w:szCs w:val="24"/>
        </w:rPr>
        <w:t>ород Югорск имеет по следующим показателям (по сводному индексу показателей эффективности):</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 xml:space="preserve">Раздел «Экономическое развитие» </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1 место:</w:t>
      </w:r>
    </w:p>
    <w:p w:rsidR="00C10EF9" w:rsidRPr="00C10EF9" w:rsidRDefault="00C10EF9" w:rsidP="00C10EF9">
      <w:pPr>
        <w:spacing w:after="0" w:line="256" w:lineRule="auto"/>
        <w:ind w:firstLine="426"/>
        <w:contextualSpacing/>
        <w:jc w:val="both"/>
        <w:rPr>
          <w:rFonts w:ascii="Times New Roman" w:eastAsia="Times New Roman" w:hAnsi="Times New Roman" w:cs="Times New Roman"/>
          <w:sz w:val="24"/>
          <w:szCs w:val="24"/>
          <w:u w:val="single"/>
        </w:rPr>
      </w:pPr>
      <w:r w:rsidRPr="00C10EF9">
        <w:rPr>
          <w:rFonts w:ascii="Times New Roman" w:eastAsia="Calibri" w:hAnsi="Times New Roman" w:cs="Times New Roman"/>
          <w:sz w:val="24"/>
          <w:szCs w:val="24"/>
        </w:rPr>
        <w:t xml:space="preserve">-  </w:t>
      </w:r>
      <w:r w:rsidRPr="00C10EF9">
        <w:rPr>
          <w:rFonts w:ascii="Times New Roman" w:eastAsia="Calibri" w:hAnsi="Times New Roman" w:cs="Times New Roman"/>
          <w:sz w:val="24"/>
          <w:szCs w:val="24"/>
          <w:u w:val="single"/>
        </w:rPr>
        <w:t>«</w:t>
      </w:r>
      <w:r w:rsidRPr="00C10EF9">
        <w:rPr>
          <w:rFonts w:ascii="Times New Roman" w:eastAsia="Times New Roman" w:hAnsi="Times New Roman" w:cs="Times New Roman"/>
          <w:sz w:val="24"/>
          <w:szCs w:val="24"/>
          <w:u w:val="single"/>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в городе отсутствуют автомобильные дороги местного пользования</w:t>
      </w:r>
      <w:r w:rsidR="00592465">
        <w:rPr>
          <w:rFonts w:ascii="Times New Roman" w:eastAsia="Times New Roman" w:hAnsi="Times New Roman" w:cs="Times New Roman"/>
          <w:sz w:val="24"/>
          <w:szCs w:val="24"/>
        </w:rPr>
        <w:t>,</w:t>
      </w:r>
      <w:r w:rsidRPr="00C10EF9">
        <w:rPr>
          <w:rFonts w:ascii="Times New Roman" w:eastAsia="Times New Roman" w:hAnsi="Times New Roman" w:cs="Times New Roman"/>
          <w:sz w:val="24"/>
          <w:szCs w:val="24"/>
        </w:rPr>
        <w:t xml:space="preserve"> не отвечающие нормативным требованиям.</w:t>
      </w:r>
      <w:r w:rsidRPr="00C10EF9">
        <w:rPr>
          <w:rFonts w:ascii="Times New Roman" w:eastAsia="Times New Roman" w:hAnsi="Times New Roman" w:cs="Times New Roman"/>
          <w:sz w:val="24"/>
          <w:szCs w:val="24"/>
          <w:lang w:eastAsia="ar-SA"/>
        </w:rPr>
        <w:t xml:space="preserve"> </w:t>
      </w:r>
      <w:r w:rsidRPr="00C10EF9">
        <w:rPr>
          <w:rFonts w:ascii="Times New Roman" w:eastAsia="Times New Roman" w:hAnsi="Times New Roman" w:cs="Times New Roman"/>
          <w:sz w:val="24"/>
          <w:szCs w:val="24"/>
        </w:rPr>
        <w:t>Постановлением администрации  города Югорска от 17.10.2014 № 5501  утвержден новый перечень автомобильных дорог общего пользования в границах города Югорска, в отношении которых администрация города осуществляет дорожную деятельность;</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C10EF9">
        <w:rPr>
          <w:rFonts w:ascii="Times New Roman" w:eastAsia="Times New Roman" w:hAnsi="Times New Roman" w:cs="Times New Roman"/>
          <w:sz w:val="24"/>
          <w:szCs w:val="24"/>
        </w:rPr>
        <w:t xml:space="preserve">- </w:t>
      </w:r>
      <w:r w:rsidRPr="00C10EF9">
        <w:rPr>
          <w:rFonts w:ascii="Times New Roman" w:eastAsia="Times New Roman" w:hAnsi="Times New Roman" w:cs="Times New Roman"/>
          <w:sz w:val="24"/>
          <w:szCs w:val="24"/>
          <w:u w:val="single"/>
        </w:rPr>
        <w:t>«Среднемесячная номинальная начисленная заработная плата работников муниципальных общеобразовательных учреждений»:</w:t>
      </w:r>
    </w:p>
    <w:p w:rsidR="00C10EF9" w:rsidRP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Приведение численности педагогов по отношению к количеству обучающихся к оптимальному значению позволило обеспечить рост заработной платы по сравнению с предыдущим годом и достижение целевых значений по заработной плате педагогических работников.</w:t>
      </w:r>
    </w:p>
    <w:p w:rsidR="00C10EF9" w:rsidRP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С Департаментом образования и молодежной политики Ханты-Мансийского автономного округа – Югры заключено соглашение об обеспечении целевых показателей по оптимизации сети муниципальных учреждений в сфере образования, определенных муниципальным планом мероприятий («дорожной картой»), в котором определены средние показатели заработной платы работников.</w:t>
      </w:r>
    </w:p>
    <w:p w:rsidR="00C10EF9" w:rsidRP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Обеспечена дифференциация оплаты труда основного и прочего персонала в соотношении не менее 60% ФОТ приходящегося на основной персонал в общеобразовательных учреждениях.</w:t>
      </w:r>
    </w:p>
    <w:p w:rsidR="00C10EF9" w:rsidRP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Во всех образовательных учреждениях разработаны положения о стимулирующих выплатах, которые отражают качество и эффективность работы работников всех должностей. Достижение показателей  находят свое отражение в критериях для определения размера стимулирующих выплат работникам учреждений, установленных локальными актами учреждений, в том числе выплаты из директорского фонда руководителям учреждений. Учреждениями регулярно проводится оценка эффективности деятельности и качества работы работников образовательных учреждений по итогам работы, и устанавливаются на ее основании стимулирующие выплаты на очередной период.</w:t>
      </w:r>
    </w:p>
    <w:p w:rsidR="00C10EF9" w:rsidRP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Со всеми руководителями и педагогическими работниками образовательных учреждений заключены «эффективные контракты», где отражены показатели и критерии оценки эффективности работы руководителей и педагогических работников.</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 xml:space="preserve">- </w:t>
      </w:r>
      <w:r w:rsidRPr="00C10EF9">
        <w:rPr>
          <w:rFonts w:ascii="Times New Roman" w:eastAsia="Times New Roman" w:hAnsi="Times New Roman" w:cs="Times New Roman"/>
          <w:sz w:val="24"/>
          <w:szCs w:val="24"/>
          <w:u w:val="single"/>
        </w:rPr>
        <w:t>«Среднемесячная номинальная начисленная заработная плата работников муниципальных учреждений физической культуры и спорта»:</w:t>
      </w:r>
    </w:p>
    <w:p w:rsidR="00C10EF9" w:rsidRPr="00C10EF9" w:rsidRDefault="00C10EF9" w:rsidP="00C10EF9">
      <w:pPr>
        <w:widowControl w:val="0"/>
        <w:shd w:val="clear" w:color="auto" w:fill="FFFFFF"/>
        <w:autoSpaceDE w:val="0"/>
        <w:autoSpaceDN w:val="0"/>
        <w:adjustRightInd w:val="0"/>
        <w:spacing w:after="0" w:line="317" w:lineRule="exact"/>
        <w:ind w:left="6" w:firstLine="709"/>
        <w:jc w:val="both"/>
        <w:rPr>
          <w:rFonts w:ascii="Times New Roman" w:eastAsia="Times New Roman" w:hAnsi="Times New Roman" w:cs="Times New Roman"/>
          <w:sz w:val="24"/>
          <w:szCs w:val="24"/>
          <w:lang w:eastAsia="ru-RU"/>
        </w:rPr>
      </w:pPr>
      <w:r w:rsidRPr="00C10EF9">
        <w:rPr>
          <w:rFonts w:ascii="Times New Roman" w:eastAsia="Times New Roman" w:hAnsi="Times New Roman" w:cs="Times New Roman"/>
          <w:sz w:val="24"/>
          <w:szCs w:val="24"/>
          <w:lang w:eastAsia="ru-RU"/>
        </w:rPr>
        <w:t xml:space="preserve">Проведение мероприятий по оптимизации расходов, начисление заработной платы  </w:t>
      </w:r>
      <w:r w:rsidRPr="00C10EF9">
        <w:rPr>
          <w:rFonts w:ascii="Times New Roman" w:eastAsia="Times New Roman" w:hAnsi="Times New Roman" w:cs="Times New Roman"/>
          <w:spacing w:val="-1"/>
          <w:sz w:val="24"/>
          <w:szCs w:val="24"/>
          <w:lang w:eastAsia="ru-RU"/>
        </w:rPr>
        <w:t xml:space="preserve">с учетом всех </w:t>
      </w:r>
      <w:r w:rsidRPr="00C10EF9">
        <w:rPr>
          <w:rFonts w:ascii="Times New Roman" w:eastAsia="Times New Roman" w:hAnsi="Times New Roman" w:cs="Times New Roman"/>
          <w:sz w:val="24"/>
          <w:szCs w:val="24"/>
          <w:lang w:eastAsia="ru-RU"/>
        </w:rPr>
        <w:t>источников финансирования, в том числе за счет средств от приносящей доход деятельности,</w:t>
      </w:r>
      <w:r w:rsidRPr="00C10EF9">
        <w:rPr>
          <w:rFonts w:ascii="Times New Roman" w:eastAsia="Times New Roman" w:hAnsi="Times New Roman" w:cs="Times New Roman"/>
          <w:sz w:val="24"/>
          <w:szCs w:val="24"/>
        </w:rPr>
        <w:t xml:space="preserve">  позволили обеспечить рост заработной платы по сравнению с предыдущим годом и достижение целевых значений по заработной плате </w:t>
      </w:r>
      <w:r w:rsidRPr="00C10EF9">
        <w:rPr>
          <w:rFonts w:ascii="Times New Roman" w:eastAsia="Times New Roman" w:hAnsi="Times New Roman" w:cs="Times New Roman"/>
          <w:sz w:val="24"/>
          <w:szCs w:val="24"/>
          <w:lang w:eastAsia="ru-RU"/>
        </w:rPr>
        <w:t xml:space="preserve">работников </w:t>
      </w:r>
      <w:r w:rsidRPr="00C10EF9">
        <w:rPr>
          <w:rFonts w:ascii="Times New Roman" w:eastAsia="Times New Roman" w:hAnsi="Times New Roman" w:cs="Times New Roman"/>
          <w:spacing w:val="-1"/>
          <w:sz w:val="24"/>
          <w:szCs w:val="24"/>
          <w:lang w:eastAsia="ru-RU"/>
        </w:rPr>
        <w:t>муниципальных учреждений физической культуры и спорта.</w:t>
      </w:r>
    </w:p>
    <w:p w:rsidR="00C10EF9" w:rsidRPr="00C10EF9" w:rsidRDefault="00C10EF9" w:rsidP="00C10EF9">
      <w:pPr>
        <w:widowControl w:val="0"/>
        <w:shd w:val="clear" w:color="auto" w:fill="FFFFFF"/>
        <w:autoSpaceDE w:val="0"/>
        <w:autoSpaceDN w:val="0"/>
        <w:adjustRightInd w:val="0"/>
        <w:spacing w:after="0" w:line="317" w:lineRule="exact"/>
        <w:ind w:right="5" w:firstLine="710"/>
        <w:jc w:val="both"/>
        <w:rPr>
          <w:rFonts w:ascii="Times New Roman" w:eastAsia="Times New Roman" w:hAnsi="Times New Roman" w:cs="Times New Roman"/>
          <w:sz w:val="20"/>
          <w:szCs w:val="20"/>
          <w:lang w:eastAsia="ru-RU"/>
        </w:rPr>
      </w:pPr>
      <w:r w:rsidRPr="00C10EF9">
        <w:rPr>
          <w:rFonts w:ascii="Times New Roman" w:eastAsia="Times New Roman" w:hAnsi="Times New Roman" w:cs="Times New Roman"/>
          <w:sz w:val="24"/>
          <w:szCs w:val="24"/>
          <w:lang w:eastAsia="ru-RU"/>
        </w:rPr>
        <w:t xml:space="preserve">Утверждено положение об оплате труда работников муниципальных бюджетных учреждений физической культуры и спорта, где предусмотрены коэффициенты за </w:t>
      </w:r>
      <w:r w:rsidRPr="00C10EF9">
        <w:rPr>
          <w:rFonts w:ascii="Times New Roman" w:eastAsia="Times New Roman" w:hAnsi="Times New Roman" w:cs="Times New Roman"/>
          <w:sz w:val="24"/>
          <w:szCs w:val="24"/>
          <w:lang w:eastAsia="ru-RU"/>
        </w:rPr>
        <w:lastRenderedPageBreak/>
        <w:t>образование, выслугу лет, квалификационную категорию и стимулирующие выплаты.</w:t>
      </w:r>
    </w:p>
    <w:p w:rsidR="00C10EF9" w:rsidRPr="00C10EF9" w:rsidRDefault="00C10EF9" w:rsidP="00C10EF9">
      <w:pPr>
        <w:widowControl w:val="0"/>
        <w:shd w:val="clear" w:color="auto" w:fill="FFFFFF"/>
        <w:autoSpaceDE w:val="0"/>
        <w:autoSpaceDN w:val="0"/>
        <w:adjustRightInd w:val="0"/>
        <w:spacing w:after="0" w:line="317" w:lineRule="exact"/>
        <w:ind w:right="10" w:firstLine="710"/>
        <w:jc w:val="both"/>
        <w:rPr>
          <w:rFonts w:ascii="Times New Roman" w:eastAsia="Times New Roman" w:hAnsi="Times New Roman" w:cs="Times New Roman"/>
          <w:sz w:val="20"/>
          <w:szCs w:val="20"/>
          <w:lang w:eastAsia="ru-RU"/>
        </w:rPr>
      </w:pPr>
      <w:r w:rsidRPr="00C10EF9">
        <w:rPr>
          <w:rFonts w:ascii="Times New Roman" w:eastAsia="Times New Roman" w:hAnsi="Times New Roman" w:cs="Times New Roman"/>
          <w:sz w:val="24"/>
          <w:szCs w:val="24"/>
          <w:lang w:eastAsia="ru-RU"/>
        </w:rPr>
        <w:t>В МБУ ДО СДЮСШОР «Смена» тренеры-преподаватели в основном работают на 2 ставки, в МБУ «ФСК «Юность» тренеры-преподаватели работают на 1,5 ставки.</w:t>
      </w:r>
    </w:p>
    <w:p w:rsidR="00C10EF9" w:rsidRPr="00C10EF9" w:rsidRDefault="00C10EF9" w:rsidP="00C10EF9">
      <w:pPr>
        <w:widowControl w:val="0"/>
        <w:shd w:val="clear" w:color="auto" w:fill="FFFFFF"/>
        <w:autoSpaceDE w:val="0"/>
        <w:autoSpaceDN w:val="0"/>
        <w:adjustRightInd w:val="0"/>
        <w:spacing w:after="0" w:line="317" w:lineRule="exact"/>
        <w:ind w:right="24" w:firstLine="701"/>
        <w:jc w:val="both"/>
        <w:rPr>
          <w:rFonts w:ascii="Times New Roman" w:eastAsia="Times New Roman" w:hAnsi="Times New Roman" w:cs="Times New Roman"/>
          <w:sz w:val="20"/>
          <w:szCs w:val="20"/>
          <w:lang w:eastAsia="ru-RU"/>
        </w:rPr>
      </w:pPr>
      <w:r w:rsidRPr="00C10EF9">
        <w:rPr>
          <w:rFonts w:ascii="Times New Roman" w:eastAsia="Times New Roman" w:hAnsi="Times New Roman" w:cs="Times New Roman"/>
          <w:sz w:val="24"/>
          <w:szCs w:val="24"/>
          <w:lang w:eastAsia="ru-RU"/>
        </w:rPr>
        <w:t>На основании Постановления администрации города Югорска «Об оплате труда», согласно коллективному договору в МБУ ДО СДЮСШОР «Смена» за работу по федеральным стандартам спортивной подготовки по видам спорта, тренерам-преподавателям ежемесячно установлена доплата в 35%.</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rPr>
      </w:pP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2 место:</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rPr>
      </w:pPr>
      <w:r w:rsidRPr="00C10EF9">
        <w:rPr>
          <w:rFonts w:ascii="Times New Roman" w:eastAsia="Calibri" w:hAnsi="Times New Roman" w:cs="Times New Roman"/>
          <w:sz w:val="24"/>
          <w:szCs w:val="24"/>
        </w:rPr>
        <w:t xml:space="preserve">- </w:t>
      </w:r>
      <w:r w:rsidRPr="00C10EF9">
        <w:rPr>
          <w:rFonts w:ascii="Times New Roman" w:eastAsia="Calibri" w:hAnsi="Times New Roman" w:cs="Times New Roman"/>
          <w:sz w:val="24"/>
          <w:szCs w:val="24"/>
          <w:u w:val="single"/>
        </w:rPr>
        <w:t>«Доля прибыльных сельскохозяйственных организаций в общем их числе»:</w:t>
      </w:r>
      <w:r w:rsidRPr="00C10EF9">
        <w:rPr>
          <w:rFonts w:ascii="Times New Roman" w:eastAsia="Calibri" w:hAnsi="Times New Roman" w:cs="Times New Roman"/>
          <w:sz w:val="24"/>
          <w:szCs w:val="24"/>
        </w:rPr>
        <w:t xml:space="preserve"> </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bCs/>
          <w:sz w:val="24"/>
          <w:szCs w:val="24"/>
          <w:lang w:eastAsia="ar-SA"/>
        </w:rPr>
      </w:pPr>
      <w:r w:rsidRPr="00C10EF9">
        <w:rPr>
          <w:rFonts w:ascii="Times New Roman" w:eastAsia="Times New Roman" w:hAnsi="Times New Roman" w:cs="Times New Roman"/>
          <w:bCs/>
          <w:sz w:val="24"/>
          <w:szCs w:val="24"/>
          <w:lang w:eastAsia="ar-SA"/>
        </w:rPr>
        <w:t xml:space="preserve">В 2015 году на территории рода Югорска осуществляла свою деятельность 1 сельскохозяйственная организация - сельскохозяйственное предприятие ООО СПП «Югорское», за 2015 год чистая прибыль ООО СПП «Югорское» составила 36 тысяч рублей. </w:t>
      </w:r>
    </w:p>
    <w:p w:rsidR="00C10EF9" w:rsidRPr="00C10EF9" w:rsidRDefault="00C10EF9" w:rsidP="00C10EF9">
      <w:pPr>
        <w:tabs>
          <w:tab w:val="left" w:pos="993"/>
        </w:tabs>
        <w:suppressAutoHyphens/>
        <w:spacing w:after="0" w:line="240" w:lineRule="auto"/>
        <w:ind w:firstLine="708"/>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 xml:space="preserve">В рамках реализации </w:t>
      </w:r>
      <w:r w:rsidRPr="00C10EF9">
        <w:rPr>
          <w:rFonts w:ascii="Times New Roman" w:eastAsia="Times New Roman" w:hAnsi="Times New Roman" w:cs="Times New Roman"/>
          <w:sz w:val="24"/>
          <w:szCs w:val="24"/>
          <w:lang w:val="x-none" w:eastAsia="ar-SA"/>
        </w:rPr>
        <w:t xml:space="preserve">государственной </w:t>
      </w:r>
      <w:r w:rsidRPr="00C10EF9">
        <w:rPr>
          <w:rFonts w:ascii="Times New Roman" w:eastAsia="Times New Roman" w:hAnsi="Times New Roman" w:cs="Times New Roman"/>
          <w:sz w:val="24"/>
          <w:szCs w:val="24"/>
          <w:lang w:eastAsia="ar-SA"/>
        </w:rPr>
        <w:t>программы «Развитие агропромышленного комплекса и рынков сельскохозяйственной продукции в Ханты-Мансийском автономном округе - Югре на 2016-2020 годы» ООО СПП «Югорское» в 2015 году предоставлены субсидии в общей сумме 14,7 млн. рублей.</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bCs/>
          <w:sz w:val="24"/>
          <w:szCs w:val="24"/>
          <w:lang w:eastAsia="ar-SA"/>
        </w:rPr>
      </w:pPr>
      <w:r w:rsidRPr="00C10EF9">
        <w:rPr>
          <w:rFonts w:ascii="Times New Roman" w:eastAsia="Times New Roman" w:hAnsi="Times New Roman" w:cs="Times New Roman"/>
          <w:bCs/>
          <w:sz w:val="24"/>
          <w:szCs w:val="24"/>
          <w:lang w:eastAsia="ar-SA"/>
        </w:rPr>
        <w:t>Показатели результативности использования субсидий, предусмотренные соглашением о предоставление субсидии, заключенным между администрацией города Югорска и ООО «СПП «Югорское», обеспечивающие увеличение производства продукции, выполнены:</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bCs/>
          <w:sz w:val="24"/>
          <w:szCs w:val="24"/>
          <w:lang w:eastAsia="ar-SA"/>
        </w:rPr>
      </w:pPr>
      <w:r w:rsidRPr="00C10EF9">
        <w:rPr>
          <w:rFonts w:ascii="Times New Roman" w:eastAsia="Times New Roman" w:hAnsi="Times New Roman" w:cs="Times New Roman"/>
          <w:bCs/>
          <w:sz w:val="24"/>
          <w:szCs w:val="24"/>
          <w:lang w:eastAsia="ar-SA"/>
        </w:rPr>
        <w:t>-производство и реализация мяса – 38,4 тонны или 152% от плана;</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bCs/>
          <w:sz w:val="24"/>
          <w:szCs w:val="24"/>
          <w:lang w:eastAsia="ar-SA"/>
        </w:rPr>
      </w:pPr>
      <w:r w:rsidRPr="00C10EF9">
        <w:rPr>
          <w:rFonts w:ascii="Times New Roman" w:eastAsia="Times New Roman" w:hAnsi="Times New Roman" w:cs="Times New Roman"/>
          <w:bCs/>
          <w:sz w:val="24"/>
          <w:szCs w:val="24"/>
          <w:lang w:eastAsia="ar-SA"/>
        </w:rPr>
        <w:t>-реализация молока – 776,5 тонн или 104% от плана;</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sz w:val="24"/>
          <w:szCs w:val="24"/>
        </w:rPr>
      </w:pPr>
      <w:r w:rsidRPr="00C10EF9">
        <w:rPr>
          <w:rFonts w:ascii="Times New Roman" w:eastAsia="Times New Roman" w:hAnsi="Times New Roman" w:cs="Times New Roman"/>
          <w:bCs/>
          <w:sz w:val="24"/>
          <w:szCs w:val="24"/>
          <w:lang w:eastAsia="ar-SA"/>
        </w:rPr>
        <w:t xml:space="preserve">- </w:t>
      </w:r>
      <w:r w:rsidRPr="00C10EF9">
        <w:rPr>
          <w:rFonts w:ascii="Times New Roman" w:eastAsia="Times New Roman" w:hAnsi="Times New Roman" w:cs="Times New Roman"/>
          <w:bCs/>
          <w:sz w:val="24"/>
          <w:szCs w:val="24"/>
          <w:u w:val="single"/>
          <w:lang w:eastAsia="ar-SA"/>
        </w:rPr>
        <w:t>«</w:t>
      </w:r>
      <w:r w:rsidRPr="00C10EF9">
        <w:rPr>
          <w:rFonts w:ascii="Times New Roman" w:eastAsia="Times New Roman" w:hAnsi="Times New Roman" w:cs="Times New Roman"/>
          <w:sz w:val="24"/>
          <w:szCs w:val="24"/>
          <w:u w:val="single"/>
        </w:rPr>
        <w:t>Среднемесячная номинальная начисленная заработная плата работников крупных и средних предприятий и некоммерческих организаций»:</w:t>
      </w:r>
    </w:p>
    <w:p w:rsidR="00C10EF9" w:rsidRPr="00C10EF9" w:rsidRDefault="00C10EF9" w:rsidP="00C10EF9">
      <w:pPr>
        <w:widowControl w:val="0"/>
        <w:numPr>
          <w:ilvl w:val="0"/>
          <w:numId w:val="1"/>
        </w:numPr>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ru-RU"/>
        </w:rPr>
        <w:t>В 2015 году среднемесячная номинальная заработная плата на одного работающего по крупным и средним организациям города составила</w:t>
      </w:r>
      <w:r w:rsidRPr="00C10EF9">
        <w:rPr>
          <w:rFonts w:ascii="Times New Roman" w:eastAsia="Times New Roman" w:hAnsi="Times New Roman" w:cs="Times New Roman"/>
          <w:sz w:val="24"/>
          <w:szCs w:val="24"/>
          <w:lang w:eastAsia="ar-SA"/>
        </w:rPr>
        <w:t xml:space="preserve"> 74 771,2 рубля или 103,3% к уровню прошлого года, обеспечивая</w:t>
      </w:r>
      <w:r w:rsidRPr="00C10EF9">
        <w:rPr>
          <w:rFonts w:ascii="Times New Roman" w:eastAsia="Times New Roman" w:hAnsi="Times New Roman" w:cs="Times New Roman"/>
          <w:sz w:val="24"/>
          <w:szCs w:val="24"/>
          <w:lang w:eastAsia="ru-RU"/>
        </w:rPr>
        <w:t xml:space="preserve"> при этом 5,5 минимальных размеров оплаты труда, установленных в автономном округе.</w:t>
      </w:r>
    </w:p>
    <w:p w:rsidR="00C10EF9" w:rsidRPr="00C10EF9" w:rsidRDefault="00C10EF9" w:rsidP="00C10EF9">
      <w:pPr>
        <w:numPr>
          <w:ilvl w:val="0"/>
          <w:numId w:val="1"/>
        </w:numPr>
        <w:suppressAutoHyphens/>
        <w:spacing w:after="0" w:line="240" w:lineRule="auto"/>
        <w:ind w:firstLine="425"/>
        <w:contextualSpacing/>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 xml:space="preserve">На уровень заработной платы в основном влияет заработная плата работников подразделений газотранспортного предприятия ООО «Газпром трансгаз Югорск». </w:t>
      </w:r>
    </w:p>
    <w:p w:rsidR="00C10EF9" w:rsidRPr="00C10EF9" w:rsidRDefault="00C10EF9" w:rsidP="00C10EF9">
      <w:pPr>
        <w:numPr>
          <w:ilvl w:val="0"/>
          <w:numId w:val="1"/>
        </w:numPr>
        <w:suppressAutoHyphens/>
        <w:spacing w:after="0" w:line="240" w:lineRule="auto"/>
        <w:ind w:firstLine="425"/>
        <w:contextualSpacing/>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Проведение мероприятий по оптимизации расходов в отраслях бюджетной сферы, а также начисление заработной платы с учетом всех источников финансирования, включая средства от приносящей доход деятельности, позволили обеспечить рост работников бюджетной сферы и достичь целевых ориентиров по заработной платы, установленных указами Президента Российской Федерации.</w:t>
      </w:r>
    </w:p>
    <w:p w:rsidR="00C10EF9" w:rsidRPr="00C10EF9" w:rsidRDefault="00C10EF9" w:rsidP="00C10EF9">
      <w:pPr>
        <w:suppressAutoHyphens/>
        <w:spacing w:after="0" w:line="240" w:lineRule="auto"/>
        <w:ind w:firstLine="425"/>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 - Мансийского автономного округа – Югры.</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rPr>
      </w:pP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Раздел «Дошкольное образование»</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1 место:</w:t>
      </w:r>
    </w:p>
    <w:p w:rsidR="00C10EF9" w:rsidRPr="00C10EF9" w:rsidRDefault="00C10EF9" w:rsidP="00C10EF9">
      <w:pPr>
        <w:spacing w:after="0" w:line="256" w:lineRule="auto"/>
        <w:ind w:firstLine="426"/>
        <w:contextualSpacing/>
        <w:jc w:val="both"/>
        <w:rPr>
          <w:rFonts w:ascii="Times New Roman" w:eastAsia="Times New Roman" w:hAnsi="Times New Roman" w:cs="Times New Roman"/>
          <w:sz w:val="24"/>
          <w:szCs w:val="24"/>
        </w:rPr>
      </w:pPr>
      <w:r w:rsidRPr="00C10EF9">
        <w:rPr>
          <w:rFonts w:ascii="Times New Roman" w:eastAsia="Calibri" w:hAnsi="Times New Roman" w:cs="Times New Roman"/>
          <w:sz w:val="24"/>
          <w:szCs w:val="24"/>
        </w:rPr>
        <w:t xml:space="preserve">- </w:t>
      </w:r>
      <w:r w:rsidRPr="00C10EF9">
        <w:rPr>
          <w:rFonts w:ascii="Times New Roman" w:eastAsia="Calibri" w:hAnsi="Times New Roman" w:cs="Times New Roman"/>
          <w:sz w:val="24"/>
          <w:szCs w:val="24"/>
          <w:u w:val="single"/>
        </w:rPr>
        <w:t>«</w:t>
      </w:r>
      <w:r w:rsidRPr="00C10EF9">
        <w:rPr>
          <w:rFonts w:ascii="Times New Roman" w:eastAsia="Times New Roman" w:hAnsi="Times New Roman" w:cs="Times New Roman"/>
          <w:sz w:val="24"/>
          <w:szCs w:val="24"/>
          <w:u w:val="single"/>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C10EF9" w:rsidRP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 xml:space="preserve">В муниципальной системе образования осуществляется систематическая работа по обеспечению современных безопасных и комфортных условий организации </w:t>
      </w:r>
      <w:r w:rsidRPr="00C10EF9">
        <w:rPr>
          <w:rFonts w:ascii="Times New Roman" w:eastAsia="Times New Roman" w:hAnsi="Times New Roman" w:cs="Times New Roman"/>
          <w:sz w:val="24"/>
          <w:szCs w:val="24"/>
        </w:rPr>
        <w:lastRenderedPageBreak/>
        <w:t xml:space="preserve">образовательного процесса в целях обеспечения права каждого ребенка на доступное и качественное образование. </w:t>
      </w:r>
    </w:p>
    <w:p w:rsid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C10EF9">
        <w:rPr>
          <w:rFonts w:ascii="Times New Roman" w:eastAsia="Times New Roman" w:hAnsi="Times New Roman" w:cs="Times New Roman"/>
          <w:bCs/>
          <w:sz w:val="24"/>
          <w:szCs w:val="24"/>
          <w:lang w:eastAsia="ar-SA"/>
        </w:rPr>
        <w:t>Своевременно проведены текущие ремонты образовательных учреждений с целью обеспечения выполнения требований к санитарно-бытовым условиям и охране здоровья обучающихся.</w:t>
      </w:r>
    </w:p>
    <w:p w:rsidR="00C44DAD" w:rsidRDefault="00C44DAD"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p>
    <w:p w:rsidR="00C44DAD" w:rsidRDefault="00C44DAD"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ar-SA"/>
        </w:rPr>
      </w:pPr>
      <w:r w:rsidRPr="00C44DAD">
        <w:rPr>
          <w:rFonts w:ascii="Times New Roman" w:eastAsia="Times New Roman" w:hAnsi="Times New Roman" w:cs="Times New Roman"/>
          <w:bCs/>
          <w:sz w:val="24"/>
          <w:szCs w:val="24"/>
          <w:u w:val="single"/>
          <w:lang w:eastAsia="ar-SA"/>
        </w:rPr>
        <w:t>5 место</w:t>
      </w:r>
      <w:r>
        <w:rPr>
          <w:rFonts w:ascii="Times New Roman" w:eastAsia="Times New Roman" w:hAnsi="Times New Roman" w:cs="Times New Roman"/>
          <w:bCs/>
          <w:sz w:val="24"/>
          <w:szCs w:val="24"/>
          <w:u w:val="single"/>
          <w:lang w:eastAsia="ar-SA"/>
        </w:rPr>
        <w:t>:</w:t>
      </w:r>
    </w:p>
    <w:p w:rsidR="00C44DAD" w:rsidRDefault="00C44DAD"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ar-SA"/>
        </w:rPr>
      </w:pPr>
      <w:r w:rsidRPr="00C44DAD">
        <w:rPr>
          <w:rFonts w:ascii="Times New Roman" w:eastAsia="Times New Roman" w:hAnsi="Times New Roman" w:cs="Times New Roman"/>
          <w:bCs/>
          <w:sz w:val="24"/>
          <w:szCs w:val="24"/>
          <w:lang w:eastAsia="ar-SA"/>
        </w:rPr>
        <w:t xml:space="preserve">- </w:t>
      </w:r>
      <w:r w:rsidRPr="00C44DAD">
        <w:rPr>
          <w:rFonts w:ascii="Times New Roman" w:eastAsia="Times New Roman" w:hAnsi="Times New Roman" w:cs="Times New Roman"/>
          <w:bCs/>
          <w:sz w:val="24"/>
          <w:szCs w:val="24"/>
          <w:u w:val="single"/>
          <w:lang w:eastAsia="ar-SA"/>
        </w:rPr>
        <w:t>«Доля детей в возрасте 1 – 6 лет, состоящих на учете для определения в муниципальные дошкольные образовательные учреждения, в общей численности детей этого возраста»</w:t>
      </w:r>
      <w:r>
        <w:rPr>
          <w:rFonts w:ascii="Times New Roman" w:eastAsia="Times New Roman" w:hAnsi="Times New Roman" w:cs="Times New Roman"/>
          <w:bCs/>
          <w:sz w:val="24"/>
          <w:szCs w:val="24"/>
          <w:u w:val="single"/>
          <w:lang w:eastAsia="ar-SA"/>
        </w:rPr>
        <w:t>:</w:t>
      </w:r>
    </w:p>
    <w:p w:rsidR="00C44DAD" w:rsidRPr="00B15E77" w:rsidRDefault="00C44DAD" w:rsidP="00C44DA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5E77">
        <w:rPr>
          <w:rFonts w:ascii="Times New Roman" w:eastAsia="Times New Roman" w:hAnsi="Times New Roman" w:cs="Times New Roman"/>
          <w:sz w:val="24"/>
          <w:szCs w:val="24"/>
        </w:rPr>
        <w:t>Введение в эксплуатацию второго корпуса МАДОУ «Детский сад общеразвивающего вида «</w:t>
      </w:r>
      <w:proofErr w:type="spellStart"/>
      <w:r w:rsidRPr="00B15E77">
        <w:rPr>
          <w:rFonts w:ascii="Times New Roman" w:eastAsia="Times New Roman" w:hAnsi="Times New Roman" w:cs="Times New Roman"/>
          <w:sz w:val="24"/>
          <w:szCs w:val="24"/>
        </w:rPr>
        <w:t>Гусельки</w:t>
      </w:r>
      <w:proofErr w:type="spellEnd"/>
      <w:r w:rsidRPr="00B15E77">
        <w:rPr>
          <w:rFonts w:ascii="Times New Roman" w:eastAsia="Times New Roman" w:hAnsi="Times New Roman" w:cs="Times New Roman"/>
          <w:sz w:val="24"/>
          <w:szCs w:val="24"/>
        </w:rPr>
        <w:t xml:space="preserve">» на 300 мест, привлечение частного сектора для ведения образовательной деятельности в дошкольном образовании (ИП О.А. </w:t>
      </w:r>
      <w:proofErr w:type="spellStart"/>
      <w:r w:rsidRPr="00B15E77">
        <w:rPr>
          <w:rFonts w:ascii="Times New Roman" w:eastAsia="Times New Roman" w:hAnsi="Times New Roman" w:cs="Times New Roman"/>
          <w:sz w:val="24"/>
          <w:szCs w:val="24"/>
        </w:rPr>
        <w:t>Сушенцева</w:t>
      </w:r>
      <w:proofErr w:type="spellEnd"/>
      <w:r w:rsidRPr="00B15E77">
        <w:rPr>
          <w:rFonts w:ascii="Times New Roman" w:eastAsia="Times New Roman" w:hAnsi="Times New Roman" w:cs="Times New Roman"/>
          <w:sz w:val="24"/>
          <w:szCs w:val="24"/>
        </w:rPr>
        <w:t>), позволили обеспечить улучшение данного показателя.</w:t>
      </w:r>
    </w:p>
    <w:p w:rsidR="00C44DAD" w:rsidRPr="00C44DAD" w:rsidRDefault="00C44DAD"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ar-SA"/>
        </w:rPr>
      </w:pP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rPr>
      </w:pP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Раздел «Общее и дополнительное образование»</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1 место:</w:t>
      </w:r>
    </w:p>
    <w:p w:rsidR="00C10EF9" w:rsidRPr="00C10EF9" w:rsidRDefault="00C10EF9" w:rsidP="00C10EF9">
      <w:pPr>
        <w:spacing w:after="0" w:line="256" w:lineRule="auto"/>
        <w:ind w:firstLine="426"/>
        <w:contextualSpacing/>
        <w:jc w:val="both"/>
        <w:rPr>
          <w:rFonts w:ascii="Times New Roman" w:eastAsia="Times New Roman" w:hAnsi="Times New Roman" w:cs="Times New Roman"/>
          <w:sz w:val="24"/>
          <w:szCs w:val="24"/>
          <w:u w:val="single"/>
        </w:rPr>
      </w:pPr>
      <w:r w:rsidRPr="00C10EF9">
        <w:rPr>
          <w:rFonts w:ascii="Times New Roman" w:eastAsia="Calibri" w:hAnsi="Times New Roman" w:cs="Times New Roman"/>
          <w:sz w:val="24"/>
          <w:szCs w:val="24"/>
        </w:rPr>
        <w:t xml:space="preserve">- </w:t>
      </w:r>
      <w:r w:rsidRPr="00C10EF9">
        <w:rPr>
          <w:rFonts w:ascii="Times New Roman" w:eastAsia="Calibri" w:hAnsi="Times New Roman" w:cs="Times New Roman"/>
          <w:sz w:val="24"/>
          <w:szCs w:val="24"/>
          <w:u w:val="single"/>
        </w:rPr>
        <w:t>«</w:t>
      </w:r>
      <w:r w:rsidRPr="00C10EF9">
        <w:rPr>
          <w:rFonts w:ascii="Times New Roman" w:eastAsia="Times New Roman" w:hAnsi="Times New Roman" w:cs="Times New Roman"/>
          <w:sz w:val="24"/>
          <w:szCs w:val="24"/>
          <w:u w:val="single"/>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C10EF9" w:rsidRP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 xml:space="preserve">В муниципальной системе образования осуществляется систематическая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 </w:t>
      </w:r>
    </w:p>
    <w:p w:rsidR="00C10EF9" w:rsidRP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C10EF9">
        <w:rPr>
          <w:rFonts w:ascii="Times New Roman" w:eastAsia="Times New Roman" w:hAnsi="Times New Roman" w:cs="Times New Roman"/>
          <w:bCs/>
          <w:sz w:val="24"/>
          <w:szCs w:val="24"/>
          <w:lang w:eastAsia="ar-SA"/>
        </w:rPr>
        <w:t>Своевременно проведены текущие ремонты общеобразовательных учреждений с целью обеспечения выполнения требований к санитарно-бытовым условиям и охране здоровья обучающихся.</w:t>
      </w:r>
    </w:p>
    <w:p w:rsidR="00C10EF9" w:rsidRPr="00C10EF9" w:rsidRDefault="00C10EF9" w:rsidP="00C10EF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C10EF9">
        <w:rPr>
          <w:rFonts w:ascii="Times New Roman" w:eastAsia="Times New Roman" w:hAnsi="Times New Roman" w:cs="Times New Roman"/>
          <w:bCs/>
          <w:sz w:val="24"/>
          <w:szCs w:val="24"/>
          <w:lang w:eastAsia="ar-SA"/>
        </w:rPr>
        <w:t>Проводится плановая работа по устранению имеющихся предписаний надзорных органов. В целях поэтапного выполнения предписаний разработан и утвержден постановлением администрации города Югорска от 15.09.2015 № 2967 (с изменениями от 02.02.2016) план мероприятий по устранению предписаний надзорных органов в муниципальных образовательных учреждениях на 2016-2018 годы.</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rPr>
      </w:pP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3 место:</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bCs/>
          <w:sz w:val="24"/>
          <w:szCs w:val="24"/>
          <w:u w:val="single"/>
          <w:lang w:eastAsia="ar-SA"/>
        </w:rPr>
      </w:pPr>
      <w:r w:rsidRPr="00C10EF9">
        <w:rPr>
          <w:rFonts w:ascii="Times New Roman" w:eastAsia="Calibri" w:hAnsi="Times New Roman" w:cs="Times New Roman"/>
          <w:sz w:val="24"/>
          <w:szCs w:val="24"/>
        </w:rPr>
        <w:t xml:space="preserve">- </w:t>
      </w:r>
      <w:r w:rsidRPr="00C10EF9">
        <w:rPr>
          <w:rFonts w:ascii="Times New Roman" w:eastAsia="Calibri" w:hAnsi="Times New Roman" w:cs="Times New Roman"/>
          <w:sz w:val="24"/>
          <w:szCs w:val="24"/>
          <w:u w:val="single"/>
        </w:rPr>
        <w:t>«</w:t>
      </w:r>
      <w:r w:rsidRPr="00C10EF9">
        <w:rPr>
          <w:rFonts w:ascii="Times New Roman" w:eastAsia="Times New Roman" w:hAnsi="Times New Roman" w:cs="Times New Roman"/>
          <w:bCs/>
          <w:sz w:val="24"/>
          <w:szCs w:val="24"/>
          <w:u w:val="single"/>
          <w:lang w:eastAsia="ar-SA"/>
        </w:rPr>
        <w:t>Расходы бюджета муниципального образования на общее образование в расчете на одного обучающегося в муниципальных общеобразовательных учреждениях»:</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bCs/>
          <w:sz w:val="24"/>
          <w:szCs w:val="24"/>
          <w:lang w:eastAsia="ar-SA"/>
        </w:rPr>
      </w:pPr>
      <w:r w:rsidRPr="00C10EF9">
        <w:rPr>
          <w:rFonts w:ascii="Times New Roman" w:eastAsia="Times New Roman" w:hAnsi="Times New Roman" w:cs="Times New Roman"/>
          <w:bCs/>
          <w:sz w:val="24"/>
          <w:szCs w:val="24"/>
          <w:lang w:eastAsia="ar-SA"/>
        </w:rPr>
        <w:t>Эффективное применение мер по оптимизации бюджетных расходов, оптимизация сети образовательных учреждений путем реорганизации, а также развитие дополнительных платных образовательных услуг позволили увеличить расходы бюджета в расчете на одного обучающегося.</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Ежегодно утверждаются значения корректирующих (отраслевых и территориальных) коэффициентов для установления нормативных затрат на оказание муниципальной услуги, значения базовых нормативов затрат на оказание муниципальных услуг, значения нормативных затрат на оказание муниципальных услуг в расчете на одного обучающегося (воспитанника) в год.</w:t>
      </w:r>
    </w:p>
    <w:p w:rsidR="00C10EF9" w:rsidRPr="00C10EF9" w:rsidRDefault="00C10EF9" w:rsidP="00C10EF9">
      <w:pPr>
        <w:spacing w:after="0" w:line="240" w:lineRule="auto"/>
        <w:ind w:firstLine="709"/>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Ежеквартально проводится мониторинг выполнения муниципального задания и качества оказания муниципальных услуг, что позволяет своевременно устанавливать причины отклонения выполнения муниципального задания и принимать меры по их устранения. При необходимости вносятся изменения в муниципальные задания в части объема услуг с корректировкой размера субсидии на выполнение муниципального задания.</w:t>
      </w:r>
    </w:p>
    <w:p w:rsidR="00C10EF9" w:rsidRPr="00C10EF9" w:rsidRDefault="00C10EF9" w:rsidP="00C10EF9">
      <w:pPr>
        <w:spacing w:after="0" w:line="240" w:lineRule="auto"/>
        <w:ind w:firstLine="709"/>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lastRenderedPageBreak/>
        <w:t>Управлением образования ведется мониторинг муниципальной сети образовательных учреждений, проводится оценка последствий в случае принятия решений о реорганизации данных учреждений.</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С целью удовлетворения образовательных запросов потребителей муниципальных услуг, повышения эффективности и результативности образовательного процесса, а также оптимизации бюджетных расходов в июле 2015 года проведена реорганизация муниципального бюджетного образовательного учреждения дополнительного образования детей «Детская художественная школа» путем присоединения к муниципальному бюджетному учреждению дополнительного образования «Детская школа искусств города Югорска».</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Обеспечена централизация бухгалтерской службы учреждений дополнительного образования детей и прочих учреждений, подведомственных Управлению образования.</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Активно развиваются дополнительные платные образовательные услуги. Расширение перечня оказываемых услуг осуществляется за счет формирования групп по раннему изучению английского языка в дошкольных группах, оказания платных консультаций логопеда и психолога, углубленного изучения отдельных общеобразовательных предметов, организации групп выходного дня (присмотр и уход за детьми в выходные дни), организована на платной основе "Школа раннего развития" на базе МБУ ДО "Детская школа искусств города Югорска".</w:t>
      </w:r>
    </w:p>
    <w:p w:rsidR="00C10EF9" w:rsidRPr="00C10EF9" w:rsidRDefault="00C10EF9" w:rsidP="00C10EF9">
      <w:pPr>
        <w:suppressAutoHyphens/>
        <w:spacing w:after="0" w:line="240" w:lineRule="auto"/>
        <w:ind w:firstLine="709"/>
        <w:jc w:val="both"/>
        <w:rPr>
          <w:rFonts w:ascii="Times New Roman" w:eastAsia="Times New Roman" w:hAnsi="Times New Roman" w:cs="Times New Roman"/>
          <w:sz w:val="24"/>
          <w:szCs w:val="24"/>
          <w:lang w:eastAsia="ar-SA"/>
        </w:rPr>
      </w:pPr>
      <w:r w:rsidRPr="00C10EF9">
        <w:rPr>
          <w:rFonts w:ascii="Times New Roman" w:eastAsia="Times New Roman" w:hAnsi="Times New Roman" w:cs="Times New Roman"/>
          <w:sz w:val="24"/>
          <w:szCs w:val="24"/>
          <w:lang w:eastAsia="ar-SA"/>
        </w:rPr>
        <w:t>Утвержден порядок определения платы за услуги, относящиеся к основным видам деятельности муниципальных учреждений дополнительного образования сверх установленного муниципального задания. Ежегодно устанавливаются тарифы на услуги, относящиеся к основным видам деятельности.</w:t>
      </w:r>
    </w:p>
    <w:p w:rsidR="00C10EF9" w:rsidRDefault="00C10EF9" w:rsidP="00C10EF9">
      <w:pPr>
        <w:suppressAutoHyphens/>
        <w:spacing w:after="0" w:line="240" w:lineRule="auto"/>
        <w:ind w:firstLine="709"/>
        <w:jc w:val="both"/>
        <w:rPr>
          <w:rFonts w:ascii="Times New Roman" w:eastAsia="Times New Roman" w:hAnsi="Times New Roman" w:cs="Times New Roman"/>
          <w:bCs/>
          <w:sz w:val="24"/>
          <w:szCs w:val="24"/>
          <w:lang w:eastAsia="ar-SA"/>
        </w:rPr>
      </w:pPr>
    </w:p>
    <w:p w:rsidR="008C2CD2" w:rsidRDefault="008C2CD2" w:rsidP="008C2CD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ar-SA"/>
        </w:rPr>
      </w:pPr>
      <w:r w:rsidRPr="00C44DAD">
        <w:rPr>
          <w:rFonts w:ascii="Times New Roman" w:eastAsia="Times New Roman" w:hAnsi="Times New Roman" w:cs="Times New Roman"/>
          <w:bCs/>
          <w:sz w:val="24"/>
          <w:szCs w:val="24"/>
          <w:u w:val="single"/>
          <w:lang w:eastAsia="ar-SA"/>
        </w:rPr>
        <w:t>5 место</w:t>
      </w:r>
      <w:r>
        <w:rPr>
          <w:rFonts w:ascii="Times New Roman" w:eastAsia="Times New Roman" w:hAnsi="Times New Roman" w:cs="Times New Roman"/>
          <w:bCs/>
          <w:sz w:val="24"/>
          <w:szCs w:val="24"/>
          <w:u w:val="single"/>
          <w:lang w:eastAsia="ar-SA"/>
        </w:rPr>
        <w:t>:</w:t>
      </w:r>
    </w:p>
    <w:p w:rsidR="008C2CD2" w:rsidRDefault="008C2CD2" w:rsidP="00C10EF9">
      <w:pPr>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w:t>
      </w:r>
      <w:r w:rsidRPr="008C2CD2">
        <w:rPr>
          <w:rFonts w:ascii="Times New Roman" w:eastAsia="Times New Roman" w:hAnsi="Times New Roman" w:cs="Times New Roman"/>
          <w:bCs/>
          <w:sz w:val="24"/>
          <w:szCs w:val="24"/>
          <w:lang w:eastAsia="ar-SA"/>
        </w:rPr>
        <w:t>Доля детей первой и второй групп здоровья в общей численности обучающихся в муниципальных общеобразовательных учреждениях</w:t>
      </w:r>
      <w:r>
        <w:rPr>
          <w:rFonts w:ascii="Times New Roman" w:eastAsia="Times New Roman" w:hAnsi="Times New Roman" w:cs="Times New Roman"/>
          <w:bCs/>
          <w:sz w:val="24"/>
          <w:szCs w:val="24"/>
          <w:lang w:eastAsia="ar-SA"/>
        </w:rPr>
        <w:t>»:</w:t>
      </w:r>
    </w:p>
    <w:p w:rsidR="008C2CD2" w:rsidRPr="008C2CD2" w:rsidRDefault="008C2CD2" w:rsidP="008C2CD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C2CD2">
        <w:rPr>
          <w:rFonts w:ascii="Times New Roman" w:eastAsia="Times New Roman" w:hAnsi="Times New Roman" w:cs="Times New Roman"/>
          <w:bCs/>
          <w:sz w:val="24"/>
          <w:szCs w:val="24"/>
          <w:lang w:eastAsia="ar-SA"/>
        </w:rPr>
        <w:t xml:space="preserve">Положительной динамике доли детей первой и второй группы здоровья способствует совершенствование организации комплексной работы по сохранению и укреплению здоровья учащихся и воспитанников, создания условий, </w:t>
      </w:r>
      <w:proofErr w:type="gramStart"/>
      <w:r w:rsidRPr="008C2CD2">
        <w:rPr>
          <w:rFonts w:ascii="Times New Roman" w:eastAsia="Times New Roman" w:hAnsi="Times New Roman" w:cs="Times New Roman"/>
          <w:bCs/>
          <w:sz w:val="24"/>
          <w:szCs w:val="24"/>
          <w:lang w:eastAsia="ar-SA"/>
        </w:rPr>
        <w:t>обеспечивающих уменьшение рисков заболеваемости</w:t>
      </w:r>
      <w:proofErr w:type="gramEnd"/>
      <w:r w:rsidRPr="008C2CD2">
        <w:rPr>
          <w:rFonts w:ascii="Times New Roman" w:eastAsia="Times New Roman" w:hAnsi="Times New Roman" w:cs="Times New Roman"/>
          <w:bCs/>
          <w:sz w:val="24"/>
          <w:szCs w:val="24"/>
          <w:lang w:eastAsia="ar-SA"/>
        </w:rPr>
        <w:t xml:space="preserve"> обучающихся в образовательных учреждениях:</w:t>
      </w:r>
    </w:p>
    <w:p w:rsidR="008C2CD2" w:rsidRPr="008C2CD2" w:rsidRDefault="008C2CD2" w:rsidP="008C2CD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C2CD2">
        <w:rPr>
          <w:rFonts w:ascii="Times New Roman" w:eastAsia="Times New Roman" w:hAnsi="Times New Roman" w:cs="Times New Roman"/>
          <w:bCs/>
          <w:sz w:val="24"/>
          <w:szCs w:val="24"/>
          <w:lang w:eastAsia="ar-SA"/>
        </w:rPr>
        <w:t xml:space="preserve"> - проведена сезонная неспецифическая профилактика.</w:t>
      </w:r>
    </w:p>
    <w:p w:rsidR="008C2CD2" w:rsidRPr="008C2CD2" w:rsidRDefault="008C2CD2" w:rsidP="008C2CD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C2CD2">
        <w:rPr>
          <w:rFonts w:ascii="Times New Roman" w:eastAsia="Times New Roman" w:hAnsi="Times New Roman" w:cs="Times New Roman"/>
          <w:bCs/>
          <w:sz w:val="24"/>
          <w:szCs w:val="24"/>
          <w:lang w:eastAsia="ar-SA"/>
        </w:rPr>
        <w:t>- создана материально-техническая база для занятий физической физкультурой и спортом (6 стандартных спортивных залов, помещения спортивного назначения: малые спортивные залы, залы хореографии, ЛФК). На территории 4-х общеобразовательных учреждений расположены плоскостные спортивные сооружения, которые включают площадки для игры в баскетбол, волейбол, занятий легкой атлетикой.</w:t>
      </w:r>
    </w:p>
    <w:p w:rsidR="008C2CD2" w:rsidRPr="008C2CD2" w:rsidRDefault="008C2CD2" w:rsidP="008C2CD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C2CD2">
        <w:rPr>
          <w:rFonts w:ascii="Times New Roman" w:eastAsia="Times New Roman" w:hAnsi="Times New Roman" w:cs="Times New Roman"/>
          <w:bCs/>
          <w:sz w:val="24"/>
          <w:szCs w:val="24"/>
          <w:lang w:eastAsia="ar-SA"/>
        </w:rPr>
        <w:t xml:space="preserve">- организована система школьных спортивно-массовых мероприятий, приобщающих школьников к здоровому образу жизни (дни здоровья, спортивные соревнования, президентские состязания, смотры-конкурсы, спортивно-развлекательные и спортивно-познавательные мероприятия и др.). </w:t>
      </w:r>
    </w:p>
    <w:p w:rsidR="008C2CD2" w:rsidRPr="008C2CD2" w:rsidRDefault="008C2CD2" w:rsidP="008C2CD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C2CD2">
        <w:rPr>
          <w:rFonts w:ascii="Times New Roman" w:eastAsia="Times New Roman" w:hAnsi="Times New Roman" w:cs="Times New Roman"/>
          <w:bCs/>
          <w:sz w:val="24"/>
          <w:szCs w:val="24"/>
          <w:lang w:eastAsia="ar-SA"/>
        </w:rPr>
        <w:t>- в учебных планах школ предусмотрено три часа физической культуры с 1 по 11 классы. Занятия по физической культуре в общеобразовательных учреждениях ведутся с учетом группы здоровья детей. Обеспеченность спортивной базой, инвентарем, оборудованием и спортивной формой оптимальна, что позволяет в полной мере реализовывать как учебную программу по предмету «Физическая культура», так и программы объединений дополнительного образования спортивно-оздоровительного направления;</w:t>
      </w:r>
    </w:p>
    <w:p w:rsidR="008C2CD2" w:rsidRPr="008C2CD2" w:rsidRDefault="008C2CD2" w:rsidP="008C2CD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C2CD2">
        <w:rPr>
          <w:rFonts w:ascii="Times New Roman" w:eastAsia="Times New Roman" w:hAnsi="Times New Roman" w:cs="Times New Roman"/>
          <w:bCs/>
          <w:sz w:val="24"/>
          <w:szCs w:val="24"/>
          <w:lang w:eastAsia="ar-SA"/>
        </w:rPr>
        <w:t xml:space="preserve">- используются технологии по </w:t>
      </w:r>
      <w:proofErr w:type="spellStart"/>
      <w:r w:rsidRPr="008C2CD2">
        <w:rPr>
          <w:rFonts w:ascii="Times New Roman" w:eastAsia="Times New Roman" w:hAnsi="Times New Roman" w:cs="Times New Roman"/>
          <w:bCs/>
          <w:sz w:val="24"/>
          <w:szCs w:val="24"/>
          <w:lang w:eastAsia="ar-SA"/>
        </w:rPr>
        <w:t>здоровьесбережению</w:t>
      </w:r>
      <w:proofErr w:type="spellEnd"/>
      <w:r w:rsidRPr="008C2CD2">
        <w:rPr>
          <w:rFonts w:ascii="Times New Roman" w:eastAsia="Times New Roman" w:hAnsi="Times New Roman" w:cs="Times New Roman"/>
          <w:bCs/>
          <w:sz w:val="24"/>
          <w:szCs w:val="24"/>
          <w:lang w:eastAsia="ar-SA"/>
        </w:rPr>
        <w:t xml:space="preserve"> и здоровому образу жизни, применяются элементы технологий: медико-гигиенические, физкультурно-оздоровительные, обеспечения безопасности жизнедеятельности.</w:t>
      </w:r>
    </w:p>
    <w:p w:rsidR="008C2CD2" w:rsidRPr="008C2CD2" w:rsidRDefault="008C2CD2" w:rsidP="008C2CD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C2CD2">
        <w:rPr>
          <w:rFonts w:ascii="Times New Roman" w:eastAsia="Times New Roman" w:hAnsi="Times New Roman" w:cs="Times New Roman"/>
          <w:bCs/>
          <w:sz w:val="24"/>
          <w:szCs w:val="24"/>
          <w:lang w:eastAsia="ar-SA"/>
        </w:rPr>
        <w:t xml:space="preserve">- на базе двух общеобразовательных учреждений города созданы Центры здоровья, </w:t>
      </w:r>
      <w:r w:rsidRPr="008C2CD2">
        <w:rPr>
          <w:rFonts w:ascii="Times New Roman" w:eastAsia="Times New Roman" w:hAnsi="Times New Roman" w:cs="Times New Roman"/>
          <w:bCs/>
          <w:sz w:val="24"/>
          <w:szCs w:val="24"/>
          <w:lang w:eastAsia="ar-SA"/>
        </w:rPr>
        <w:lastRenderedPageBreak/>
        <w:t xml:space="preserve">задачами которых является формирование приоритетов здорового образа жизни участников образовательного процесса, повышение уровня культуры здоровья через внедрение </w:t>
      </w:r>
      <w:proofErr w:type="spellStart"/>
      <w:r w:rsidRPr="008C2CD2">
        <w:rPr>
          <w:rFonts w:ascii="Times New Roman" w:eastAsia="Times New Roman" w:hAnsi="Times New Roman" w:cs="Times New Roman"/>
          <w:bCs/>
          <w:sz w:val="24"/>
          <w:szCs w:val="24"/>
          <w:lang w:eastAsia="ar-SA"/>
        </w:rPr>
        <w:t>здоровьеформирующих</w:t>
      </w:r>
      <w:proofErr w:type="spellEnd"/>
      <w:r w:rsidRPr="008C2CD2">
        <w:rPr>
          <w:rFonts w:ascii="Times New Roman" w:eastAsia="Times New Roman" w:hAnsi="Times New Roman" w:cs="Times New Roman"/>
          <w:bCs/>
          <w:sz w:val="24"/>
          <w:szCs w:val="24"/>
          <w:lang w:eastAsia="ar-SA"/>
        </w:rPr>
        <w:t xml:space="preserve"> образовательных технологий; снижение рисков заболеваемости детей, вызванной вирусными инфекциями, заболеваниями асоциального характера. </w:t>
      </w:r>
    </w:p>
    <w:p w:rsidR="008C2CD2" w:rsidRPr="008C2CD2" w:rsidRDefault="008C2CD2" w:rsidP="008C2CD2">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4"/>
          <w:szCs w:val="24"/>
          <w:lang w:eastAsia="ar-SA"/>
        </w:rPr>
      </w:pPr>
      <w:r w:rsidRPr="008C2CD2">
        <w:rPr>
          <w:rFonts w:ascii="Times New Roman" w:eastAsia="Times New Roman" w:hAnsi="Times New Roman" w:cs="Times New Roman"/>
          <w:bCs/>
          <w:sz w:val="24"/>
          <w:szCs w:val="24"/>
          <w:lang w:eastAsia="ar-SA"/>
        </w:rPr>
        <w:t xml:space="preserve">- созданы условия для </w:t>
      </w:r>
      <w:proofErr w:type="spellStart"/>
      <w:r w:rsidRPr="008C2CD2">
        <w:rPr>
          <w:rFonts w:ascii="Times New Roman" w:eastAsia="Times New Roman" w:hAnsi="Times New Roman" w:cs="Times New Roman"/>
          <w:bCs/>
          <w:sz w:val="24"/>
          <w:szCs w:val="24"/>
          <w:lang w:eastAsia="ar-SA"/>
        </w:rPr>
        <w:t>безбарьерного</w:t>
      </w:r>
      <w:proofErr w:type="spellEnd"/>
      <w:r w:rsidRPr="008C2CD2">
        <w:rPr>
          <w:rFonts w:ascii="Times New Roman" w:eastAsia="Times New Roman" w:hAnsi="Times New Roman" w:cs="Times New Roman"/>
          <w:bCs/>
          <w:sz w:val="24"/>
          <w:szCs w:val="24"/>
          <w:lang w:eastAsia="ar-SA"/>
        </w:rPr>
        <w:t xml:space="preserve"> обучения малоподвижных групп населения в МБОУ «Гимназия».</w:t>
      </w:r>
    </w:p>
    <w:p w:rsidR="008C2CD2" w:rsidRDefault="008C2CD2" w:rsidP="00C10EF9">
      <w:pPr>
        <w:suppressAutoHyphens/>
        <w:spacing w:after="0" w:line="240" w:lineRule="auto"/>
        <w:ind w:firstLine="709"/>
        <w:jc w:val="both"/>
        <w:rPr>
          <w:rFonts w:ascii="Times New Roman" w:eastAsia="Times New Roman" w:hAnsi="Times New Roman" w:cs="Times New Roman"/>
          <w:bCs/>
          <w:sz w:val="24"/>
          <w:szCs w:val="24"/>
          <w:lang w:eastAsia="ar-SA"/>
        </w:rPr>
      </w:pPr>
    </w:p>
    <w:p w:rsidR="008C2CD2" w:rsidRPr="00C10EF9" w:rsidRDefault="008C2CD2" w:rsidP="00C10EF9">
      <w:pPr>
        <w:suppressAutoHyphens/>
        <w:spacing w:after="0" w:line="240" w:lineRule="auto"/>
        <w:ind w:firstLine="709"/>
        <w:jc w:val="both"/>
        <w:rPr>
          <w:rFonts w:ascii="Times New Roman" w:eastAsia="Times New Roman" w:hAnsi="Times New Roman" w:cs="Times New Roman"/>
          <w:bCs/>
          <w:sz w:val="24"/>
          <w:szCs w:val="24"/>
          <w:lang w:eastAsia="ar-SA"/>
        </w:rPr>
      </w:pP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 xml:space="preserve">Раздел «Жилищное строительство и обеспечение граждан жильем» </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1 место:</w:t>
      </w:r>
    </w:p>
    <w:p w:rsidR="00C10EF9" w:rsidRPr="00C10EF9" w:rsidRDefault="00C10EF9" w:rsidP="00C10EF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u w:val="single"/>
        </w:rPr>
      </w:pPr>
      <w:r w:rsidRPr="00C10EF9">
        <w:rPr>
          <w:rFonts w:ascii="Times New Roman" w:eastAsia="Calibri" w:hAnsi="Times New Roman" w:cs="Times New Roman"/>
          <w:sz w:val="24"/>
          <w:szCs w:val="24"/>
        </w:rPr>
        <w:t xml:space="preserve">- </w:t>
      </w:r>
      <w:r w:rsidRPr="00C10EF9">
        <w:rPr>
          <w:rFonts w:ascii="Times New Roman" w:eastAsia="Calibri" w:hAnsi="Times New Roman" w:cs="Times New Roman"/>
          <w:sz w:val="24"/>
          <w:szCs w:val="24"/>
          <w:u w:val="single"/>
        </w:rPr>
        <w:t>«</w:t>
      </w:r>
      <w:r w:rsidRPr="00C10EF9">
        <w:rPr>
          <w:rFonts w:ascii="Times New Roman" w:eastAsia="Times New Roman" w:hAnsi="Times New Roman" w:cs="Times New Roman"/>
          <w:sz w:val="24"/>
          <w:szCs w:val="24"/>
          <w:u w:val="single"/>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 xml:space="preserve"> Максимальные значения показателей обусловлены внесением изменений в генеральные планы, правила землепользования и застройки городских и сельских поселений, утверждением проектов планировок жилых кварталов. Подготовка градостроительных планов, оформление разрешений на строительство и ввод объектов в эксплуатацию осуществляется на основании административных регламентов предоставления муниципальных услуг.</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В целях обеспечения своевременной подготовки земельных участков под строительство в 2014 году разработаны и утверждены проекты планировки 16-ти микрорайонов города.</w:t>
      </w:r>
      <w:r w:rsidRPr="00C10EF9">
        <w:rPr>
          <w:rFonts w:ascii="Times New Roman" w:eastAsia="Times New Roman" w:hAnsi="Times New Roman" w:cs="Times New Roman"/>
          <w:sz w:val="24"/>
          <w:szCs w:val="24"/>
          <w:lang w:eastAsia="ar-SA"/>
        </w:rPr>
        <w:t xml:space="preserve"> </w:t>
      </w:r>
      <w:r w:rsidRPr="00C10EF9">
        <w:rPr>
          <w:rFonts w:ascii="Times New Roman" w:eastAsia="Times New Roman" w:hAnsi="Times New Roman" w:cs="Times New Roman"/>
          <w:sz w:val="24"/>
          <w:szCs w:val="24"/>
        </w:rPr>
        <w:t xml:space="preserve">В 2015 году продолжена разработка градостроительной документации города Югорска. Решением Думы города Югорска № 17 от 26.03.2015 утверждены новые Правила землепользования и застройки города Югорска, разработаны и утверждены проекты планировки еще 5-ти микрорайонов и 1 очередь проекта планировки сетей электроснабжения садоводческих и огороднических товариществ. </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Установленный Градостроительным кодексом Российской Федерации срок выдачи разрешений в течение 2015 года не нарушался и в среднем составляет 7 дней.</w:t>
      </w:r>
    </w:p>
    <w:p w:rsidR="00C10EF9" w:rsidRPr="00C10EF9" w:rsidRDefault="00C10EF9" w:rsidP="00C10EF9">
      <w:pPr>
        <w:spacing w:after="0" w:line="240" w:lineRule="auto"/>
        <w:ind w:firstLine="567"/>
        <w:jc w:val="both"/>
        <w:rPr>
          <w:rFonts w:ascii="Times New Roman" w:eastAsia="Calibri" w:hAnsi="Times New Roman" w:cs="Times New Roman"/>
          <w:sz w:val="24"/>
          <w:szCs w:val="24"/>
        </w:rPr>
      </w:pPr>
      <w:r w:rsidRPr="00C10EF9">
        <w:rPr>
          <w:rFonts w:ascii="Times New Roman" w:eastAsia="Calibri" w:hAnsi="Times New Roman" w:cs="Times New Roman"/>
          <w:sz w:val="24"/>
          <w:szCs w:val="24"/>
        </w:rPr>
        <w:t>Для достижения наилучших значений указанного показателя  администрацией города Югорска осуществляется мониторинг использования земельных участков арендаторами в течение всего периода строительства и применяется гибкая стимулирующая система коэффициентов для расчета арендной платы в зависимости от сроков строительства.</w:t>
      </w:r>
    </w:p>
    <w:p w:rsidR="00C10EF9" w:rsidRPr="00C10EF9" w:rsidRDefault="00C10EF9" w:rsidP="00C10EF9">
      <w:pPr>
        <w:spacing w:after="0" w:line="240" w:lineRule="auto"/>
        <w:ind w:firstLine="567"/>
        <w:jc w:val="both"/>
        <w:rPr>
          <w:rFonts w:ascii="Times New Roman" w:eastAsia="Calibri" w:hAnsi="Times New Roman" w:cs="Times New Roman"/>
          <w:sz w:val="24"/>
          <w:szCs w:val="24"/>
        </w:rPr>
      </w:pPr>
      <w:r w:rsidRPr="00C10EF9">
        <w:rPr>
          <w:rFonts w:ascii="Times New Roman" w:eastAsia="Calibri" w:hAnsi="Times New Roman" w:cs="Times New Roman"/>
          <w:sz w:val="24"/>
          <w:szCs w:val="24"/>
        </w:rPr>
        <w:t>Плановые показателей ввода жилых домов на территории города Югорска достигнуты, в результате слаженных действий администрации города Югорска и оперативной отработкой вопросов с застройщиками.</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rPr>
      </w:pP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2 место:</w:t>
      </w:r>
    </w:p>
    <w:p w:rsidR="00C10EF9" w:rsidRPr="00C10EF9" w:rsidRDefault="00C10EF9" w:rsidP="00C10EF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u w:val="single"/>
        </w:rPr>
      </w:pPr>
      <w:r w:rsidRPr="00C10EF9">
        <w:rPr>
          <w:rFonts w:ascii="Times New Roman" w:eastAsia="Calibri" w:hAnsi="Times New Roman" w:cs="Times New Roman"/>
          <w:sz w:val="24"/>
          <w:szCs w:val="24"/>
          <w:u w:val="single"/>
        </w:rPr>
        <w:t>- «</w:t>
      </w:r>
      <w:r w:rsidRPr="00C10EF9">
        <w:rPr>
          <w:rFonts w:ascii="Times New Roman" w:eastAsia="Times New Roman" w:hAnsi="Times New Roman" w:cs="Times New Roman"/>
          <w:sz w:val="24"/>
          <w:szCs w:val="24"/>
          <w:u w:val="single"/>
        </w:rPr>
        <w:t>Общая площадь жилых помещений, приходящаяся в среднем на одного жителя, в том числе введенная в действие за один год»:</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 xml:space="preserve">В 2015 году введено в эксплуатацию более 42 тысяч квадратных метров жилья, в том числе, более 12,892 тысяч квадратных метров в индивидуальных жилых домах, что на 13 % больше чем в 2014 году. Общий ввод жилья на одного жителя за год составил 1,16 метр квадратный. </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Повысилась активность граждан города по оформлению документов для постановки на кадастровый учет и регистрации права собственности на индивидуальные жилые дома, в результате ввод индивидуальных жилых домов в городе Югорске составил более 11 тысяч кв. м. (11,73), вместо запланированных 10 тысяч кв. м.</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Для выполнения плановых показателей по индивидуальному жилищному строительству выполнены следующие мероприятия:</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lastRenderedPageBreak/>
        <w:t>- обследованы микрорайоны индивидуальной жилой застройки города с целью выявления индивидуальных жилых домов, в которых проживают граждане, но права на них не зарегистрированы;</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 xml:space="preserve">- разосланы информационные листовки об условиях упрощенной регистрации права собственности на объекты индивидуального жилищного строительства и сроках ее окончания; </w:t>
      </w:r>
    </w:p>
    <w:p w:rsidR="00C10EF9" w:rsidRP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 размещена информация об упрощенной регистрации права собственности на объекты индивидуального жилищного строительства в газете «Югорский вестник» и на официальном сайте администрации города Югорска;</w:t>
      </w:r>
    </w:p>
    <w:p w:rsidR="00C10EF9" w:rsidRDefault="00C10EF9"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0EF9">
        <w:rPr>
          <w:rFonts w:ascii="Times New Roman" w:eastAsia="Times New Roman" w:hAnsi="Times New Roman" w:cs="Times New Roman"/>
          <w:sz w:val="24"/>
          <w:szCs w:val="24"/>
        </w:rPr>
        <w:t xml:space="preserve">- проведены личные беседы с застройщиками о регистрации индивидуальных жилых домов. </w:t>
      </w:r>
    </w:p>
    <w:p w:rsidR="00434B03" w:rsidRDefault="00434B03"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34B03" w:rsidRDefault="00434B03" w:rsidP="00C10EF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434B03">
        <w:rPr>
          <w:rFonts w:ascii="Times New Roman" w:eastAsia="Times New Roman" w:hAnsi="Times New Roman" w:cs="Times New Roman"/>
          <w:sz w:val="24"/>
          <w:szCs w:val="24"/>
          <w:u w:val="single"/>
        </w:rPr>
        <w:t>6 место:</w:t>
      </w:r>
    </w:p>
    <w:p w:rsidR="00434B03"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434B03">
        <w:rPr>
          <w:rFonts w:ascii="Times New Roman" w:eastAsia="Times New Roman" w:hAnsi="Times New Roman" w:cs="Times New Roman"/>
          <w:sz w:val="24"/>
          <w:szCs w:val="24"/>
        </w:rPr>
        <w:t>Общая площадь жилых помещений, приходящаяся в среднем на одного жителя</w:t>
      </w:r>
      <w:r>
        <w:rPr>
          <w:rFonts w:ascii="Times New Roman" w:eastAsia="Times New Roman" w:hAnsi="Times New Roman" w:cs="Times New Roman"/>
          <w:sz w:val="24"/>
          <w:szCs w:val="24"/>
        </w:rPr>
        <w:t>»:</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В 2015 году завершено строительство 5-ти многоквартирных домов общей площадью 29,5 тыс. кв. м., кроме того, введено 84 индивидуальных жилых дома (11,73 тыс. кв. м.).</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Для сокращения сроков количества согласований (разрешений) в сфере строительства и сокращения сроков формирования и представления земельных участков, предназначенных для строительства в городе Ханты-Мансийске, реализуется план мероприятий («дорожная карта») на 2013-2018 гг., утвержденный распоряжением Администрации города Ханты-Мансийска от 13.09.2013 №246-р-1. Планом установлены мероприятия, выполнение которых позволит сократить сроки и количество согласований при строительстве объектов.</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Наиболее значимыми застройщиками, действующими на территории муниципального образования, являются строительные организации: ООО «</w:t>
      </w:r>
      <w:proofErr w:type="spellStart"/>
      <w:r w:rsidRPr="006912F6">
        <w:rPr>
          <w:rFonts w:ascii="Times New Roman" w:eastAsia="Times New Roman" w:hAnsi="Times New Roman" w:cs="Times New Roman"/>
          <w:sz w:val="24"/>
          <w:szCs w:val="24"/>
        </w:rPr>
        <w:t>Югорскспецстрой</w:t>
      </w:r>
      <w:proofErr w:type="spellEnd"/>
      <w:r w:rsidRPr="006912F6">
        <w:rPr>
          <w:rFonts w:ascii="Times New Roman" w:eastAsia="Times New Roman" w:hAnsi="Times New Roman" w:cs="Times New Roman"/>
          <w:sz w:val="24"/>
          <w:szCs w:val="24"/>
        </w:rPr>
        <w:t>», ООО «</w:t>
      </w:r>
      <w:proofErr w:type="spellStart"/>
      <w:r w:rsidRPr="006912F6">
        <w:rPr>
          <w:rFonts w:ascii="Times New Roman" w:eastAsia="Times New Roman" w:hAnsi="Times New Roman" w:cs="Times New Roman"/>
          <w:sz w:val="24"/>
          <w:szCs w:val="24"/>
        </w:rPr>
        <w:t>Стройкомплект</w:t>
      </w:r>
      <w:proofErr w:type="spellEnd"/>
      <w:r w:rsidRPr="006912F6">
        <w:rPr>
          <w:rFonts w:ascii="Times New Roman" w:eastAsia="Times New Roman" w:hAnsi="Times New Roman" w:cs="Times New Roman"/>
          <w:sz w:val="24"/>
          <w:szCs w:val="24"/>
        </w:rPr>
        <w:t>», ООО «Профи Сервис», ОФРЖС «Жилище», ОАО «РСУ», АО «</w:t>
      </w:r>
      <w:proofErr w:type="spellStart"/>
      <w:r w:rsidRPr="006912F6">
        <w:rPr>
          <w:rFonts w:ascii="Times New Roman" w:eastAsia="Times New Roman" w:hAnsi="Times New Roman" w:cs="Times New Roman"/>
          <w:sz w:val="24"/>
          <w:szCs w:val="24"/>
        </w:rPr>
        <w:t>Уралгазстрой</w:t>
      </w:r>
      <w:proofErr w:type="spellEnd"/>
      <w:r w:rsidRPr="006912F6">
        <w:rPr>
          <w:rFonts w:ascii="Times New Roman" w:eastAsia="Times New Roman" w:hAnsi="Times New Roman" w:cs="Times New Roman"/>
          <w:sz w:val="24"/>
          <w:szCs w:val="24"/>
        </w:rPr>
        <w:t>».</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Достижению высоких результатов способствовали:</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 формирование и постановка на кадастровый учет земельных участков для обеспечения жилищного строительства;</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 разработка и утверждение следующих документов территориального планирования, определяющих градостроительную стратегию и условия формирования среды жизнедеятельности:</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 проект планировки и межевания территории 3 микрорайона;</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 проект планировки территории 6 микрорайона;</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 совмещенный проект планировки территорий 14 «А» и ПММК-5 микрорайонов;</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 xml:space="preserve">- строительство инженерных сетей в рамках государственной программы </w:t>
      </w:r>
      <w:r>
        <w:rPr>
          <w:rFonts w:ascii="Times New Roman" w:eastAsia="Times New Roman" w:hAnsi="Times New Roman" w:cs="Times New Roman"/>
          <w:sz w:val="24"/>
          <w:szCs w:val="24"/>
        </w:rPr>
        <w:t>Ханты-Мансийского автономного округа - Югры</w:t>
      </w:r>
      <w:r w:rsidRPr="006912F6">
        <w:rPr>
          <w:rFonts w:ascii="Times New Roman" w:eastAsia="Times New Roman" w:hAnsi="Times New Roman" w:cs="Times New Roman"/>
          <w:sz w:val="24"/>
          <w:szCs w:val="24"/>
        </w:rPr>
        <w:t xml:space="preserve"> «Обеспечение доступным и комфортным жильем жителей Ханты-Мансийского автономного округа – Югры в 2014-2020 годах» для обеспечения земельных участков инженерной </w:t>
      </w:r>
      <w:bookmarkStart w:id="0" w:name="_GoBack"/>
      <w:bookmarkEnd w:id="0"/>
      <w:r w:rsidRPr="006912F6">
        <w:rPr>
          <w:rFonts w:ascii="Times New Roman" w:eastAsia="Times New Roman" w:hAnsi="Times New Roman" w:cs="Times New Roman"/>
          <w:sz w:val="24"/>
          <w:szCs w:val="24"/>
        </w:rPr>
        <w:t>инфраструктурой и своевременного ввода жилья.</w:t>
      </w:r>
    </w:p>
    <w:p w:rsidR="00434B03" w:rsidRPr="006912F6"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2F6">
        <w:rPr>
          <w:rFonts w:ascii="Times New Roman" w:eastAsia="Times New Roman" w:hAnsi="Times New Roman" w:cs="Times New Roman"/>
          <w:sz w:val="24"/>
          <w:szCs w:val="24"/>
        </w:rPr>
        <w:t>- выполнение застройщиками условий контрактов, современный ввод жилых домов в эксплуатацию, своевременное оформление необходимых документов.</w:t>
      </w:r>
    </w:p>
    <w:p w:rsidR="00434B03" w:rsidRPr="00434B03" w:rsidRDefault="00434B03" w:rsidP="00434B0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rPr>
      </w:pP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Раздел «Жилищно-коммунальное хозяйство»</w:t>
      </w:r>
    </w:p>
    <w:p w:rsidR="00C10EF9" w:rsidRPr="00C10EF9" w:rsidRDefault="00C10EF9" w:rsidP="00C10EF9">
      <w:pPr>
        <w:spacing w:after="0" w:line="256" w:lineRule="auto"/>
        <w:ind w:firstLine="426"/>
        <w:contextualSpacing/>
        <w:jc w:val="both"/>
        <w:rPr>
          <w:rFonts w:ascii="Times New Roman" w:eastAsia="Calibri" w:hAnsi="Times New Roman" w:cs="Times New Roman"/>
          <w:sz w:val="24"/>
          <w:szCs w:val="24"/>
          <w:u w:val="single"/>
        </w:rPr>
      </w:pPr>
      <w:r w:rsidRPr="00C10EF9">
        <w:rPr>
          <w:rFonts w:ascii="Times New Roman" w:eastAsia="Calibri" w:hAnsi="Times New Roman" w:cs="Times New Roman"/>
          <w:sz w:val="24"/>
          <w:szCs w:val="24"/>
          <w:u w:val="single"/>
        </w:rPr>
        <w:t>2 место:</w:t>
      </w:r>
    </w:p>
    <w:p w:rsidR="00C10EF9" w:rsidRPr="00C10EF9" w:rsidRDefault="00C10EF9" w:rsidP="00C10EF9">
      <w:pPr>
        <w:spacing w:after="0" w:line="240" w:lineRule="auto"/>
        <w:ind w:firstLine="567"/>
        <w:jc w:val="both"/>
        <w:rPr>
          <w:rFonts w:ascii="Times New Roman" w:eastAsia="Calibri" w:hAnsi="Times New Roman" w:cs="Times New Roman"/>
          <w:bCs/>
          <w:sz w:val="24"/>
          <w:szCs w:val="24"/>
          <w:u w:val="single"/>
        </w:rPr>
      </w:pPr>
      <w:r w:rsidRPr="00C10EF9">
        <w:rPr>
          <w:rFonts w:ascii="Times New Roman" w:eastAsia="Calibri" w:hAnsi="Times New Roman" w:cs="Times New Roman"/>
          <w:sz w:val="24"/>
          <w:szCs w:val="24"/>
        </w:rPr>
        <w:t xml:space="preserve">-  </w:t>
      </w:r>
      <w:r w:rsidRPr="00C10EF9">
        <w:rPr>
          <w:rFonts w:ascii="Times New Roman" w:eastAsia="Calibri" w:hAnsi="Times New Roman" w:cs="Times New Roman"/>
          <w:sz w:val="24"/>
          <w:szCs w:val="24"/>
          <w:u w:val="single"/>
        </w:rPr>
        <w:t>«</w:t>
      </w:r>
      <w:r w:rsidRPr="00C10EF9">
        <w:rPr>
          <w:rFonts w:ascii="Times New Roman" w:eastAsia="Calibri" w:hAnsi="Times New Roman" w:cs="Times New Roman"/>
          <w:bCs/>
          <w:sz w:val="24"/>
          <w:szCs w:val="24"/>
          <w:u w:val="single"/>
        </w:rPr>
        <w:t>Доля многоквартирных домов, расположенных на земельных участках, в отношении которых осуществлен государственный кадастровый учет»:</w:t>
      </w:r>
    </w:p>
    <w:p w:rsidR="00C10EF9" w:rsidRPr="00C10EF9" w:rsidRDefault="00C10EF9" w:rsidP="00C10EF9">
      <w:pPr>
        <w:spacing w:after="0" w:line="240" w:lineRule="auto"/>
        <w:ind w:firstLine="567"/>
        <w:jc w:val="both"/>
        <w:rPr>
          <w:rFonts w:ascii="Times New Roman" w:eastAsia="Calibri" w:hAnsi="Times New Roman" w:cs="Times New Roman"/>
          <w:sz w:val="24"/>
          <w:szCs w:val="24"/>
        </w:rPr>
      </w:pPr>
      <w:r w:rsidRPr="00C10EF9">
        <w:rPr>
          <w:rFonts w:ascii="Times New Roman" w:eastAsia="Calibri" w:hAnsi="Times New Roman" w:cs="Times New Roman"/>
          <w:sz w:val="24"/>
          <w:szCs w:val="24"/>
        </w:rPr>
        <w:lastRenderedPageBreak/>
        <w:t>В 2003-2005 одах был проведен комплекс работ по инвентаризации земель в границах населенного пункта город Югорск, в том числе и земельных участков под многоквартирными жилыми домами.</w:t>
      </w:r>
    </w:p>
    <w:p w:rsidR="00C10EF9" w:rsidRPr="00C10EF9" w:rsidRDefault="00C10EF9" w:rsidP="00C10EF9">
      <w:pPr>
        <w:spacing w:after="0" w:line="240" w:lineRule="auto"/>
        <w:ind w:firstLine="567"/>
        <w:jc w:val="both"/>
        <w:rPr>
          <w:rFonts w:ascii="Times New Roman" w:eastAsia="Calibri" w:hAnsi="Times New Roman" w:cs="Times New Roman"/>
          <w:sz w:val="24"/>
          <w:szCs w:val="24"/>
        </w:rPr>
      </w:pPr>
      <w:r w:rsidRPr="00C10EF9">
        <w:rPr>
          <w:rFonts w:ascii="Times New Roman" w:eastAsia="Calibri" w:hAnsi="Times New Roman" w:cs="Times New Roman"/>
          <w:sz w:val="24"/>
          <w:szCs w:val="24"/>
        </w:rPr>
        <w:t>При формировании земельных участков под многоквартирными жилыми домами для дальнейшего перехода в общую долевую собственность собственников помещений в многоквартирном жилом доме департаментом муниципальной собственности и градостроительства администрации города Югорска, согласно действующему законодательству, были запрошены сведения в государственном кадастре недвижимости (ранее государственном земельном кадастре) о земельных участках под многоквартирными жилыми домами.</w:t>
      </w:r>
    </w:p>
    <w:p w:rsidR="00C10EF9" w:rsidRPr="00C10EF9" w:rsidRDefault="00C10EF9" w:rsidP="00C10EF9">
      <w:pPr>
        <w:spacing w:after="0" w:line="240" w:lineRule="auto"/>
        <w:ind w:firstLine="567"/>
        <w:jc w:val="both"/>
        <w:rPr>
          <w:rFonts w:ascii="Calibri" w:eastAsia="Calibri" w:hAnsi="Calibri" w:cs="Times New Roman"/>
          <w:szCs w:val="24"/>
        </w:rPr>
      </w:pPr>
      <w:r w:rsidRPr="00C10EF9">
        <w:rPr>
          <w:rFonts w:ascii="Times New Roman" w:eastAsia="Calibri" w:hAnsi="Times New Roman" w:cs="Times New Roman"/>
          <w:sz w:val="24"/>
          <w:szCs w:val="24"/>
        </w:rPr>
        <w:t>В 2016 году по сравнению с 2015 годом значение показателя осталось неизменным и составило 100 %</w:t>
      </w:r>
      <w:r w:rsidRPr="00C10EF9">
        <w:rPr>
          <w:rFonts w:ascii="Calibri" w:eastAsia="Calibri" w:hAnsi="Calibri" w:cs="Times New Roman"/>
          <w:szCs w:val="24"/>
        </w:rPr>
        <w:t>.</w:t>
      </w:r>
    </w:p>
    <w:p w:rsidR="00C10EF9" w:rsidRDefault="00C10EF9" w:rsidP="00C10EF9">
      <w:pPr>
        <w:spacing w:after="0" w:line="240" w:lineRule="auto"/>
        <w:ind w:firstLine="567"/>
        <w:jc w:val="both"/>
        <w:rPr>
          <w:rFonts w:ascii="Times New Roman" w:eastAsia="Calibri" w:hAnsi="Times New Roman" w:cs="Times New Roman"/>
          <w:sz w:val="24"/>
          <w:szCs w:val="24"/>
        </w:rPr>
      </w:pPr>
      <w:r w:rsidRPr="00C10EF9">
        <w:rPr>
          <w:rFonts w:ascii="Times New Roman" w:eastAsia="Calibri" w:hAnsi="Times New Roman" w:cs="Times New Roman"/>
          <w:sz w:val="24"/>
          <w:szCs w:val="24"/>
        </w:rPr>
        <w:t>Максимальное значение показателя обусловлено выделением средств из городского  бюджета на проведение работ по формированию земельных участков под существующими многоквартирными домами. На территории города Югорска работы по формированию земельных участков под существующими многоквартирными домами проводятся за счет муниципальной программы «Управление муниципальным имуществом города Югорска на 2014-2020 годы».</w:t>
      </w:r>
    </w:p>
    <w:p w:rsidR="00296E09" w:rsidRDefault="00296E09" w:rsidP="00C10EF9">
      <w:pPr>
        <w:spacing w:after="0" w:line="240" w:lineRule="auto"/>
        <w:ind w:firstLine="567"/>
        <w:jc w:val="both"/>
        <w:rPr>
          <w:rFonts w:ascii="Times New Roman" w:eastAsia="Calibri" w:hAnsi="Times New Roman" w:cs="Times New Roman"/>
          <w:sz w:val="24"/>
          <w:szCs w:val="24"/>
        </w:rPr>
      </w:pPr>
    </w:p>
    <w:p w:rsidR="00296E09" w:rsidRPr="00296E09" w:rsidRDefault="00296E09" w:rsidP="00C10EF9">
      <w:pPr>
        <w:spacing w:after="0" w:line="240" w:lineRule="auto"/>
        <w:ind w:firstLine="567"/>
        <w:jc w:val="both"/>
        <w:rPr>
          <w:rFonts w:ascii="Times New Roman" w:eastAsia="Calibri" w:hAnsi="Times New Roman" w:cs="Times New Roman"/>
          <w:sz w:val="24"/>
          <w:szCs w:val="24"/>
          <w:u w:val="single"/>
        </w:rPr>
      </w:pPr>
      <w:r w:rsidRPr="00296E09">
        <w:rPr>
          <w:rFonts w:ascii="Times New Roman" w:eastAsia="Calibri" w:hAnsi="Times New Roman" w:cs="Times New Roman"/>
          <w:sz w:val="24"/>
          <w:szCs w:val="24"/>
          <w:u w:val="single"/>
        </w:rPr>
        <w:t>Раздел «Энергосбережение и повышение энергетической эффективности»</w:t>
      </w:r>
    </w:p>
    <w:p w:rsidR="00296E09" w:rsidRDefault="00296E09" w:rsidP="00C10EF9">
      <w:pPr>
        <w:spacing w:after="0" w:line="240" w:lineRule="auto"/>
        <w:ind w:firstLine="567"/>
        <w:jc w:val="both"/>
        <w:rPr>
          <w:rFonts w:ascii="Times New Roman" w:eastAsia="Calibri" w:hAnsi="Times New Roman" w:cs="Times New Roman"/>
          <w:sz w:val="24"/>
          <w:szCs w:val="24"/>
          <w:u w:val="single"/>
        </w:rPr>
      </w:pPr>
      <w:r w:rsidRPr="00296E09">
        <w:rPr>
          <w:rFonts w:ascii="Times New Roman" w:eastAsia="Calibri" w:hAnsi="Times New Roman" w:cs="Times New Roman"/>
          <w:sz w:val="24"/>
          <w:szCs w:val="24"/>
          <w:u w:val="single"/>
        </w:rPr>
        <w:t>4 место:</w:t>
      </w:r>
    </w:p>
    <w:p w:rsidR="00296E09" w:rsidRDefault="00296E09" w:rsidP="00C10EF9">
      <w:pPr>
        <w:spacing w:after="0" w:line="240" w:lineRule="auto"/>
        <w:ind w:firstLine="567"/>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Pr="00296E09">
        <w:rPr>
          <w:rFonts w:ascii="Times New Roman" w:eastAsia="Calibri" w:hAnsi="Times New Roman" w:cs="Times New Roman"/>
          <w:sz w:val="24"/>
          <w:szCs w:val="24"/>
          <w:u w:val="single"/>
        </w:rPr>
        <w:t>«Удельная величина потребления энергетических ресурсов в многоквартирных домах»</w:t>
      </w:r>
      <w:r>
        <w:rPr>
          <w:rFonts w:ascii="Times New Roman" w:eastAsia="Calibri" w:hAnsi="Times New Roman" w:cs="Times New Roman"/>
          <w:sz w:val="24"/>
          <w:szCs w:val="24"/>
          <w:u w:val="single"/>
        </w:rPr>
        <w:t>:</w:t>
      </w:r>
    </w:p>
    <w:p w:rsidR="00296E09" w:rsidRDefault="00296E09" w:rsidP="00296E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многоквартирные дома города Югорска оборудованы общедомовыми приборами учета те</w:t>
      </w:r>
      <w:r w:rsidR="00B72F92">
        <w:rPr>
          <w:rFonts w:ascii="Times New Roman" w:hAnsi="Times New Roman" w:cs="Times New Roman"/>
          <w:sz w:val="24"/>
          <w:szCs w:val="24"/>
        </w:rPr>
        <w:t>пловой энергии и воды, кроме тех,</w:t>
      </w:r>
      <w:r>
        <w:rPr>
          <w:rFonts w:ascii="Times New Roman" w:hAnsi="Times New Roman" w:cs="Times New Roman"/>
          <w:sz w:val="24"/>
          <w:szCs w:val="24"/>
        </w:rPr>
        <w:t xml:space="preserve"> в которых установка приборов учета не обязательна в силу действия Федерального закона № 261.</w:t>
      </w:r>
    </w:p>
    <w:p w:rsidR="00296E09" w:rsidRDefault="00296E09" w:rsidP="00296E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Улучшение показателя энергетической эффективности по многоквартирным домам достигнуто также за счет ввода в эксплуатацию новых многоквартирных домов, оборудованных всеми приборами учета энергоресурсов, в то время как сносятся многоквартирные дома ветхие, плата для населения в которых рассчитывалась по утвержденным нормативам потребления коммунальных услуг. Жители города инициируют установку индивидуальных приборов учета потребления горячей и холодной воды, так как в этом случае существенно снижается плата за коммунальные услуги.</w:t>
      </w:r>
    </w:p>
    <w:p w:rsidR="00296E09" w:rsidRDefault="00296E09" w:rsidP="00296E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постоянном режиме управляющими компаниями города Югорска ведется мониторинг расхода энергетических ресурсов, на сайтах управляющих компаний размещается информация по каждому многоквартирному дому, осуществляется надлежащий контроль за сроками поверки и работой измерительных приборов, более 45 % приборов учета оборудованы дополнительным оборудованием – осуществляется сбор показаний через диспетчеризацию. Управляющей компанией ОАО «Служба заказчика» </w:t>
      </w:r>
      <w:r w:rsidRPr="00DF3C54">
        <w:rPr>
          <w:rFonts w:ascii="Times New Roman" w:hAnsi="Times New Roman" w:cs="Times New Roman"/>
          <w:sz w:val="24"/>
          <w:szCs w:val="24"/>
        </w:rPr>
        <w:t xml:space="preserve">проводятся мероприятия по установке датчиков движения, за счет </w:t>
      </w:r>
      <w:r>
        <w:rPr>
          <w:rFonts w:ascii="Times New Roman" w:hAnsi="Times New Roman" w:cs="Times New Roman"/>
          <w:sz w:val="24"/>
          <w:szCs w:val="24"/>
        </w:rPr>
        <w:t>этого</w:t>
      </w:r>
      <w:r w:rsidRPr="00DF3C54">
        <w:rPr>
          <w:rFonts w:ascii="Times New Roman" w:hAnsi="Times New Roman" w:cs="Times New Roman"/>
          <w:sz w:val="24"/>
          <w:szCs w:val="24"/>
        </w:rPr>
        <w:t xml:space="preserve"> </w:t>
      </w:r>
      <w:r>
        <w:rPr>
          <w:rFonts w:ascii="Times New Roman" w:hAnsi="Times New Roman" w:cs="Times New Roman"/>
          <w:sz w:val="24"/>
          <w:szCs w:val="24"/>
        </w:rPr>
        <w:t xml:space="preserve">также </w:t>
      </w:r>
      <w:r w:rsidRPr="00DF3C54">
        <w:rPr>
          <w:rFonts w:ascii="Times New Roman" w:hAnsi="Times New Roman" w:cs="Times New Roman"/>
          <w:sz w:val="24"/>
          <w:szCs w:val="24"/>
        </w:rPr>
        <w:t>достигнуто снижение объемов потребления</w:t>
      </w:r>
      <w:r>
        <w:rPr>
          <w:rFonts w:ascii="Times New Roman" w:hAnsi="Times New Roman" w:cs="Times New Roman"/>
          <w:sz w:val="24"/>
          <w:szCs w:val="24"/>
        </w:rPr>
        <w:t xml:space="preserve"> электрической энергии на общедомовые нужды многоквартирных домов. </w:t>
      </w:r>
    </w:p>
    <w:p w:rsidR="00296E09" w:rsidRPr="00296E09" w:rsidRDefault="00296E09" w:rsidP="00C10EF9">
      <w:pPr>
        <w:spacing w:after="0" w:line="240" w:lineRule="auto"/>
        <w:ind w:firstLine="567"/>
        <w:jc w:val="both"/>
        <w:rPr>
          <w:rFonts w:ascii="Times New Roman" w:eastAsia="Calibri" w:hAnsi="Times New Roman" w:cs="Times New Roman"/>
          <w:sz w:val="24"/>
          <w:szCs w:val="24"/>
          <w:u w:val="single"/>
        </w:rPr>
      </w:pPr>
    </w:p>
    <w:p w:rsidR="00CF0DED" w:rsidRDefault="00CF0DED"/>
    <w:sectPr w:rsidR="00CF0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F9"/>
    <w:rsid w:val="000E34D6"/>
    <w:rsid w:val="000E4EFB"/>
    <w:rsid w:val="00143449"/>
    <w:rsid w:val="00296E09"/>
    <w:rsid w:val="00434B03"/>
    <w:rsid w:val="004D1086"/>
    <w:rsid w:val="00592465"/>
    <w:rsid w:val="00693857"/>
    <w:rsid w:val="00715EAD"/>
    <w:rsid w:val="00781FBF"/>
    <w:rsid w:val="008450EE"/>
    <w:rsid w:val="008C2CD2"/>
    <w:rsid w:val="00A102CE"/>
    <w:rsid w:val="00B72F92"/>
    <w:rsid w:val="00C10EF9"/>
    <w:rsid w:val="00C44DAD"/>
    <w:rsid w:val="00CD4E52"/>
    <w:rsid w:val="00CF0DED"/>
    <w:rsid w:val="00EE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4374E-C439-436D-864A-BEADE289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C10EF9"/>
    <w:pPr>
      <w:keepNext/>
      <w:widowControl w:val="0"/>
      <w:numPr>
        <w:ilvl w:val="1"/>
        <w:numId w:val="1"/>
      </w:numPr>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semiHidden/>
    <w:unhideWhenUsed/>
    <w:qFormat/>
    <w:rsid w:val="00C10EF9"/>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10EF9"/>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semiHidden/>
    <w:rsid w:val="00C10EF9"/>
    <w:rPr>
      <w:rFonts w:ascii="Times New Roman" w:eastAsia="Times New Roman" w:hAnsi="Times New Roman" w:cs="Times New Roman"/>
      <w:b/>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3193</Words>
  <Characters>18203</Characters>
  <Application>Microsoft Office Word</Application>
  <DocSecurity>0</DocSecurity>
  <Lines>151</Lines>
  <Paragraphs>42</Paragraphs>
  <ScaleCrop>false</ScaleCrop>
  <Company/>
  <LinksUpToDate>false</LinksUpToDate>
  <CharactersWithSpaces>21354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Пивоварчик Лидия Геннадьевна</dc:creator>
  <cp:lastModifiedBy>Артём Пивоварчик</cp:lastModifiedBy>
  <cp:revision>19</cp:revision>
  <dcterms:created xsi:type="dcterms:W3CDTF">2016-09-14T11:52:00Z</dcterms:created>
  <dcterms:modified xsi:type="dcterms:W3CDTF">2016-09-14T14:45:00Z</dcterms:modified>
</cp:coreProperties>
</file>