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872B0" w:rsidP="002067BF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17 августа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1760-п</w:t>
      </w:r>
    </w:p>
    <w:p w:rsidR="00E872B0" w:rsidRPr="002067BF" w:rsidRDefault="00E872B0" w:rsidP="002067BF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Default="00A44F85" w:rsidP="002067BF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67BF" w:rsidRPr="002067BF" w:rsidRDefault="002067BF" w:rsidP="002067BF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 xml:space="preserve">О внесении изменений  в постановление </w:t>
      </w: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 xml:space="preserve">администрации города Югорска </w:t>
      </w: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 xml:space="preserve">от 26.12.2013 № 4253 «О порядке предоставления </w:t>
      </w: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 xml:space="preserve">дополнительных мер социальной поддержки и </w:t>
      </w: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 xml:space="preserve">социальной помощи отдельным категориям </w:t>
      </w: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>граждан города Югорска»</w:t>
      </w:r>
    </w:p>
    <w:p w:rsid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>В связи с организационно-кадровыми изменениями в органах местного самоуправления и учреждениях социального обслуживания города Югорска:</w:t>
      </w:r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 xml:space="preserve">1. Внести в постановление  администрации города Югорска </w:t>
      </w:r>
      <w:r>
        <w:rPr>
          <w:rFonts w:ascii="PT Astra Serif" w:hAnsi="PT Astra Serif"/>
          <w:kern w:val="2"/>
          <w:sz w:val="28"/>
          <w:szCs w:val="28"/>
        </w:rPr>
        <w:t xml:space="preserve">                           от 26.12.2013 </w:t>
      </w:r>
      <w:r w:rsidRPr="002067BF">
        <w:rPr>
          <w:rFonts w:ascii="PT Astra Serif" w:hAnsi="PT Astra Serif"/>
          <w:kern w:val="2"/>
          <w:sz w:val="28"/>
          <w:szCs w:val="28"/>
        </w:rPr>
        <w:t>№ 4253 «О порядке предоставления дополнительных мер социальной поддержки и социальной помощи отдельным категориям</w:t>
      </w:r>
      <w:r>
        <w:rPr>
          <w:rFonts w:ascii="PT Astra Serif" w:hAnsi="PT Astra Serif"/>
          <w:kern w:val="2"/>
          <w:sz w:val="28"/>
          <w:szCs w:val="28"/>
        </w:rPr>
        <w:t xml:space="preserve">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 </w:t>
      </w:r>
      <w:proofErr w:type="gramStart"/>
      <w:r w:rsidRPr="002067BF">
        <w:rPr>
          <w:rFonts w:ascii="PT Astra Serif" w:hAnsi="PT Astra Serif"/>
          <w:kern w:val="2"/>
          <w:sz w:val="28"/>
          <w:szCs w:val="28"/>
        </w:rPr>
        <w:t xml:space="preserve">граждан города Югорска» </w:t>
      </w:r>
      <w:r>
        <w:rPr>
          <w:rFonts w:ascii="PT Astra Serif" w:hAnsi="PT Astra Serif"/>
          <w:kern w:val="2"/>
          <w:sz w:val="28"/>
          <w:szCs w:val="28"/>
        </w:rPr>
        <w:t xml:space="preserve">(с изменениями от 05.02.2014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№ 264, от 15.07.2014 </w:t>
      </w:r>
      <w:r>
        <w:rPr>
          <w:rFonts w:ascii="PT Astra Serif" w:hAnsi="PT Astra Serif"/>
          <w:kern w:val="2"/>
          <w:sz w:val="28"/>
          <w:szCs w:val="28"/>
        </w:rPr>
        <w:t xml:space="preserve">            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№ 3540, от 29.06.2015 № 2403, от 19.02.2016 № 392, от 11.04.2017 № 816, </w:t>
      </w:r>
      <w:r>
        <w:rPr>
          <w:rFonts w:ascii="PT Astra Serif" w:hAnsi="PT Astra Serif"/>
          <w:kern w:val="2"/>
          <w:sz w:val="28"/>
          <w:szCs w:val="28"/>
        </w:rPr>
        <w:t xml:space="preserve">              от 06.09.2017 № </w:t>
      </w:r>
      <w:r w:rsidRPr="002067BF">
        <w:rPr>
          <w:rFonts w:ascii="PT Astra Serif" w:hAnsi="PT Astra Serif"/>
          <w:kern w:val="2"/>
          <w:sz w:val="28"/>
          <w:szCs w:val="28"/>
        </w:rPr>
        <w:t>2151, от 10.08.2018</w:t>
      </w:r>
      <w:r>
        <w:rPr>
          <w:rFonts w:ascii="PT Astra Serif" w:hAnsi="PT Astra Serif"/>
          <w:kern w:val="2"/>
          <w:sz w:val="28"/>
          <w:szCs w:val="28"/>
        </w:rPr>
        <w:t xml:space="preserve">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 № 2238, от 10.01.2019 № 7,</w:t>
      </w:r>
      <w:r>
        <w:rPr>
          <w:rFonts w:ascii="PT Astra Serif" w:hAnsi="PT Astra Serif"/>
          <w:kern w:val="2"/>
          <w:sz w:val="28"/>
          <w:szCs w:val="28"/>
        </w:rPr>
        <w:t xml:space="preserve">                          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 от 27.12.2019 № 2808, от 09.06.2020 № 745, 29.11.2021 № 2260-п)</w:t>
      </w:r>
      <w:r>
        <w:rPr>
          <w:rFonts w:ascii="PT Astra Serif" w:hAnsi="PT Astra Serif"/>
          <w:kern w:val="2"/>
          <w:sz w:val="28"/>
          <w:szCs w:val="28"/>
        </w:rPr>
        <w:t xml:space="preserve"> 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 следующие изменения:</w:t>
      </w:r>
      <w:proofErr w:type="gramEnd"/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>1.1. В преамбуле постановления слова «Дополнительные меры социальной поддержки и социальной помощи отдельным категориям граждан города Югорска на 2014 — 2020 годы» заменить словами</w:t>
      </w:r>
      <w:r>
        <w:rPr>
          <w:rFonts w:ascii="PT Astra Serif" w:hAnsi="PT Astra Serif"/>
          <w:kern w:val="2"/>
          <w:sz w:val="28"/>
          <w:szCs w:val="28"/>
        </w:rPr>
        <w:t xml:space="preserve">              </w:t>
      </w:r>
      <w:r w:rsidRPr="002067BF">
        <w:rPr>
          <w:rFonts w:ascii="PT Astra Serif" w:hAnsi="PT Astra Serif"/>
          <w:kern w:val="2"/>
          <w:sz w:val="28"/>
          <w:szCs w:val="28"/>
        </w:rPr>
        <w:t xml:space="preserve"> «Социально-экономическое развитие и муниципальное управление».</w:t>
      </w:r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>1.2. Приложение 3 изложить в новой редакции (приложение).</w:t>
      </w:r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2067BF">
        <w:rPr>
          <w:rFonts w:ascii="PT Astra Serif" w:hAnsi="PT Astra Serif"/>
          <w:kern w:val="2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2067BF" w:rsidRPr="002067BF" w:rsidRDefault="002067BF" w:rsidP="002067BF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067B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067B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067B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 И. </w:t>
      </w:r>
      <w:proofErr w:type="spellStart"/>
      <w:r w:rsidRPr="002067BF">
        <w:rPr>
          <w:rFonts w:ascii="PT Astra Serif" w:hAnsi="PT Astra Serif"/>
          <w:sz w:val="28"/>
          <w:szCs w:val="28"/>
        </w:rPr>
        <w:t>Носкову</w:t>
      </w:r>
      <w:proofErr w:type="spellEnd"/>
      <w:r w:rsidRPr="002067BF">
        <w:rPr>
          <w:rFonts w:ascii="PT Astra Serif" w:hAnsi="PT Astra Serif"/>
          <w:sz w:val="28"/>
          <w:szCs w:val="28"/>
        </w:rPr>
        <w:t xml:space="preserve">.    </w:t>
      </w:r>
    </w:p>
    <w:p w:rsidR="002067BF" w:rsidRDefault="002067BF" w:rsidP="002067BF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067BF" w:rsidRDefault="002067BF" w:rsidP="002067BF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067BF" w:rsidRPr="002067BF" w:rsidRDefault="002067BF" w:rsidP="002067BF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067BF" w:rsidRPr="002067BF" w:rsidRDefault="002067BF" w:rsidP="002067BF">
      <w:pPr>
        <w:spacing w:line="276" w:lineRule="auto"/>
        <w:jc w:val="both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 w:rsidRPr="002067BF">
        <w:rPr>
          <w:rFonts w:ascii="PT Astra Serif" w:hAnsi="PT Astra Serif"/>
          <w:b/>
          <w:bCs/>
          <w:kern w:val="2"/>
          <w:sz w:val="28"/>
          <w:szCs w:val="28"/>
        </w:rPr>
        <w:t>Глава города Югорска</w:t>
      </w:r>
      <w:r w:rsidRPr="002067BF">
        <w:rPr>
          <w:rFonts w:ascii="PT Astra Serif" w:hAnsi="PT Astra Serif"/>
          <w:b/>
          <w:bCs/>
          <w:kern w:val="2"/>
          <w:sz w:val="28"/>
          <w:szCs w:val="28"/>
        </w:rPr>
        <w:tab/>
      </w:r>
      <w:r w:rsidRPr="002067BF">
        <w:rPr>
          <w:rFonts w:ascii="PT Astra Serif" w:hAnsi="PT Astra Serif"/>
          <w:b/>
          <w:bCs/>
          <w:kern w:val="2"/>
          <w:sz w:val="28"/>
          <w:szCs w:val="28"/>
        </w:rPr>
        <w:tab/>
        <w:t xml:space="preserve">                </w:t>
      </w:r>
      <w:r w:rsidRPr="002067BF">
        <w:rPr>
          <w:rFonts w:ascii="PT Astra Serif" w:hAnsi="PT Astra Serif"/>
          <w:b/>
          <w:bCs/>
          <w:kern w:val="2"/>
          <w:sz w:val="28"/>
          <w:szCs w:val="28"/>
        </w:rPr>
        <w:tab/>
        <w:t xml:space="preserve">     </w:t>
      </w:r>
      <w:r>
        <w:rPr>
          <w:rFonts w:ascii="PT Astra Serif" w:hAnsi="PT Astra Serif"/>
          <w:b/>
          <w:bCs/>
          <w:kern w:val="2"/>
          <w:sz w:val="28"/>
          <w:szCs w:val="28"/>
        </w:rPr>
        <w:t xml:space="preserve">                  </w:t>
      </w:r>
      <w:r w:rsidRPr="002067BF">
        <w:rPr>
          <w:rFonts w:ascii="PT Astra Serif" w:hAnsi="PT Astra Serif"/>
          <w:b/>
          <w:bCs/>
          <w:kern w:val="2"/>
          <w:sz w:val="28"/>
          <w:szCs w:val="28"/>
        </w:rPr>
        <w:t xml:space="preserve">   А. Ю. Харлов</w:t>
      </w:r>
    </w:p>
    <w:p w:rsidR="00A44F85" w:rsidRDefault="00A44F85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5371D9">
      <w:pPr>
        <w:rPr>
          <w:rFonts w:ascii="PT Astra Serif" w:hAnsi="PT Astra Serif"/>
          <w:sz w:val="28"/>
          <w:szCs w:val="26"/>
        </w:rPr>
      </w:pPr>
    </w:p>
    <w:p w:rsidR="006A3FE8" w:rsidRDefault="006A3FE8" w:rsidP="006A3FE8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</w:p>
    <w:p w:rsidR="006A3FE8" w:rsidRDefault="006A3FE8" w:rsidP="006A3FE8">
      <w:pPr>
        <w:spacing w:line="276" w:lineRule="auto"/>
        <w:ind w:firstLine="698"/>
        <w:jc w:val="right"/>
        <w:rPr>
          <w:rStyle w:val="ac"/>
          <w:bCs/>
        </w:rPr>
      </w:pPr>
      <w:r>
        <w:rPr>
          <w:rStyle w:val="ac"/>
          <w:rFonts w:ascii="PT Astra Serif" w:hAnsi="PT Astra Serif"/>
          <w:bCs/>
          <w:sz w:val="28"/>
          <w:szCs w:val="28"/>
        </w:rPr>
        <w:t xml:space="preserve">к </w:t>
      </w:r>
      <w:hyperlink r:id="rId9" w:anchor="sub_0" w:history="1">
        <w:r>
          <w:rPr>
            <w:rStyle w:val="ad"/>
            <w:rFonts w:ascii="PT Astra Serif" w:hAnsi="PT Astra Serif"/>
            <w:b/>
            <w:sz w:val="28"/>
            <w:szCs w:val="28"/>
          </w:rPr>
          <w:t>постановлению</w:t>
        </w:r>
      </w:hyperlink>
      <w:r>
        <w:rPr>
          <w:rStyle w:val="ac"/>
          <w:rFonts w:ascii="PT Astra Serif" w:hAnsi="PT Astra Serif"/>
          <w:bCs/>
          <w:sz w:val="28"/>
          <w:szCs w:val="28"/>
        </w:rPr>
        <w:t xml:space="preserve"> </w:t>
      </w:r>
    </w:p>
    <w:p w:rsidR="006A3FE8" w:rsidRDefault="006A3FE8" w:rsidP="006A3FE8">
      <w:pPr>
        <w:spacing w:line="276" w:lineRule="auto"/>
        <w:ind w:firstLine="698"/>
        <w:jc w:val="right"/>
      </w:pPr>
      <w:r>
        <w:rPr>
          <w:rStyle w:val="ac"/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6A3FE8" w:rsidRDefault="006A3FE8" w:rsidP="006A3FE8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t>от 17 августа 2022 года №1760-п</w:t>
      </w:r>
    </w:p>
    <w:p w:rsidR="006A3FE8" w:rsidRDefault="006A3FE8" w:rsidP="006A3FE8">
      <w:pPr>
        <w:spacing w:line="276" w:lineRule="auto"/>
        <w:ind w:firstLine="698"/>
        <w:jc w:val="right"/>
        <w:rPr>
          <w:rStyle w:val="ac"/>
          <w:bCs/>
        </w:rPr>
      </w:pPr>
    </w:p>
    <w:p w:rsidR="006A3FE8" w:rsidRDefault="006A3FE8" w:rsidP="006A3FE8">
      <w:pPr>
        <w:spacing w:line="276" w:lineRule="auto"/>
        <w:ind w:firstLine="698"/>
        <w:jc w:val="right"/>
      </w:pPr>
      <w:r>
        <w:rPr>
          <w:rStyle w:val="ac"/>
          <w:rFonts w:ascii="PT Astra Serif" w:hAnsi="PT Astra Serif"/>
          <w:bCs/>
          <w:sz w:val="28"/>
          <w:szCs w:val="28"/>
        </w:rPr>
        <w:t>Приложение 3</w:t>
      </w:r>
    </w:p>
    <w:p w:rsidR="00676CC0" w:rsidRDefault="006A3FE8" w:rsidP="006A3FE8">
      <w:pPr>
        <w:spacing w:line="276" w:lineRule="auto"/>
        <w:ind w:firstLine="698"/>
        <w:jc w:val="right"/>
        <w:rPr>
          <w:rStyle w:val="ac"/>
          <w:rFonts w:ascii="PT Astra Serif" w:hAnsi="PT Astra Serif"/>
          <w:bCs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t xml:space="preserve">к </w:t>
      </w:r>
      <w:hyperlink r:id="rId10" w:anchor="sub_0" w:history="1">
        <w:r>
          <w:rPr>
            <w:rStyle w:val="ad"/>
            <w:rFonts w:ascii="PT Astra Serif" w:hAnsi="PT Astra Serif"/>
            <w:b/>
            <w:sz w:val="28"/>
            <w:szCs w:val="28"/>
          </w:rPr>
          <w:t>постановлению</w:t>
        </w:r>
      </w:hyperlink>
      <w:r>
        <w:rPr>
          <w:rStyle w:val="ac"/>
          <w:rFonts w:ascii="PT Astra Serif" w:hAnsi="PT Astra Serif"/>
          <w:bCs/>
          <w:sz w:val="28"/>
          <w:szCs w:val="28"/>
        </w:rPr>
        <w:t xml:space="preserve"> </w:t>
      </w:r>
    </w:p>
    <w:p w:rsidR="006A3FE8" w:rsidRDefault="006A3FE8" w:rsidP="006A3FE8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6A3FE8" w:rsidRDefault="006A3FE8" w:rsidP="006A3FE8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t>от 26.12.2013 № 4253</w:t>
      </w:r>
    </w:p>
    <w:p w:rsidR="006A3FE8" w:rsidRDefault="006A3FE8" w:rsidP="006A3FE8">
      <w:pPr>
        <w:pStyle w:val="1"/>
        <w:spacing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>
        <w:rPr>
          <w:rFonts w:ascii="PT Astra Serif" w:eastAsiaTheme="minorEastAsia" w:hAnsi="PT Astra Serif" w:cs="Times New Roman"/>
          <w:color w:val="auto"/>
        </w:rPr>
        <w:t>Состав комиссии по оказанию единовременной материальной помощи гражданам, оказавшимся в трудной жизненной ситуации либо в чрезвычайной ситуации</w:t>
      </w:r>
    </w:p>
    <w:p w:rsidR="006A3FE8" w:rsidRDefault="006A3FE8" w:rsidP="006A3FE8"/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 города Югорска, курирующий социальные вопросы, председатель Комиссии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Думы города Югорска, заместитель председателя Комиссии (по согласованию)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начальника отдела по организационно-массовой и социальной работе Управления социальной политики администрации города Югорска, секретарь Комиссии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комиссии: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 по бухгалтерскому учету и отчетности, главный бухгалтер администрации города Югорска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юридического управления администрации города Югорска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городского общества инвалидов (по согласованию)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Исполнительный директор Благотворительного фонда «Возрождение» (по согласованию)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общественной организации «Югорская городская общественная организация ветеранов Великой Отечественной войны, ветеранов труда (пенсионеров) (по согласованию)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 Общественной палаты Ханты-Мансийского автономного округа - Югры (по согласованию)</w:t>
      </w:r>
    </w:p>
    <w:p w:rsidR="006A3FE8" w:rsidRDefault="006A3FE8" w:rsidP="006A3F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</w:t>
      </w:r>
      <w:proofErr w:type="gramStart"/>
      <w:r>
        <w:rPr>
          <w:rFonts w:ascii="PT Astra Serif" w:hAnsi="PT Astra Serif"/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Югорска</w:t>
      </w:r>
    </w:p>
    <w:p w:rsidR="006A3FE8" w:rsidRPr="00865C55" w:rsidRDefault="006A3FE8" w:rsidP="006A3FE8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8"/>
        </w:rPr>
        <w:t>Начальник отдела социальных координаторов казенного учреждения Ханты – Мансийского автономного округа - Югры «Агентство социального благополучия населения» (по согласованию)</w:t>
      </w:r>
    </w:p>
    <w:sectPr w:rsidR="006A3FE8" w:rsidRPr="00865C55" w:rsidSect="009D69B3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741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067BF" w:rsidRPr="002067BF" w:rsidRDefault="002067BF" w:rsidP="002067B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067BF">
          <w:rPr>
            <w:rFonts w:ascii="PT Astra Serif" w:hAnsi="PT Astra Serif"/>
            <w:sz w:val="22"/>
            <w:szCs w:val="22"/>
          </w:rPr>
          <w:fldChar w:fldCharType="begin"/>
        </w:r>
        <w:r w:rsidRPr="002067BF">
          <w:rPr>
            <w:rFonts w:ascii="PT Astra Serif" w:hAnsi="PT Astra Serif"/>
            <w:sz w:val="22"/>
            <w:szCs w:val="22"/>
          </w:rPr>
          <w:instrText>PAGE   \* MERGEFORMAT</w:instrText>
        </w:r>
        <w:r w:rsidRPr="002067BF">
          <w:rPr>
            <w:rFonts w:ascii="PT Astra Serif" w:hAnsi="PT Astra Serif"/>
            <w:sz w:val="22"/>
            <w:szCs w:val="22"/>
          </w:rPr>
          <w:fldChar w:fldCharType="separate"/>
        </w:r>
        <w:r w:rsidR="00676CC0">
          <w:rPr>
            <w:rFonts w:ascii="PT Astra Serif" w:hAnsi="PT Astra Serif"/>
            <w:noProof/>
            <w:sz w:val="22"/>
            <w:szCs w:val="22"/>
          </w:rPr>
          <w:t>3</w:t>
        </w:r>
        <w:r w:rsidRPr="002067B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067BF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76CC0"/>
    <w:rsid w:val="006A3FE8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D69B3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872B0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3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6A3FE8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6A3FE8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3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6A3FE8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6A3FE8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4253%202022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4253%202022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2022-08-18T10:40:00Z</cp:lastPrinted>
  <dcterms:created xsi:type="dcterms:W3CDTF">2022-08-16T11:53:00Z</dcterms:created>
  <dcterms:modified xsi:type="dcterms:W3CDTF">2022-08-18T10:44:00Z</dcterms:modified>
</cp:coreProperties>
</file>