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84BE6" w:rsidRDefault="009E0347" w:rsidP="00084BE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23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2698-п</w:t>
      </w:r>
      <w:r w:rsidR="00A44F85" w:rsidRPr="00084BE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84BE6" w:rsidRDefault="00A44F85" w:rsidP="00084BE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084BE6" w:rsidRDefault="00F5265D" w:rsidP="00084BE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Об установлении размера платы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за содержание жилого помещения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для собственников помещений, которые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не приняли решение о выборе способа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управления многоквартирным домом и (или)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решение об установлении размера платы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за содержание жилого помещения </w:t>
      </w: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84BE6" w:rsidRPr="00084BE6" w:rsidRDefault="00084BE6" w:rsidP="00084BE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>В соответствии с частью 4 статьи 158 Жилищного кодекса Российской Федерации:</w:t>
      </w:r>
    </w:p>
    <w:p w:rsidR="00084BE6" w:rsidRPr="00084BE6" w:rsidRDefault="00084BE6" w:rsidP="00084B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>Установить размер платы за содержание жилого помещения для собственников помещений, которые не приняли решение о выборе способа управления многоквартирным домом и (или) решение об установлении размера платы за содержа</w:t>
      </w:r>
      <w:bookmarkStart w:id="0" w:name="_GoBack"/>
      <w:bookmarkEnd w:id="0"/>
      <w:r w:rsidRPr="00084BE6">
        <w:rPr>
          <w:rFonts w:ascii="PT Astra Serif" w:hAnsi="PT Astra Serif"/>
          <w:sz w:val="28"/>
          <w:szCs w:val="28"/>
          <w:lang w:eastAsia="ru-RU"/>
        </w:rPr>
        <w:t>ние жилого помещения (приложение).</w:t>
      </w:r>
    </w:p>
    <w:p w:rsidR="00084BE6" w:rsidRPr="00084BE6" w:rsidRDefault="00084BE6" w:rsidP="00084B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Признать утратившим силу постановление администрации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 xml:space="preserve"> от 23.12.2019 № 2772 «Об установлении размера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по типам многоквартирных домов, расположенных на территории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>».</w:t>
      </w:r>
    </w:p>
    <w:p w:rsidR="00084BE6" w:rsidRPr="00084BE6" w:rsidRDefault="00084BE6" w:rsidP="00084B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084BE6" w:rsidRPr="00084BE6" w:rsidRDefault="00084BE6" w:rsidP="00084B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84BE6">
        <w:rPr>
          <w:rFonts w:ascii="PT Astra Serif" w:hAnsi="PT Astra Serif"/>
          <w:sz w:val="28"/>
          <w:szCs w:val="28"/>
          <w:lang w:eastAsia="ru-RU"/>
        </w:rPr>
        <w:lastRenderedPageBreak/>
        <w:t>Настоящее постановление вступает в силу с 01.01.2023.</w:t>
      </w:r>
    </w:p>
    <w:p w:rsidR="00084BE6" w:rsidRPr="00084BE6" w:rsidRDefault="00084BE6" w:rsidP="00084B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84BE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084BE6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084BE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084BE6">
        <w:rPr>
          <w:rFonts w:ascii="PT Astra Serif" w:hAnsi="PT Astra Serif"/>
          <w:sz w:val="28"/>
          <w:szCs w:val="28"/>
          <w:lang w:eastAsia="ru-RU"/>
        </w:rPr>
        <w:t xml:space="preserve"> Р.А. Ефимова. </w:t>
      </w:r>
    </w:p>
    <w:p w:rsidR="00084BE6" w:rsidRPr="00084BE6" w:rsidRDefault="00084BE6" w:rsidP="00084BE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4BE6" w:rsidRPr="00084BE6" w:rsidRDefault="00084BE6" w:rsidP="00084BE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84BE6" w:rsidRPr="00084BE6" w:rsidRDefault="00084BE6" w:rsidP="00084BE6">
      <w:pPr>
        <w:suppressAutoHyphens w:val="0"/>
        <w:spacing w:line="276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84BE6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</w:t>
      </w:r>
      <w:proofErr w:type="spellStart"/>
      <w:r w:rsidRPr="00084BE6">
        <w:rPr>
          <w:rFonts w:ascii="PT Astra Serif" w:hAnsi="PT Astra Serif"/>
          <w:b/>
          <w:bCs/>
          <w:sz w:val="28"/>
          <w:szCs w:val="28"/>
          <w:lang w:eastAsia="ru-RU"/>
        </w:rPr>
        <w:t>Югорск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084BE6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А.Ю. Харлов</w:t>
      </w:r>
    </w:p>
    <w:p w:rsidR="00084BE6" w:rsidRPr="00084BE6" w:rsidRDefault="00084BE6" w:rsidP="00084BE6">
      <w:pPr>
        <w:ind w:left="709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  <w:r>
        <w:rPr>
          <w:rFonts w:ascii="PT Astra Serif" w:hAnsi="PT Astra Serif"/>
          <w:b/>
          <w:bCs/>
          <w:sz w:val="28"/>
          <w:szCs w:val="24"/>
          <w:lang w:eastAsia="ru-RU"/>
        </w:rPr>
        <w:br w:type="page"/>
      </w:r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lastRenderedPageBreak/>
        <w:t xml:space="preserve">Приложение </w:t>
      </w:r>
    </w:p>
    <w:p w:rsidR="00084BE6" w:rsidRPr="00084BE6" w:rsidRDefault="00084BE6" w:rsidP="00084BE6">
      <w:pPr>
        <w:ind w:left="709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 xml:space="preserve">к постановлению </w:t>
      </w:r>
    </w:p>
    <w:p w:rsidR="00084BE6" w:rsidRPr="00084BE6" w:rsidRDefault="00084BE6" w:rsidP="00084BE6">
      <w:pPr>
        <w:ind w:left="709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 xml:space="preserve">администрации города </w:t>
      </w:r>
      <w:proofErr w:type="spellStart"/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>Югорска</w:t>
      </w:r>
      <w:proofErr w:type="spellEnd"/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 xml:space="preserve"> </w:t>
      </w:r>
    </w:p>
    <w:p w:rsidR="00084BE6" w:rsidRPr="00084BE6" w:rsidRDefault="00084BE6" w:rsidP="00084BE6">
      <w:pPr>
        <w:ind w:left="709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 xml:space="preserve">от </w:t>
      </w:r>
      <w:r w:rsidR="009E0347">
        <w:rPr>
          <w:rFonts w:ascii="PT Astra Serif" w:hAnsi="PT Astra Serif"/>
          <w:b/>
          <w:bCs/>
          <w:sz w:val="28"/>
          <w:szCs w:val="24"/>
          <w:lang w:eastAsia="ru-RU"/>
        </w:rPr>
        <w:t xml:space="preserve">23 декабря 2022 года </w:t>
      </w:r>
      <w:r w:rsidRPr="00084BE6">
        <w:rPr>
          <w:rFonts w:ascii="PT Astra Serif" w:hAnsi="PT Astra Serif"/>
          <w:b/>
          <w:bCs/>
          <w:sz w:val="28"/>
          <w:szCs w:val="24"/>
          <w:lang w:eastAsia="ru-RU"/>
        </w:rPr>
        <w:t xml:space="preserve">№ </w:t>
      </w:r>
      <w:r w:rsidR="009E0347">
        <w:rPr>
          <w:rFonts w:ascii="PT Astra Serif" w:hAnsi="PT Astra Serif"/>
          <w:b/>
          <w:bCs/>
          <w:sz w:val="28"/>
          <w:szCs w:val="24"/>
          <w:lang w:eastAsia="ru-RU"/>
        </w:rPr>
        <w:t>2698-п</w:t>
      </w:r>
    </w:p>
    <w:p w:rsidR="00084BE6" w:rsidRDefault="00084BE6" w:rsidP="00084BE6">
      <w:pPr>
        <w:ind w:left="709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</w:p>
    <w:p w:rsidR="00084BE6" w:rsidRDefault="00084BE6" w:rsidP="00084BE6">
      <w:pPr>
        <w:jc w:val="center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Размер платы за содержание жилого помещения для собственников помещений, которые не приняли решение о выборе способа управления многоквартирным домом и (или) решение об установлении размера платы          за содержание жилого помещения</w:t>
      </w:r>
    </w:p>
    <w:p w:rsidR="00084BE6" w:rsidRDefault="00084BE6" w:rsidP="00084BE6">
      <w:pPr>
        <w:jc w:val="center"/>
        <w:rPr>
          <w:rFonts w:ascii="PT Astra Serif" w:hAnsi="PT Astra Serif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937"/>
        <w:gridCol w:w="1099"/>
      </w:tblGrid>
      <w:tr w:rsidR="00084BE6" w:rsidRPr="00084BE6" w:rsidTr="00084BE6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Тип многоквартирного дома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Размер платы, руб./м</w:t>
            </w:r>
            <w:proofErr w:type="gramStart"/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PT Astra Serif" w:hAnsi="PT Astra Serif"/>
                <w:bCs/>
                <w:color w:val="000000"/>
                <w:sz w:val="22"/>
                <w:szCs w:val="22"/>
                <w:vertAlign w:val="superscript"/>
                <w:lang w:eastAsia="ru-RU"/>
              </w:rPr>
              <w:t xml:space="preserve">     </w:t>
            </w:r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Pr="00084BE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(с НДС)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39,01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оборудованный общедомовыми приборами учета коммунальных ресурсов, электрическими плитами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35,98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38,95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водоснабжением, водоотведением, газоснабжением природным газом,  общедомовыми приборами учета коммунальных ресурсов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37,78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водоснабжением, водоотведением, общедомовыми приборами учета коммунальных ресурсов, электрическими плитами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36,10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энергосберегающими светильниками, электрическими плитами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36,39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электрическими плитами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35,19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2-х этажный многоквартирный дом, оборудованный централизованным холодным водоснабжением и водоотведением, индивидуальным отоплением и горячим водоснабжением от квартирных газовых двухконтурных котлов, природным газом, общедомовыми приборами учета коммунальных ресурсов, энергосберегающими светильниками и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31,43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горячим и холодным водоснабжением, водоотведением, электрическими плитами, общедомовыми приборами учета коммунальных ресурсов,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88,03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31,36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</w:t>
            </w: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коммунальных ресурсов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33,04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32,85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индивидуальным отоплением и горячим водоснабжением (от газового котла), централизованным холодным водоснабжением и водоотведением, газоснабжением природным газом, общедомовыми приборами учета коммунальных ресурсов,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36,89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индивидуальным отоплением и горячим водоснабжением (от газового котла), централизованным холодным водоснабжением и водоотведением, газоснабжением природным газом, общедомовыми приборами учета коммунальных ресурсов, энергосберегающими светильниками,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31,75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холодным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светильниками, водосточной системой и крышной котельной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41,45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3-5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холодным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светильниками, водосточной системой и крышной котельной (крышная котельная не входит в состав общего имущества, обслуживается отдельно)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33,43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5-9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лифтами,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38,87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5-9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холодным водоснабжением, водоотведением, газоснабжением природным газом, общедомовыми приборами учета коммунальных ресурсов, лифтами, энергосберегающими светильниками, крышной котельной,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45,60</w:t>
            </w:r>
          </w:p>
        </w:tc>
      </w:tr>
      <w:tr w:rsidR="00084BE6" w:rsidRPr="00084BE6" w:rsidTr="00084BE6"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6-9 </w:t>
            </w:r>
            <w:proofErr w:type="spellStart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ти</w:t>
            </w:r>
            <w:proofErr w:type="spellEnd"/>
            <w:r w:rsidRPr="00084BE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лифтами, энергосберегающими светильниками, водосточной системой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E6" w:rsidRPr="00084BE6" w:rsidRDefault="00084BE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84BE6">
              <w:rPr>
                <w:rFonts w:ascii="PT Astra Serif" w:hAnsi="PT Astra Serif"/>
                <w:sz w:val="22"/>
                <w:szCs w:val="22"/>
                <w:lang w:eastAsia="ru-RU"/>
              </w:rPr>
              <w:t>37,91</w:t>
            </w:r>
          </w:p>
        </w:tc>
      </w:tr>
    </w:tbl>
    <w:p w:rsidR="00084BE6" w:rsidRDefault="00084BE6" w:rsidP="00084BE6">
      <w:pPr>
        <w:jc w:val="center"/>
        <w:rPr>
          <w:rFonts w:ascii="PT Astra Serif" w:hAnsi="PT Astra Serif"/>
          <w:b/>
          <w:bCs/>
          <w:sz w:val="28"/>
          <w:szCs w:val="24"/>
          <w:lang w:eastAsia="ru-RU"/>
        </w:rPr>
      </w:pPr>
    </w:p>
    <w:p w:rsidR="00084BE6" w:rsidRDefault="00084BE6" w:rsidP="00084BE6">
      <w:pPr>
        <w:rPr>
          <w:rFonts w:ascii="PT Astra Serif" w:hAnsi="PT Astra Serif"/>
          <w:b/>
          <w:bCs/>
          <w:sz w:val="28"/>
          <w:szCs w:val="24"/>
          <w:lang w:eastAsia="ru-RU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EB36E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167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84BE6" w:rsidRPr="00084BE6" w:rsidRDefault="00084BE6" w:rsidP="00084BE6">
        <w:pPr>
          <w:pStyle w:val="a8"/>
          <w:jc w:val="center"/>
          <w:rPr>
            <w:rFonts w:ascii="PT Astra Serif" w:hAnsi="PT Astra Serif"/>
            <w:sz w:val="22"/>
          </w:rPr>
        </w:pPr>
        <w:r w:rsidRPr="00084BE6">
          <w:rPr>
            <w:rFonts w:ascii="PT Astra Serif" w:hAnsi="PT Astra Serif"/>
            <w:sz w:val="22"/>
          </w:rPr>
          <w:fldChar w:fldCharType="begin"/>
        </w:r>
        <w:r w:rsidRPr="00084BE6">
          <w:rPr>
            <w:rFonts w:ascii="PT Astra Serif" w:hAnsi="PT Astra Serif"/>
            <w:sz w:val="22"/>
          </w:rPr>
          <w:instrText>PAGE   \* MERGEFORMAT</w:instrText>
        </w:r>
        <w:r w:rsidRPr="00084BE6">
          <w:rPr>
            <w:rFonts w:ascii="PT Astra Serif" w:hAnsi="PT Astra Serif"/>
            <w:sz w:val="22"/>
          </w:rPr>
          <w:fldChar w:fldCharType="separate"/>
        </w:r>
        <w:r w:rsidR="00EB36EA">
          <w:rPr>
            <w:rFonts w:ascii="PT Astra Serif" w:hAnsi="PT Astra Serif"/>
            <w:noProof/>
            <w:sz w:val="22"/>
          </w:rPr>
          <w:t>4</w:t>
        </w:r>
        <w:r w:rsidRPr="00084BE6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DE5030"/>
    <w:multiLevelType w:val="multilevel"/>
    <w:tmpl w:val="D9AAF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4BE6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4D87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C350B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E0347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B36EA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6247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2022-12-23T04:22:00Z</cp:lastPrinted>
  <dcterms:created xsi:type="dcterms:W3CDTF">2022-12-19T09:26:00Z</dcterms:created>
  <dcterms:modified xsi:type="dcterms:W3CDTF">2022-12-23T04:22:00Z</dcterms:modified>
</cp:coreProperties>
</file>