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E" w:rsidRDefault="007B04FE" w:rsidP="005E49B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356E1F" w:rsidRPr="00A17409" w:rsidRDefault="00356E1F" w:rsidP="00356E1F">
      <w:pPr>
        <w:jc w:val="center"/>
        <w:rPr>
          <w:sz w:val="24"/>
          <w:szCs w:val="24"/>
        </w:rPr>
      </w:pPr>
      <w:r w:rsidRPr="00A17409">
        <w:rPr>
          <w:sz w:val="24"/>
          <w:szCs w:val="24"/>
        </w:rPr>
        <w:t>ФОРМА</w:t>
      </w:r>
    </w:p>
    <w:p w:rsidR="00356E1F" w:rsidRPr="00A17409" w:rsidRDefault="00356E1F" w:rsidP="00356E1F">
      <w:pPr>
        <w:jc w:val="center"/>
        <w:rPr>
          <w:sz w:val="24"/>
          <w:szCs w:val="24"/>
        </w:rPr>
      </w:pPr>
      <w:r w:rsidRPr="00A17409">
        <w:rPr>
          <w:sz w:val="24"/>
          <w:szCs w:val="24"/>
        </w:rPr>
        <w:t>заключения об оценке регулирующего воздействия проекта муниципального нормативного правового акта</w:t>
      </w:r>
    </w:p>
    <w:p w:rsidR="00356E1F" w:rsidRPr="00A17409" w:rsidRDefault="00356E1F" w:rsidP="00356E1F">
      <w:pPr>
        <w:jc w:val="both"/>
        <w:rPr>
          <w:sz w:val="24"/>
          <w:szCs w:val="24"/>
        </w:rPr>
      </w:pPr>
    </w:p>
    <w:p w:rsidR="0020475E" w:rsidRDefault="004050C9" w:rsidP="00356E1F">
      <w:pPr>
        <w:ind w:firstLine="709"/>
        <w:jc w:val="both"/>
        <w:rPr>
          <w:sz w:val="24"/>
          <w:szCs w:val="24"/>
        </w:rPr>
      </w:pPr>
      <w:r w:rsidRPr="00A17409">
        <w:rPr>
          <w:sz w:val="24"/>
          <w:szCs w:val="24"/>
        </w:rPr>
        <w:t>Департамент экономического развития и проектного управления администрации города Югорска</w:t>
      </w:r>
      <w:r w:rsidR="00356E1F" w:rsidRPr="00A17409">
        <w:rPr>
          <w:sz w:val="24"/>
          <w:szCs w:val="24"/>
        </w:rPr>
        <w:t xml:space="preserve">, в соответствии с пунктом </w:t>
      </w:r>
      <w:r w:rsidR="00ED4C44" w:rsidRPr="00A17409">
        <w:rPr>
          <w:sz w:val="24"/>
          <w:szCs w:val="24"/>
        </w:rPr>
        <w:t>2.2</w:t>
      </w:r>
      <w:r w:rsidR="0020475E">
        <w:rPr>
          <w:sz w:val="24"/>
          <w:szCs w:val="24"/>
        </w:rPr>
        <w:t xml:space="preserve"> </w:t>
      </w:r>
      <w:hyperlink r:id="rId9" w:history="1"/>
      <w:r w:rsidR="00356E1F" w:rsidRPr="00A17409">
        <w:rPr>
          <w:rFonts w:eastAsia="Calibri"/>
          <w:sz w:val="24"/>
          <w:szCs w:val="24"/>
          <w:lang w:eastAsia="en-US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</w:t>
      </w:r>
      <w:proofErr w:type="gramStart"/>
      <w:r w:rsidR="00356E1F" w:rsidRPr="00A17409">
        <w:rPr>
          <w:rFonts w:eastAsia="Calibri"/>
          <w:sz w:val="24"/>
          <w:szCs w:val="24"/>
          <w:lang w:eastAsia="en-US"/>
        </w:rPr>
        <w:t>воздействия</w:t>
      </w:r>
      <w:proofErr w:type="gramEnd"/>
      <w:r w:rsidR="0020475E">
        <w:rPr>
          <w:rFonts w:eastAsia="Calibri"/>
          <w:sz w:val="24"/>
          <w:szCs w:val="24"/>
          <w:lang w:eastAsia="en-US"/>
        </w:rPr>
        <w:t xml:space="preserve"> </w:t>
      </w:r>
      <w:r w:rsidR="00356E1F" w:rsidRPr="00A17409">
        <w:rPr>
          <w:rFonts w:eastAsia="Calibri"/>
          <w:sz w:val="24"/>
          <w:szCs w:val="24"/>
          <w:lang w:eastAsia="en-US"/>
        </w:rPr>
        <w:t xml:space="preserve">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F94DA5" w:rsidRPr="00A17409">
        <w:rPr>
          <w:sz w:val="24"/>
          <w:szCs w:val="24"/>
        </w:rPr>
        <w:t>постановлением администрации города Югорска от____________ №______</w:t>
      </w:r>
      <w:r w:rsidR="00356E1F" w:rsidRPr="00A17409">
        <w:rPr>
          <w:sz w:val="24"/>
          <w:szCs w:val="24"/>
        </w:rPr>
        <w:t xml:space="preserve">(далее – Порядок), рассмотрев проект </w:t>
      </w:r>
    </w:p>
    <w:p w:rsidR="00356E1F" w:rsidRPr="00A17409" w:rsidRDefault="0020475E" w:rsidP="00356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356E1F" w:rsidRPr="00A17409">
        <w:rPr>
          <w:sz w:val="24"/>
          <w:szCs w:val="24"/>
        </w:rPr>
        <w:t>_________________________________________</w:t>
      </w:r>
      <w:r w:rsidR="00F94DA5" w:rsidRPr="00A17409">
        <w:rPr>
          <w:sz w:val="24"/>
          <w:szCs w:val="24"/>
        </w:rPr>
        <w:t>__________________</w:t>
      </w:r>
      <w:r w:rsidR="00356E1F" w:rsidRPr="00A17409">
        <w:rPr>
          <w:sz w:val="24"/>
          <w:szCs w:val="24"/>
        </w:rPr>
        <w:t>________,</w:t>
      </w:r>
    </w:p>
    <w:p w:rsidR="00356E1F" w:rsidRPr="0020475E" w:rsidRDefault="00356E1F" w:rsidP="00356E1F">
      <w:pPr>
        <w:jc w:val="center"/>
      </w:pPr>
      <w:r w:rsidRPr="00A17409">
        <w:rPr>
          <w:sz w:val="24"/>
          <w:szCs w:val="24"/>
        </w:rPr>
        <w:t xml:space="preserve">      </w:t>
      </w:r>
      <w:r w:rsidRPr="0020475E">
        <w:t>(наименование проекта муниципального нормативного правового акта)</w:t>
      </w:r>
    </w:p>
    <w:p w:rsidR="00356E1F" w:rsidRPr="00A17409" w:rsidRDefault="00356E1F" w:rsidP="00356E1F">
      <w:pPr>
        <w:jc w:val="both"/>
        <w:rPr>
          <w:sz w:val="24"/>
          <w:szCs w:val="24"/>
        </w:rPr>
      </w:pPr>
      <w:r w:rsidRPr="00A17409">
        <w:rPr>
          <w:sz w:val="24"/>
          <w:szCs w:val="24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__________________________________________</w:t>
      </w:r>
      <w:r w:rsidR="0020475E">
        <w:rPr>
          <w:sz w:val="24"/>
          <w:szCs w:val="24"/>
        </w:rPr>
        <w:t>________________________</w:t>
      </w:r>
      <w:r w:rsidRPr="00A17409">
        <w:rPr>
          <w:sz w:val="24"/>
          <w:szCs w:val="24"/>
        </w:rPr>
        <w:t>_________,</w:t>
      </w:r>
    </w:p>
    <w:p w:rsidR="00356E1F" w:rsidRPr="0020475E" w:rsidRDefault="00356E1F" w:rsidP="00356E1F">
      <w:pPr>
        <w:jc w:val="center"/>
      </w:pPr>
      <w:r w:rsidRPr="0020475E">
        <w:t>(наименование регулирующего органа)</w:t>
      </w:r>
    </w:p>
    <w:p w:rsidR="00356E1F" w:rsidRPr="00A17409" w:rsidRDefault="00356E1F" w:rsidP="00356E1F">
      <w:pPr>
        <w:jc w:val="both"/>
        <w:rPr>
          <w:sz w:val="24"/>
          <w:szCs w:val="24"/>
        </w:rPr>
      </w:pPr>
      <w:r w:rsidRPr="00A17409">
        <w:rPr>
          <w:sz w:val="24"/>
          <w:szCs w:val="24"/>
        </w:rPr>
        <w:t>сообщает следующее.</w:t>
      </w:r>
    </w:p>
    <w:p w:rsidR="002841C7" w:rsidRDefault="002841C7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Вариант 1</w:t>
      </w:r>
      <w:r w:rsidR="00D52BDB">
        <w:rPr>
          <w:bCs/>
          <w:sz w:val="24"/>
          <w:szCs w:val="24"/>
          <w:vertAlign w:val="superscript"/>
        </w:rPr>
        <w:t>1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 xml:space="preserve">Проект муниципального нормативного правового акта направлен регулирующим органом для подготовки настоящего заключения </w:t>
      </w:r>
    </w:p>
    <w:p w:rsidR="00356E1F" w:rsidRPr="008D2D17" w:rsidRDefault="00356E1F" w:rsidP="00356E1F">
      <w:pPr>
        <w:jc w:val="both"/>
        <w:rPr>
          <w:bCs/>
          <w:sz w:val="28"/>
          <w:szCs w:val="28"/>
        </w:rPr>
      </w:pPr>
      <w:r w:rsidRPr="008D2D17">
        <w:rPr>
          <w:bCs/>
          <w:sz w:val="28"/>
          <w:szCs w:val="28"/>
        </w:rPr>
        <w:t>_______________________________________________________________</w:t>
      </w:r>
    </w:p>
    <w:p w:rsidR="00356E1F" w:rsidRPr="008D2D17" w:rsidRDefault="00356E1F" w:rsidP="002841C7">
      <w:pPr>
        <w:jc w:val="center"/>
        <w:rPr>
          <w:bCs/>
          <w:i/>
          <w:sz w:val="28"/>
          <w:szCs w:val="28"/>
        </w:rPr>
      </w:pPr>
      <w:r w:rsidRPr="002841C7">
        <w:rPr>
          <w:bCs/>
          <w:i/>
        </w:rPr>
        <w:t>(впервые/повторно</w:t>
      </w:r>
      <w:r w:rsidRPr="008D2D17">
        <w:rPr>
          <w:bCs/>
          <w:i/>
          <w:sz w:val="28"/>
          <w:szCs w:val="28"/>
        </w:rPr>
        <w:t>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_____________________________________________________________.</w:t>
      </w:r>
    </w:p>
    <w:p w:rsidR="00356E1F" w:rsidRPr="00A17409" w:rsidRDefault="00356E1F" w:rsidP="002841C7">
      <w:pPr>
        <w:jc w:val="center"/>
        <w:rPr>
          <w:bCs/>
          <w:i/>
          <w:sz w:val="24"/>
          <w:szCs w:val="24"/>
        </w:rPr>
      </w:pPr>
      <w:r w:rsidRPr="002841C7">
        <w:rPr>
          <w:bCs/>
          <w:i/>
        </w:rPr>
        <w:t>(информация о предшествующей подготовке заключений об ОРВ проекта муниципального нормативного правового акта</w:t>
      </w:r>
      <w:r w:rsidRPr="00A17409">
        <w:rPr>
          <w:bCs/>
          <w:i/>
          <w:sz w:val="24"/>
          <w:szCs w:val="24"/>
        </w:rPr>
        <w:t>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________________________________________________________________</w:t>
      </w:r>
    </w:p>
    <w:p w:rsidR="00356E1F" w:rsidRPr="002841C7" w:rsidRDefault="00356E1F" w:rsidP="002841C7">
      <w:pPr>
        <w:jc w:val="center"/>
        <w:rPr>
          <w:bCs/>
          <w:i/>
        </w:rPr>
      </w:pPr>
      <w:r w:rsidRPr="002841C7">
        <w:rPr>
          <w:bCs/>
          <w:i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предлагаемого правового регулирования)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Проект муниципального нормативного правового акта отнесен к _____</w:t>
      </w:r>
      <w:r w:rsidR="002841C7" w:rsidRPr="00A17409">
        <w:rPr>
          <w:bCs/>
          <w:i/>
          <w:sz w:val="24"/>
          <w:szCs w:val="24"/>
        </w:rPr>
        <w:t>(</w:t>
      </w:r>
      <w:r w:rsidR="002841C7" w:rsidRPr="002841C7">
        <w:rPr>
          <w:bCs/>
          <w:i/>
          <w:sz w:val="24"/>
          <w:szCs w:val="24"/>
          <w:u w:val="single"/>
        </w:rPr>
        <w:t>высокой/средней/низкой</w:t>
      </w:r>
      <w:r w:rsidR="002841C7" w:rsidRPr="00A17409">
        <w:rPr>
          <w:bCs/>
          <w:i/>
          <w:sz w:val="24"/>
          <w:szCs w:val="24"/>
        </w:rPr>
        <w:t>)</w:t>
      </w:r>
      <w:r w:rsidR="002841C7">
        <w:rPr>
          <w:bCs/>
          <w:sz w:val="24"/>
          <w:szCs w:val="24"/>
        </w:rPr>
        <w:t>_______________</w:t>
      </w:r>
      <w:r w:rsidRPr="00A17409">
        <w:rPr>
          <w:bCs/>
          <w:sz w:val="24"/>
          <w:szCs w:val="24"/>
        </w:rPr>
        <w:t xml:space="preserve"> степени регулирующего воздействия.</w:t>
      </w:r>
    </w:p>
    <w:p w:rsidR="00356E1F" w:rsidRPr="00A17409" w:rsidRDefault="00356E1F" w:rsidP="00356E1F">
      <w:pPr>
        <w:jc w:val="both"/>
        <w:rPr>
          <w:bCs/>
          <w:i/>
          <w:sz w:val="24"/>
          <w:szCs w:val="24"/>
        </w:rPr>
      </w:pPr>
      <w:r w:rsidRPr="00A17409">
        <w:rPr>
          <w:bCs/>
          <w:i/>
          <w:sz w:val="24"/>
          <w:szCs w:val="24"/>
        </w:rPr>
        <w:t xml:space="preserve">   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________________________________________________________________.</w:t>
      </w:r>
    </w:p>
    <w:p w:rsidR="00356E1F" w:rsidRPr="00D52BDB" w:rsidRDefault="00356E1F" w:rsidP="00D52BDB">
      <w:pPr>
        <w:jc w:val="center"/>
        <w:rPr>
          <w:bCs/>
          <w:i/>
        </w:rPr>
      </w:pPr>
      <w:r w:rsidRPr="00D52BDB">
        <w:rPr>
          <w:bCs/>
          <w:i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:rsidR="00D52BDB" w:rsidRDefault="00D52BDB" w:rsidP="00356E1F">
      <w:pPr>
        <w:jc w:val="both"/>
        <w:rPr>
          <w:bCs/>
          <w:i/>
          <w:sz w:val="24"/>
          <w:szCs w:val="24"/>
        </w:rPr>
      </w:pPr>
    </w:p>
    <w:p w:rsidR="002841C7" w:rsidRPr="00A17409" w:rsidRDefault="002841C7" w:rsidP="002841C7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:rsidR="002841C7" w:rsidRPr="00A17409" w:rsidRDefault="002841C7" w:rsidP="00356E1F">
      <w:pPr>
        <w:jc w:val="both"/>
        <w:rPr>
          <w:bCs/>
          <w:i/>
          <w:sz w:val="24"/>
          <w:szCs w:val="24"/>
        </w:rPr>
      </w:pPr>
    </w:p>
    <w:p w:rsidR="00356E1F" w:rsidRPr="00A17409" w:rsidRDefault="00D52BDB" w:rsidP="00356E1F">
      <w:pPr>
        <w:jc w:val="both"/>
        <w:rPr>
          <w:bCs/>
          <w:i/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случае,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2841C7">
        <w:t>города Югорска</w:t>
      </w:r>
      <w:r>
        <w:t>.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Регулирующим органом проведены публичные консультации по проекту акта в период с «____»__________20___года по «____»___________20___года.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</w:t>
      </w:r>
      <w:r w:rsidR="00D52BDB">
        <w:rPr>
          <w:bCs/>
          <w:sz w:val="24"/>
          <w:szCs w:val="24"/>
        </w:rPr>
        <w:t>_______________</w:t>
      </w:r>
      <w:r w:rsidRPr="00A17409">
        <w:rPr>
          <w:bCs/>
          <w:sz w:val="24"/>
          <w:szCs w:val="24"/>
        </w:rPr>
        <w:t>_</w:t>
      </w:r>
    </w:p>
    <w:p w:rsidR="00356E1F" w:rsidRPr="00D52BDB" w:rsidRDefault="00356E1F" w:rsidP="00D52BDB">
      <w:pPr>
        <w:jc w:val="center"/>
        <w:rPr>
          <w:bCs/>
          <w:i/>
        </w:rPr>
      </w:pPr>
      <w:r w:rsidRPr="00D52BDB">
        <w:rPr>
          <w:bCs/>
          <w:i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</w:t>
      </w:r>
      <w:proofErr w:type="gramStart"/>
      <w:r w:rsidRPr="00D52BDB">
        <w:rPr>
          <w:bCs/>
          <w:i/>
        </w:rPr>
        <w:t>аналогичных проблем</w:t>
      </w:r>
      <w:proofErr w:type="gramEnd"/>
      <w:r w:rsidRPr="00D52BDB">
        <w:rPr>
          <w:bCs/>
          <w:i/>
        </w:rPr>
        <w:t xml:space="preserve">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:rsidR="00356E1F" w:rsidRPr="00A17409" w:rsidRDefault="00356E1F" w:rsidP="00356E1F">
      <w:pPr>
        <w:jc w:val="both"/>
        <w:rPr>
          <w:bCs/>
          <w:i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lastRenderedPageBreak/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 xml:space="preserve">а) не соблюден порядок проведения ОРВ </w:t>
      </w:r>
      <w:r w:rsidR="00D52BDB">
        <w:rPr>
          <w:bCs/>
          <w:sz w:val="24"/>
          <w:szCs w:val="24"/>
        </w:rPr>
        <w:t>_______________</w:t>
      </w:r>
      <w:r w:rsidRPr="00A17409">
        <w:rPr>
          <w:bCs/>
          <w:sz w:val="24"/>
          <w:szCs w:val="24"/>
        </w:rPr>
        <w:t>________________________________________________________________;</w:t>
      </w:r>
    </w:p>
    <w:p w:rsidR="00356E1F" w:rsidRPr="00D52BDB" w:rsidRDefault="00356E1F" w:rsidP="00D52BDB">
      <w:pPr>
        <w:jc w:val="center"/>
        <w:rPr>
          <w:bCs/>
          <w:i/>
        </w:rPr>
      </w:pPr>
      <w:r w:rsidRPr="00D52BDB">
        <w:rPr>
          <w:bCs/>
          <w:i/>
        </w:rPr>
        <w:t>(указываются невыполненные процедуры, предусмотренные Порядком)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D52BDB" w:rsidRDefault="00356E1F" w:rsidP="00356E1F">
      <w:pPr>
        <w:jc w:val="both"/>
        <w:rPr>
          <w:bCs/>
          <w:sz w:val="24"/>
          <w:szCs w:val="24"/>
        </w:rPr>
      </w:pPr>
      <w:proofErr w:type="gramStart"/>
      <w:r w:rsidRPr="00A17409">
        <w:rPr>
          <w:bCs/>
          <w:sz w:val="24"/>
          <w:szCs w:val="24"/>
        </w:rPr>
        <w:t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</w:t>
      </w:r>
      <w:proofErr w:type="gramEnd"/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__________________________________________________________________________________</w:t>
      </w:r>
      <w:r w:rsidR="00D52BDB">
        <w:rPr>
          <w:bCs/>
          <w:sz w:val="24"/>
          <w:szCs w:val="24"/>
        </w:rPr>
        <w:t>.</w:t>
      </w:r>
    </w:p>
    <w:p w:rsidR="00356E1F" w:rsidRPr="00D52BDB" w:rsidRDefault="00356E1F" w:rsidP="00D52BDB">
      <w:pPr>
        <w:jc w:val="center"/>
        <w:rPr>
          <w:bCs/>
          <w:i/>
        </w:rPr>
      </w:pPr>
      <w:r w:rsidRPr="00D52BDB">
        <w:rPr>
          <w:bCs/>
          <w:i/>
        </w:rPr>
        <w:t>(указываются недостатки, допущенные при составлении сводного отчета и (или) проведении ОРВ)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в) публичные консультации были организованы некачественно ________________________________________________________________</w:t>
      </w:r>
    </w:p>
    <w:p w:rsidR="00356E1F" w:rsidRPr="00A17409" w:rsidRDefault="00356E1F" w:rsidP="00D52BDB">
      <w:pPr>
        <w:jc w:val="center"/>
        <w:rPr>
          <w:bCs/>
          <w:i/>
          <w:sz w:val="24"/>
          <w:szCs w:val="24"/>
        </w:rPr>
      </w:pPr>
      <w:proofErr w:type="gramStart"/>
      <w:r w:rsidRPr="00A17409">
        <w:rPr>
          <w:bCs/>
          <w:i/>
          <w:sz w:val="24"/>
          <w:szCs w:val="24"/>
        </w:rPr>
        <w:t>(</w:t>
      </w:r>
      <w:r w:rsidRPr="00D52BDB">
        <w:rPr>
          <w:bCs/>
          <w:i/>
        </w:rPr>
        <w:t>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муниципального нормативного правового акта,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мнений, сроки размещения свода предложений)</w:t>
      </w:r>
      <w:proofErr w:type="gramEnd"/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________________________________________________________________</w:t>
      </w:r>
    </w:p>
    <w:p w:rsidR="00356E1F" w:rsidRPr="002841C7" w:rsidRDefault="00356E1F" w:rsidP="002841C7">
      <w:pPr>
        <w:jc w:val="center"/>
        <w:rPr>
          <w:bCs/>
        </w:rPr>
      </w:pPr>
      <w:r w:rsidRPr="002841C7">
        <w:rPr>
          <w:bCs/>
          <w:i/>
        </w:rPr>
        <w:t>(указываются выявленные положения)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proofErr w:type="gramStart"/>
      <w:r w:rsidRPr="00A17409">
        <w:rPr>
          <w:bCs/>
          <w:sz w:val="24"/>
          <w:szCs w:val="24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  <w:proofErr w:type="gramEnd"/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2841C7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 xml:space="preserve">Предлагается: </w:t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</w:t>
      </w:r>
      <w:r w:rsidR="002841C7">
        <w:rPr>
          <w:bCs/>
          <w:sz w:val="24"/>
          <w:szCs w:val="24"/>
        </w:rPr>
        <w:t>____________________</w:t>
      </w:r>
      <w:r w:rsidRPr="00A17409">
        <w:rPr>
          <w:bCs/>
          <w:sz w:val="24"/>
          <w:szCs w:val="24"/>
        </w:rPr>
        <w:t>_______________.</w:t>
      </w:r>
    </w:p>
    <w:p w:rsidR="00356E1F" w:rsidRPr="002841C7" w:rsidRDefault="00356E1F" w:rsidP="002841C7">
      <w:pPr>
        <w:jc w:val="center"/>
        <w:rPr>
          <w:bCs/>
          <w:i/>
        </w:rPr>
      </w:pPr>
      <w:r w:rsidRPr="002841C7">
        <w:rPr>
          <w:bCs/>
          <w:i/>
        </w:rPr>
        <w:t>(указываются предложения и мнения относительно обоснований выбора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2841C7" w:rsidRDefault="002841C7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56E1F" w:rsidRPr="00A17409" w:rsidRDefault="00356E1F" w:rsidP="00356E1F">
      <w:pPr>
        <w:jc w:val="both"/>
        <w:rPr>
          <w:bCs/>
          <w:sz w:val="24"/>
          <w:szCs w:val="24"/>
        </w:rPr>
      </w:pPr>
    </w:p>
    <w:p w:rsidR="00356E1F" w:rsidRPr="00A17409" w:rsidRDefault="00356E1F" w:rsidP="00356E1F">
      <w:pPr>
        <w:jc w:val="both"/>
        <w:rPr>
          <w:bCs/>
          <w:sz w:val="24"/>
          <w:szCs w:val="24"/>
          <w:vertAlign w:val="superscript"/>
        </w:rPr>
      </w:pPr>
      <w:r w:rsidRPr="00A17409">
        <w:rPr>
          <w:bCs/>
          <w:sz w:val="24"/>
          <w:szCs w:val="24"/>
        </w:rPr>
        <w:t xml:space="preserve">Вариант 2 </w:t>
      </w:r>
      <w:r w:rsidR="002841C7">
        <w:rPr>
          <w:bCs/>
          <w:sz w:val="24"/>
          <w:szCs w:val="24"/>
          <w:vertAlign w:val="superscript"/>
        </w:rPr>
        <w:t>2</w:t>
      </w:r>
    </w:p>
    <w:p w:rsidR="002841C7" w:rsidRDefault="002841C7" w:rsidP="00356E1F">
      <w:pPr>
        <w:jc w:val="both"/>
        <w:rPr>
          <w:bCs/>
          <w:sz w:val="24"/>
          <w:szCs w:val="24"/>
          <w:vertAlign w:val="superscript"/>
        </w:rPr>
      </w:pPr>
      <w:r w:rsidRPr="00A17409">
        <w:rPr>
          <w:bCs/>
          <w:sz w:val="24"/>
          <w:szCs w:val="24"/>
        </w:rPr>
        <w:t xml:space="preserve">Проект муниципального нормативного правового акта направлен регулирующим органом </w:t>
      </w:r>
      <w:proofErr w:type="gramStart"/>
      <w:r w:rsidRPr="00A17409">
        <w:rPr>
          <w:bCs/>
          <w:sz w:val="24"/>
          <w:szCs w:val="24"/>
        </w:rPr>
        <w:t>для</w:t>
      </w:r>
      <w:proofErr w:type="gramEnd"/>
    </w:p>
    <w:p w:rsidR="002841C7" w:rsidRDefault="002841C7" w:rsidP="00356E1F">
      <w:pPr>
        <w:jc w:val="both"/>
        <w:rPr>
          <w:bCs/>
          <w:sz w:val="24"/>
          <w:szCs w:val="24"/>
          <w:vertAlign w:val="superscript"/>
        </w:rPr>
      </w:pPr>
      <w:r w:rsidRPr="00A17409">
        <w:rPr>
          <w:bCs/>
          <w:sz w:val="24"/>
          <w:szCs w:val="24"/>
        </w:rPr>
        <w:t>подготовки настоящего заключения</w:t>
      </w:r>
      <w:r>
        <w:rPr>
          <w:bCs/>
          <w:sz w:val="24"/>
          <w:szCs w:val="24"/>
        </w:rPr>
        <w:t>________________________________________________</w:t>
      </w:r>
    </w:p>
    <w:p w:rsidR="002841C7" w:rsidRDefault="002841C7" w:rsidP="002841C7">
      <w:pPr>
        <w:ind w:left="4956" w:firstLine="708"/>
        <w:jc w:val="both"/>
        <w:rPr>
          <w:bCs/>
          <w:sz w:val="24"/>
          <w:szCs w:val="24"/>
          <w:vertAlign w:val="superscript"/>
        </w:rPr>
      </w:pPr>
      <w:proofErr w:type="gramStart"/>
      <w:r w:rsidRPr="00A17409">
        <w:rPr>
          <w:bCs/>
          <w:i/>
          <w:sz w:val="24"/>
          <w:szCs w:val="24"/>
        </w:rPr>
        <w:t>(впервые/повторно</w:t>
      </w:r>
      <w:proofErr w:type="gramEnd"/>
    </w:p>
    <w:p w:rsidR="002841C7" w:rsidRPr="00A17409" w:rsidRDefault="002841C7" w:rsidP="002841C7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 .</w:t>
      </w:r>
    </w:p>
    <w:p w:rsidR="002841C7" w:rsidRPr="00A17409" w:rsidRDefault="002841C7" w:rsidP="002841C7">
      <w:pPr>
        <w:jc w:val="both"/>
        <w:rPr>
          <w:bCs/>
          <w:i/>
          <w:sz w:val="24"/>
          <w:szCs w:val="24"/>
        </w:rPr>
      </w:pPr>
      <w:r w:rsidRPr="00A17409">
        <w:rPr>
          <w:bCs/>
          <w:i/>
          <w:sz w:val="24"/>
          <w:szCs w:val="24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:rsidR="002841C7" w:rsidRPr="00A17409" w:rsidRDefault="002841C7" w:rsidP="002841C7">
      <w:pPr>
        <w:jc w:val="both"/>
        <w:rPr>
          <w:bCs/>
          <w:sz w:val="24"/>
          <w:szCs w:val="24"/>
        </w:rPr>
      </w:pPr>
      <w:r w:rsidRPr="00A17409">
        <w:rPr>
          <w:bCs/>
          <w:sz w:val="24"/>
          <w:szCs w:val="24"/>
        </w:rPr>
        <w:t>________________________________________________________________</w:t>
      </w:r>
    </w:p>
    <w:p w:rsidR="002841C7" w:rsidRPr="00A17409" w:rsidRDefault="002841C7" w:rsidP="002841C7">
      <w:pPr>
        <w:jc w:val="both"/>
        <w:rPr>
          <w:bCs/>
          <w:i/>
          <w:sz w:val="24"/>
          <w:szCs w:val="24"/>
        </w:rPr>
      </w:pPr>
      <w:r w:rsidRPr="00A17409">
        <w:rPr>
          <w:bCs/>
          <w:i/>
          <w:sz w:val="24"/>
          <w:szCs w:val="24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2841C7" w:rsidRPr="00A17409" w:rsidRDefault="002841C7" w:rsidP="002841C7">
      <w:pPr>
        <w:jc w:val="both"/>
        <w:rPr>
          <w:bCs/>
          <w:sz w:val="24"/>
          <w:szCs w:val="24"/>
        </w:rPr>
      </w:pPr>
    </w:p>
    <w:p w:rsidR="002841C7" w:rsidRPr="002841C7" w:rsidRDefault="002841C7" w:rsidP="002841C7">
      <w:pPr>
        <w:jc w:val="both"/>
        <w:rPr>
          <w:bCs/>
          <w:i/>
          <w:sz w:val="24"/>
          <w:szCs w:val="24"/>
          <w:u w:val="single"/>
        </w:rPr>
      </w:pPr>
      <w:r w:rsidRPr="00017112">
        <w:rPr>
          <w:bCs/>
          <w:sz w:val="24"/>
          <w:szCs w:val="24"/>
        </w:rPr>
        <w:t>Проект муниципального нормативного</w:t>
      </w:r>
      <w:r w:rsidRPr="002841C7">
        <w:rPr>
          <w:bCs/>
          <w:sz w:val="24"/>
          <w:szCs w:val="24"/>
        </w:rPr>
        <w:t xml:space="preserve"> </w:t>
      </w:r>
      <w:r w:rsidRPr="00017112">
        <w:rPr>
          <w:bCs/>
          <w:sz w:val="24"/>
          <w:szCs w:val="24"/>
        </w:rPr>
        <w:t xml:space="preserve">правового акта отнесен </w:t>
      </w:r>
      <w:proofErr w:type="gramStart"/>
      <w:r w:rsidRPr="00017112">
        <w:rPr>
          <w:bCs/>
          <w:sz w:val="24"/>
          <w:szCs w:val="24"/>
        </w:rPr>
        <w:t>к</w:t>
      </w:r>
      <w:proofErr w:type="gramEnd"/>
      <w:r w:rsidRPr="00017112">
        <w:rPr>
          <w:bCs/>
          <w:sz w:val="24"/>
          <w:szCs w:val="24"/>
        </w:rPr>
        <w:t xml:space="preserve"> </w:t>
      </w:r>
      <w:r w:rsidRPr="002841C7">
        <w:rPr>
          <w:bCs/>
          <w:i/>
          <w:sz w:val="24"/>
          <w:szCs w:val="24"/>
          <w:u w:val="single"/>
        </w:rPr>
        <w:t xml:space="preserve">   (высокой/средней/низкой)</w:t>
      </w: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 xml:space="preserve"> степени регулирующего воздействия.</w:t>
      </w:r>
    </w:p>
    <w:p w:rsidR="002841C7" w:rsidRPr="00017112" w:rsidRDefault="002841C7" w:rsidP="002841C7">
      <w:pPr>
        <w:jc w:val="both"/>
        <w:rPr>
          <w:b/>
          <w:bCs/>
          <w:sz w:val="24"/>
          <w:szCs w:val="24"/>
        </w:rPr>
      </w:pPr>
      <w:r w:rsidRPr="00017112">
        <w:rPr>
          <w:bCs/>
          <w:sz w:val="24"/>
          <w:szCs w:val="24"/>
        </w:rPr>
        <w:t>________________________________________________________________.</w:t>
      </w:r>
    </w:p>
    <w:p w:rsidR="002841C7" w:rsidRPr="00017112" w:rsidRDefault="002841C7" w:rsidP="002841C7">
      <w:pPr>
        <w:jc w:val="both"/>
        <w:rPr>
          <w:bCs/>
          <w:i/>
          <w:sz w:val="24"/>
          <w:szCs w:val="24"/>
        </w:rPr>
      </w:pPr>
      <w:r w:rsidRPr="00017112">
        <w:rPr>
          <w:bCs/>
          <w:i/>
          <w:sz w:val="24"/>
          <w:szCs w:val="24"/>
        </w:rPr>
        <w:t>(приводится обоснование отнесения проекта муниципального нормативного правового акта к определенной степени регулирующего воздействия)</w:t>
      </w:r>
    </w:p>
    <w:p w:rsidR="002841C7" w:rsidRDefault="002841C7" w:rsidP="002841C7">
      <w:pPr>
        <w:jc w:val="both"/>
        <w:rPr>
          <w:bCs/>
          <w:sz w:val="24"/>
          <w:szCs w:val="24"/>
        </w:rPr>
      </w:pP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:rsidR="002841C7" w:rsidRDefault="002841C7" w:rsidP="002841C7">
      <w:pPr>
        <w:jc w:val="both"/>
        <w:rPr>
          <w:bCs/>
          <w:sz w:val="24"/>
          <w:szCs w:val="24"/>
        </w:rPr>
      </w:pP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Регулирующим органом проведены публичные консультации по проекту муниципального нормативного правового акта в период с «____»___________20___года по «____»____________20___года.</w:t>
      </w:r>
    </w:p>
    <w:p w:rsidR="002841C7" w:rsidRDefault="002841C7" w:rsidP="002841C7">
      <w:pPr>
        <w:jc w:val="both"/>
        <w:rPr>
          <w:bCs/>
          <w:sz w:val="24"/>
          <w:szCs w:val="24"/>
        </w:rPr>
      </w:pP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________________________________________________________________</w:t>
      </w:r>
    </w:p>
    <w:p w:rsidR="002841C7" w:rsidRPr="002841C7" w:rsidRDefault="002841C7" w:rsidP="002841C7">
      <w:pPr>
        <w:jc w:val="center"/>
        <w:rPr>
          <w:bCs/>
          <w:i/>
        </w:rPr>
      </w:pPr>
      <w:r w:rsidRPr="002841C7">
        <w:rPr>
          <w:bCs/>
          <w:i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</w:t>
      </w:r>
      <w:proofErr w:type="gramStart"/>
      <w:r w:rsidRPr="002841C7">
        <w:rPr>
          <w:bCs/>
          <w:i/>
        </w:rPr>
        <w:t>аналогичных проблем</w:t>
      </w:r>
      <w:proofErr w:type="gramEnd"/>
      <w:r w:rsidRPr="002841C7">
        <w:rPr>
          <w:bCs/>
          <w:i/>
        </w:rPr>
        <w:t xml:space="preserve"> в других</w:t>
      </w:r>
      <w:r w:rsidR="0047026B">
        <w:rPr>
          <w:bCs/>
          <w:i/>
        </w:rPr>
        <w:t xml:space="preserve"> </w:t>
      </w:r>
      <w:r w:rsidR="0047026B" w:rsidRPr="0047026B">
        <w:rPr>
          <w:bCs/>
          <w:i/>
        </w:rPr>
        <w:t>муниципальных образованиях, региональн</w:t>
      </w:r>
      <w:r w:rsidR="0047026B">
        <w:rPr>
          <w:bCs/>
          <w:i/>
        </w:rPr>
        <w:t>ого</w:t>
      </w:r>
      <w:r w:rsidR="0047026B" w:rsidRPr="0047026B">
        <w:rPr>
          <w:bCs/>
          <w:i/>
        </w:rPr>
        <w:t xml:space="preserve"> опыт</w:t>
      </w:r>
      <w:r w:rsidR="0047026B">
        <w:rPr>
          <w:bCs/>
          <w:i/>
        </w:rPr>
        <w:t>а</w:t>
      </w:r>
      <w:r w:rsidR="0047026B" w:rsidRPr="0047026B">
        <w:rPr>
          <w:bCs/>
          <w:i/>
        </w:rPr>
        <w:t xml:space="preserve"> в соответствующих сферах деятельности</w:t>
      </w:r>
      <w:r w:rsidRPr="002841C7">
        <w:rPr>
          <w:bCs/>
          <w:i/>
        </w:rPr>
        <w:t>)</w:t>
      </w:r>
    </w:p>
    <w:p w:rsidR="002841C7" w:rsidRDefault="002841C7" w:rsidP="002841C7">
      <w:pPr>
        <w:jc w:val="both"/>
        <w:rPr>
          <w:bCs/>
          <w:sz w:val="24"/>
          <w:szCs w:val="24"/>
        </w:rPr>
      </w:pP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proofErr w:type="gramStart"/>
      <w:r w:rsidRPr="00017112">
        <w:rPr>
          <w:bCs/>
          <w:sz w:val="24"/>
          <w:szCs w:val="24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 уполномоченным органом сделаны следующие выводы:</w:t>
      </w:r>
      <w:proofErr w:type="gramEnd"/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_______________________________________________________________</w:t>
      </w:r>
    </w:p>
    <w:p w:rsidR="002841C7" w:rsidRDefault="002841C7" w:rsidP="002841C7">
      <w:pPr>
        <w:jc w:val="center"/>
        <w:rPr>
          <w:bCs/>
          <w:i/>
        </w:rPr>
      </w:pPr>
      <w:r w:rsidRPr="002841C7">
        <w:rPr>
          <w:bCs/>
          <w:i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47026B">
        <w:rPr>
          <w:bCs/>
          <w:i/>
        </w:rPr>
        <w:t>города Югорска</w:t>
      </w:r>
      <w:r w:rsidRPr="002841C7">
        <w:rPr>
          <w:bCs/>
          <w:i/>
        </w:rPr>
        <w:t>)</w:t>
      </w:r>
    </w:p>
    <w:p w:rsidR="002841C7" w:rsidRDefault="002841C7" w:rsidP="002841C7">
      <w:pPr>
        <w:jc w:val="center"/>
        <w:rPr>
          <w:bCs/>
          <w:i/>
        </w:rPr>
      </w:pPr>
    </w:p>
    <w:p w:rsidR="002841C7" w:rsidRPr="002841C7" w:rsidRDefault="002841C7" w:rsidP="002841C7">
      <w:pPr>
        <w:jc w:val="center"/>
        <w:rPr>
          <w:bCs/>
        </w:rPr>
      </w:pPr>
      <w:r>
        <w:rPr>
          <w:bCs/>
          <w:i/>
        </w:rPr>
        <w:t>________________________________________________________________________________________________</w:t>
      </w:r>
    </w:p>
    <w:p w:rsidR="002841C7" w:rsidRPr="002841C7" w:rsidRDefault="002841C7" w:rsidP="002841C7">
      <w:pPr>
        <w:jc w:val="center"/>
        <w:rPr>
          <w:bCs/>
          <w:i/>
        </w:rPr>
      </w:pPr>
      <w:r w:rsidRPr="002841C7">
        <w:rPr>
          <w:bCs/>
          <w:i/>
        </w:rPr>
        <w:t>(иные замечания, предложения и оценка эффективности правового регулирования уполномоченного органа)</w:t>
      </w:r>
    </w:p>
    <w:p w:rsidR="002841C7" w:rsidRDefault="002841C7" w:rsidP="002841C7">
      <w:pPr>
        <w:jc w:val="both"/>
        <w:rPr>
          <w:bCs/>
          <w:sz w:val="24"/>
          <w:szCs w:val="24"/>
        </w:rPr>
      </w:pPr>
    </w:p>
    <w:p w:rsidR="002841C7" w:rsidRPr="00017112" w:rsidRDefault="002841C7" w:rsidP="002841C7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Указание (при наличии) на приложения.</w:t>
      </w:r>
    </w:p>
    <w:p w:rsidR="0047026B" w:rsidRPr="00017112" w:rsidRDefault="002841C7" w:rsidP="0047026B">
      <w:pPr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Должность, подпись, Ф.И.О. лица,</w:t>
      </w:r>
      <w:r w:rsidR="0047026B" w:rsidRPr="0047026B">
        <w:rPr>
          <w:bCs/>
          <w:sz w:val="24"/>
          <w:szCs w:val="24"/>
        </w:rPr>
        <w:t xml:space="preserve"> </w:t>
      </w:r>
      <w:r w:rsidR="0047026B" w:rsidRPr="00017112">
        <w:rPr>
          <w:bCs/>
          <w:sz w:val="24"/>
          <w:szCs w:val="24"/>
        </w:rPr>
        <w:t>уполномоченного утверждать заключения</w:t>
      </w:r>
    </w:p>
    <w:p w:rsidR="002841C7" w:rsidRDefault="002841C7" w:rsidP="002841C7">
      <w:pPr>
        <w:jc w:val="both"/>
        <w:rPr>
          <w:bCs/>
          <w:sz w:val="24"/>
          <w:szCs w:val="24"/>
          <w:vertAlign w:val="superscript"/>
        </w:rPr>
      </w:pPr>
    </w:p>
    <w:p w:rsidR="002841C7" w:rsidRDefault="002841C7" w:rsidP="00356E1F">
      <w:pPr>
        <w:jc w:val="both"/>
      </w:pPr>
      <w:r>
        <w:rPr>
          <w:bCs/>
          <w:sz w:val="24"/>
          <w:szCs w:val="24"/>
          <w:vertAlign w:val="superscript"/>
        </w:rPr>
        <w:t>2</w:t>
      </w:r>
      <w:proofErr w:type="gramStart"/>
      <w:r>
        <w:rPr>
          <w:bCs/>
          <w:sz w:val="24"/>
          <w:szCs w:val="24"/>
          <w:vertAlign w:val="superscript"/>
        </w:rPr>
        <w:t xml:space="preserve"> </w:t>
      </w:r>
      <w:r w:rsidRPr="00BB7D7C">
        <w:t>В</w:t>
      </w:r>
      <w:proofErr w:type="gramEnd"/>
      <w:r w:rsidRPr="00BB7D7C">
        <w:t xml:space="preserve"> случае, если несоблюдение регулирующим органом процедур ОРВ не выявлено, сводный отчет о результатах проведения ОРВ проекта</w:t>
      </w:r>
      <w:r>
        <w:t xml:space="preserve"> муниципального</w:t>
      </w:r>
      <w:r w:rsidRPr="00BB7D7C">
        <w:t xml:space="preserve">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</w:t>
      </w:r>
      <w:r>
        <w:t>сти и бюджета города Югорска</w:t>
      </w:r>
      <w:r w:rsidRPr="00BB7D7C">
        <w:t>.</w:t>
      </w:r>
      <w:bookmarkStart w:id="0" w:name="_GoBack"/>
      <w:bookmarkEnd w:id="0"/>
    </w:p>
    <w:sectPr w:rsidR="002841C7" w:rsidSect="00844529">
      <w:pgSz w:w="11906" w:h="16838"/>
      <w:pgMar w:top="39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39" w:rsidRDefault="00225B39" w:rsidP="00183C92">
      <w:r>
        <w:separator/>
      </w:r>
    </w:p>
  </w:endnote>
  <w:endnote w:type="continuationSeparator" w:id="0">
    <w:p w:rsidR="00225B39" w:rsidRDefault="00225B39" w:rsidP="001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39" w:rsidRDefault="00225B39" w:rsidP="00183C92">
      <w:r>
        <w:separator/>
      </w:r>
    </w:p>
  </w:footnote>
  <w:footnote w:type="continuationSeparator" w:id="0">
    <w:p w:rsidR="00225B39" w:rsidRDefault="00225B39" w:rsidP="0018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97383"/>
    <w:multiLevelType w:val="multilevel"/>
    <w:tmpl w:val="C73CE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A0348C2"/>
    <w:multiLevelType w:val="multilevel"/>
    <w:tmpl w:val="A93E2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36219"/>
    <w:multiLevelType w:val="hybridMultilevel"/>
    <w:tmpl w:val="440C0244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B4B94"/>
    <w:multiLevelType w:val="hybridMultilevel"/>
    <w:tmpl w:val="7402DCD0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D7945"/>
    <w:multiLevelType w:val="hybridMultilevel"/>
    <w:tmpl w:val="34D2DDE4"/>
    <w:lvl w:ilvl="0" w:tplc="DD467602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F3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932"/>
    <w:rsid w:val="00003C2B"/>
    <w:rsid w:val="00004074"/>
    <w:rsid w:val="00005682"/>
    <w:rsid w:val="00011BAB"/>
    <w:rsid w:val="000142AB"/>
    <w:rsid w:val="00015BC8"/>
    <w:rsid w:val="00017112"/>
    <w:rsid w:val="00020A9A"/>
    <w:rsid w:val="00020B78"/>
    <w:rsid w:val="0002389E"/>
    <w:rsid w:val="00024A8E"/>
    <w:rsid w:val="00025F34"/>
    <w:rsid w:val="0002614A"/>
    <w:rsid w:val="00027A66"/>
    <w:rsid w:val="00037FA0"/>
    <w:rsid w:val="00043BB2"/>
    <w:rsid w:val="000448AC"/>
    <w:rsid w:val="00055D99"/>
    <w:rsid w:val="0005634D"/>
    <w:rsid w:val="00057070"/>
    <w:rsid w:val="000603A1"/>
    <w:rsid w:val="00067D63"/>
    <w:rsid w:val="00070154"/>
    <w:rsid w:val="000713DF"/>
    <w:rsid w:val="000875B7"/>
    <w:rsid w:val="000913A6"/>
    <w:rsid w:val="00092C99"/>
    <w:rsid w:val="000931F0"/>
    <w:rsid w:val="00097496"/>
    <w:rsid w:val="000A05EB"/>
    <w:rsid w:val="000A5DD6"/>
    <w:rsid w:val="000B1550"/>
    <w:rsid w:val="000B1AC5"/>
    <w:rsid w:val="000B402A"/>
    <w:rsid w:val="000B4668"/>
    <w:rsid w:val="000B5155"/>
    <w:rsid w:val="000B5725"/>
    <w:rsid w:val="000C1429"/>
    <w:rsid w:val="000C1D1F"/>
    <w:rsid w:val="000C2EA5"/>
    <w:rsid w:val="000C2F58"/>
    <w:rsid w:val="000D49FC"/>
    <w:rsid w:val="000E0A02"/>
    <w:rsid w:val="000F5295"/>
    <w:rsid w:val="00100707"/>
    <w:rsid w:val="001018A3"/>
    <w:rsid w:val="0010401B"/>
    <w:rsid w:val="001053AE"/>
    <w:rsid w:val="00112BE9"/>
    <w:rsid w:val="001204BE"/>
    <w:rsid w:val="001257C7"/>
    <w:rsid w:val="001275C1"/>
    <w:rsid w:val="0012786D"/>
    <w:rsid w:val="001347D7"/>
    <w:rsid w:val="001356EA"/>
    <w:rsid w:val="0013765E"/>
    <w:rsid w:val="00140D6B"/>
    <w:rsid w:val="001460E1"/>
    <w:rsid w:val="00146761"/>
    <w:rsid w:val="0015108E"/>
    <w:rsid w:val="001523E1"/>
    <w:rsid w:val="001553BD"/>
    <w:rsid w:val="00155666"/>
    <w:rsid w:val="00156E8B"/>
    <w:rsid w:val="00160E41"/>
    <w:rsid w:val="00167927"/>
    <w:rsid w:val="00172860"/>
    <w:rsid w:val="0017795F"/>
    <w:rsid w:val="0018017D"/>
    <w:rsid w:val="00180215"/>
    <w:rsid w:val="00183C92"/>
    <w:rsid w:val="00184ECA"/>
    <w:rsid w:val="00190839"/>
    <w:rsid w:val="0019293A"/>
    <w:rsid w:val="00193C99"/>
    <w:rsid w:val="001964FD"/>
    <w:rsid w:val="001A065C"/>
    <w:rsid w:val="001A5966"/>
    <w:rsid w:val="001A5CC6"/>
    <w:rsid w:val="001A6B34"/>
    <w:rsid w:val="001B23A9"/>
    <w:rsid w:val="001B35BE"/>
    <w:rsid w:val="001B60F4"/>
    <w:rsid w:val="001B70DD"/>
    <w:rsid w:val="001C27F3"/>
    <w:rsid w:val="001C5920"/>
    <w:rsid w:val="001C5C7E"/>
    <w:rsid w:val="001D05D8"/>
    <w:rsid w:val="001D1456"/>
    <w:rsid w:val="001D3325"/>
    <w:rsid w:val="001D377A"/>
    <w:rsid w:val="001D5B22"/>
    <w:rsid w:val="001E08DF"/>
    <w:rsid w:val="001E1FA7"/>
    <w:rsid w:val="001E29E5"/>
    <w:rsid w:val="001E4BFD"/>
    <w:rsid w:val="001F0B36"/>
    <w:rsid w:val="001F3689"/>
    <w:rsid w:val="001F69B4"/>
    <w:rsid w:val="001F7B2E"/>
    <w:rsid w:val="001F7EE3"/>
    <w:rsid w:val="002035DE"/>
    <w:rsid w:val="0020475E"/>
    <w:rsid w:val="002070B7"/>
    <w:rsid w:val="0021641A"/>
    <w:rsid w:val="00216874"/>
    <w:rsid w:val="0021752C"/>
    <w:rsid w:val="00224E69"/>
    <w:rsid w:val="00225B39"/>
    <w:rsid w:val="002272C8"/>
    <w:rsid w:val="00233222"/>
    <w:rsid w:val="00237B8A"/>
    <w:rsid w:val="00250C04"/>
    <w:rsid w:val="002538CE"/>
    <w:rsid w:val="00256A87"/>
    <w:rsid w:val="00257EB2"/>
    <w:rsid w:val="0026363A"/>
    <w:rsid w:val="00265C70"/>
    <w:rsid w:val="002669CA"/>
    <w:rsid w:val="00271EA8"/>
    <w:rsid w:val="00276745"/>
    <w:rsid w:val="00280B3A"/>
    <w:rsid w:val="002841C7"/>
    <w:rsid w:val="00285C61"/>
    <w:rsid w:val="00285CED"/>
    <w:rsid w:val="002900F3"/>
    <w:rsid w:val="0029611E"/>
    <w:rsid w:val="00296E8C"/>
    <w:rsid w:val="002A02D5"/>
    <w:rsid w:val="002B20EC"/>
    <w:rsid w:val="002C01A9"/>
    <w:rsid w:val="002C0701"/>
    <w:rsid w:val="002C37F8"/>
    <w:rsid w:val="002C3A21"/>
    <w:rsid w:val="002C4A5B"/>
    <w:rsid w:val="002C6A12"/>
    <w:rsid w:val="002C6F1C"/>
    <w:rsid w:val="002C7061"/>
    <w:rsid w:val="002C7F38"/>
    <w:rsid w:val="002E04EA"/>
    <w:rsid w:val="002E09CE"/>
    <w:rsid w:val="002E6D97"/>
    <w:rsid w:val="002F5129"/>
    <w:rsid w:val="002F52E9"/>
    <w:rsid w:val="003067F2"/>
    <w:rsid w:val="0030716F"/>
    <w:rsid w:val="00310546"/>
    <w:rsid w:val="00313D7F"/>
    <w:rsid w:val="00315E1B"/>
    <w:rsid w:val="0031615D"/>
    <w:rsid w:val="003242DF"/>
    <w:rsid w:val="0033340A"/>
    <w:rsid w:val="00335AD6"/>
    <w:rsid w:val="003378C5"/>
    <w:rsid w:val="00343913"/>
    <w:rsid w:val="0035086C"/>
    <w:rsid w:val="00350C26"/>
    <w:rsid w:val="00351446"/>
    <w:rsid w:val="00352152"/>
    <w:rsid w:val="00353E43"/>
    <w:rsid w:val="00356E1F"/>
    <w:rsid w:val="00361733"/>
    <w:rsid w:val="003642AD"/>
    <w:rsid w:val="0037056B"/>
    <w:rsid w:val="00371968"/>
    <w:rsid w:val="00373267"/>
    <w:rsid w:val="00377DEC"/>
    <w:rsid w:val="00382091"/>
    <w:rsid w:val="0039528F"/>
    <w:rsid w:val="003A5B88"/>
    <w:rsid w:val="003A7C4B"/>
    <w:rsid w:val="003B19CF"/>
    <w:rsid w:val="003C39D6"/>
    <w:rsid w:val="003C4341"/>
    <w:rsid w:val="003C45E4"/>
    <w:rsid w:val="003C6DCA"/>
    <w:rsid w:val="003C79B2"/>
    <w:rsid w:val="003D0258"/>
    <w:rsid w:val="003D0B86"/>
    <w:rsid w:val="003D688F"/>
    <w:rsid w:val="003D6E97"/>
    <w:rsid w:val="003E7D68"/>
    <w:rsid w:val="004050C9"/>
    <w:rsid w:val="004119F9"/>
    <w:rsid w:val="00415330"/>
    <w:rsid w:val="00421745"/>
    <w:rsid w:val="00423003"/>
    <w:rsid w:val="00425659"/>
    <w:rsid w:val="00434D49"/>
    <w:rsid w:val="004436D9"/>
    <w:rsid w:val="00446AA6"/>
    <w:rsid w:val="00446FFE"/>
    <w:rsid w:val="00453FC9"/>
    <w:rsid w:val="004556E8"/>
    <w:rsid w:val="0047026B"/>
    <w:rsid w:val="00473AFD"/>
    <w:rsid w:val="00473D6C"/>
    <w:rsid w:val="00477A19"/>
    <w:rsid w:val="00477CCE"/>
    <w:rsid w:val="00490408"/>
    <w:rsid w:val="004933C7"/>
    <w:rsid w:val="004A11BC"/>
    <w:rsid w:val="004A11FB"/>
    <w:rsid w:val="004A1B85"/>
    <w:rsid w:val="004B0DBB"/>
    <w:rsid w:val="004B3549"/>
    <w:rsid w:val="004B6930"/>
    <w:rsid w:val="004B7266"/>
    <w:rsid w:val="004C14D2"/>
    <w:rsid w:val="004C2DB4"/>
    <w:rsid w:val="004C5272"/>
    <w:rsid w:val="004C5523"/>
    <w:rsid w:val="004C6A75"/>
    <w:rsid w:val="004C73D3"/>
    <w:rsid w:val="004E40BF"/>
    <w:rsid w:val="004E62DD"/>
    <w:rsid w:val="004F2E40"/>
    <w:rsid w:val="004F6C6E"/>
    <w:rsid w:val="00500D9F"/>
    <w:rsid w:val="00502A97"/>
    <w:rsid w:val="005043A3"/>
    <w:rsid w:val="00510950"/>
    <w:rsid w:val="0051451F"/>
    <w:rsid w:val="005162F3"/>
    <w:rsid w:val="00522075"/>
    <w:rsid w:val="00522419"/>
    <w:rsid w:val="005273A4"/>
    <w:rsid w:val="00527D21"/>
    <w:rsid w:val="005330DF"/>
    <w:rsid w:val="0053339B"/>
    <w:rsid w:val="005377A1"/>
    <w:rsid w:val="00544832"/>
    <w:rsid w:val="00544BB6"/>
    <w:rsid w:val="00554A8D"/>
    <w:rsid w:val="00560D46"/>
    <w:rsid w:val="0056607E"/>
    <w:rsid w:val="00571318"/>
    <w:rsid w:val="0057612D"/>
    <w:rsid w:val="00576B0B"/>
    <w:rsid w:val="00587D09"/>
    <w:rsid w:val="00591102"/>
    <w:rsid w:val="005925E6"/>
    <w:rsid w:val="00594C20"/>
    <w:rsid w:val="00597B89"/>
    <w:rsid w:val="005A7AEF"/>
    <w:rsid w:val="005B480A"/>
    <w:rsid w:val="005B68A5"/>
    <w:rsid w:val="005C0F4E"/>
    <w:rsid w:val="005C2B81"/>
    <w:rsid w:val="005C629E"/>
    <w:rsid w:val="005E2E6B"/>
    <w:rsid w:val="005E39F4"/>
    <w:rsid w:val="005E4184"/>
    <w:rsid w:val="005E49B3"/>
    <w:rsid w:val="005E70BE"/>
    <w:rsid w:val="005F020F"/>
    <w:rsid w:val="005F4708"/>
    <w:rsid w:val="005F639E"/>
    <w:rsid w:val="00611D5F"/>
    <w:rsid w:val="006224B0"/>
    <w:rsid w:val="00624190"/>
    <w:rsid w:val="00624538"/>
    <w:rsid w:val="00625899"/>
    <w:rsid w:val="0063079B"/>
    <w:rsid w:val="00632811"/>
    <w:rsid w:val="00634603"/>
    <w:rsid w:val="00637905"/>
    <w:rsid w:val="00644407"/>
    <w:rsid w:val="00644EE8"/>
    <w:rsid w:val="0064631C"/>
    <w:rsid w:val="0065328E"/>
    <w:rsid w:val="00653A5E"/>
    <w:rsid w:val="0067709A"/>
    <w:rsid w:val="00680359"/>
    <w:rsid w:val="0068194B"/>
    <w:rsid w:val="00683F17"/>
    <w:rsid w:val="00690104"/>
    <w:rsid w:val="00690CF6"/>
    <w:rsid w:val="00694709"/>
    <w:rsid w:val="006A293A"/>
    <w:rsid w:val="006A78DF"/>
    <w:rsid w:val="006B13A7"/>
    <w:rsid w:val="006B19AC"/>
    <w:rsid w:val="006B3FA0"/>
    <w:rsid w:val="006B4028"/>
    <w:rsid w:val="006C25E4"/>
    <w:rsid w:val="006C6911"/>
    <w:rsid w:val="006D3787"/>
    <w:rsid w:val="006E3A42"/>
    <w:rsid w:val="006E3FA6"/>
    <w:rsid w:val="006E4477"/>
    <w:rsid w:val="006E47AC"/>
    <w:rsid w:val="006E5B0A"/>
    <w:rsid w:val="006E64CF"/>
    <w:rsid w:val="006E7531"/>
    <w:rsid w:val="006F0442"/>
    <w:rsid w:val="006F3D2F"/>
    <w:rsid w:val="006F532A"/>
    <w:rsid w:val="006F6444"/>
    <w:rsid w:val="00706AA8"/>
    <w:rsid w:val="0071310A"/>
    <w:rsid w:val="00713C1C"/>
    <w:rsid w:val="00714738"/>
    <w:rsid w:val="007160E9"/>
    <w:rsid w:val="00717064"/>
    <w:rsid w:val="00721569"/>
    <w:rsid w:val="007268A4"/>
    <w:rsid w:val="00732F18"/>
    <w:rsid w:val="00734615"/>
    <w:rsid w:val="00734BE0"/>
    <w:rsid w:val="00740446"/>
    <w:rsid w:val="00740DC8"/>
    <w:rsid w:val="00742971"/>
    <w:rsid w:val="00750EAC"/>
    <w:rsid w:val="007534E0"/>
    <w:rsid w:val="00755540"/>
    <w:rsid w:val="007647E5"/>
    <w:rsid w:val="007808B2"/>
    <w:rsid w:val="00780C1E"/>
    <w:rsid w:val="00781666"/>
    <w:rsid w:val="00785FF2"/>
    <w:rsid w:val="00786F84"/>
    <w:rsid w:val="00793D5C"/>
    <w:rsid w:val="007A26E0"/>
    <w:rsid w:val="007A53FE"/>
    <w:rsid w:val="007A6942"/>
    <w:rsid w:val="007A6C69"/>
    <w:rsid w:val="007B04FE"/>
    <w:rsid w:val="007B4B5B"/>
    <w:rsid w:val="007D5A8E"/>
    <w:rsid w:val="007D78A9"/>
    <w:rsid w:val="007E29A5"/>
    <w:rsid w:val="007E3173"/>
    <w:rsid w:val="007E38F8"/>
    <w:rsid w:val="007E4D92"/>
    <w:rsid w:val="007F4A15"/>
    <w:rsid w:val="007F4C10"/>
    <w:rsid w:val="007F680A"/>
    <w:rsid w:val="007F7FC9"/>
    <w:rsid w:val="0080279F"/>
    <w:rsid w:val="00804C83"/>
    <w:rsid w:val="00805E95"/>
    <w:rsid w:val="00811C46"/>
    <w:rsid w:val="00815E1E"/>
    <w:rsid w:val="00817A3C"/>
    <w:rsid w:val="0082048B"/>
    <w:rsid w:val="00825DC7"/>
    <w:rsid w:val="008267F4"/>
    <w:rsid w:val="008316F9"/>
    <w:rsid w:val="00833815"/>
    <w:rsid w:val="008349A4"/>
    <w:rsid w:val="00835AA8"/>
    <w:rsid w:val="0083702A"/>
    <w:rsid w:val="00843158"/>
    <w:rsid w:val="00844529"/>
    <w:rsid w:val="008467A0"/>
    <w:rsid w:val="00846807"/>
    <w:rsid w:val="008476D4"/>
    <w:rsid w:val="008478F4"/>
    <w:rsid w:val="00854EF1"/>
    <w:rsid w:val="00857C06"/>
    <w:rsid w:val="008609BB"/>
    <w:rsid w:val="0086596F"/>
    <w:rsid w:val="008728D0"/>
    <w:rsid w:val="008777DF"/>
    <w:rsid w:val="00886003"/>
    <w:rsid w:val="008950D5"/>
    <w:rsid w:val="00896F59"/>
    <w:rsid w:val="008A0462"/>
    <w:rsid w:val="008A78BC"/>
    <w:rsid w:val="008B098C"/>
    <w:rsid w:val="008B38F9"/>
    <w:rsid w:val="008B6C20"/>
    <w:rsid w:val="008C3F6C"/>
    <w:rsid w:val="008C407D"/>
    <w:rsid w:val="008C4629"/>
    <w:rsid w:val="008C7E0A"/>
    <w:rsid w:val="008D3FE6"/>
    <w:rsid w:val="008E0DF3"/>
    <w:rsid w:val="008E260A"/>
    <w:rsid w:val="008E2F7C"/>
    <w:rsid w:val="008F11D9"/>
    <w:rsid w:val="008F4F77"/>
    <w:rsid w:val="008F7745"/>
    <w:rsid w:val="0090143B"/>
    <w:rsid w:val="00906884"/>
    <w:rsid w:val="00910DB6"/>
    <w:rsid w:val="00914417"/>
    <w:rsid w:val="0091618B"/>
    <w:rsid w:val="00921C74"/>
    <w:rsid w:val="009233E1"/>
    <w:rsid w:val="00925EF4"/>
    <w:rsid w:val="009263D1"/>
    <w:rsid w:val="00936D1F"/>
    <w:rsid w:val="00940379"/>
    <w:rsid w:val="00945338"/>
    <w:rsid w:val="00951623"/>
    <w:rsid w:val="00953E9C"/>
    <w:rsid w:val="00955477"/>
    <w:rsid w:val="00956790"/>
    <w:rsid w:val="009667AB"/>
    <w:rsid w:val="0097026B"/>
    <w:rsid w:val="00973FC9"/>
    <w:rsid w:val="0097438E"/>
    <w:rsid w:val="009746CE"/>
    <w:rsid w:val="00974B4C"/>
    <w:rsid w:val="00980233"/>
    <w:rsid w:val="00981C7B"/>
    <w:rsid w:val="00983603"/>
    <w:rsid w:val="0098472A"/>
    <w:rsid w:val="00984A28"/>
    <w:rsid w:val="0098552D"/>
    <w:rsid w:val="00992D91"/>
    <w:rsid w:val="00993CAD"/>
    <w:rsid w:val="00996852"/>
    <w:rsid w:val="009A2C11"/>
    <w:rsid w:val="009A34CF"/>
    <w:rsid w:val="009A5ADC"/>
    <w:rsid w:val="009A6327"/>
    <w:rsid w:val="009B20B4"/>
    <w:rsid w:val="009B2491"/>
    <w:rsid w:val="009B263F"/>
    <w:rsid w:val="009B2E42"/>
    <w:rsid w:val="009B3536"/>
    <w:rsid w:val="009B6AAF"/>
    <w:rsid w:val="009C126E"/>
    <w:rsid w:val="009C3343"/>
    <w:rsid w:val="009C4E86"/>
    <w:rsid w:val="009D026B"/>
    <w:rsid w:val="009D1D0E"/>
    <w:rsid w:val="009D741E"/>
    <w:rsid w:val="009E1309"/>
    <w:rsid w:val="009E4F2F"/>
    <w:rsid w:val="009F0D5A"/>
    <w:rsid w:val="009F5E25"/>
    <w:rsid w:val="009F7184"/>
    <w:rsid w:val="009F78B0"/>
    <w:rsid w:val="00A005FA"/>
    <w:rsid w:val="00A02044"/>
    <w:rsid w:val="00A04642"/>
    <w:rsid w:val="00A0797D"/>
    <w:rsid w:val="00A12C67"/>
    <w:rsid w:val="00A17409"/>
    <w:rsid w:val="00A21D1A"/>
    <w:rsid w:val="00A2551B"/>
    <w:rsid w:val="00A3174E"/>
    <w:rsid w:val="00A3305E"/>
    <w:rsid w:val="00A338F2"/>
    <w:rsid w:val="00A33E61"/>
    <w:rsid w:val="00A36734"/>
    <w:rsid w:val="00A41712"/>
    <w:rsid w:val="00A43D50"/>
    <w:rsid w:val="00A43EFF"/>
    <w:rsid w:val="00A471A4"/>
    <w:rsid w:val="00A47686"/>
    <w:rsid w:val="00A531BC"/>
    <w:rsid w:val="00A57D67"/>
    <w:rsid w:val="00A655B6"/>
    <w:rsid w:val="00A7029C"/>
    <w:rsid w:val="00A72539"/>
    <w:rsid w:val="00A73B3D"/>
    <w:rsid w:val="00A804E7"/>
    <w:rsid w:val="00A904D1"/>
    <w:rsid w:val="00A9351B"/>
    <w:rsid w:val="00AA0101"/>
    <w:rsid w:val="00AA4380"/>
    <w:rsid w:val="00AB09E1"/>
    <w:rsid w:val="00AB391E"/>
    <w:rsid w:val="00AB424F"/>
    <w:rsid w:val="00AC25C3"/>
    <w:rsid w:val="00AC272D"/>
    <w:rsid w:val="00AC511C"/>
    <w:rsid w:val="00AC72AD"/>
    <w:rsid w:val="00AD2165"/>
    <w:rsid w:val="00AD29B5"/>
    <w:rsid w:val="00AD4F66"/>
    <w:rsid w:val="00AD5089"/>
    <w:rsid w:val="00AD5F29"/>
    <w:rsid w:val="00AD77E7"/>
    <w:rsid w:val="00AE3970"/>
    <w:rsid w:val="00AF0B16"/>
    <w:rsid w:val="00AF13F4"/>
    <w:rsid w:val="00AF75FC"/>
    <w:rsid w:val="00B03422"/>
    <w:rsid w:val="00B0381A"/>
    <w:rsid w:val="00B0422B"/>
    <w:rsid w:val="00B051DC"/>
    <w:rsid w:val="00B11E0C"/>
    <w:rsid w:val="00B123A7"/>
    <w:rsid w:val="00B14AF7"/>
    <w:rsid w:val="00B235F9"/>
    <w:rsid w:val="00B436DC"/>
    <w:rsid w:val="00B45895"/>
    <w:rsid w:val="00B46F75"/>
    <w:rsid w:val="00B5738F"/>
    <w:rsid w:val="00B65B0F"/>
    <w:rsid w:val="00B753EC"/>
    <w:rsid w:val="00B809BF"/>
    <w:rsid w:val="00B81DD3"/>
    <w:rsid w:val="00B83C86"/>
    <w:rsid w:val="00B90A6E"/>
    <w:rsid w:val="00B90F71"/>
    <w:rsid w:val="00B91EF8"/>
    <w:rsid w:val="00B93B44"/>
    <w:rsid w:val="00B94828"/>
    <w:rsid w:val="00B957BE"/>
    <w:rsid w:val="00BA110C"/>
    <w:rsid w:val="00BA20EC"/>
    <w:rsid w:val="00BA5D92"/>
    <w:rsid w:val="00BB3349"/>
    <w:rsid w:val="00BC10B9"/>
    <w:rsid w:val="00BC32DC"/>
    <w:rsid w:val="00BC69FF"/>
    <w:rsid w:val="00BD7EE5"/>
    <w:rsid w:val="00BE148A"/>
    <w:rsid w:val="00BE1969"/>
    <w:rsid w:val="00BE1CAB"/>
    <w:rsid w:val="00BE4204"/>
    <w:rsid w:val="00BE42CF"/>
    <w:rsid w:val="00BF184D"/>
    <w:rsid w:val="00BF2FFB"/>
    <w:rsid w:val="00BF377D"/>
    <w:rsid w:val="00BF7467"/>
    <w:rsid w:val="00C02A65"/>
    <w:rsid w:val="00C05A5B"/>
    <w:rsid w:val="00C214C1"/>
    <w:rsid w:val="00C21D89"/>
    <w:rsid w:val="00C22B51"/>
    <w:rsid w:val="00C2660C"/>
    <w:rsid w:val="00C26832"/>
    <w:rsid w:val="00C30BEB"/>
    <w:rsid w:val="00C35D17"/>
    <w:rsid w:val="00C37E5E"/>
    <w:rsid w:val="00C41AE5"/>
    <w:rsid w:val="00C43CF7"/>
    <w:rsid w:val="00C465C5"/>
    <w:rsid w:val="00C5446E"/>
    <w:rsid w:val="00C6362B"/>
    <w:rsid w:val="00C64AF8"/>
    <w:rsid w:val="00C66DFA"/>
    <w:rsid w:val="00C7046A"/>
    <w:rsid w:val="00C75558"/>
    <w:rsid w:val="00C7650F"/>
    <w:rsid w:val="00C76C56"/>
    <w:rsid w:val="00C77241"/>
    <w:rsid w:val="00C81625"/>
    <w:rsid w:val="00C83B32"/>
    <w:rsid w:val="00C865BD"/>
    <w:rsid w:val="00C923FD"/>
    <w:rsid w:val="00C92B62"/>
    <w:rsid w:val="00C9326B"/>
    <w:rsid w:val="00CA7CD5"/>
    <w:rsid w:val="00CB0201"/>
    <w:rsid w:val="00CB3AE1"/>
    <w:rsid w:val="00CB6458"/>
    <w:rsid w:val="00CB70C5"/>
    <w:rsid w:val="00CC4E18"/>
    <w:rsid w:val="00CD1B25"/>
    <w:rsid w:val="00CD2070"/>
    <w:rsid w:val="00CD410F"/>
    <w:rsid w:val="00CD6E83"/>
    <w:rsid w:val="00CE2A5A"/>
    <w:rsid w:val="00CE2B79"/>
    <w:rsid w:val="00CE2C33"/>
    <w:rsid w:val="00CE6818"/>
    <w:rsid w:val="00CF2A64"/>
    <w:rsid w:val="00CF504A"/>
    <w:rsid w:val="00CF60E2"/>
    <w:rsid w:val="00D0091F"/>
    <w:rsid w:val="00D01951"/>
    <w:rsid w:val="00D01A38"/>
    <w:rsid w:val="00D06833"/>
    <w:rsid w:val="00D06A85"/>
    <w:rsid w:val="00D11E5B"/>
    <w:rsid w:val="00D133D7"/>
    <w:rsid w:val="00D162E3"/>
    <w:rsid w:val="00D247F6"/>
    <w:rsid w:val="00D30E21"/>
    <w:rsid w:val="00D30FA3"/>
    <w:rsid w:val="00D3103C"/>
    <w:rsid w:val="00D31BB3"/>
    <w:rsid w:val="00D42E82"/>
    <w:rsid w:val="00D43EA0"/>
    <w:rsid w:val="00D52BDB"/>
    <w:rsid w:val="00D52FE7"/>
    <w:rsid w:val="00D6114D"/>
    <w:rsid w:val="00D6571C"/>
    <w:rsid w:val="00D73BCC"/>
    <w:rsid w:val="00D77393"/>
    <w:rsid w:val="00D80851"/>
    <w:rsid w:val="00D83322"/>
    <w:rsid w:val="00D858B6"/>
    <w:rsid w:val="00D85A1D"/>
    <w:rsid w:val="00D9365A"/>
    <w:rsid w:val="00D955C4"/>
    <w:rsid w:val="00DA079C"/>
    <w:rsid w:val="00DA1070"/>
    <w:rsid w:val="00DA644C"/>
    <w:rsid w:val="00DD25B9"/>
    <w:rsid w:val="00DD290E"/>
    <w:rsid w:val="00DD3187"/>
    <w:rsid w:val="00DD6A0B"/>
    <w:rsid w:val="00DE1B8E"/>
    <w:rsid w:val="00DE6806"/>
    <w:rsid w:val="00DE6A4D"/>
    <w:rsid w:val="00DF7426"/>
    <w:rsid w:val="00E03AB1"/>
    <w:rsid w:val="00E050E5"/>
    <w:rsid w:val="00E129A7"/>
    <w:rsid w:val="00E13597"/>
    <w:rsid w:val="00E159D6"/>
    <w:rsid w:val="00E220CD"/>
    <w:rsid w:val="00E2321B"/>
    <w:rsid w:val="00E310D5"/>
    <w:rsid w:val="00E31352"/>
    <w:rsid w:val="00E40B17"/>
    <w:rsid w:val="00E472EE"/>
    <w:rsid w:val="00E50FE7"/>
    <w:rsid w:val="00E533A8"/>
    <w:rsid w:val="00E5541F"/>
    <w:rsid w:val="00E624DD"/>
    <w:rsid w:val="00E646D9"/>
    <w:rsid w:val="00E65F68"/>
    <w:rsid w:val="00E740CA"/>
    <w:rsid w:val="00E753FA"/>
    <w:rsid w:val="00E75B47"/>
    <w:rsid w:val="00E770A7"/>
    <w:rsid w:val="00E85DED"/>
    <w:rsid w:val="00E864FB"/>
    <w:rsid w:val="00E908F2"/>
    <w:rsid w:val="00E91200"/>
    <w:rsid w:val="00E94283"/>
    <w:rsid w:val="00EB3F35"/>
    <w:rsid w:val="00EC2F40"/>
    <w:rsid w:val="00EC3741"/>
    <w:rsid w:val="00EC4BB6"/>
    <w:rsid w:val="00EC4F16"/>
    <w:rsid w:val="00EC5C45"/>
    <w:rsid w:val="00EC794D"/>
    <w:rsid w:val="00ED117A"/>
    <w:rsid w:val="00ED27B8"/>
    <w:rsid w:val="00ED4C44"/>
    <w:rsid w:val="00ED5430"/>
    <w:rsid w:val="00ED6A51"/>
    <w:rsid w:val="00EE5A39"/>
    <w:rsid w:val="00EF19B1"/>
    <w:rsid w:val="00EF4D70"/>
    <w:rsid w:val="00EF57AF"/>
    <w:rsid w:val="00F03D13"/>
    <w:rsid w:val="00F04908"/>
    <w:rsid w:val="00F13853"/>
    <w:rsid w:val="00F21676"/>
    <w:rsid w:val="00F27EC6"/>
    <w:rsid w:val="00F312CD"/>
    <w:rsid w:val="00F33869"/>
    <w:rsid w:val="00F34C0A"/>
    <w:rsid w:val="00F3507B"/>
    <w:rsid w:val="00F42749"/>
    <w:rsid w:val="00F52A75"/>
    <w:rsid w:val="00F53B9D"/>
    <w:rsid w:val="00F60FD2"/>
    <w:rsid w:val="00F618B5"/>
    <w:rsid w:val="00F6391B"/>
    <w:rsid w:val="00F639D4"/>
    <w:rsid w:val="00F6410F"/>
    <w:rsid w:val="00F6467A"/>
    <w:rsid w:val="00F65B1F"/>
    <w:rsid w:val="00F6677F"/>
    <w:rsid w:val="00F67423"/>
    <w:rsid w:val="00F70DA9"/>
    <w:rsid w:val="00F7133D"/>
    <w:rsid w:val="00F75186"/>
    <w:rsid w:val="00F80487"/>
    <w:rsid w:val="00F857EB"/>
    <w:rsid w:val="00F86A90"/>
    <w:rsid w:val="00F919FB"/>
    <w:rsid w:val="00F930E6"/>
    <w:rsid w:val="00F93E62"/>
    <w:rsid w:val="00F94B28"/>
    <w:rsid w:val="00F94DA5"/>
    <w:rsid w:val="00FA2C75"/>
    <w:rsid w:val="00FA59F1"/>
    <w:rsid w:val="00FA6FE7"/>
    <w:rsid w:val="00FB331E"/>
    <w:rsid w:val="00FB5C79"/>
    <w:rsid w:val="00FC184A"/>
    <w:rsid w:val="00FC1928"/>
    <w:rsid w:val="00FC3D34"/>
    <w:rsid w:val="00FC6417"/>
    <w:rsid w:val="00FC6D9F"/>
    <w:rsid w:val="00FD035F"/>
    <w:rsid w:val="00FD1493"/>
    <w:rsid w:val="00FD16E1"/>
    <w:rsid w:val="00FD5449"/>
    <w:rsid w:val="00FE52A9"/>
    <w:rsid w:val="00FE5B92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1DF0-9750-4632-B2C9-757F49B7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5</cp:revision>
  <cp:lastPrinted>2020-12-30T06:05:00Z</cp:lastPrinted>
  <dcterms:created xsi:type="dcterms:W3CDTF">2021-01-25T04:33:00Z</dcterms:created>
  <dcterms:modified xsi:type="dcterms:W3CDTF">2021-03-26T07:21:00Z</dcterms:modified>
</cp:coreProperties>
</file>