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891D7B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525624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1D7B">
        <w:rPr>
          <w:sz w:val="24"/>
          <w:szCs w:val="24"/>
        </w:rPr>
        <w:t>28 сентября 2017 года                                                                                                             № 574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BA50F9" w:rsidRDefault="00BA50F9" w:rsidP="00BA50F9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BA50F9" w:rsidRDefault="00BA50F9" w:rsidP="00BA50F9">
      <w:pPr>
        <w:rPr>
          <w:sz w:val="24"/>
          <w:szCs w:val="24"/>
        </w:rPr>
      </w:pPr>
      <w:r>
        <w:rPr>
          <w:sz w:val="24"/>
          <w:szCs w:val="24"/>
        </w:rPr>
        <w:t xml:space="preserve">резервов управленческих кадров </w:t>
      </w:r>
    </w:p>
    <w:p w:rsidR="00BA50F9" w:rsidRDefault="00BA50F9" w:rsidP="00BA50F9">
      <w:pPr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BA50F9" w:rsidRDefault="00BA50F9" w:rsidP="00BA50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50F9" w:rsidRDefault="00BA50F9" w:rsidP="00BA50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50F9" w:rsidRDefault="00BA50F9" w:rsidP="00BA5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Порядком формирования 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, утвержденным постановлением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</w:t>
      </w:r>
      <w:r>
        <w:rPr>
          <w:sz w:val="24"/>
        </w:rPr>
        <w:t xml:space="preserve">муниципальных резервов управленческих кадров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 (с изменениями от 23.05.2016 № 1110):</w:t>
      </w:r>
    </w:p>
    <w:p w:rsidR="00BA50F9" w:rsidRDefault="00BA50F9" w:rsidP="00BA50F9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 для замещения должности руководителей муниципальных учреждений и муниципальных предприятий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(приложение).</w:t>
      </w:r>
    </w:p>
    <w:p w:rsidR="00BA50F9" w:rsidRDefault="00BA50F9" w:rsidP="00BA50F9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курирующим муниципальные учреждения и муниципальные предприятия, организовать работу по формированию резерва управленческих кадров.  </w:t>
      </w:r>
    </w:p>
    <w:p w:rsidR="00BA50F9" w:rsidRDefault="00BA50F9" w:rsidP="00BA50F9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A50F9" w:rsidRDefault="00BA50F9" w:rsidP="00BA50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А.В. Бородкина.</w:t>
      </w:r>
    </w:p>
    <w:p w:rsidR="00BA50F9" w:rsidRDefault="00BA50F9" w:rsidP="00BA50F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A50F9" w:rsidRP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BA50F9">
        <w:rPr>
          <w:b/>
          <w:sz w:val="24"/>
          <w:szCs w:val="24"/>
        </w:rPr>
        <w:t>Исполняющий</w:t>
      </w:r>
      <w:proofErr w:type="gramEnd"/>
      <w:r w:rsidRPr="00BA50F9">
        <w:rPr>
          <w:b/>
          <w:sz w:val="24"/>
          <w:szCs w:val="24"/>
        </w:rPr>
        <w:t xml:space="preserve"> обязанности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:rsidR="00BA50F9" w:rsidRP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BA50F9">
        <w:rPr>
          <w:b/>
          <w:sz w:val="24"/>
          <w:szCs w:val="24"/>
        </w:rPr>
        <w:lastRenderedPageBreak/>
        <w:t>Приложение</w:t>
      </w:r>
    </w:p>
    <w:p w:rsidR="00BA50F9" w:rsidRP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BA50F9">
        <w:rPr>
          <w:b/>
          <w:sz w:val="24"/>
          <w:szCs w:val="24"/>
        </w:rPr>
        <w:t>к распоряжению</w:t>
      </w:r>
    </w:p>
    <w:p w:rsidR="00BA50F9" w:rsidRP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BA50F9">
        <w:rPr>
          <w:b/>
          <w:sz w:val="24"/>
          <w:szCs w:val="24"/>
        </w:rPr>
        <w:t xml:space="preserve">администрации города </w:t>
      </w:r>
      <w:proofErr w:type="spellStart"/>
      <w:r w:rsidRPr="00BA50F9">
        <w:rPr>
          <w:b/>
          <w:sz w:val="24"/>
          <w:szCs w:val="24"/>
        </w:rPr>
        <w:t>Югорска</w:t>
      </w:r>
      <w:proofErr w:type="spellEnd"/>
    </w:p>
    <w:p w:rsidR="00BA50F9" w:rsidRP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91D7B">
        <w:rPr>
          <w:b/>
          <w:sz w:val="24"/>
          <w:szCs w:val="24"/>
        </w:rPr>
        <w:t xml:space="preserve">28 сентября 2017 года № 574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Порядком формирования 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, утвержденным постановлением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</w:t>
      </w:r>
      <w:r>
        <w:rPr>
          <w:sz w:val="24"/>
        </w:rPr>
        <w:t xml:space="preserve">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 (с изменениями от 23.05.2016 № 1110):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объявляет конкурс для формирования резерва управленческих кадров для замещения должностей руководителей муниципальных учреждений</w:t>
      </w:r>
      <w:r>
        <w:rPr>
          <w:sz w:val="24"/>
          <w:szCs w:val="24"/>
        </w:rPr>
        <w:tab/>
        <w:t xml:space="preserve">  и муниципальных предприятий (далее – муниципальные организации)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Муниципальные унитарные предприятия: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директор муниципального унитарного предприятия «Югорский информационно-издательский центр»;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директор муниципального унитарного предприятия «</w:t>
      </w:r>
      <w:proofErr w:type="spellStart"/>
      <w:r>
        <w:rPr>
          <w:sz w:val="24"/>
          <w:szCs w:val="24"/>
        </w:rPr>
        <w:t>Югорскбытсервис</w:t>
      </w:r>
      <w:proofErr w:type="spellEnd"/>
      <w:r>
        <w:rPr>
          <w:sz w:val="24"/>
          <w:szCs w:val="24"/>
        </w:rPr>
        <w:t>».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Муниципальные учреждения: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директор казенного учреждения «Централизованная бухгалтерия»;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директор автономного учреждения «Мно</w:t>
      </w:r>
      <w:bookmarkStart w:id="0" w:name="_GoBack"/>
      <w:bookmarkEnd w:id="0"/>
      <w:r>
        <w:rPr>
          <w:sz w:val="24"/>
          <w:szCs w:val="24"/>
        </w:rPr>
        <w:t>гофункциональный центр предоставления государственных и муниципальных услуг»;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директор автономного учреждения «Городское лесничество».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Для включения в резерв на замещение должностей руководителей муниципальных учреждений и муниципальных предприятий установить следующие требования: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Директор  муниципального унитарного предприятия «Югорский информационно-издательский центр»: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>
        <w:rPr>
          <w:sz w:val="24"/>
          <w:szCs w:val="24"/>
        </w:rPr>
        <w:t> высшее профессиональное  (техническое или инженерно-экономическое) образование;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Директор муниципального унитарного предприятия «</w:t>
      </w:r>
      <w:proofErr w:type="spellStart"/>
      <w:r>
        <w:rPr>
          <w:sz w:val="24"/>
          <w:szCs w:val="24"/>
        </w:rPr>
        <w:t>Югорскбытсервис</w:t>
      </w:r>
      <w:proofErr w:type="spellEnd"/>
      <w:r>
        <w:rPr>
          <w:sz w:val="24"/>
          <w:szCs w:val="24"/>
        </w:rPr>
        <w:t>»: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>
        <w:rPr>
          <w:sz w:val="24"/>
          <w:szCs w:val="24"/>
        </w:rPr>
        <w:t> высшее профессиональное  (техническое или инженерно-экономическое) образование;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Директор казенного учреждения «Централизованная бухгалтерия»: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> высшее профессиональное  образование;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Директор автономного учреждения «Многофункциональный центр предоставления государственных и муниципальных услуг»: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> высшее профессиональное образование;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2.5. Директор автономного учреждения «Городское лесничество»: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> высшее профессиональное (техническое, инженерно-экономическое) образование;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Для замещения должностей руководителей  муниципальных организаций 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актов, регламентирующих производственно-хозяйственную и финансово-экономическую деятельность по профилю деятельности организации.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логистика).</w:t>
      </w:r>
      <w:proofErr w:type="gramEnd"/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Навыки организаторской работы, ведение деловых переговоров и переговоров                           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продуктами. 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 навыки нормотворческой деятельности, планирования индивидуальной                         и совместной деятельности, в организации работы по управлению персоналом, в области охраны труда и пожарной безопасности.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Для участия в конкурсе гражданин представляет следующие документы: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 личное заявление;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собственноручно заполненную и подписанную анкету кандидата на включение в резерв управленческих кадров по форме, согласно приложению к Порядку конкурсного отбора кандидатов для включения в муниципальный резерв управленческих кадров, утвержденному постановлением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</w:t>
      </w:r>
      <w:r>
        <w:rPr>
          <w:sz w:val="24"/>
        </w:rPr>
        <w:t xml:space="preserve">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», с приложением фотографии формата 3х4 см.;</w:t>
      </w:r>
      <w:proofErr w:type="gramEnd"/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копию паспорта (паспорт предъявляется лично по прибытии на конкурс);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BA50F9" w:rsidRDefault="00BA50F9" w:rsidP="00BA50F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конкурсе размещена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A50F9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«Документы» - «Правовые акты» - «Распоряжения»- «2017».</w:t>
      </w:r>
    </w:p>
    <w:p w:rsidR="004F7448" w:rsidRDefault="00BA50F9" w:rsidP="00BA5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 xml:space="preserve">Документы на участие в конкурсе, указанные в пункте 4, в течение 30 дней со дня объявления о приеме документов, предоставляются в отдел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адресу: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40 лет Победы,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315, телефон/ факс (34675) 50042, уполномоченное лицо - Тарасенко Алла Витальевна</w:t>
      </w:r>
      <w:proofErr w:type="gramEnd"/>
    </w:p>
    <w:sectPr w:rsidR="004F7448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C6A75"/>
    <w:rsid w:val="004F7448"/>
    <w:rsid w:val="00510950"/>
    <w:rsid w:val="00525624"/>
    <w:rsid w:val="0053339B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86003"/>
    <w:rsid w:val="00891D7B"/>
    <w:rsid w:val="008C407D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50F9"/>
    <w:rsid w:val="00BD7EE5"/>
    <w:rsid w:val="00C26832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C2EC-45A8-4334-B7C8-E8CA8E2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33</cp:revision>
  <cp:lastPrinted>2017-09-28T08:01:00Z</cp:lastPrinted>
  <dcterms:created xsi:type="dcterms:W3CDTF">2011-11-15T08:57:00Z</dcterms:created>
  <dcterms:modified xsi:type="dcterms:W3CDTF">2017-09-28T08:01:00Z</dcterms:modified>
</cp:coreProperties>
</file>