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104A">
        <w:rPr>
          <w:rFonts w:ascii="Times New Roman" w:hAnsi="Times New Roman" w:cs="Times New Roman"/>
          <w:b/>
          <w:sz w:val="24"/>
          <w:szCs w:val="24"/>
        </w:rPr>
        <w:t>2</w:t>
      </w:r>
      <w:r w:rsidR="00FC5F62">
        <w:rPr>
          <w:rFonts w:ascii="Times New Roman" w:hAnsi="Times New Roman" w:cs="Times New Roman"/>
          <w:b/>
          <w:sz w:val="24"/>
          <w:szCs w:val="24"/>
        </w:rPr>
        <w:t>9</w:t>
      </w:r>
      <w:r w:rsidR="001E23E1">
        <w:rPr>
          <w:rFonts w:ascii="Times New Roman" w:hAnsi="Times New Roman" w:cs="Times New Roman"/>
          <w:b/>
          <w:sz w:val="24"/>
          <w:szCs w:val="24"/>
        </w:rPr>
        <w:t>.03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FC5F62" w:rsidRDefault="0043104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5F62">
        <w:rPr>
          <w:rFonts w:ascii="Times New Roman" w:hAnsi="Times New Roman" w:cs="Times New Roman"/>
          <w:sz w:val="24"/>
          <w:szCs w:val="24"/>
        </w:rPr>
        <w:t>9</w:t>
      </w:r>
      <w:r w:rsidR="001E23E1">
        <w:rPr>
          <w:rFonts w:ascii="Times New Roman" w:hAnsi="Times New Roman" w:cs="Times New Roman"/>
          <w:sz w:val="24"/>
          <w:szCs w:val="24"/>
        </w:rPr>
        <w:t>.03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>6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FC5F62">
        <w:rPr>
          <w:rFonts w:ascii="Times New Roman" w:hAnsi="Times New Roman" w:cs="Times New Roman"/>
          <w:sz w:val="24"/>
          <w:szCs w:val="24"/>
        </w:rPr>
        <w:t>. По всем материалам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FC5F62">
        <w:rPr>
          <w:rFonts w:ascii="Times New Roman" w:hAnsi="Times New Roman" w:cs="Times New Roman"/>
          <w:sz w:val="24"/>
          <w:szCs w:val="24"/>
        </w:rPr>
        <w:t>ы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FC5F62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FC5F6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3104A">
        <w:rPr>
          <w:rFonts w:ascii="Times New Roman" w:hAnsi="Times New Roman" w:cs="Times New Roman"/>
          <w:sz w:val="24"/>
          <w:szCs w:val="24"/>
        </w:rPr>
        <w:t>2</w:t>
      </w:r>
      <w:r w:rsidR="00FC5F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2018-04-02T04:45:00Z</dcterms:modified>
</cp:coreProperties>
</file>