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D3F" w:rsidRDefault="00EB4964" w:rsidP="00DB5D3F">
      <w:pPr>
        <w:ind w:left="3600" w:right="-284" w:firstLine="720"/>
      </w:pPr>
      <w:r w:rsidRPr="00EB4964">
        <w:rPr>
          <w:rFonts w:ascii="PT Astra Serif" w:eastAsia="Calibri" w:hAnsi="PT Astra Serif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4282B0" wp14:editId="549C7054">
                <wp:simplePos x="0" y="0"/>
                <wp:positionH relativeFrom="column">
                  <wp:posOffset>4757420</wp:posOffset>
                </wp:positionH>
                <wp:positionV relativeFrom="paragraph">
                  <wp:posOffset>4445</wp:posOffset>
                </wp:positionV>
                <wp:extent cx="914400" cy="419100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B4964" w:rsidRPr="00EB4964" w:rsidRDefault="00EB4964" w:rsidP="00EB4964">
                            <w:pPr>
                              <w:rPr>
                                <w:rFonts w:ascii="PT Astra Serif" w:hAnsi="PT Astra Serif"/>
                                <w:sz w:val="28"/>
                                <w:szCs w:val="26"/>
                              </w:rPr>
                            </w:pPr>
                            <w:r w:rsidRPr="00EB4964">
                              <w:rPr>
                                <w:rFonts w:ascii="PT Astra Serif" w:hAnsi="PT Astra Serif"/>
                                <w:sz w:val="28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74.6pt;margin-top:.35pt;width:1in;height:33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" fillcolor="window" stroked="f" strokeweight=".5pt">
                <v:textbox>
                  <w:txbxContent>
                    <w:p w:rsidR="00EB4964" w:rsidRPr="00EB4964" w:rsidRDefault="00EB4964" w:rsidP="00EB4964">
                      <w:pPr>
                        <w:rPr>
                          <w:rFonts w:ascii="PT Astra Serif" w:hAnsi="PT Astra Serif"/>
                          <w:sz w:val="28"/>
                          <w:szCs w:val="26"/>
                        </w:rPr>
                      </w:pPr>
                      <w:r w:rsidRPr="00EB4964">
                        <w:rPr>
                          <w:rFonts w:ascii="PT Astra Serif" w:hAnsi="PT Astra Serif"/>
                          <w:sz w:val="28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="00DB5D3F">
        <w:rPr>
          <w:noProof/>
          <w:lang w:eastAsia="ru-RU"/>
        </w:rPr>
        <w:drawing>
          <wp:inline distT="0" distB="0" distL="0" distR="0" wp14:anchorId="50182AA7" wp14:editId="4A29377D">
            <wp:extent cx="581025" cy="723900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1CD" w:rsidRDefault="002831CD" w:rsidP="00DB5D3F">
      <w:pPr>
        <w:ind w:left="3600" w:right="-284" w:firstLine="720"/>
      </w:pPr>
    </w:p>
    <w:p w:rsidR="00DB5D3F" w:rsidRPr="002435FC" w:rsidRDefault="000873D4" w:rsidP="000873D4">
      <w:pPr>
        <w:pStyle w:val="5"/>
        <w:numPr>
          <w:ilvl w:val="0"/>
          <w:numId w:val="0"/>
        </w:numPr>
        <w:ind w:left="1008" w:hanging="1008"/>
        <w:rPr>
          <w:rFonts w:ascii="PT Astra Serif" w:hAnsi="PT Astra Serif"/>
          <w:spacing w:val="20"/>
        </w:rPr>
      </w:pPr>
      <w:r>
        <w:rPr>
          <w:rFonts w:ascii="PT Astra Serif" w:hAnsi="PT Astra Serif"/>
          <w:spacing w:val="20"/>
        </w:rPr>
        <w:t xml:space="preserve">АДМИНИСТРАЦИЯ ГОРОДА </w:t>
      </w:r>
      <w:r w:rsidR="00DB5D3F" w:rsidRPr="002435FC">
        <w:rPr>
          <w:rFonts w:ascii="PT Astra Serif" w:hAnsi="PT Astra Serif"/>
          <w:spacing w:val="20"/>
        </w:rPr>
        <w:t>ЮГОРСКА</w:t>
      </w:r>
    </w:p>
    <w:p w:rsidR="00DB5D3F" w:rsidRPr="002435FC" w:rsidRDefault="000873D4" w:rsidP="000873D4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Ханты-Мансийского автономного </w:t>
      </w:r>
      <w:r w:rsidR="00DB5D3F" w:rsidRPr="002435FC">
        <w:rPr>
          <w:rFonts w:ascii="PT Astra Serif" w:hAnsi="PT Astra Serif"/>
          <w:sz w:val="28"/>
          <w:szCs w:val="28"/>
        </w:rPr>
        <w:t>округа-Югры</w:t>
      </w:r>
    </w:p>
    <w:p w:rsidR="00DB5D3F" w:rsidRPr="002435FC" w:rsidRDefault="00DB5D3F" w:rsidP="00DB5D3F">
      <w:pPr>
        <w:jc w:val="center"/>
        <w:rPr>
          <w:rFonts w:ascii="PT Astra Serif" w:hAnsi="PT Astra Serif"/>
          <w:sz w:val="28"/>
          <w:szCs w:val="28"/>
        </w:rPr>
      </w:pPr>
    </w:p>
    <w:p w:rsidR="00DB5D3F" w:rsidRPr="002435FC" w:rsidRDefault="00DB5D3F" w:rsidP="000873D4">
      <w:pPr>
        <w:pStyle w:val="6"/>
        <w:numPr>
          <w:ilvl w:val="0"/>
          <w:numId w:val="0"/>
        </w:numPr>
        <w:ind w:left="1152" w:right="-284" w:hanging="1152"/>
        <w:rPr>
          <w:rFonts w:ascii="PT Astra Serif" w:hAnsi="PT Astra Serif"/>
          <w:spacing w:val="20"/>
          <w:sz w:val="24"/>
          <w:szCs w:val="24"/>
        </w:rPr>
      </w:pPr>
      <w:r w:rsidRPr="002435FC">
        <w:rPr>
          <w:rFonts w:ascii="PT Astra Serif" w:hAnsi="PT Astra Serif"/>
          <w:spacing w:val="20"/>
          <w:sz w:val="36"/>
          <w:szCs w:val="36"/>
        </w:rPr>
        <w:t>ПОСТАНОВЛЕНИЕ</w:t>
      </w:r>
    </w:p>
    <w:p w:rsidR="00DB5D3F" w:rsidRDefault="00DB5D3F" w:rsidP="00DB5D3F"/>
    <w:p w:rsidR="00DB5D3F" w:rsidRPr="00855586" w:rsidRDefault="00DB5D3F" w:rsidP="00DB5D3F"/>
    <w:p w:rsidR="00DB5D3F" w:rsidRPr="00F2646C" w:rsidRDefault="00DB5D3F" w:rsidP="00DB5D3F">
      <w:pPr>
        <w:rPr>
          <w:sz w:val="16"/>
          <w:szCs w:val="16"/>
        </w:rPr>
      </w:pPr>
    </w:p>
    <w:p w:rsidR="00DB5D3F" w:rsidRDefault="00DB5D3F" w:rsidP="00DB5D3F">
      <w:pPr>
        <w:rPr>
          <w:rFonts w:ascii="PT Astra Serif" w:hAnsi="PT Astra Serif"/>
          <w:sz w:val="28"/>
          <w:szCs w:val="28"/>
        </w:rPr>
      </w:pPr>
      <w:r w:rsidRPr="00ED1D4F">
        <w:rPr>
          <w:rFonts w:ascii="PT Astra Serif" w:hAnsi="PT Astra Serif"/>
          <w:sz w:val="28"/>
          <w:szCs w:val="28"/>
        </w:rPr>
        <w:t>от </w:t>
      </w:r>
      <w:r w:rsidR="00755BD2">
        <w:rPr>
          <w:rFonts w:ascii="PT Astra Serif" w:hAnsi="PT Astra Serif"/>
          <w:sz w:val="28"/>
          <w:szCs w:val="28"/>
        </w:rPr>
        <w:t>21 октября 2022 года</w:t>
      </w:r>
      <w:r w:rsidRPr="00ED1D4F">
        <w:rPr>
          <w:rFonts w:ascii="PT Astra Serif" w:hAnsi="PT Astra Serif"/>
          <w:sz w:val="28"/>
          <w:szCs w:val="28"/>
        </w:rPr>
        <w:tab/>
      </w:r>
      <w:r w:rsidRPr="00ED1D4F">
        <w:rPr>
          <w:rFonts w:ascii="PT Astra Serif" w:hAnsi="PT Astra Serif"/>
          <w:sz w:val="28"/>
          <w:szCs w:val="28"/>
        </w:rPr>
        <w:tab/>
        <w:t xml:space="preserve">          </w:t>
      </w:r>
      <w:r w:rsidRPr="00ED1D4F">
        <w:rPr>
          <w:rFonts w:ascii="PT Astra Serif" w:hAnsi="PT Astra Serif"/>
          <w:sz w:val="28"/>
          <w:szCs w:val="28"/>
        </w:rPr>
        <w:tab/>
      </w:r>
      <w:r w:rsidRPr="00ED1D4F">
        <w:rPr>
          <w:rFonts w:ascii="PT Astra Serif" w:hAnsi="PT Astra Serif"/>
          <w:sz w:val="28"/>
          <w:szCs w:val="28"/>
        </w:rPr>
        <w:tab/>
      </w:r>
      <w:r w:rsidRPr="00ED1D4F">
        <w:rPr>
          <w:rFonts w:ascii="PT Astra Serif" w:hAnsi="PT Astra Serif"/>
          <w:sz w:val="28"/>
          <w:szCs w:val="28"/>
        </w:rPr>
        <w:tab/>
      </w:r>
      <w:r w:rsidRPr="00ED1D4F">
        <w:rPr>
          <w:rFonts w:ascii="PT Astra Serif" w:hAnsi="PT Astra Serif"/>
          <w:sz w:val="28"/>
          <w:szCs w:val="28"/>
        </w:rPr>
        <w:tab/>
      </w:r>
      <w:r w:rsidR="00ED1D4F">
        <w:rPr>
          <w:rFonts w:ascii="PT Astra Serif" w:hAnsi="PT Astra Serif"/>
          <w:sz w:val="28"/>
          <w:szCs w:val="28"/>
        </w:rPr>
        <w:t xml:space="preserve">           </w:t>
      </w:r>
      <w:r w:rsidR="00755BD2">
        <w:rPr>
          <w:rFonts w:ascii="PT Astra Serif" w:hAnsi="PT Astra Serif"/>
          <w:sz w:val="28"/>
          <w:szCs w:val="28"/>
        </w:rPr>
        <w:t xml:space="preserve">     </w:t>
      </w:r>
      <w:r w:rsidRPr="00ED1D4F">
        <w:rPr>
          <w:rFonts w:ascii="PT Astra Serif" w:hAnsi="PT Astra Serif"/>
          <w:sz w:val="28"/>
          <w:szCs w:val="28"/>
        </w:rPr>
        <w:t>№ </w:t>
      </w:r>
      <w:r w:rsidR="00755BD2">
        <w:rPr>
          <w:rFonts w:ascii="PT Astra Serif" w:hAnsi="PT Astra Serif"/>
          <w:sz w:val="28"/>
          <w:szCs w:val="28"/>
        </w:rPr>
        <w:t>2216-п</w:t>
      </w:r>
      <w:r w:rsidRPr="00ED1D4F">
        <w:rPr>
          <w:rFonts w:ascii="PT Astra Serif" w:hAnsi="PT Astra Serif"/>
          <w:sz w:val="28"/>
          <w:szCs w:val="28"/>
        </w:rPr>
        <w:br/>
      </w:r>
    </w:p>
    <w:p w:rsidR="00844EEB" w:rsidRPr="00ED1D4F" w:rsidRDefault="00844EEB" w:rsidP="00DB5D3F">
      <w:pPr>
        <w:rPr>
          <w:rFonts w:ascii="PT Astra Serif" w:hAnsi="PT Astra Serif"/>
          <w:sz w:val="28"/>
          <w:szCs w:val="28"/>
        </w:rPr>
      </w:pPr>
    </w:p>
    <w:p w:rsidR="00DB5D3F" w:rsidRDefault="00DB5D3F" w:rsidP="00DB5D3F">
      <w:pPr>
        <w:rPr>
          <w:rFonts w:ascii="PT Astra Serif" w:hAnsi="PT Astra Serif"/>
          <w:b/>
          <w:sz w:val="26"/>
          <w:szCs w:val="26"/>
        </w:rPr>
      </w:pPr>
    </w:p>
    <w:p w:rsidR="0023021D" w:rsidRPr="0023021D" w:rsidRDefault="0023021D" w:rsidP="0023021D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23021D">
        <w:rPr>
          <w:rFonts w:ascii="PT Astra Serif" w:hAnsi="PT Astra Serif"/>
          <w:sz w:val="28"/>
          <w:szCs w:val="28"/>
        </w:rPr>
        <w:t>Об установлении норматива стоимости</w:t>
      </w:r>
    </w:p>
    <w:p w:rsidR="0023021D" w:rsidRPr="0023021D" w:rsidRDefault="0023021D" w:rsidP="0023021D">
      <w:pPr>
        <w:widowControl w:val="0"/>
        <w:snapToGrid w:val="0"/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23021D">
        <w:rPr>
          <w:rFonts w:ascii="PT Astra Serif" w:hAnsi="PT Astra Serif"/>
          <w:sz w:val="28"/>
          <w:szCs w:val="28"/>
        </w:rPr>
        <w:t>одного квадратного метра общей</w:t>
      </w:r>
    </w:p>
    <w:p w:rsidR="0023021D" w:rsidRPr="0023021D" w:rsidRDefault="0023021D" w:rsidP="0023021D">
      <w:pPr>
        <w:widowControl w:val="0"/>
        <w:snapToGrid w:val="0"/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23021D">
        <w:rPr>
          <w:rFonts w:ascii="PT Astra Serif" w:hAnsi="PT Astra Serif"/>
          <w:sz w:val="28"/>
          <w:szCs w:val="28"/>
        </w:rPr>
        <w:t xml:space="preserve">площади жилого помещения </w:t>
      </w:r>
    </w:p>
    <w:p w:rsidR="0023021D" w:rsidRPr="0023021D" w:rsidRDefault="0023021D" w:rsidP="0023021D">
      <w:pPr>
        <w:widowControl w:val="0"/>
        <w:snapToGrid w:val="0"/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23021D" w:rsidRPr="0023021D" w:rsidRDefault="0023021D" w:rsidP="0023021D">
      <w:pPr>
        <w:widowControl w:val="0"/>
        <w:snapToGrid w:val="0"/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23021D" w:rsidRPr="0023021D" w:rsidRDefault="0023021D" w:rsidP="0023021D">
      <w:pPr>
        <w:widowControl w:val="0"/>
        <w:snapToGrid w:val="0"/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23021D" w:rsidRPr="0023021D" w:rsidRDefault="0023021D" w:rsidP="0023021D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23021D">
        <w:rPr>
          <w:rFonts w:ascii="PT Astra Serif" w:hAnsi="PT Astra Serif"/>
          <w:sz w:val="28"/>
          <w:szCs w:val="28"/>
        </w:rPr>
        <w:tab/>
        <w:t>На основании пункта 10 Порядка о</w:t>
      </w:r>
      <w:r w:rsidR="005A1315">
        <w:rPr>
          <w:rFonts w:ascii="PT Astra Serif" w:hAnsi="PT Astra Serif"/>
          <w:color w:val="000000"/>
          <w:sz w:val="28"/>
          <w:szCs w:val="28"/>
        </w:rPr>
        <w:t>беспечения</w:t>
      </w:r>
      <w:r w:rsidRPr="0023021D">
        <w:rPr>
          <w:rFonts w:ascii="PT Astra Serif" w:hAnsi="PT Astra Serif"/>
          <w:color w:val="000000"/>
          <w:sz w:val="28"/>
          <w:szCs w:val="28"/>
        </w:rPr>
        <w:t xml:space="preserve"> жильем молодых семей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Pr="0023021D">
        <w:rPr>
          <w:rFonts w:ascii="PT Astra Serif" w:hAnsi="PT Astra Serif"/>
          <w:sz w:val="28"/>
          <w:szCs w:val="28"/>
        </w:rPr>
        <w:t xml:space="preserve">, утвержденного постановлением Правительства Ханты-Мансийского автономного округа – Югры от </w:t>
      </w:r>
      <w:r w:rsidR="001032F9">
        <w:rPr>
          <w:rFonts w:ascii="PT Astra Serif" w:hAnsi="PT Astra Serif"/>
          <w:sz w:val="28"/>
          <w:szCs w:val="28"/>
        </w:rPr>
        <w:t>29.12.2020 № 643</w:t>
      </w:r>
      <w:r w:rsidRPr="0023021D">
        <w:rPr>
          <w:rFonts w:ascii="PT Astra Serif" w:hAnsi="PT Astra Serif"/>
          <w:sz w:val="28"/>
          <w:szCs w:val="28"/>
        </w:rPr>
        <w:t>-п «</w:t>
      </w:r>
      <w:r w:rsidR="00ED2DF8" w:rsidRPr="00ED2DF8">
        <w:rPr>
          <w:rFonts w:ascii="PT Astra Serif" w:hAnsi="PT Astra Serif"/>
          <w:sz w:val="28"/>
          <w:szCs w:val="28"/>
        </w:rPr>
        <w:t>О мерах по реализации государственной программы Ханты-Мансийс</w:t>
      </w:r>
      <w:r w:rsidR="00ED2DF8">
        <w:rPr>
          <w:rFonts w:ascii="PT Astra Serif" w:hAnsi="PT Astra Serif"/>
          <w:sz w:val="28"/>
          <w:szCs w:val="28"/>
        </w:rPr>
        <w:t>кого автономного округа - Югры «</w:t>
      </w:r>
      <w:r w:rsidR="00ED2DF8" w:rsidRPr="00ED2DF8">
        <w:rPr>
          <w:rFonts w:ascii="PT Astra Serif" w:hAnsi="PT Astra Serif"/>
          <w:sz w:val="28"/>
          <w:szCs w:val="28"/>
        </w:rPr>
        <w:t>Развитие жилищной сферы</w:t>
      </w:r>
      <w:r w:rsidR="001032F9">
        <w:rPr>
          <w:rFonts w:ascii="PT Astra Serif" w:hAnsi="PT Astra Serif"/>
          <w:sz w:val="28"/>
          <w:szCs w:val="28"/>
        </w:rPr>
        <w:t>»</w:t>
      </w:r>
      <w:r w:rsidRPr="0023021D">
        <w:rPr>
          <w:rFonts w:ascii="PT Astra Serif" w:hAnsi="PT Astra Serif"/>
          <w:sz w:val="28"/>
          <w:szCs w:val="28"/>
        </w:rPr>
        <w:t>, в соответствии с прик</w:t>
      </w:r>
      <w:r w:rsidR="00141EA0">
        <w:rPr>
          <w:rFonts w:ascii="PT Astra Serif" w:hAnsi="PT Astra Serif"/>
          <w:sz w:val="28"/>
          <w:szCs w:val="28"/>
        </w:rPr>
        <w:t>азом М</w:t>
      </w:r>
      <w:r w:rsidRPr="0023021D">
        <w:rPr>
          <w:rFonts w:ascii="PT Astra Serif" w:hAnsi="PT Astra Serif"/>
          <w:sz w:val="28"/>
          <w:szCs w:val="28"/>
        </w:rPr>
        <w:t xml:space="preserve">инистерства строительства и жилищно-коммунального хозяйства Российской Федерации от </w:t>
      </w:r>
      <w:r w:rsidR="000E2D4A">
        <w:rPr>
          <w:rFonts w:ascii="PT Astra Serif" w:hAnsi="PT Astra Serif"/>
          <w:sz w:val="28"/>
          <w:szCs w:val="28"/>
        </w:rPr>
        <w:t>20.09</w:t>
      </w:r>
      <w:r w:rsidR="00340E29">
        <w:rPr>
          <w:rFonts w:ascii="PT Astra Serif" w:hAnsi="PT Astra Serif"/>
          <w:sz w:val="28"/>
          <w:szCs w:val="28"/>
        </w:rPr>
        <w:t>.2022</w:t>
      </w:r>
      <w:r w:rsidR="00340E29" w:rsidRPr="0023021D">
        <w:rPr>
          <w:rFonts w:ascii="PT Astra Serif" w:hAnsi="PT Astra Serif"/>
          <w:sz w:val="28"/>
          <w:szCs w:val="28"/>
        </w:rPr>
        <w:t xml:space="preserve"> № </w:t>
      </w:r>
      <w:r w:rsidR="004A48B7">
        <w:rPr>
          <w:rFonts w:ascii="PT Astra Serif" w:hAnsi="PT Astra Serif"/>
          <w:sz w:val="28"/>
          <w:szCs w:val="28"/>
        </w:rPr>
        <w:t>773</w:t>
      </w:r>
      <w:r w:rsidR="00340E29" w:rsidRPr="0023021D">
        <w:rPr>
          <w:rFonts w:ascii="PT Astra Serif" w:hAnsi="PT Astra Serif"/>
          <w:sz w:val="28"/>
          <w:szCs w:val="28"/>
        </w:rPr>
        <w:t>/</w:t>
      </w:r>
      <w:proofErr w:type="spellStart"/>
      <w:proofErr w:type="gramStart"/>
      <w:r w:rsidR="00340E29" w:rsidRPr="0023021D">
        <w:rPr>
          <w:rFonts w:ascii="PT Astra Serif" w:hAnsi="PT Astra Serif"/>
          <w:sz w:val="28"/>
          <w:szCs w:val="28"/>
        </w:rPr>
        <w:t>пр</w:t>
      </w:r>
      <w:proofErr w:type="spellEnd"/>
      <w:proofErr w:type="gramEnd"/>
      <w:r w:rsidR="00340E29" w:rsidRPr="0023021D">
        <w:rPr>
          <w:rFonts w:ascii="PT Astra Serif" w:hAnsi="PT Astra Serif"/>
          <w:sz w:val="28"/>
          <w:szCs w:val="28"/>
        </w:rPr>
        <w:t xml:space="preserve"> «</w:t>
      </w:r>
      <w:r w:rsidR="00340E29">
        <w:rPr>
          <w:rFonts w:ascii="PT Astra Serif" w:hAnsi="PT Astra Serif"/>
          <w:sz w:val="28"/>
          <w:szCs w:val="28"/>
        </w:rPr>
        <w:t xml:space="preserve">О </w:t>
      </w:r>
      <w:r w:rsidR="004A48B7">
        <w:rPr>
          <w:rFonts w:ascii="PT Astra Serif" w:hAnsi="PT Astra Serif"/>
          <w:sz w:val="28"/>
          <w:szCs w:val="28"/>
        </w:rPr>
        <w:t>п</w:t>
      </w:r>
      <w:r w:rsidR="00340E29">
        <w:rPr>
          <w:rFonts w:ascii="PT Astra Serif" w:hAnsi="PT Astra Serif"/>
          <w:sz w:val="28"/>
          <w:szCs w:val="28"/>
        </w:rPr>
        <w:t xml:space="preserve">оказателях средней рыночной стоимости одного квадратного метра общей площади жилого помещения по субъектам Российской Федерации на </w:t>
      </w:r>
      <w:r w:rsidR="004A48B7">
        <w:rPr>
          <w:rFonts w:ascii="PT Astra Serif" w:hAnsi="PT Astra Serif"/>
          <w:sz w:val="28"/>
          <w:szCs w:val="28"/>
          <w:lang w:val="en-US"/>
        </w:rPr>
        <w:t>IV</w:t>
      </w:r>
      <w:r w:rsidR="00340E29">
        <w:rPr>
          <w:rFonts w:ascii="PT Astra Serif" w:hAnsi="PT Astra Serif"/>
          <w:sz w:val="28"/>
          <w:szCs w:val="28"/>
        </w:rPr>
        <w:t xml:space="preserve"> квартал 2022 года</w:t>
      </w:r>
      <w:r w:rsidR="00340E29" w:rsidRPr="0023021D">
        <w:rPr>
          <w:rFonts w:ascii="PT Astra Serif" w:hAnsi="PT Astra Serif"/>
          <w:sz w:val="28"/>
          <w:szCs w:val="28"/>
        </w:rPr>
        <w:t>»</w:t>
      </w:r>
      <w:r w:rsidRPr="0023021D">
        <w:rPr>
          <w:rFonts w:ascii="PT Astra Serif" w:hAnsi="PT Astra Serif"/>
          <w:sz w:val="28"/>
          <w:szCs w:val="28"/>
        </w:rPr>
        <w:t>:</w:t>
      </w:r>
    </w:p>
    <w:p w:rsidR="0023021D" w:rsidRPr="0023021D" w:rsidRDefault="0023021D" w:rsidP="0023021D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23021D">
        <w:rPr>
          <w:rFonts w:ascii="PT Astra Serif" w:hAnsi="PT Astra Serif"/>
          <w:sz w:val="28"/>
          <w:szCs w:val="28"/>
        </w:rPr>
        <w:t xml:space="preserve">1. </w:t>
      </w:r>
      <w:proofErr w:type="gramStart"/>
      <w:r w:rsidRPr="0023021D">
        <w:rPr>
          <w:rFonts w:ascii="PT Astra Serif" w:hAnsi="PT Astra Serif"/>
          <w:sz w:val="28"/>
          <w:szCs w:val="28"/>
        </w:rPr>
        <w:t>Установить норматив стоимости одного квад</w:t>
      </w:r>
      <w:r w:rsidR="00980FD9">
        <w:rPr>
          <w:rFonts w:ascii="PT Astra Serif" w:hAnsi="PT Astra Serif"/>
          <w:sz w:val="28"/>
          <w:szCs w:val="28"/>
        </w:rPr>
        <w:t>ратного метра общей площади жилого помещения</w:t>
      </w:r>
      <w:r w:rsidRPr="0023021D">
        <w:rPr>
          <w:rFonts w:ascii="PT Astra Serif" w:hAnsi="PT Astra Serif"/>
          <w:sz w:val="28"/>
          <w:szCs w:val="28"/>
        </w:rPr>
        <w:t xml:space="preserve"> по муниципальному об</w:t>
      </w:r>
      <w:r w:rsidR="00980FD9">
        <w:rPr>
          <w:rFonts w:ascii="PT Astra Serif" w:hAnsi="PT Astra Serif"/>
          <w:sz w:val="28"/>
          <w:szCs w:val="28"/>
        </w:rPr>
        <w:t>раз</w:t>
      </w:r>
      <w:r w:rsidR="00895912">
        <w:rPr>
          <w:rFonts w:ascii="PT Astra Serif" w:hAnsi="PT Astra Serif"/>
          <w:sz w:val="28"/>
          <w:szCs w:val="28"/>
        </w:rPr>
        <w:t>ованию город</w:t>
      </w:r>
      <w:r w:rsidR="00980FD9">
        <w:rPr>
          <w:rFonts w:ascii="PT Astra Serif" w:hAnsi="PT Astra Serif"/>
          <w:sz w:val="28"/>
          <w:szCs w:val="28"/>
        </w:rPr>
        <w:t xml:space="preserve"> </w:t>
      </w:r>
      <w:r w:rsidRPr="0023021D">
        <w:rPr>
          <w:rFonts w:ascii="PT Astra Serif" w:hAnsi="PT Astra Serif"/>
          <w:sz w:val="28"/>
          <w:szCs w:val="28"/>
        </w:rPr>
        <w:t>Югорск для расчета размера социальной выплаты в виде субсидии, предоставляемой молодым семьям – участникам мероприятия по о</w:t>
      </w:r>
      <w:r w:rsidRPr="0023021D">
        <w:rPr>
          <w:rFonts w:ascii="PT Astra Serif" w:hAnsi="PT Astra Serif"/>
          <w:color w:val="000000"/>
          <w:sz w:val="28"/>
          <w:szCs w:val="28"/>
        </w:rPr>
        <w:t>беспечению жильем молодых семей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Pr="0023021D">
        <w:rPr>
          <w:rFonts w:ascii="PT Astra Serif" w:hAnsi="PT Astra Serif"/>
          <w:sz w:val="28"/>
          <w:szCs w:val="28"/>
        </w:rPr>
        <w:t xml:space="preserve">, утвержденного постановлением Правительства Ханты-Мансийского автономного округа – Югры от </w:t>
      </w:r>
      <w:r w:rsidR="001032F9">
        <w:rPr>
          <w:rFonts w:ascii="PT Astra Serif" w:hAnsi="PT Astra Serif"/>
          <w:sz w:val="28"/>
          <w:szCs w:val="28"/>
        </w:rPr>
        <w:t>29.12.2020</w:t>
      </w:r>
      <w:r w:rsidR="00DE5248">
        <w:rPr>
          <w:rFonts w:ascii="PT Astra Serif" w:hAnsi="PT Astra Serif"/>
          <w:sz w:val="28"/>
          <w:szCs w:val="28"/>
        </w:rPr>
        <w:t xml:space="preserve"> № 643</w:t>
      </w:r>
      <w:r w:rsidRPr="0023021D">
        <w:rPr>
          <w:rFonts w:ascii="PT Astra Serif" w:hAnsi="PT Astra Serif"/>
          <w:sz w:val="28"/>
          <w:szCs w:val="28"/>
        </w:rPr>
        <w:t xml:space="preserve">-п </w:t>
      </w:r>
      <w:r w:rsidR="00895912" w:rsidRPr="0023021D">
        <w:rPr>
          <w:rFonts w:ascii="PT Astra Serif" w:hAnsi="PT Astra Serif"/>
          <w:sz w:val="28"/>
          <w:szCs w:val="28"/>
        </w:rPr>
        <w:t>«</w:t>
      </w:r>
      <w:r w:rsidR="00ED2DF8" w:rsidRPr="00ED2DF8">
        <w:rPr>
          <w:rFonts w:ascii="PT Astra Serif" w:hAnsi="PT Astra Serif"/>
          <w:sz w:val="28"/>
          <w:szCs w:val="28"/>
        </w:rPr>
        <w:t>О мерах</w:t>
      </w:r>
      <w:proofErr w:type="gramEnd"/>
      <w:r w:rsidR="00ED2DF8" w:rsidRPr="00ED2DF8">
        <w:rPr>
          <w:rFonts w:ascii="PT Astra Serif" w:hAnsi="PT Astra Serif"/>
          <w:sz w:val="28"/>
          <w:szCs w:val="28"/>
        </w:rPr>
        <w:t xml:space="preserve"> по реализации государственной программы </w:t>
      </w:r>
      <w:r w:rsidR="00ED2DF8" w:rsidRPr="00ED2DF8">
        <w:rPr>
          <w:rFonts w:ascii="PT Astra Serif" w:hAnsi="PT Astra Serif"/>
          <w:sz w:val="28"/>
          <w:szCs w:val="28"/>
        </w:rPr>
        <w:lastRenderedPageBreak/>
        <w:t>Ханты-Мансийс</w:t>
      </w:r>
      <w:r w:rsidR="00ED2DF8">
        <w:rPr>
          <w:rFonts w:ascii="PT Astra Serif" w:hAnsi="PT Astra Serif"/>
          <w:sz w:val="28"/>
          <w:szCs w:val="28"/>
        </w:rPr>
        <w:t>кого автономного округа - Югры «</w:t>
      </w:r>
      <w:r w:rsidR="00ED2DF8" w:rsidRPr="00ED2DF8">
        <w:rPr>
          <w:rFonts w:ascii="PT Astra Serif" w:hAnsi="PT Astra Serif"/>
          <w:sz w:val="28"/>
          <w:szCs w:val="28"/>
        </w:rPr>
        <w:t>Развитие жилищной сферы</w:t>
      </w:r>
      <w:r w:rsidR="00895912">
        <w:rPr>
          <w:rFonts w:ascii="PT Astra Serif" w:hAnsi="PT Astra Serif"/>
          <w:sz w:val="28"/>
          <w:szCs w:val="28"/>
        </w:rPr>
        <w:t xml:space="preserve">» </w:t>
      </w:r>
      <w:r w:rsidRPr="0023021D">
        <w:rPr>
          <w:rFonts w:ascii="PT Astra Serif" w:hAnsi="PT Astra Serif"/>
          <w:sz w:val="28"/>
          <w:szCs w:val="28"/>
        </w:rPr>
        <w:t xml:space="preserve">на </w:t>
      </w:r>
      <w:r w:rsidR="00340E29">
        <w:rPr>
          <w:rFonts w:ascii="PT Astra Serif" w:hAnsi="PT Astra Serif"/>
          <w:sz w:val="28"/>
          <w:szCs w:val="28"/>
          <w:lang w:val="en-US"/>
        </w:rPr>
        <w:t>I</w:t>
      </w:r>
      <w:r w:rsidR="004A48B7">
        <w:rPr>
          <w:rFonts w:ascii="PT Astra Serif" w:hAnsi="PT Astra Serif"/>
          <w:sz w:val="28"/>
          <w:szCs w:val="28"/>
          <w:lang w:val="en-US"/>
        </w:rPr>
        <w:t>V</w:t>
      </w:r>
      <w:r w:rsidRPr="0023021D">
        <w:rPr>
          <w:rFonts w:ascii="PT Astra Serif" w:hAnsi="PT Astra Serif"/>
          <w:sz w:val="28"/>
          <w:szCs w:val="28"/>
        </w:rPr>
        <w:t xml:space="preserve"> квартал</w:t>
      </w:r>
      <w:r w:rsidR="00DE5248">
        <w:rPr>
          <w:rFonts w:ascii="PT Astra Serif" w:hAnsi="PT Astra Serif"/>
          <w:sz w:val="28"/>
          <w:szCs w:val="28"/>
        </w:rPr>
        <w:t xml:space="preserve"> 202</w:t>
      </w:r>
      <w:r w:rsidR="00F37832">
        <w:rPr>
          <w:rFonts w:ascii="PT Astra Serif" w:hAnsi="PT Astra Serif"/>
          <w:sz w:val="28"/>
          <w:szCs w:val="28"/>
        </w:rPr>
        <w:t>2</w:t>
      </w:r>
      <w:r w:rsidR="00895912">
        <w:rPr>
          <w:rFonts w:ascii="PT Astra Serif" w:hAnsi="PT Astra Serif"/>
          <w:sz w:val="28"/>
          <w:szCs w:val="28"/>
        </w:rPr>
        <w:t xml:space="preserve"> года</w:t>
      </w:r>
      <w:r w:rsidRPr="0023021D">
        <w:rPr>
          <w:rFonts w:ascii="PT Astra Serif" w:hAnsi="PT Astra Serif"/>
          <w:sz w:val="28"/>
          <w:szCs w:val="28"/>
        </w:rPr>
        <w:t xml:space="preserve"> в размере </w:t>
      </w:r>
      <w:r w:rsidR="00AA28F5">
        <w:rPr>
          <w:rFonts w:ascii="PT Astra Serif" w:hAnsi="PT Astra Serif"/>
          <w:sz w:val="28"/>
          <w:szCs w:val="28"/>
        </w:rPr>
        <w:t>91 82</w:t>
      </w:r>
      <w:r w:rsidR="004A48B7">
        <w:rPr>
          <w:rFonts w:ascii="PT Astra Serif" w:hAnsi="PT Astra Serif"/>
          <w:sz w:val="28"/>
          <w:szCs w:val="28"/>
        </w:rPr>
        <w:t>2</w:t>
      </w:r>
      <w:r w:rsidRPr="0023021D">
        <w:rPr>
          <w:rFonts w:ascii="PT Astra Serif" w:hAnsi="PT Astra Serif"/>
          <w:sz w:val="28"/>
          <w:szCs w:val="28"/>
        </w:rPr>
        <w:t xml:space="preserve"> (</w:t>
      </w:r>
      <w:r w:rsidR="004A48B7">
        <w:rPr>
          <w:rFonts w:ascii="PT Astra Serif" w:hAnsi="PT Astra Serif"/>
          <w:sz w:val="28"/>
          <w:szCs w:val="28"/>
        </w:rPr>
        <w:t xml:space="preserve">девяносто одна тысяча восемьсот </w:t>
      </w:r>
      <w:r w:rsidR="00AA28F5">
        <w:rPr>
          <w:rFonts w:ascii="PT Astra Serif" w:hAnsi="PT Astra Serif"/>
          <w:sz w:val="28"/>
          <w:szCs w:val="28"/>
        </w:rPr>
        <w:t>двадцать</w:t>
      </w:r>
      <w:r w:rsidR="004A48B7">
        <w:rPr>
          <w:rFonts w:ascii="PT Astra Serif" w:hAnsi="PT Astra Serif"/>
          <w:sz w:val="28"/>
          <w:szCs w:val="28"/>
        </w:rPr>
        <w:t xml:space="preserve"> два</w:t>
      </w:r>
      <w:r w:rsidRPr="0023021D">
        <w:rPr>
          <w:rFonts w:ascii="PT Astra Serif" w:hAnsi="PT Astra Serif"/>
          <w:sz w:val="28"/>
          <w:szCs w:val="28"/>
        </w:rPr>
        <w:t>) рубл</w:t>
      </w:r>
      <w:r w:rsidR="00340E29">
        <w:rPr>
          <w:rFonts w:ascii="PT Astra Serif" w:hAnsi="PT Astra Serif"/>
          <w:sz w:val="28"/>
          <w:szCs w:val="28"/>
        </w:rPr>
        <w:t>я</w:t>
      </w:r>
      <w:r w:rsidRPr="0023021D">
        <w:rPr>
          <w:rFonts w:ascii="PT Astra Serif" w:hAnsi="PT Astra Serif"/>
          <w:sz w:val="28"/>
          <w:szCs w:val="28"/>
        </w:rPr>
        <w:t xml:space="preserve"> 00 копеек.</w:t>
      </w:r>
    </w:p>
    <w:p w:rsidR="0023021D" w:rsidRPr="0023021D" w:rsidRDefault="0023021D" w:rsidP="0023021D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23021D">
        <w:rPr>
          <w:rFonts w:ascii="PT Astra Serif" w:hAnsi="PT Astra Serif"/>
          <w:sz w:val="28"/>
          <w:szCs w:val="28"/>
        </w:rPr>
        <w:t>2. 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Югорска.</w:t>
      </w:r>
    </w:p>
    <w:p w:rsidR="0023021D" w:rsidRPr="0023021D" w:rsidRDefault="0023021D" w:rsidP="0023021D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23021D">
        <w:rPr>
          <w:rFonts w:ascii="PT Astra Serif" w:hAnsi="PT Astra Serif"/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23021D" w:rsidRPr="0023021D" w:rsidRDefault="0023021D" w:rsidP="0023021D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23021D">
        <w:rPr>
          <w:rFonts w:ascii="PT Astra Serif" w:hAnsi="PT Astra Serif"/>
          <w:sz w:val="28"/>
          <w:szCs w:val="28"/>
        </w:rPr>
        <w:t xml:space="preserve">4. </w:t>
      </w:r>
      <w:proofErr w:type="gramStart"/>
      <w:r w:rsidRPr="0023021D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23021D">
        <w:rPr>
          <w:rFonts w:ascii="PT Astra Serif" w:hAnsi="PT Astra Serif"/>
          <w:sz w:val="28"/>
          <w:szCs w:val="28"/>
        </w:rPr>
        <w:t xml:space="preserve"> выполнением постановления возложить на начальника управления жилищной политики администрации города Югорска </w:t>
      </w:r>
      <w:r w:rsidR="00340E29">
        <w:rPr>
          <w:rFonts w:ascii="PT Astra Serif" w:hAnsi="PT Astra Serif"/>
          <w:sz w:val="28"/>
          <w:szCs w:val="28"/>
        </w:rPr>
        <w:br/>
      </w:r>
      <w:r w:rsidRPr="0023021D">
        <w:rPr>
          <w:rFonts w:ascii="PT Astra Serif" w:hAnsi="PT Astra Serif"/>
          <w:sz w:val="28"/>
          <w:szCs w:val="28"/>
        </w:rPr>
        <w:t>Е.</w:t>
      </w:r>
      <w:r w:rsidR="00340E29">
        <w:rPr>
          <w:rFonts w:ascii="PT Astra Serif" w:hAnsi="PT Astra Serif"/>
          <w:sz w:val="28"/>
          <w:szCs w:val="28"/>
        </w:rPr>
        <w:t xml:space="preserve"> </w:t>
      </w:r>
      <w:r w:rsidRPr="0023021D">
        <w:rPr>
          <w:rFonts w:ascii="PT Astra Serif" w:hAnsi="PT Astra Serif"/>
          <w:sz w:val="28"/>
          <w:szCs w:val="28"/>
        </w:rPr>
        <w:t>И. Павлову.</w:t>
      </w:r>
    </w:p>
    <w:p w:rsidR="00913B25" w:rsidRPr="00913B25" w:rsidRDefault="00913B25" w:rsidP="00BE139D">
      <w:pPr>
        <w:pStyle w:val="ac"/>
        <w:spacing w:after="0"/>
        <w:rPr>
          <w:rFonts w:ascii="PT Astra Serif" w:hAnsi="PT Astra Serif"/>
          <w:sz w:val="28"/>
          <w:szCs w:val="28"/>
        </w:rPr>
      </w:pPr>
    </w:p>
    <w:p w:rsidR="00913B25" w:rsidRDefault="00913B25" w:rsidP="00BE139D">
      <w:pPr>
        <w:pStyle w:val="ac"/>
        <w:spacing w:after="0"/>
        <w:rPr>
          <w:rFonts w:ascii="PT Astra Serif" w:hAnsi="PT Astra Serif"/>
          <w:sz w:val="28"/>
          <w:szCs w:val="28"/>
        </w:rPr>
      </w:pPr>
    </w:p>
    <w:p w:rsidR="00ED1D4F" w:rsidRPr="00913B25" w:rsidRDefault="00ED1D4F" w:rsidP="00BE139D">
      <w:pPr>
        <w:pStyle w:val="ac"/>
        <w:spacing w:after="0"/>
        <w:rPr>
          <w:rFonts w:ascii="PT Astra Serif" w:hAnsi="PT Astra Serif"/>
          <w:sz w:val="28"/>
          <w:szCs w:val="28"/>
        </w:rPr>
      </w:pPr>
    </w:p>
    <w:p w:rsidR="00913B25" w:rsidRPr="00A35132" w:rsidRDefault="00F660CB" w:rsidP="00BE139D">
      <w:pPr>
        <w:pStyle w:val="2"/>
        <w:tabs>
          <w:tab w:val="left" w:pos="142"/>
        </w:tabs>
        <w:spacing w:before="0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Г</w:t>
      </w:r>
      <w:r w:rsidR="00913B25" w:rsidRPr="00A35132">
        <w:rPr>
          <w:rFonts w:ascii="PT Astra Serif" w:hAnsi="PT Astra Serif"/>
          <w:color w:val="auto"/>
          <w:sz w:val="28"/>
          <w:szCs w:val="28"/>
        </w:rPr>
        <w:t>лав</w:t>
      </w:r>
      <w:r>
        <w:rPr>
          <w:rFonts w:ascii="PT Astra Serif" w:hAnsi="PT Astra Serif"/>
          <w:color w:val="auto"/>
          <w:sz w:val="28"/>
          <w:szCs w:val="28"/>
        </w:rPr>
        <w:t>а</w:t>
      </w:r>
      <w:r w:rsidR="00913B25" w:rsidRPr="00A35132">
        <w:rPr>
          <w:rFonts w:ascii="PT Astra Serif" w:hAnsi="PT Astra Serif"/>
          <w:color w:val="auto"/>
          <w:sz w:val="28"/>
          <w:szCs w:val="28"/>
        </w:rPr>
        <w:t xml:space="preserve"> города Югорска                                         </w:t>
      </w:r>
      <w:r w:rsidR="0023021D">
        <w:rPr>
          <w:rFonts w:ascii="PT Astra Serif" w:hAnsi="PT Astra Serif"/>
          <w:color w:val="auto"/>
          <w:sz w:val="28"/>
          <w:szCs w:val="28"/>
        </w:rPr>
        <w:t xml:space="preserve">            </w:t>
      </w:r>
      <w:r w:rsidR="00A72191">
        <w:rPr>
          <w:rFonts w:ascii="PT Astra Serif" w:hAnsi="PT Astra Serif"/>
          <w:color w:val="auto"/>
          <w:sz w:val="28"/>
          <w:szCs w:val="28"/>
        </w:rPr>
        <w:t xml:space="preserve">   </w:t>
      </w:r>
      <w:r w:rsidR="00913B25" w:rsidRPr="00A35132">
        <w:rPr>
          <w:rFonts w:ascii="PT Astra Serif" w:hAnsi="PT Astra Serif"/>
          <w:color w:val="auto"/>
          <w:sz w:val="28"/>
          <w:szCs w:val="28"/>
        </w:rPr>
        <w:t xml:space="preserve">   </w:t>
      </w:r>
      <w:r w:rsidR="00923F6B">
        <w:rPr>
          <w:rFonts w:ascii="PT Astra Serif" w:hAnsi="PT Astra Serif"/>
          <w:color w:val="auto"/>
          <w:sz w:val="28"/>
          <w:szCs w:val="28"/>
        </w:rPr>
        <w:t xml:space="preserve">   </w:t>
      </w:r>
      <w:r w:rsidR="00A35132" w:rsidRPr="00A35132">
        <w:rPr>
          <w:rFonts w:ascii="PT Astra Serif" w:hAnsi="PT Astra Serif"/>
          <w:color w:val="auto"/>
          <w:sz w:val="28"/>
          <w:szCs w:val="28"/>
        </w:rPr>
        <w:t xml:space="preserve">  </w:t>
      </w:r>
      <w:r w:rsidR="00CF31B5">
        <w:rPr>
          <w:rFonts w:ascii="PT Astra Serif" w:hAnsi="PT Astra Serif"/>
          <w:color w:val="auto"/>
          <w:sz w:val="28"/>
          <w:szCs w:val="28"/>
        </w:rPr>
        <w:t xml:space="preserve"> </w:t>
      </w:r>
      <w:r>
        <w:rPr>
          <w:rFonts w:ascii="PT Astra Serif" w:hAnsi="PT Astra Serif"/>
          <w:color w:val="auto"/>
          <w:sz w:val="28"/>
          <w:szCs w:val="28"/>
        </w:rPr>
        <w:t xml:space="preserve"> </w:t>
      </w:r>
      <w:r w:rsidR="00CF31B5">
        <w:rPr>
          <w:rFonts w:ascii="PT Astra Serif" w:hAnsi="PT Astra Serif"/>
          <w:color w:val="auto"/>
          <w:sz w:val="28"/>
          <w:szCs w:val="28"/>
        </w:rPr>
        <w:t xml:space="preserve"> </w:t>
      </w:r>
      <w:r w:rsidR="00923F6B">
        <w:rPr>
          <w:rFonts w:ascii="PT Astra Serif" w:hAnsi="PT Astra Serif"/>
          <w:color w:val="auto"/>
          <w:sz w:val="28"/>
          <w:szCs w:val="28"/>
        </w:rPr>
        <w:t>А.</w:t>
      </w:r>
      <w:r w:rsidR="009268DE">
        <w:rPr>
          <w:rFonts w:ascii="PT Astra Serif" w:hAnsi="PT Astra Serif"/>
          <w:color w:val="auto"/>
          <w:sz w:val="28"/>
          <w:szCs w:val="28"/>
        </w:rPr>
        <w:t xml:space="preserve"> </w:t>
      </w:r>
      <w:r w:rsidR="00923F6B">
        <w:rPr>
          <w:rFonts w:ascii="PT Astra Serif" w:hAnsi="PT Astra Serif"/>
          <w:color w:val="auto"/>
          <w:sz w:val="28"/>
          <w:szCs w:val="28"/>
        </w:rPr>
        <w:t>Ю. Харлов</w:t>
      </w:r>
    </w:p>
    <w:p w:rsidR="00913B25" w:rsidRDefault="00913B25" w:rsidP="00BE139D">
      <w:pPr>
        <w:rPr>
          <w:rFonts w:ascii="PT Astra Serif" w:hAnsi="PT Astra Serif"/>
          <w:sz w:val="28"/>
          <w:szCs w:val="28"/>
        </w:rPr>
      </w:pPr>
    </w:p>
    <w:p w:rsidR="00D26159" w:rsidRDefault="00D26159" w:rsidP="000A1224">
      <w:pPr>
        <w:tabs>
          <w:tab w:val="left" w:pos="789"/>
        </w:tabs>
        <w:ind w:left="3686"/>
        <w:jc w:val="right"/>
      </w:pPr>
      <w:bookmarkStart w:id="0" w:name="_GoBack"/>
      <w:bookmarkEnd w:id="0"/>
    </w:p>
    <w:sectPr w:rsidR="00D26159" w:rsidSect="00984380">
      <w:headerReference w:type="default" r:id="rId10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39D" w:rsidRDefault="00BE139D" w:rsidP="00BE139D">
      <w:r>
        <w:separator/>
      </w:r>
    </w:p>
  </w:endnote>
  <w:endnote w:type="continuationSeparator" w:id="0">
    <w:p w:rsidR="00BE139D" w:rsidRDefault="00BE139D" w:rsidP="00BE1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39D" w:rsidRDefault="00BE139D" w:rsidP="00BE139D">
      <w:r>
        <w:separator/>
      </w:r>
    </w:p>
  </w:footnote>
  <w:footnote w:type="continuationSeparator" w:id="0">
    <w:p w:rsidR="00BE139D" w:rsidRDefault="00BE139D" w:rsidP="00BE13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433982"/>
      <w:docPartObj>
        <w:docPartGallery w:val="Page Numbers (Top of Page)"/>
        <w:docPartUnique/>
      </w:docPartObj>
    </w:sdtPr>
    <w:sdtEndPr/>
    <w:sdtContent>
      <w:p w:rsidR="00BE139D" w:rsidRDefault="00BE139D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5BD2">
          <w:rPr>
            <w:noProof/>
          </w:rPr>
          <w:t>2</w:t>
        </w:r>
        <w:r>
          <w:fldChar w:fldCharType="end"/>
        </w:r>
      </w:p>
    </w:sdtContent>
  </w:sdt>
  <w:p w:rsidR="00BE139D" w:rsidRDefault="00BE139D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2">
    <w:nsid w:val="2B307DEA"/>
    <w:multiLevelType w:val="hybridMultilevel"/>
    <w:tmpl w:val="5B203074"/>
    <w:lvl w:ilvl="0" w:tplc="6D9C7DC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FDA055F"/>
    <w:multiLevelType w:val="hybridMultilevel"/>
    <w:tmpl w:val="180E51F6"/>
    <w:lvl w:ilvl="0" w:tplc="88E2C49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3A503FB8"/>
    <w:multiLevelType w:val="multilevel"/>
    <w:tmpl w:val="BFBAED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57C86EB6"/>
    <w:multiLevelType w:val="hybridMultilevel"/>
    <w:tmpl w:val="F09E867C"/>
    <w:lvl w:ilvl="0" w:tplc="CAFA84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AEA"/>
    <w:rsid w:val="000048FC"/>
    <w:rsid w:val="00010E5F"/>
    <w:rsid w:val="0001146E"/>
    <w:rsid w:val="00043C66"/>
    <w:rsid w:val="00046675"/>
    <w:rsid w:val="00046D40"/>
    <w:rsid w:val="00047011"/>
    <w:rsid w:val="0005259D"/>
    <w:rsid w:val="00057BE1"/>
    <w:rsid w:val="00081790"/>
    <w:rsid w:val="000873D4"/>
    <w:rsid w:val="00092571"/>
    <w:rsid w:val="000976F6"/>
    <w:rsid w:val="000A1224"/>
    <w:rsid w:val="000B3C3D"/>
    <w:rsid w:val="000B7985"/>
    <w:rsid w:val="000C1879"/>
    <w:rsid w:val="000D0569"/>
    <w:rsid w:val="000E2D4A"/>
    <w:rsid w:val="000E3B14"/>
    <w:rsid w:val="000E711A"/>
    <w:rsid w:val="000F23F5"/>
    <w:rsid w:val="000F6FBD"/>
    <w:rsid w:val="0010263D"/>
    <w:rsid w:val="001032F9"/>
    <w:rsid w:val="00105FEF"/>
    <w:rsid w:val="00107E9A"/>
    <w:rsid w:val="00131C49"/>
    <w:rsid w:val="00131F0F"/>
    <w:rsid w:val="00141EA0"/>
    <w:rsid w:val="0014606A"/>
    <w:rsid w:val="0017595E"/>
    <w:rsid w:val="001A217B"/>
    <w:rsid w:val="001B2D75"/>
    <w:rsid w:val="001D7464"/>
    <w:rsid w:val="002072A0"/>
    <w:rsid w:val="00207F25"/>
    <w:rsid w:val="00211FB2"/>
    <w:rsid w:val="00214883"/>
    <w:rsid w:val="00215649"/>
    <w:rsid w:val="0021665A"/>
    <w:rsid w:val="00217476"/>
    <w:rsid w:val="002230C4"/>
    <w:rsid w:val="00224D9E"/>
    <w:rsid w:val="0023021D"/>
    <w:rsid w:val="00237667"/>
    <w:rsid w:val="002435FC"/>
    <w:rsid w:val="00250DF7"/>
    <w:rsid w:val="002831CD"/>
    <w:rsid w:val="00296805"/>
    <w:rsid w:val="002A5C3A"/>
    <w:rsid w:val="002A7CB2"/>
    <w:rsid w:val="002C49EA"/>
    <w:rsid w:val="002C57CD"/>
    <w:rsid w:val="002D4200"/>
    <w:rsid w:val="002F1C16"/>
    <w:rsid w:val="00311FEA"/>
    <w:rsid w:val="00316299"/>
    <w:rsid w:val="00320907"/>
    <w:rsid w:val="00326ECE"/>
    <w:rsid w:val="00330C49"/>
    <w:rsid w:val="003316B8"/>
    <w:rsid w:val="00340E29"/>
    <w:rsid w:val="003537B7"/>
    <w:rsid w:val="003551E9"/>
    <w:rsid w:val="00356865"/>
    <w:rsid w:val="00362B19"/>
    <w:rsid w:val="00362FF9"/>
    <w:rsid w:val="003709A7"/>
    <w:rsid w:val="00373753"/>
    <w:rsid w:val="0037430B"/>
    <w:rsid w:val="003758B6"/>
    <w:rsid w:val="003802BF"/>
    <w:rsid w:val="003A5A76"/>
    <w:rsid w:val="003B2D06"/>
    <w:rsid w:val="003B5A34"/>
    <w:rsid w:val="003D4079"/>
    <w:rsid w:val="003D72CC"/>
    <w:rsid w:val="003E4024"/>
    <w:rsid w:val="003E4438"/>
    <w:rsid w:val="003F0621"/>
    <w:rsid w:val="003F4C3B"/>
    <w:rsid w:val="0040079A"/>
    <w:rsid w:val="00410840"/>
    <w:rsid w:val="00433464"/>
    <w:rsid w:val="00437FB3"/>
    <w:rsid w:val="004657C2"/>
    <w:rsid w:val="00470DDC"/>
    <w:rsid w:val="00493DCD"/>
    <w:rsid w:val="004A48B7"/>
    <w:rsid w:val="004A6FDE"/>
    <w:rsid w:val="004A7490"/>
    <w:rsid w:val="004B0987"/>
    <w:rsid w:val="004B1A58"/>
    <w:rsid w:val="004E00DF"/>
    <w:rsid w:val="004E311E"/>
    <w:rsid w:val="005075FA"/>
    <w:rsid w:val="005170B8"/>
    <w:rsid w:val="00536A55"/>
    <w:rsid w:val="00536DD4"/>
    <w:rsid w:val="005412A0"/>
    <w:rsid w:val="0054427B"/>
    <w:rsid w:val="00557FEF"/>
    <w:rsid w:val="00561B84"/>
    <w:rsid w:val="0058528B"/>
    <w:rsid w:val="0058738A"/>
    <w:rsid w:val="00591383"/>
    <w:rsid w:val="005A1315"/>
    <w:rsid w:val="005A6075"/>
    <w:rsid w:val="005B0DBF"/>
    <w:rsid w:val="005B2AEA"/>
    <w:rsid w:val="005B3682"/>
    <w:rsid w:val="005B743C"/>
    <w:rsid w:val="005B746F"/>
    <w:rsid w:val="005C2A29"/>
    <w:rsid w:val="005D21B7"/>
    <w:rsid w:val="005E18DD"/>
    <w:rsid w:val="005E7C59"/>
    <w:rsid w:val="0060236F"/>
    <w:rsid w:val="00606E06"/>
    <w:rsid w:val="00616A28"/>
    <w:rsid w:val="00616C75"/>
    <w:rsid w:val="0062082E"/>
    <w:rsid w:val="00627470"/>
    <w:rsid w:val="00630AE8"/>
    <w:rsid w:val="00635F74"/>
    <w:rsid w:val="00646A0F"/>
    <w:rsid w:val="006636D4"/>
    <w:rsid w:val="0066633E"/>
    <w:rsid w:val="00692344"/>
    <w:rsid w:val="00696B1C"/>
    <w:rsid w:val="00696CCD"/>
    <w:rsid w:val="006A32BD"/>
    <w:rsid w:val="006B0B64"/>
    <w:rsid w:val="006B7B3D"/>
    <w:rsid w:val="006C03F1"/>
    <w:rsid w:val="006C2777"/>
    <w:rsid w:val="006C3B4E"/>
    <w:rsid w:val="006D0AA3"/>
    <w:rsid w:val="006F79AB"/>
    <w:rsid w:val="00703250"/>
    <w:rsid w:val="00706A49"/>
    <w:rsid w:val="00707F25"/>
    <w:rsid w:val="00710C89"/>
    <w:rsid w:val="00712623"/>
    <w:rsid w:val="0072056C"/>
    <w:rsid w:val="0072723C"/>
    <w:rsid w:val="00737444"/>
    <w:rsid w:val="00755BD2"/>
    <w:rsid w:val="0076600C"/>
    <w:rsid w:val="00767485"/>
    <w:rsid w:val="00776064"/>
    <w:rsid w:val="00794784"/>
    <w:rsid w:val="007A3378"/>
    <w:rsid w:val="007B0679"/>
    <w:rsid w:val="007C53F6"/>
    <w:rsid w:val="007D5289"/>
    <w:rsid w:val="007E7957"/>
    <w:rsid w:val="007F4FE0"/>
    <w:rsid w:val="007F5797"/>
    <w:rsid w:val="00816508"/>
    <w:rsid w:val="00822934"/>
    <w:rsid w:val="008247A5"/>
    <w:rsid w:val="00844EEB"/>
    <w:rsid w:val="00851183"/>
    <w:rsid w:val="00855586"/>
    <w:rsid w:val="00881680"/>
    <w:rsid w:val="00895912"/>
    <w:rsid w:val="008A584B"/>
    <w:rsid w:val="008C1840"/>
    <w:rsid w:val="008C7DA8"/>
    <w:rsid w:val="008D4AD2"/>
    <w:rsid w:val="008E7B2C"/>
    <w:rsid w:val="008F355A"/>
    <w:rsid w:val="008F4683"/>
    <w:rsid w:val="00913B25"/>
    <w:rsid w:val="00921E58"/>
    <w:rsid w:val="00923F6B"/>
    <w:rsid w:val="009263D8"/>
    <w:rsid w:val="009268DE"/>
    <w:rsid w:val="00954D5C"/>
    <w:rsid w:val="00980FD9"/>
    <w:rsid w:val="00984380"/>
    <w:rsid w:val="009A74BA"/>
    <w:rsid w:val="009C41AA"/>
    <w:rsid w:val="009C7A47"/>
    <w:rsid w:val="009D1A6D"/>
    <w:rsid w:val="00A001E8"/>
    <w:rsid w:val="00A00A24"/>
    <w:rsid w:val="00A23ECE"/>
    <w:rsid w:val="00A26E46"/>
    <w:rsid w:val="00A35132"/>
    <w:rsid w:val="00A360AB"/>
    <w:rsid w:val="00A459C8"/>
    <w:rsid w:val="00A50DDD"/>
    <w:rsid w:val="00A66035"/>
    <w:rsid w:val="00A72191"/>
    <w:rsid w:val="00A9280F"/>
    <w:rsid w:val="00AA28F5"/>
    <w:rsid w:val="00AB4B07"/>
    <w:rsid w:val="00AC6635"/>
    <w:rsid w:val="00AD786C"/>
    <w:rsid w:val="00AE7029"/>
    <w:rsid w:val="00AF1881"/>
    <w:rsid w:val="00B0037E"/>
    <w:rsid w:val="00B00C7E"/>
    <w:rsid w:val="00B1774E"/>
    <w:rsid w:val="00B239EA"/>
    <w:rsid w:val="00B24E15"/>
    <w:rsid w:val="00B305C0"/>
    <w:rsid w:val="00B417BE"/>
    <w:rsid w:val="00B51713"/>
    <w:rsid w:val="00B56A6C"/>
    <w:rsid w:val="00B6286B"/>
    <w:rsid w:val="00B9398F"/>
    <w:rsid w:val="00B97821"/>
    <w:rsid w:val="00BA10B9"/>
    <w:rsid w:val="00BD4F1C"/>
    <w:rsid w:val="00BE139D"/>
    <w:rsid w:val="00BF28C1"/>
    <w:rsid w:val="00BF48D0"/>
    <w:rsid w:val="00C015B2"/>
    <w:rsid w:val="00C04795"/>
    <w:rsid w:val="00C23A72"/>
    <w:rsid w:val="00C26B94"/>
    <w:rsid w:val="00C32C47"/>
    <w:rsid w:val="00C35D45"/>
    <w:rsid w:val="00C46D8D"/>
    <w:rsid w:val="00C527A6"/>
    <w:rsid w:val="00C625D9"/>
    <w:rsid w:val="00C77F03"/>
    <w:rsid w:val="00C82F67"/>
    <w:rsid w:val="00C92677"/>
    <w:rsid w:val="00C94930"/>
    <w:rsid w:val="00CB155D"/>
    <w:rsid w:val="00CD3536"/>
    <w:rsid w:val="00CF292A"/>
    <w:rsid w:val="00CF31B5"/>
    <w:rsid w:val="00CF4C08"/>
    <w:rsid w:val="00D26159"/>
    <w:rsid w:val="00D3153D"/>
    <w:rsid w:val="00D33967"/>
    <w:rsid w:val="00D62941"/>
    <w:rsid w:val="00D7189D"/>
    <w:rsid w:val="00D71DBB"/>
    <w:rsid w:val="00D74136"/>
    <w:rsid w:val="00D77A96"/>
    <w:rsid w:val="00D856A5"/>
    <w:rsid w:val="00DB5D3F"/>
    <w:rsid w:val="00DB5DF4"/>
    <w:rsid w:val="00DC1101"/>
    <w:rsid w:val="00DE5248"/>
    <w:rsid w:val="00E031E5"/>
    <w:rsid w:val="00E1410B"/>
    <w:rsid w:val="00E22C8B"/>
    <w:rsid w:val="00E44548"/>
    <w:rsid w:val="00E56AE4"/>
    <w:rsid w:val="00E7510A"/>
    <w:rsid w:val="00E97D4F"/>
    <w:rsid w:val="00EA036E"/>
    <w:rsid w:val="00EA4131"/>
    <w:rsid w:val="00EA6D56"/>
    <w:rsid w:val="00EB11BB"/>
    <w:rsid w:val="00EB4964"/>
    <w:rsid w:val="00EC4EF6"/>
    <w:rsid w:val="00EC60E5"/>
    <w:rsid w:val="00ED15B0"/>
    <w:rsid w:val="00ED1D4F"/>
    <w:rsid w:val="00ED2DF8"/>
    <w:rsid w:val="00EE2595"/>
    <w:rsid w:val="00EF515A"/>
    <w:rsid w:val="00EF7EC3"/>
    <w:rsid w:val="00F010C3"/>
    <w:rsid w:val="00F2646C"/>
    <w:rsid w:val="00F37832"/>
    <w:rsid w:val="00F56B21"/>
    <w:rsid w:val="00F660CB"/>
    <w:rsid w:val="00F73751"/>
    <w:rsid w:val="00F75497"/>
    <w:rsid w:val="00F918C8"/>
    <w:rsid w:val="00F93839"/>
    <w:rsid w:val="00FC090D"/>
    <w:rsid w:val="00FD0142"/>
    <w:rsid w:val="00FD0528"/>
    <w:rsid w:val="00FE255B"/>
    <w:rsid w:val="00FE2C32"/>
    <w:rsid w:val="00FF5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06A"/>
    <w:pPr>
      <w:suppressAutoHyphens/>
      <w:spacing w:after="0" w:line="240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73744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5B2AEA"/>
    <w:pPr>
      <w:keepNext/>
      <w:numPr>
        <w:ilvl w:val="2"/>
        <w:numId w:val="1"/>
      </w:numPr>
      <w:outlineLvl w:val="2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B11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5B2AEA"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5B2AEA"/>
    <w:pPr>
      <w:keepNext/>
      <w:numPr>
        <w:ilvl w:val="5"/>
        <w:numId w:val="1"/>
      </w:numPr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B2AEA"/>
    <w:rPr>
      <w:rFonts w:eastAsia="Times New Roman" w:cs="Times New Roman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5B2AEA"/>
    <w:rPr>
      <w:rFonts w:eastAsia="Times New Roman" w:cs="Times New Roman"/>
      <w:sz w:val="32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5B2AEA"/>
    <w:rPr>
      <w:rFonts w:eastAsia="Times New Roman" w:cs="Times New Roman"/>
      <w:sz w:val="4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5B2A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AEA"/>
    <w:rPr>
      <w:rFonts w:ascii="Tahoma" w:eastAsia="Times New Roman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BA10B9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36A5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374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styleId="a7">
    <w:name w:val="Hyperlink"/>
    <w:rsid w:val="000A1224"/>
    <w:rPr>
      <w:color w:val="0000FF"/>
      <w:u w:val="single"/>
    </w:rPr>
  </w:style>
  <w:style w:type="paragraph" w:customStyle="1" w:styleId="ConsPlusNonformat">
    <w:name w:val="ConsPlusNonformat"/>
    <w:uiPriority w:val="99"/>
    <w:rsid w:val="000A12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uiPriority w:val="1"/>
    <w:qFormat/>
    <w:rsid w:val="000A1224"/>
    <w:pPr>
      <w:spacing w:after="0" w:line="240" w:lineRule="auto"/>
    </w:pPr>
    <w:rPr>
      <w:rFonts w:asciiTheme="minorHAnsi" w:hAnsiTheme="minorHAnsi"/>
      <w:sz w:val="22"/>
    </w:rPr>
  </w:style>
  <w:style w:type="paragraph" w:styleId="a9">
    <w:name w:val="caption"/>
    <w:basedOn w:val="a"/>
    <w:next w:val="a"/>
    <w:uiPriority w:val="35"/>
    <w:unhideWhenUsed/>
    <w:qFormat/>
    <w:rsid w:val="00DB5DF4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semiHidden/>
    <w:rsid w:val="00EB11B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a">
    <w:name w:val="Body Text"/>
    <w:basedOn w:val="a"/>
    <w:link w:val="ab"/>
    <w:semiHidden/>
    <w:rsid w:val="00EB11BB"/>
    <w:pPr>
      <w:widowControl w:val="0"/>
      <w:spacing w:before="420" w:after="120" w:line="300" w:lineRule="auto"/>
      <w:ind w:firstLine="680"/>
      <w:jc w:val="both"/>
    </w:pPr>
    <w:rPr>
      <w:rFonts w:eastAsia="Times New Roman" w:cs="Times New Roman"/>
      <w:sz w:val="22"/>
      <w:szCs w:val="20"/>
      <w:lang w:eastAsia="ar-SA"/>
    </w:rPr>
  </w:style>
  <w:style w:type="character" w:customStyle="1" w:styleId="ab">
    <w:name w:val="Основной текст Знак"/>
    <w:basedOn w:val="a0"/>
    <w:link w:val="aa"/>
    <w:semiHidden/>
    <w:rsid w:val="00EB11BB"/>
    <w:rPr>
      <w:rFonts w:eastAsia="Times New Roman" w:cs="Times New Roman"/>
      <w:sz w:val="22"/>
      <w:szCs w:val="20"/>
      <w:lang w:eastAsia="ar-SA"/>
    </w:rPr>
  </w:style>
  <w:style w:type="paragraph" w:styleId="ac">
    <w:name w:val="Body Text Indent"/>
    <w:basedOn w:val="a"/>
    <w:link w:val="ad"/>
    <w:uiPriority w:val="99"/>
    <w:unhideWhenUsed/>
    <w:rsid w:val="00913B25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913B25"/>
  </w:style>
  <w:style w:type="paragraph" w:styleId="ae">
    <w:name w:val="header"/>
    <w:basedOn w:val="a"/>
    <w:link w:val="af"/>
    <w:uiPriority w:val="99"/>
    <w:unhideWhenUsed/>
    <w:rsid w:val="00BE139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BE139D"/>
  </w:style>
  <w:style w:type="paragraph" w:styleId="af0">
    <w:name w:val="footer"/>
    <w:basedOn w:val="a"/>
    <w:link w:val="af1"/>
    <w:uiPriority w:val="99"/>
    <w:unhideWhenUsed/>
    <w:rsid w:val="00BE139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E13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06A"/>
    <w:pPr>
      <w:suppressAutoHyphens/>
      <w:spacing w:after="0" w:line="240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73744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5B2AEA"/>
    <w:pPr>
      <w:keepNext/>
      <w:numPr>
        <w:ilvl w:val="2"/>
        <w:numId w:val="1"/>
      </w:numPr>
      <w:outlineLvl w:val="2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B11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5B2AEA"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5B2AEA"/>
    <w:pPr>
      <w:keepNext/>
      <w:numPr>
        <w:ilvl w:val="5"/>
        <w:numId w:val="1"/>
      </w:numPr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B2AEA"/>
    <w:rPr>
      <w:rFonts w:eastAsia="Times New Roman" w:cs="Times New Roman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5B2AEA"/>
    <w:rPr>
      <w:rFonts w:eastAsia="Times New Roman" w:cs="Times New Roman"/>
      <w:sz w:val="32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5B2AEA"/>
    <w:rPr>
      <w:rFonts w:eastAsia="Times New Roman" w:cs="Times New Roman"/>
      <w:sz w:val="4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5B2A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AEA"/>
    <w:rPr>
      <w:rFonts w:ascii="Tahoma" w:eastAsia="Times New Roman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BA10B9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36A5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374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styleId="a7">
    <w:name w:val="Hyperlink"/>
    <w:rsid w:val="000A1224"/>
    <w:rPr>
      <w:color w:val="0000FF"/>
      <w:u w:val="single"/>
    </w:rPr>
  </w:style>
  <w:style w:type="paragraph" w:customStyle="1" w:styleId="ConsPlusNonformat">
    <w:name w:val="ConsPlusNonformat"/>
    <w:uiPriority w:val="99"/>
    <w:rsid w:val="000A12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uiPriority w:val="1"/>
    <w:qFormat/>
    <w:rsid w:val="000A1224"/>
    <w:pPr>
      <w:spacing w:after="0" w:line="240" w:lineRule="auto"/>
    </w:pPr>
    <w:rPr>
      <w:rFonts w:asciiTheme="minorHAnsi" w:hAnsiTheme="minorHAnsi"/>
      <w:sz w:val="22"/>
    </w:rPr>
  </w:style>
  <w:style w:type="paragraph" w:styleId="a9">
    <w:name w:val="caption"/>
    <w:basedOn w:val="a"/>
    <w:next w:val="a"/>
    <w:uiPriority w:val="35"/>
    <w:unhideWhenUsed/>
    <w:qFormat/>
    <w:rsid w:val="00DB5DF4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semiHidden/>
    <w:rsid w:val="00EB11B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a">
    <w:name w:val="Body Text"/>
    <w:basedOn w:val="a"/>
    <w:link w:val="ab"/>
    <w:semiHidden/>
    <w:rsid w:val="00EB11BB"/>
    <w:pPr>
      <w:widowControl w:val="0"/>
      <w:spacing w:before="420" w:after="120" w:line="300" w:lineRule="auto"/>
      <w:ind w:firstLine="680"/>
      <w:jc w:val="both"/>
    </w:pPr>
    <w:rPr>
      <w:rFonts w:eastAsia="Times New Roman" w:cs="Times New Roman"/>
      <w:sz w:val="22"/>
      <w:szCs w:val="20"/>
      <w:lang w:eastAsia="ar-SA"/>
    </w:rPr>
  </w:style>
  <w:style w:type="character" w:customStyle="1" w:styleId="ab">
    <w:name w:val="Основной текст Знак"/>
    <w:basedOn w:val="a0"/>
    <w:link w:val="aa"/>
    <w:semiHidden/>
    <w:rsid w:val="00EB11BB"/>
    <w:rPr>
      <w:rFonts w:eastAsia="Times New Roman" w:cs="Times New Roman"/>
      <w:sz w:val="22"/>
      <w:szCs w:val="20"/>
      <w:lang w:eastAsia="ar-SA"/>
    </w:rPr>
  </w:style>
  <w:style w:type="paragraph" w:styleId="ac">
    <w:name w:val="Body Text Indent"/>
    <w:basedOn w:val="a"/>
    <w:link w:val="ad"/>
    <w:uiPriority w:val="99"/>
    <w:unhideWhenUsed/>
    <w:rsid w:val="00913B25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913B25"/>
  </w:style>
  <w:style w:type="paragraph" w:styleId="ae">
    <w:name w:val="header"/>
    <w:basedOn w:val="a"/>
    <w:link w:val="af"/>
    <w:uiPriority w:val="99"/>
    <w:unhideWhenUsed/>
    <w:rsid w:val="00BE139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BE139D"/>
  </w:style>
  <w:style w:type="paragraph" w:styleId="af0">
    <w:name w:val="footer"/>
    <w:basedOn w:val="a"/>
    <w:link w:val="af1"/>
    <w:uiPriority w:val="99"/>
    <w:unhideWhenUsed/>
    <w:rsid w:val="00BE139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E13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1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0E90A-1FC4-4D3C-B12B-CB7B4AFD5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Neledinskaya_GA</dc:creator>
  <cp:lastModifiedBy>Секретарь Главы города</cp:lastModifiedBy>
  <cp:revision>18</cp:revision>
  <cp:lastPrinted>2022-10-18T11:55:00Z</cp:lastPrinted>
  <dcterms:created xsi:type="dcterms:W3CDTF">2022-08-22T06:39:00Z</dcterms:created>
  <dcterms:modified xsi:type="dcterms:W3CDTF">2022-10-21T07:52:00Z</dcterms:modified>
</cp:coreProperties>
</file>