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D2" w:rsidRPr="00EF0AD2" w:rsidRDefault="00EF0AD2" w:rsidP="00EF0AD2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  <w:r w:rsidRPr="00EF0AD2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0DB60" wp14:editId="68ACB6CF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0AD2" w:rsidRPr="003C5141" w:rsidRDefault="00EF0AD2" w:rsidP="00EF0AD2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EF0AD2" w:rsidRPr="003C5141" w:rsidRDefault="00EF0AD2" w:rsidP="00EF0AD2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EF0AD2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w:drawing>
          <wp:inline distT="0" distB="0" distL="0" distR="0" wp14:anchorId="44EE013C" wp14:editId="79B2330F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D2" w:rsidRPr="00EF0AD2" w:rsidRDefault="00EF0AD2" w:rsidP="00EF0AD2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</w:p>
    <w:p w:rsidR="00EF0AD2" w:rsidRPr="00EF0AD2" w:rsidRDefault="00EF0AD2" w:rsidP="00EF0AD2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EF0AD2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EF0AD2" w:rsidRPr="00EF0AD2" w:rsidRDefault="00EF0AD2" w:rsidP="00EF0AD2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EF0AD2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EF0AD2" w:rsidRPr="00EF0AD2" w:rsidRDefault="00EF0AD2" w:rsidP="00EF0AD2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EF0AD2" w:rsidRPr="00EF0AD2" w:rsidRDefault="00EF0AD2" w:rsidP="00EF0AD2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theme="minorBidi"/>
          <w:spacing w:val="20"/>
          <w:sz w:val="24"/>
          <w:szCs w:val="24"/>
          <w:lang w:eastAsia="en-US"/>
        </w:rPr>
      </w:pPr>
      <w:r w:rsidRPr="00EF0AD2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EF0AD2" w:rsidRPr="00EF0AD2" w:rsidRDefault="00EF0AD2" w:rsidP="00EF0AD2">
      <w:pPr>
        <w:ind w:right="-2"/>
        <w:rPr>
          <w:rFonts w:ascii="PT Astra Serif" w:eastAsia="Calibri" w:hAnsi="PT Astra Serif" w:cstheme="minorBidi"/>
          <w:sz w:val="28"/>
          <w:szCs w:val="22"/>
          <w:lang w:eastAsia="en-US"/>
        </w:rPr>
      </w:pPr>
    </w:p>
    <w:p w:rsidR="00EF0AD2" w:rsidRPr="00EF0AD2" w:rsidRDefault="00EF0AD2" w:rsidP="00EF0AD2">
      <w:pPr>
        <w:ind w:right="-2"/>
        <w:rPr>
          <w:rFonts w:ascii="PT Astra Serif" w:eastAsia="Calibri" w:hAnsi="PT Astra Serif" w:cstheme="minorBidi"/>
          <w:sz w:val="28"/>
          <w:szCs w:val="16"/>
          <w:lang w:eastAsia="en-US"/>
        </w:rPr>
      </w:pPr>
    </w:p>
    <w:p w:rsidR="00EF0AD2" w:rsidRPr="00EF0AD2" w:rsidRDefault="00EF0AD2" w:rsidP="00EF0AD2">
      <w:pPr>
        <w:ind w:right="-2"/>
        <w:jc w:val="both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 w:rsidRPr="00EF0AD2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от  </w:t>
      </w:r>
      <w:r w:rsidR="00BB1419">
        <w:rPr>
          <w:rFonts w:ascii="PT Astra Serif" w:eastAsiaTheme="minorHAnsi" w:hAnsi="PT Astra Serif" w:cstheme="minorBidi"/>
          <w:sz w:val="28"/>
          <w:szCs w:val="26"/>
          <w:lang w:eastAsia="en-US"/>
        </w:rPr>
        <w:t>14 ноября 2022 года</w:t>
      </w:r>
      <w:r w:rsidRPr="00EF0AD2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                 </w:t>
      </w:r>
      <w:r w:rsidR="00BB1419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</w:t>
      </w:r>
      <w:r w:rsidRPr="00EF0AD2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         № </w:t>
      </w:r>
      <w:r w:rsidR="00BB1419">
        <w:rPr>
          <w:rFonts w:ascii="PT Astra Serif" w:eastAsiaTheme="minorHAnsi" w:hAnsi="PT Astra Serif" w:cstheme="minorBidi"/>
          <w:sz w:val="28"/>
          <w:szCs w:val="26"/>
          <w:lang w:eastAsia="en-US"/>
        </w:rPr>
        <w:t>2403-п</w:t>
      </w:r>
    </w:p>
    <w:p w:rsidR="007111BB" w:rsidRPr="00EF0AD2" w:rsidRDefault="007111BB" w:rsidP="00EF0AD2">
      <w:pPr>
        <w:pStyle w:val="a5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EF0AD2" w:rsidRPr="00EF0AD2" w:rsidRDefault="00EF0AD2" w:rsidP="00EF0AD2">
      <w:pPr>
        <w:pStyle w:val="a5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A52327" w:rsidRPr="00EF0AD2" w:rsidRDefault="00A52327" w:rsidP="00EF0AD2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7111BB" w:rsidRPr="00EF0AD2" w:rsidRDefault="0089403F" w:rsidP="00EF0AD2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EF0AD2">
        <w:rPr>
          <w:rFonts w:ascii="PT Astra Serif" w:hAnsi="PT Astra Serif"/>
          <w:color w:val="000000"/>
          <w:sz w:val="28"/>
          <w:szCs w:val="28"/>
        </w:rPr>
        <w:t>О внесении изменени</w:t>
      </w:r>
      <w:r w:rsidR="00514B04" w:rsidRPr="00EF0AD2">
        <w:rPr>
          <w:rFonts w:ascii="PT Astra Serif" w:hAnsi="PT Astra Serif"/>
          <w:color w:val="000000"/>
          <w:sz w:val="28"/>
          <w:szCs w:val="28"/>
        </w:rPr>
        <w:t>й</w:t>
      </w:r>
      <w:r w:rsidRPr="00EF0AD2">
        <w:rPr>
          <w:rFonts w:ascii="PT Astra Serif" w:hAnsi="PT Astra Serif"/>
          <w:color w:val="000000"/>
          <w:sz w:val="28"/>
          <w:szCs w:val="28"/>
        </w:rPr>
        <w:t xml:space="preserve"> в постановление </w:t>
      </w:r>
    </w:p>
    <w:p w:rsidR="007111BB" w:rsidRPr="00EF0AD2" w:rsidRDefault="0089403F" w:rsidP="00EF0AD2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EF0AD2">
        <w:rPr>
          <w:rFonts w:ascii="PT Astra Serif" w:hAnsi="PT Astra Serif"/>
          <w:color w:val="000000"/>
          <w:sz w:val="28"/>
          <w:szCs w:val="28"/>
        </w:rPr>
        <w:t>администрации города Югорска от 3</w:t>
      </w:r>
      <w:r w:rsidR="00207C02" w:rsidRPr="00EF0AD2">
        <w:rPr>
          <w:rFonts w:ascii="PT Astra Serif" w:hAnsi="PT Astra Serif"/>
          <w:color w:val="000000"/>
          <w:sz w:val="28"/>
          <w:szCs w:val="28"/>
        </w:rPr>
        <w:t>0</w:t>
      </w:r>
      <w:r w:rsidRPr="00EF0AD2">
        <w:rPr>
          <w:rFonts w:ascii="PT Astra Serif" w:hAnsi="PT Astra Serif"/>
          <w:color w:val="000000"/>
          <w:sz w:val="28"/>
          <w:szCs w:val="28"/>
        </w:rPr>
        <w:t>.10.201</w:t>
      </w:r>
      <w:r w:rsidR="00744C2C" w:rsidRPr="00EF0AD2">
        <w:rPr>
          <w:rFonts w:ascii="PT Astra Serif" w:hAnsi="PT Astra Serif"/>
          <w:color w:val="000000"/>
          <w:sz w:val="28"/>
          <w:szCs w:val="28"/>
        </w:rPr>
        <w:t>8</w:t>
      </w:r>
      <w:r w:rsidRPr="00EF0AD2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7111BB" w:rsidRPr="00EF0AD2" w:rsidRDefault="0089403F" w:rsidP="00EF0AD2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EF0AD2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744C2C" w:rsidRPr="00EF0AD2">
        <w:rPr>
          <w:rFonts w:ascii="PT Astra Serif" w:hAnsi="PT Astra Serif"/>
          <w:color w:val="000000"/>
          <w:sz w:val="28"/>
          <w:szCs w:val="28"/>
        </w:rPr>
        <w:t>2999</w:t>
      </w:r>
      <w:r w:rsidRPr="00EF0AD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F0AD2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</w:p>
    <w:p w:rsidR="007111BB" w:rsidRPr="00EF0AD2" w:rsidRDefault="0089403F" w:rsidP="00EF0AD2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EF0AD2">
        <w:rPr>
          <w:rFonts w:ascii="PT Astra Serif" w:hAnsi="PT Astra Serif"/>
          <w:sz w:val="28"/>
          <w:szCs w:val="28"/>
        </w:rPr>
        <w:t>Югорска «Развитие информационного общества»</w:t>
      </w:r>
    </w:p>
    <w:p w:rsidR="007111BB" w:rsidRPr="00EF0AD2" w:rsidRDefault="007111BB" w:rsidP="00EF0AD2">
      <w:pPr>
        <w:pStyle w:val="a5"/>
        <w:spacing w:line="276" w:lineRule="auto"/>
        <w:rPr>
          <w:rFonts w:ascii="PT Astra Serif" w:hAnsi="PT Astra Serif"/>
          <w:sz w:val="28"/>
          <w:szCs w:val="28"/>
        </w:rPr>
      </w:pPr>
    </w:p>
    <w:p w:rsidR="005F4677" w:rsidRPr="00EF0AD2" w:rsidRDefault="005F4677" w:rsidP="00EF0AD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F0AD2" w:rsidRPr="00EF0AD2" w:rsidRDefault="00EF0AD2" w:rsidP="00EF0AD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11BB" w:rsidRPr="00EF0AD2" w:rsidRDefault="0089403F" w:rsidP="00EF0AD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0AD2">
        <w:rPr>
          <w:rFonts w:ascii="PT Astra Serif" w:hAnsi="PT Astra Serif"/>
          <w:sz w:val="28"/>
          <w:szCs w:val="28"/>
        </w:rPr>
        <w:tab/>
        <w:t xml:space="preserve">В соответствии с постановлением администрации города Югорска от </w:t>
      </w:r>
      <w:r w:rsidR="00201E56" w:rsidRPr="00EF0AD2">
        <w:rPr>
          <w:rFonts w:ascii="PT Astra Serif" w:hAnsi="PT Astra Serif"/>
          <w:sz w:val="28"/>
          <w:szCs w:val="28"/>
        </w:rPr>
        <w:t>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EF0AD2">
        <w:rPr>
          <w:rFonts w:ascii="PT Astra Serif" w:hAnsi="PT Astra Serif"/>
          <w:sz w:val="28"/>
          <w:szCs w:val="28"/>
        </w:rPr>
        <w:t>:</w:t>
      </w:r>
    </w:p>
    <w:p w:rsidR="00A93305" w:rsidRPr="00EF0AD2" w:rsidRDefault="0089403F" w:rsidP="00EF0AD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0AD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EF0AD2">
        <w:rPr>
          <w:rFonts w:ascii="PT Astra Serif" w:hAnsi="PT Astra Serif"/>
          <w:sz w:val="28"/>
          <w:szCs w:val="28"/>
        </w:rPr>
        <w:t xml:space="preserve">Внести в </w:t>
      </w:r>
      <w:r w:rsidR="00500A00" w:rsidRPr="00EF0AD2">
        <w:rPr>
          <w:rFonts w:ascii="PT Astra Serif" w:hAnsi="PT Astra Serif"/>
          <w:sz w:val="28"/>
          <w:szCs w:val="28"/>
        </w:rPr>
        <w:t xml:space="preserve">приложение к </w:t>
      </w:r>
      <w:r w:rsidRPr="00EF0AD2">
        <w:rPr>
          <w:rFonts w:ascii="PT Astra Serif" w:hAnsi="PT Astra Serif"/>
          <w:sz w:val="28"/>
          <w:szCs w:val="28"/>
        </w:rPr>
        <w:t>постановлени</w:t>
      </w:r>
      <w:r w:rsidR="00500A00" w:rsidRPr="00EF0AD2">
        <w:rPr>
          <w:rFonts w:ascii="PT Astra Serif" w:hAnsi="PT Astra Serif"/>
          <w:sz w:val="28"/>
          <w:szCs w:val="28"/>
        </w:rPr>
        <w:t>ю</w:t>
      </w:r>
      <w:r w:rsidRPr="00EF0AD2">
        <w:rPr>
          <w:rFonts w:ascii="PT Astra Serif" w:hAnsi="PT Astra Serif"/>
          <w:sz w:val="28"/>
          <w:szCs w:val="28"/>
        </w:rPr>
        <w:t xml:space="preserve"> администрации города Югорска от 3</w:t>
      </w:r>
      <w:r w:rsidR="00207C02" w:rsidRPr="00EF0AD2">
        <w:rPr>
          <w:rFonts w:ascii="PT Astra Serif" w:hAnsi="PT Astra Serif"/>
          <w:sz w:val="28"/>
          <w:szCs w:val="28"/>
        </w:rPr>
        <w:t>0</w:t>
      </w:r>
      <w:r w:rsidRPr="00EF0AD2">
        <w:rPr>
          <w:rFonts w:ascii="PT Astra Serif" w:hAnsi="PT Astra Serif"/>
          <w:sz w:val="28"/>
          <w:szCs w:val="28"/>
        </w:rPr>
        <w:t>.10.201</w:t>
      </w:r>
      <w:r w:rsidR="00744C2C" w:rsidRPr="00EF0AD2">
        <w:rPr>
          <w:rFonts w:ascii="PT Astra Serif" w:hAnsi="PT Astra Serif"/>
          <w:sz w:val="28"/>
          <w:szCs w:val="28"/>
        </w:rPr>
        <w:t>8</w:t>
      </w:r>
      <w:r w:rsidRPr="00EF0AD2">
        <w:rPr>
          <w:rFonts w:ascii="PT Astra Serif" w:hAnsi="PT Astra Serif"/>
          <w:sz w:val="28"/>
          <w:szCs w:val="28"/>
        </w:rPr>
        <w:t xml:space="preserve"> № 2</w:t>
      </w:r>
      <w:r w:rsidR="00744C2C" w:rsidRPr="00EF0AD2">
        <w:rPr>
          <w:rFonts w:ascii="PT Astra Serif" w:hAnsi="PT Astra Serif"/>
          <w:sz w:val="28"/>
          <w:szCs w:val="28"/>
        </w:rPr>
        <w:t>999</w:t>
      </w:r>
      <w:r w:rsidRPr="00EF0AD2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«Развитие информационного общества» (с изменениями </w:t>
      </w:r>
      <w:r w:rsidR="00EF0AD2">
        <w:rPr>
          <w:rFonts w:ascii="PT Astra Serif" w:hAnsi="PT Astra Serif"/>
          <w:sz w:val="28"/>
          <w:szCs w:val="28"/>
        </w:rPr>
        <w:t xml:space="preserve">                 </w:t>
      </w:r>
      <w:r w:rsidRPr="00EF0AD2">
        <w:rPr>
          <w:rFonts w:ascii="PT Astra Serif" w:hAnsi="PT Astra Serif"/>
          <w:sz w:val="28"/>
          <w:szCs w:val="28"/>
        </w:rPr>
        <w:t>от 0</w:t>
      </w:r>
      <w:r w:rsidR="00744C2C" w:rsidRPr="00EF0AD2">
        <w:rPr>
          <w:rFonts w:ascii="PT Astra Serif" w:hAnsi="PT Astra Serif"/>
          <w:sz w:val="28"/>
          <w:szCs w:val="28"/>
        </w:rPr>
        <w:t>8</w:t>
      </w:r>
      <w:r w:rsidRPr="00EF0AD2">
        <w:rPr>
          <w:rFonts w:ascii="PT Astra Serif" w:hAnsi="PT Astra Serif"/>
          <w:sz w:val="28"/>
          <w:szCs w:val="28"/>
        </w:rPr>
        <w:t>.0</w:t>
      </w:r>
      <w:r w:rsidR="00744C2C" w:rsidRPr="00EF0AD2">
        <w:rPr>
          <w:rFonts w:ascii="PT Astra Serif" w:hAnsi="PT Astra Serif"/>
          <w:sz w:val="28"/>
          <w:szCs w:val="28"/>
        </w:rPr>
        <w:t>7</w:t>
      </w:r>
      <w:r w:rsidRPr="00EF0AD2">
        <w:rPr>
          <w:rFonts w:ascii="PT Astra Serif" w:hAnsi="PT Astra Serif"/>
          <w:sz w:val="28"/>
          <w:szCs w:val="28"/>
        </w:rPr>
        <w:t>.201</w:t>
      </w:r>
      <w:r w:rsidR="00744C2C" w:rsidRPr="00EF0AD2">
        <w:rPr>
          <w:rFonts w:ascii="PT Astra Serif" w:hAnsi="PT Astra Serif"/>
          <w:sz w:val="28"/>
          <w:szCs w:val="28"/>
        </w:rPr>
        <w:t>9</w:t>
      </w:r>
      <w:r w:rsidRPr="00EF0AD2">
        <w:rPr>
          <w:rFonts w:ascii="PT Astra Serif" w:hAnsi="PT Astra Serif"/>
          <w:sz w:val="28"/>
          <w:szCs w:val="28"/>
        </w:rPr>
        <w:t xml:space="preserve"> № </w:t>
      </w:r>
      <w:r w:rsidR="00744C2C" w:rsidRPr="00EF0AD2">
        <w:rPr>
          <w:rFonts w:ascii="PT Astra Serif" w:hAnsi="PT Astra Serif"/>
          <w:sz w:val="28"/>
          <w:szCs w:val="28"/>
        </w:rPr>
        <w:t>1511</w:t>
      </w:r>
      <w:r w:rsidR="00B6395B" w:rsidRPr="00EF0AD2">
        <w:rPr>
          <w:rFonts w:ascii="PT Astra Serif" w:hAnsi="PT Astra Serif"/>
          <w:sz w:val="28"/>
          <w:szCs w:val="28"/>
        </w:rPr>
        <w:t>, от 10.10.2019 № 2192</w:t>
      </w:r>
      <w:r w:rsidR="002822D5" w:rsidRPr="00EF0AD2">
        <w:rPr>
          <w:rFonts w:ascii="PT Astra Serif" w:hAnsi="PT Astra Serif"/>
          <w:sz w:val="28"/>
          <w:szCs w:val="28"/>
        </w:rPr>
        <w:t xml:space="preserve">, от 20.12.2019 № 2727, </w:t>
      </w:r>
      <w:r w:rsidR="00EF0AD2">
        <w:rPr>
          <w:rFonts w:ascii="PT Astra Serif" w:hAnsi="PT Astra Serif"/>
          <w:sz w:val="28"/>
          <w:szCs w:val="28"/>
        </w:rPr>
        <w:t xml:space="preserve">                   </w:t>
      </w:r>
      <w:r w:rsidR="002822D5" w:rsidRPr="00EF0AD2">
        <w:rPr>
          <w:rFonts w:ascii="PT Astra Serif" w:hAnsi="PT Astra Serif"/>
          <w:sz w:val="28"/>
          <w:szCs w:val="28"/>
        </w:rPr>
        <w:t>от 24.12.2019 № 2787</w:t>
      </w:r>
      <w:r w:rsidR="005266CA" w:rsidRPr="00EF0AD2">
        <w:rPr>
          <w:rFonts w:ascii="PT Astra Serif" w:hAnsi="PT Astra Serif"/>
          <w:sz w:val="28"/>
          <w:szCs w:val="28"/>
        </w:rPr>
        <w:t>, от 04.06.2020 №</w:t>
      </w:r>
      <w:r w:rsidR="000F443F" w:rsidRPr="00EF0AD2">
        <w:rPr>
          <w:rFonts w:ascii="PT Astra Serif" w:hAnsi="PT Astra Serif"/>
          <w:sz w:val="28"/>
          <w:szCs w:val="28"/>
        </w:rPr>
        <w:t xml:space="preserve"> </w:t>
      </w:r>
      <w:r w:rsidR="005266CA" w:rsidRPr="00EF0AD2">
        <w:rPr>
          <w:rFonts w:ascii="PT Astra Serif" w:hAnsi="PT Astra Serif"/>
          <w:sz w:val="28"/>
          <w:szCs w:val="28"/>
        </w:rPr>
        <w:t>739</w:t>
      </w:r>
      <w:r w:rsidR="00CD7D9B" w:rsidRPr="00EF0AD2">
        <w:rPr>
          <w:rFonts w:ascii="PT Astra Serif" w:hAnsi="PT Astra Serif"/>
          <w:sz w:val="28"/>
          <w:szCs w:val="28"/>
        </w:rPr>
        <w:t>, от 16.10.2020 № 1503</w:t>
      </w:r>
      <w:r w:rsidR="00D75E69" w:rsidRPr="00EF0AD2">
        <w:rPr>
          <w:rFonts w:ascii="PT Astra Serif" w:hAnsi="PT Astra Serif"/>
          <w:sz w:val="28"/>
          <w:szCs w:val="28"/>
        </w:rPr>
        <w:t xml:space="preserve">, </w:t>
      </w:r>
      <w:r w:rsidR="00EF0AD2">
        <w:rPr>
          <w:rFonts w:ascii="PT Astra Serif" w:hAnsi="PT Astra Serif"/>
          <w:sz w:val="28"/>
          <w:szCs w:val="28"/>
        </w:rPr>
        <w:t xml:space="preserve">                         </w:t>
      </w:r>
      <w:r w:rsidR="00114DDC" w:rsidRPr="00EF0AD2">
        <w:rPr>
          <w:rFonts w:ascii="PT Astra Serif" w:hAnsi="PT Astra Serif"/>
          <w:sz w:val="28"/>
          <w:szCs w:val="28"/>
        </w:rPr>
        <w:t>от 21.12.2020 № 1906, от 21.12.2020 № 1909</w:t>
      </w:r>
      <w:r w:rsidR="002D6D93" w:rsidRPr="00EF0AD2">
        <w:rPr>
          <w:rFonts w:ascii="PT Astra Serif" w:hAnsi="PT Astra Serif"/>
          <w:sz w:val="28"/>
          <w:szCs w:val="28"/>
        </w:rPr>
        <w:t>, от 24.09.2021 №</w:t>
      </w:r>
      <w:r w:rsidR="000F443F" w:rsidRPr="00EF0AD2">
        <w:rPr>
          <w:rFonts w:ascii="PT Astra Serif" w:hAnsi="PT Astra Serif"/>
          <w:sz w:val="28"/>
          <w:szCs w:val="28"/>
        </w:rPr>
        <w:t xml:space="preserve"> </w:t>
      </w:r>
      <w:r w:rsidR="002D6D93" w:rsidRPr="00EF0AD2">
        <w:rPr>
          <w:rFonts w:ascii="PT Astra Serif" w:hAnsi="PT Astra Serif"/>
          <w:sz w:val="28"/>
          <w:szCs w:val="28"/>
        </w:rPr>
        <w:t>1796-п</w:t>
      </w:r>
      <w:r w:rsidR="00500A00" w:rsidRPr="00EF0AD2">
        <w:rPr>
          <w:rFonts w:ascii="PT Astra Serif" w:hAnsi="PT Astra Serif"/>
          <w:sz w:val="28"/>
          <w:szCs w:val="28"/>
        </w:rPr>
        <w:t xml:space="preserve">, </w:t>
      </w:r>
      <w:r w:rsidR="00EF0AD2">
        <w:rPr>
          <w:rFonts w:ascii="PT Astra Serif" w:hAnsi="PT Astra Serif"/>
          <w:sz w:val="28"/>
          <w:szCs w:val="28"/>
        </w:rPr>
        <w:t xml:space="preserve">                     </w:t>
      </w:r>
      <w:r w:rsidR="00500A00" w:rsidRPr="00EF0AD2">
        <w:rPr>
          <w:rFonts w:ascii="PT Astra Serif" w:hAnsi="PT Astra Serif"/>
          <w:sz w:val="28"/>
          <w:szCs w:val="28"/>
        </w:rPr>
        <w:t>от 15.11.2021 № 2166-п</w:t>
      </w:r>
      <w:r w:rsidR="001A42E9" w:rsidRPr="00EF0AD2">
        <w:rPr>
          <w:rFonts w:ascii="PT Astra Serif" w:hAnsi="PT Astra Serif"/>
          <w:sz w:val="28"/>
          <w:szCs w:val="28"/>
        </w:rPr>
        <w:t>, от 20.12.2021 № 2436-п</w:t>
      </w:r>
      <w:r w:rsidR="002A2704" w:rsidRPr="00EF0AD2">
        <w:rPr>
          <w:rFonts w:ascii="PT Astra Serif" w:hAnsi="PT Astra Serif"/>
          <w:sz w:val="28"/>
          <w:szCs w:val="28"/>
        </w:rPr>
        <w:t>, от 31.03.2022 № 607-п</w:t>
      </w:r>
      <w:r w:rsidRPr="00EF0AD2">
        <w:rPr>
          <w:rFonts w:ascii="PT Astra Serif" w:hAnsi="PT Astra Serif"/>
          <w:sz w:val="28"/>
          <w:szCs w:val="28"/>
        </w:rPr>
        <w:t xml:space="preserve">) </w:t>
      </w:r>
      <w:r w:rsidR="00A93305" w:rsidRPr="00EF0AD2">
        <w:rPr>
          <w:rFonts w:ascii="PT Astra Serif" w:hAnsi="PT Astra Serif"/>
          <w:sz w:val="28"/>
          <w:szCs w:val="28"/>
        </w:rPr>
        <w:t>следующ</w:t>
      </w:r>
      <w:r w:rsidR="00514B04" w:rsidRPr="00EF0AD2">
        <w:rPr>
          <w:rFonts w:ascii="PT Astra Serif" w:hAnsi="PT Astra Serif"/>
          <w:sz w:val="28"/>
          <w:szCs w:val="28"/>
        </w:rPr>
        <w:t>и</w:t>
      </w:r>
      <w:r w:rsidR="00EE5BC0" w:rsidRPr="00EF0AD2">
        <w:rPr>
          <w:rFonts w:ascii="PT Astra Serif" w:hAnsi="PT Astra Serif"/>
          <w:sz w:val="28"/>
          <w:szCs w:val="28"/>
        </w:rPr>
        <w:t>е</w:t>
      </w:r>
      <w:r w:rsidR="00A93305" w:rsidRPr="00EF0AD2">
        <w:rPr>
          <w:rFonts w:ascii="PT Astra Serif" w:hAnsi="PT Astra Serif"/>
          <w:sz w:val="28"/>
          <w:szCs w:val="28"/>
        </w:rPr>
        <w:t xml:space="preserve"> изменени</w:t>
      </w:r>
      <w:r w:rsidR="00514B04" w:rsidRPr="00EF0AD2">
        <w:rPr>
          <w:rFonts w:ascii="PT Astra Serif" w:hAnsi="PT Astra Serif"/>
          <w:sz w:val="28"/>
          <w:szCs w:val="28"/>
        </w:rPr>
        <w:t>я</w:t>
      </w:r>
      <w:r w:rsidR="00A93305" w:rsidRPr="00EF0AD2">
        <w:rPr>
          <w:rFonts w:ascii="PT Astra Serif" w:hAnsi="PT Astra Serif"/>
          <w:sz w:val="28"/>
          <w:szCs w:val="28"/>
        </w:rPr>
        <w:t>:</w:t>
      </w:r>
      <w:proofErr w:type="gramEnd"/>
    </w:p>
    <w:p w:rsidR="00CD71F7" w:rsidRPr="00EF0AD2" w:rsidRDefault="00E81AE9" w:rsidP="00EF0AD2">
      <w:pPr>
        <w:shd w:val="clear" w:color="auto" w:fill="FFFFFF"/>
        <w:tabs>
          <w:tab w:val="left" w:pos="260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0AD2">
        <w:rPr>
          <w:rFonts w:ascii="PT Astra Serif" w:hAnsi="PT Astra Serif"/>
          <w:sz w:val="28"/>
          <w:szCs w:val="28"/>
        </w:rPr>
        <w:t xml:space="preserve">1.1. </w:t>
      </w:r>
      <w:r w:rsidR="00E55D2D" w:rsidRPr="00EF0AD2">
        <w:rPr>
          <w:rFonts w:ascii="PT Astra Serif" w:hAnsi="PT Astra Serif"/>
          <w:sz w:val="28"/>
          <w:szCs w:val="28"/>
        </w:rPr>
        <w:t xml:space="preserve">Строку </w:t>
      </w:r>
      <w:r w:rsidR="00CD71F7" w:rsidRPr="00EF0AD2">
        <w:rPr>
          <w:rFonts w:ascii="PT Astra Serif" w:hAnsi="PT Astra Serif"/>
          <w:sz w:val="28"/>
          <w:szCs w:val="28"/>
        </w:rPr>
        <w:t xml:space="preserve">«Параметры финансового обеспечения муниципальной программы» </w:t>
      </w:r>
      <w:r w:rsidR="00E55D2D" w:rsidRPr="00EF0AD2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="00CD71F7" w:rsidRPr="00EF0AD2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17922" w:rsidRPr="00EF0AD2" w:rsidRDefault="00CD71F7" w:rsidP="00EF0AD2">
      <w:pPr>
        <w:shd w:val="clear" w:color="auto" w:fill="FFFFFF"/>
        <w:tabs>
          <w:tab w:val="left" w:pos="260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0AD2">
        <w:rPr>
          <w:rFonts w:ascii="PT Astra Serif" w:hAnsi="PT Astra Serif"/>
          <w:sz w:val="28"/>
          <w:szCs w:val="28"/>
        </w:rPr>
        <w:t>«</w:t>
      </w:r>
    </w:p>
    <w:tbl>
      <w:tblPr>
        <w:tblW w:w="99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104"/>
        <w:gridCol w:w="7819"/>
      </w:tblGrid>
      <w:tr w:rsidR="00CD71F7" w:rsidRPr="00EF0AD2" w:rsidTr="00500A00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1F7" w:rsidRPr="00EF0AD2" w:rsidRDefault="00CD71F7" w:rsidP="00EF0AD2">
            <w:pPr>
              <w:pStyle w:val="19"/>
              <w:snapToGrid w:val="0"/>
              <w:spacing w:after="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F0AD2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</w:t>
            </w:r>
            <w:r w:rsidRPr="00EF0AD2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1F7" w:rsidRPr="00EF0AD2" w:rsidRDefault="00CD71F7" w:rsidP="00EF0AD2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lastRenderedPageBreak/>
              <w:t xml:space="preserve">Общий объём финансирования муниципальной программы составляет </w:t>
            </w:r>
            <w:r w:rsidR="00F163DB"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91</w:t>
            </w:r>
            <w:r w:rsidR="006C32CE"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 xml:space="preserve"> </w:t>
            </w:r>
            <w:r w:rsidR="00F163DB"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347</w:t>
            </w:r>
            <w:r w:rsidR="006C32CE"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,</w:t>
            </w:r>
            <w:r w:rsidR="00F163DB"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5</w:t>
            </w:r>
            <w:r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D71F7" w:rsidRPr="00EF0AD2" w:rsidRDefault="00CD71F7" w:rsidP="00EF0AD2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2019 год – 3 160,0 тыс. рублей;</w:t>
            </w:r>
          </w:p>
          <w:p w:rsidR="00CD71F7" w:rsidRPr="00EF0AD2" w:rsidRDefault="00CD71F7" w:rsidP="00EF0AD2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lastRenderedPageBreak/>
              <w:t>2020 год – 3 527,0 тыс. рублей;</w:t>
            </w:r>
          </w:p>
          <w:p w:rsidR="00CD71F7" w:rsidRPr="00EF0AD2" w:rsidRDefault="00CD71F7" w:rsidP="00EF0AD2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2021 год – 3 999,9 тыс. рублей;</w:t>
            </w:r>
          </w:p>
          <w:p w:rsidR="00CD71F7" w:rsidRPr="00EF0AD2" w:rsidRDefault="00CD71F7" w:rsidP="00EF0AD2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2022 год – 4 000,0 тыс. рублей;</w:t>
            </w:r>
          </w:p>
          <w:p w:rsidR="00CD71F7" w:rsidRPr="00EF0AD2" w:rsidRDefault="00CD71F7" w:rsidP="00EF0AD2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 xml:space="preserve">2023 год – </w:t>
            </w:r>
            <w:r w:rsidR="00243D22"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7</w:t>
            </w:r>
            <w:r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 xml:space="preserve"> 000,0 тыс. рублей;</w:t>
            </w:r>
          </w:p>
          <w:p w:rsidR="00CD71F7" w:rsidRPr="00EF0AD2" w:rsidRDefault="00CD71F7" w:rsidP="00EF0AD2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 xml:space="preserve">2024 год – </w:t>
            </w:r>
            <w:r w:rsidR="00243D22"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5</w:t>
            </w:r>
            <w:r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 xml:space="preserve"> </w:t>
            </w:r>
            <w:r w:rsidR="001A42E9"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00</w:t>
            </w:r>
            <w:r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0,0 тыс. рублей;</w:t>
            </w:r>
          </w:p>
          <w:p w:rsidR="00CD71F7" w:rsidRPr="00EF0AD2" w:rsidRDefault="00CD71F7" w:rsidP="00EF0AD2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 xml:space="preserve">2025 год – </w:t>
            </w:r>
            <w:r w:rsidR="00243D22"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4</w:t>
            </w:r>
            <w:r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 xml:space="preserve"> </w:t>
            </w:r>
            <w:r w:rsidR="00243D22"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00</w:t>
            </w:r>
            <w:r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0,</w:t>
            </w:r>
            <w:r w:rsidR="00243D22"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0</w:t>
            </w:r>
            <w:r w:rsidRPr="00EF0AD2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 xml:space="preserve"> тыс. рублей;</w:t>
            </w:r>
          </w:p>
          <w:p w:rsidR="00944ACC" w:rsidRPr="00EF0AD2" w:rsidRDefault="00CD71F7" w:rsidP="00EF0AD2">
            <w:pPr>
              <w:pStyle w:val="19"/>
              <w:spacing w:after="0"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2">
              <w:rPr>
                <w:rFonts w:ascii="PT Astra Serif" w:hAnsi="PT Astra Serif"/>
                <w:sz w:val="28"/>
                <w:szCs w:val="28"/>
              </w:rPr>
              <w:t>2026</w:t>
            </w:r>
            <w:r w:rsidR="00944ACC" w:rsidRPr="00EF0AD2">
              <w:rPr>
                <w:rFonts w:ascii="PT Astra Serif" w:hAnsi="PT Astra Serif"/>
                <w:sz w:val="28"/>
                <w:szCs w:val="28"/>
              </w:rPr>
              <w:t xml:space="preserve"> год </w:t>
            </w:r>
            <w:r w:rsidR="00F163DB" w:rsidRPr="00EF0AD2">
              <w:rPr>
                <w:rFonts w:ascii="PT Astra Serif" w:hAnsi="PT Astra Serif"/>
                <w:sz w:val="28"/>
                <w:szCs w:val="28"/>
              </w:rPr>
              <w:t>–</w:t>
            </w:r>
            <w:r w:rsidR="00944ACC" w:rsidRPr="00EF0A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163DB" w:rsidRPr="00EF0AD2">
              <w:rPr>
                <w:rFonts w:ascii="PT Astra Serif" w:hAnsi="PT Astra Serif"/>
                <w:sz w:val="28"/>
                <w:szCs w:val="28"/>
              </w:rPr>
              <w:t>16 054</w:t>
            </w:r>
            <w:r w:rsidR="00E376FC" w:rsidRPr="00EF0AD2">
              <w:rPr>
                <w:rFonts w:ascii="PT Astra Serif" w:hAnsi="PT Astra Serif"/>
                <w:sz w:val="28"/>
                <w:szCs w:val="28"/>
              </w:rPr>
              <w:t>,</w:t>
            </w:r>
            <w:r w:rsidR="00F163DB" w:rsidRPr="00EF0AD2">
              <w:rPr>
                <w:rFonts w:ascii="PT Astra Serif" w:hAnsi="PT Astra Serif"/>
                <w:sz w:val="28"/>
                <w:szCs w:val="28"/>
              </w:rPr>
              <w:t>4</w:t>
            </w:r>
            <w:r w:rsidR="00E376FC" w:rsidRPr="00EF0AD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44ACC" w:rsidRPr="00EF0AD2" w:rsidRDefault="00944ACC" w:rsidP="00EF0AD2">
            <w:pPr>
              <w:pStyle w:val="19"/>
              <w:spacing w:after="0"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2">
              <w:rPr>
                <w:rFonts w:ascii="PT Astra Serif" w:hAnsi="PT Astra Serif"/>
                <w:sz w:val="28"/>
                <w:szCs w:val="28"/>
              </w:rPr>
              <w:t xml:space="preserve">2027 год – </w:t>
            </w:r>
            <w:r w:rsidR="00F163DB" w:rsidRPr="00EF0AD2">
              <w:rPr>
                <w:rFonts w:ascii="PT Astra Serif" w:hAnsi="PT Astra Serif"/>
                <w:sz w:val="28"/>
                <w:szCs w:val="28"/>
              </w:rPr>
              <w:t>13</w:t>
            </w:r>
            <w:r w:rsidR="00E376FC" w:rsidRPr="00EF0AD2">
              <w:rPr>
                <w:rFonts w:ascii="PT Astra Serif" w:hAnsi="PT Astra Serif"/>
                <w:sz w:val="28"/>
                <w:szCs w:val="28"/>
              </w:rPr>
              <w:t xml:space="preserve"> 0</w:t>
            </w:r>
            <w:r w:rsidR="00F163DB" w:rsidRPr="00EF0AD2">
              <w:rPr>
                <w:rFonts w:ascii="PT Astra Serif" w:hAnsi="PT Astra Serif"/>
                <w:sz w:val="28"/>
                <w:szCs w:val="28"/>
              </w:rPr>
              <w:t>65</w:t>
            </w:r>
            <w:r w:rsidR="00E376FC" w:rsidRPr="00EF0AD2">
              <w:rPr>
                <w:rFonts w:ascii="PT Astra Serif" w:hAnsi="PT Astra Serif"/>
                <w:sz w:val="28"/>
                <w:szCs w:val="28"/>
              </w:rPr>
              <w:t>,</w:t>
            </w:r>
            <w:r w:rsidR="00F163DB" w:rsidRPr="00EF0AD2">
              <w:rPr>
                <w:rFonts w:ascii="PT Astra Serif" w:hAnsi="PT Astra Serif"/>
                <w:sz w:val="28"/>
                <w:szCs w:val="28"/>
              </w:rPr>
              <w:t>2</w:t>
            </w:r>
            <w:r w:rsidR="00E376FC" w:rsidRPr="00EF0AD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44ACC" w:rsidRPr="00EF0AD2" w:rsidRDefault="00944ACC" w:rsidP="00EF0AD2">
            <w:pPr>
              <w:pStyle w:val="19"/>
              <w:spacing w:after="0"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2">
              <w:rPr>
                <w:rFonts w:ascii="PT Astra Serif" w:hAnsi="PT Astra Serif"/>
                <w:sz w:val="28"/>
                <w:szCs w:val="28"/>
              </w:rPr>
              <w:t xml:space="preserve">2028 год – </w:t>
            </w:r>
            <w:r w:rsidR="00F163DB" w:rsidRPr="00EF0AD2">
              <w:rPr>
                <w:rFonts w:ascii="PT Astra Serif" w:hAnsi="PT Astra Serif"/>
                <w:sz w:val="28"/>
                <w:szCs w:val="28"/>
              </w:rPr>
              <w:t>11</w:t>
            </w:r>
            <w:r w:rsidR="00E376FC" w:rsidRPr="00EF0A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163DB" w:rsidRPr="00EF0AD2">
              <w:rPr>
                <w:rFonts w:ascii="PT Astra Serif" w:hAnsi="PT Astra Serif"/>
                <w:sz w:val="28"/>
                <w:szCs w:val="28"/>
              </w:rPr>
              <w:t>674</w:t>
            </w:r>
            <w:r w:rsidR="00E376FC" w:rsidRPr="00EF0AD2">
              <w:rPr>
                <w:rFonts w:ascii="PT Astra Serif" w:hAnsi="PT Astra Serif"/>
                <w:sz w:val="28"/>
                <w:szCs w:val="28"/>
              </w:rPr>
              <w:t>,</w:t>
            </w:r>
            <w:r w:rsidR="00F163DB" w:rsidRPr="00EF0AD2">
              <w:rPr>
                <w:rFonts w:ascii="PT Astra Serif" w:hAnsi="PT Astra Serif"/>
                <w:sz w:val="28"/>
                <w:szCs w:val="28"/>
              </w:rPr>
              <w:t>9</w:t>
            </w:r>
            <w:r w:rsidR="00E376FC" w:rsidRPr="00EF0AD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B272A3" w:rsidRPr="00EF0AD2" w:rsidRDefault="00B272A3" w:rsidP="00EF0AD2">
            <w:pPr>
              <w:pStyle w:val="19"/>
              <w:spacing w:after="0"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2">
              <w:rPr>
                <w:rFonts w:ascii="PT Astra Serif" w:hAnsi="PT Astra Serif"/>
                <w:sz w:val="28"/>
                <w:szCs w:val="28"/>
              </w:rPr>
              <w:t xml:space="preserve">2029 год </w:t>
            </w:r>
            <w:r w:rsidR="00F163DB" w:rsidRPr="00EF0AD2">
              <w:rPr>
                <w:rFonts w:ascii="PT Astra Serif" w:hAnsi="PT Astra Serif"/>
                <w:sz w:val="28"/>
                <w:szCs w:val="28"/>
              </w:rPr>
              <w:t>–</w:t>
            </w:r>
            <w:r w:rsidRPr="00EF0A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163DB" w:rsidRPr="00EF0AD2">
              <w:rPr>
                <w:rFonts w:ascii="PT Astra Serif" w:hAnsi="PT Astra Serif"/>
                <w:sz w:val="28"/>
                <w:szCs w:val="28"/>
              </w:rPr>
              <w:t xml:space="preserve">10 </w:t>
            </w:r>
            <w:r w:rsidR="00E376FC" w:rsidRPr="00EF0AD2">
              <w:rPr>
                <w:rFonts w:ascii="PT Astra Serif" w:hAnsi="PT Astra Serif"/>
                <w:sz w:val="28"/>
                <w:szCs w:val="28"/>
              </w:rPr>
              <w:t>0</w:t>
            </w:r>
            <w:r w:rsidR="00F163DB" w:rsidRPr="00EF0AD2">
              <w:rPr>
                <w:rFonts w:ascii="PT Astra Serif" w:hAnsi="PT Astra Serif"/>
                <w:sz w:val="28"/>
                <w:szCs w:val="28"/>
              </w:rPr>
              <w:t>18</w:t>
            </w:r>
            <w:r w:rsidR="00E376FC" w:rsidRPr="00EF0AD2">
              <w:rPr>
                <w:rFonts w:ascii="PT Astra Serif" w:hAnsi="PT Astra Serif"/>
                <w:sz w:val="28"/>
                <w:szCs w:val="28"/>
              </w:rPr>
              <w:t>,</w:t>
            </w:r>
            <w:r w:rsidR="00F163DB" w:rsidRPr="00EF0AD2">
              <w:rPr>
                <w:rFonts w:ascii="PT Astra Serif" w:hAnsi="PT Astra Serif"/>
                <w:sz w:val="28"/>
                <w:szCs w:val="28"/>
              </w:rPr>
              <w:t>3</w:t>
            </w:r>
            <w:r w:rsidR="00E376FC" w:rsidRPr="00EF0AD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D71F7" w:rsidRPr="00EF0AD2" w:rsidRDefault="00CD71F7" w:rsidP="00EF0AD2">
            <w:pPr>
              <w:pStyle w:val="19"/>
              <w:spacing w:after="0"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2">
              <w:rPr>
                <w:rFonts w:ascii="PT Astra Serif" w:hAnsi="PT Astra Serif"/>
                <w:sz w:val="28"/>
                <w:szCs w:val="28"/>
              </w:rPr>
              <w:t xml:space="preserve">2030 год – </w:t>
            </w:r>
            <w:r w:rsidR="00F163DB" w:rsidRPr="00EF0AD2">
              <w:rPr>
                <w:rFonts w:ascii="PT Astra Serif" w:hAnsi="PT Astra Serif"/>
                <w:sz w:val="28"/>
                <w:szCs w:val="28"/>
              </w:rPr>
              <w:t>9 84</w:t>
            </w:r>
            <w:r w:rsidR="00E376FC" w:rsidRPr="00EF0AD2">
              <w:rPr>
                <w:rFonts w:ascii="PT Astra Serif" w:hAnsi="PT Astra Serif"/>
                <w:sz w:val="28"/>
                <w:szCs w:val="28"/>
              </w:rPr>
              <w:t>7,</w:t>
            </w:r>
            <w:r w:rsidR="00F163DB" w:rsidRPr="00EF0AD2">
              <w:rPr>
                <w:rFonts w:ascii="PT Astra Serif" w:hAnsi="PT Astra Serif"/>
                <w:sz w:val="28"/>
                <w:szCs w:val="28"/>
              </w:rPr>
              <w:t>8</w:t>
            </w:r>
            <w:r w:rsidR="00E376FC" w:rsidRPr="00EF0AD2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</w:p>
        </w:tc>
      </w:tr>
    </w:tbl>
    <w:p w:rsidR="00CD71F7" w:rsidRPr="00EF0AD2" w:rsidRDefault="00500A00" w:rsidP="00EF0AD2">
      <w:pPr>
        <w:shd w:val="clear" w:color="auto" w:fill="FFFFFF"/>
        <w:tabs>
          <w:tab w:val="left" w:pos="2604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EF0AD2">
        <w:rPr>
          <w:rFonts w:ascii="PT Astra Serif" w:hAnsi="PT Astra Serif"/>
          <w:sz w:val="28"/>
          <w:szCs w:val="28"/>
        </w:rPr>
        <w:lastRenderedPageBreak/>
        <w:tab/>
        <w:t>».</w:t>
      </w:r>
    </w:p>
    <w:p w:rsidR="00EE5BC0" w:rsidRPr="00EF0AD2" w:rsidRDefault="00217922" w:rsidP="00EF0AD2">
      <w:pPr>
        <w:shd w:val="clear" w:color="auto" w:fill="FFFFFF"/>
        <w:tabs>
          <w:tab w:val="left" w:pos="260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0AD2">
        <w:rPr>
          <w:rFonts w:ascii="PT Astra Serif" w:hAnsi="PT Astra Serif"/>
          <w:sz w:val="28"/>
          <w:szCs w:val="28"/>
        </w:rPr>
        <w:t xml:space="preserve">1.2. </w:t>
      </w:r>
      <w:r w:rsidR="00CD71F7" w:rsidRPr="00EF0AD2">
        <w:rPr>
          <w:rFonts w:ascii="PT Astra Serif" w:hAnsi="PT Astra Serif"/>
          <w:sz w:val="28"/>
          <w:szCs w:val="28"/>
        </w:rPr>
        <w:t>Таблиц</w:t>
      </w:r>
      <w:r w:rsidR="00CC1810" w:rsidRPr="00EF0AD2">
        <w:rPr>
          <w:rFonts w:ascii="PT Astra Serif" w:hAnsi="PT Astra Serif"/>
          <w:sz w:val="28"/>
          <w:szCs w:val="28"/>
        </w:rPr>
        <w:t>ы</w:t>
      </w:r>
      <w:r w:rsidR="00CD71F7" w:rsidRPr="00EF0AD2">
        <w:rPr>
          <w:rFonts w:ascii="PT Astra Serif" w:hAnsi="PT Astra Serif"/>
          <w:sz w:val="28"/>
          <w:szCs w:val="28"/>
        </w:rPr>
        <w:t xml:space="preserve"> </w:t>
      </w:r>
      <w:r w:rsidR="00CC1810" w:rsidRPr="00EF0AD2">
        <w:rPr>
          <w:rFonts w:ascii="PT Astra Serif" w:hAnsi="PT Astra Serif"/>
          <w:sz w:val="28"/>
          <w:szCs w:val="28"/>
        </w:rPr>
        <w:t xml:space="preserve">1, </w:t>
      </w:r>
      <w:r w:rsidR="00CD71F7" w:rsidRPr="00EF0AD2">
        <w:rPr>
          <w:rFonts w:ascii="PT Astra Serif" w:hAnsi="PT Astra Serif"/>
          <w:sz w:val="28"/>
          <w:szCs w:val="28"/>
        </w:rPr>
        <w:t>2</w:t>
      </w:r>
      <w:r w:rsidR="00E81AE9" w:rsidRPr="00EF0AD2">
        <w:rPr>
          <w:rFonts w:ascii="PT Astra Serif" w:hAnsi="PT Astra Serif"/>
          <w:sz w:val="28"/>
          <w:szCs w:val="28"/>
        </w:rPr>
        <w:t xml:space="preserve"> изложить в </w:t>
      </w:r>
      <w:r w:rsidR="00EE5BC0" w:rsidRPr="00EF0AD2">
        <w:rPr>
          <w:rFonts w:ascii="PT Astra Serif" w:hAnsi="PT Astra Serif"/>
          <w:sz w:val="28"/>
          <w:szCs w:val="28"/>
        </w:rPr>
        <w:t xml:space="preserve">новой </w:t>
      </w:r>
      <w:r w:rsidR="00E81AE9" w:rsidRPr="00EF0AD2">
        <w:rPr>
          <w:rFonts w:ascii="PT Astra Serif" w:hAnsi="PT Astra Serif"/>
          <w:sz w:val="28"/>
          <w:szCs w:val="28"/>
        </w:rPr>
        <w:t>редакции</w:t>
      </w:r>
      <w:r w:rsidR="00EE5BC0" w:rsidRPr="00EF0AD2">
        <w:rPr>
          <w:rFonts w:ascii="PT Astra Serif" w:hAnsi="PT Astra Serif"/>
          <w:sz w:val="28"/>
          <w:szCs w:val="28"/>
        </w:rPr>
        <w:t xml:space="preserve"> (приложение).</w:t>
      </w:r>
    </w:p>
    <w:p w:rsidR="007111BB" w:rsidRPr="00EF0AD2" w:rsidRDefault="0089403F" w:rsidP="00EF0AD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0AD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</w:t>
      </w:r>
      <w:r w:rsidR="00A8179F" w:rsidRPr="00EF0AD2">
        <w:rPr>
          <w:rFonts w:ascii="PT Astra Serif" w:hAnsi="PT Astra Serif"/>
          <w:sz w:val="28"/>
          <w:szCs w:val="28"/>
        </w:rPr>
        <w:t xml:space="preserve">, </w:t>
      </w:r>
      <w:r w:rsidRPr="00EF0AD2">
        <w:rPr>
          <w:rFonts w:ascii="PT Astra Serif" w:hAnsi="PT Astra Serif"/>
          <w:sz w:val="28"/>
          <w:szCs w:val="28"/>
        </w:rPr>
        <w:t>разместить на официальном сайте органов местного самоуправления города Югорска</w:t>
      </w:r>
      <w:r w:rsidR="00A8179F" w:rsidRPr="00EF0AD2"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</w:t>
      </w:r>
      <w:r w:rsidRPr="00EF0AD2">
        <w:rPr>
          <w:rFonts w:ascii="PT Astra Serif" w:hAnsi="PT Astra Serif"/>
          <w:sz w:val="28"/>
          <w:szCs w:val="28"/>
        </w:rPr>
        <w:t>.</w:t>
      </w:r>
    </w:p>
    <w:p w:rsidR="00A52327" w:rsidRPr="00EF0AD2" w:rsidRDefault="0089403F" w:rsidP="00EF0A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0AD2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</w:t>
      </w:r>
      <w:r w:rsidR="002E4A3B" w:rsidRPr="00EF0AD2">
        <w:rPr>
          <w:rFonts w:ascii="PT Astra Serif" w:hAnsi="PT Astra Serif"/>
          <w:sz w:val="28"/>
          <w:szCs w:val="28"/>
        </w:rPr>
        <w:t>ициального опубликования, но не ранее 01.01.2023.</w:t>
      </w:r>
    </w:p>
    <w:p w:rsidR="007111BB" w:rsidRPr="00EF0AD2" w:rsidRDefault="0089403F" w:rsidP="00EF0A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0AD2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EF0AD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F0AD2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отдела информационных технологий администрации города Югорска </w:t>
      </w:r>
      <w:r w:rsidR="000F443F" w:rsidRPr="00EF0AD2">
        <w:rPr>
          <w:rFonts w:ascii="PT Astra Serif" w:hAnsi="PT Astra Serif"/>
          <w:sz w:val="28"/>
          <w:szCs w:val="28"/>
        </w:rPr>
        <w:t xml:space="preserve">                </w:t>
      </w:r>
      <w:r w:rsidRPr="00EF0AD2">
        <w:rPr>
          <w:rFonts w:ascii="PT Astra Serif" w:hAnsi="PT Astra Serif"/>
          <w:sz w:val="28"/>
          <w:szCs w:val="28"/>
        </w:rPr>
        <w:t>П.Н.</w:t>
      </w:r>
      <w:r w:rsidR="000F443F" w:rsidRPr="00EF0AD2">
        <w:rPr>
          <w:rFonts w:ascii="PT Astra Serif" w:hAnsi="PT Astra Serif"/>
          <w:sz w:val="28"/>
          <w:szCs w:val="28"/>
        </w:rPr>
        <w:t xml:space="preserve"> </w:t>
      </w:r>
      <w:r w:rsidRPr="00EF0AD2">
        <w:rPr>
          <w:rFonts w:ascii="PT Astra Serif" w:hAnsi="PT Astra Serif"/>
          <w:sz w:val="28"/>
          <w:szCs w:val="28"/>
        </w:rPr>
        <w:t>Ефремова.</w:t>
      </w:r>
    </w:p>
    <w:p w:rsidR="007111BB" w:rsidRPr="00EF0AD2" w:rsidRDefault="007111BB" w:rsidP="00EF0AD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B72F9" w:rsidRDefault="003B72F9" w:rsidP="00EF0AD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EF0AD2" w:rsidRPr="00EF0AD2" w:rsidRDefault="00EF0AD2" w:rsidP="00EF0AD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EF0AD2" w:rsidRDefault="00243D22" w:rsidP="00EF0AD2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EF0AD2">
        <w:rPr>
          <w:rFonts w:ascii="PT Astra Serif" w:hAnsi="PT Astra Serif"/>
          <w:b/>
          <w:sz w:val="28"/>
          <w:szCs w:val="28"/>
        </w:rPr>
        <w:t>Г</w:t>
      </w:r>
      <w:r w:rsidR="0089403F" w:rsidRPr="00EF0AD2">
        <w:rPr>
          <w:rFonts w:ascii="PT Astra Serif" w:hAnsi="PT Astra Serif"/>
          <w:b/>
          <w:sz w:val="28"/>
          <w:szCs w:val="28"/>
        </w:rPr>
        <w:t>лав</w:t>
      </w:r>
      <w:r w:rsidRPr="00EF0AD2">
        <w:rPr>
          <w:rFonts w:ascii="PT Astra Serif" w:hAnsi="PT Astra Serif"/>
          <w:b/>
          <w:sz w:val="28"/>
          <w:szCs w:val="28"/>
        </w:rPr>
        <w:t>а</w:t>
      </w:r>
      <w:r w:rsidR="0089403F" w:rsidRPr="00EF0AD2">
        <w:rPr>
          <w:rFonts w:ascii="PT Astra Serif" w:hAnsi="PT Astra Serif"/>
          <w:b/>
          <w:sz w:val="28"/>
          <w:szCs w:val="28"/>
        </w:rPr>
        <w:t xml:space="preserve"> города Югорска              </w:t>
      </w:r>
      <w:r w:rsidR="0075577D" w:rsidRPr="00EF0AD2"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EF0AD2">
        <w:rPr>
          <w:rFonts w:ascii="PT Astra Serif" w:hAnsi="PT Astra Serif"/>
          <w:b/>
          <w:sz w:val="28"/>
          <w:szCs w:val="28"/>
        </w:rPr>
        <w:t xml:space="preserve">                       </w:t>
      </w:r>
      <w:r w:rsidR="00C97090" w:rsidRPr="00EF0AD2">
        <w:rPr>
          <w:rFonts w:ascii="PT Astra Serif" w:hAnsi="PT Astra Serif"/>
          <w:b/>
          <w:sz w:val="28"/>
          <w:szCs w:val="28"/>
        </w:rPr>
        <w:t xml:space="preserve">    </w:t>
      </w:r>
      <w:r w:rsidR="00114DDC" w:rsidRPr="00EF0AD2">
        <w:rPr>
          <w:rFonts w:ascii="PT Astra Serif" w:hAnsi="PT Astra Serif"/>
          <w:b/>
          <w:sz w:val="28"/>
          <w:szCs w:val="28"/>
        </w:rPr>
        <w:t xml:space="preserve">   </w:t>
      </w:r>
      <w:r w:rsidR="00725214" w:rsidRPr="00EF0AD2">
        <w:rPr>
          <w:rFonts w:ascii="PT Astra Serif" w:hAnsi="PT Astra Serif"/>
          <w:b/>
          <w:sz w:val="28"/>
          <w:szCs w:val="28"/>
        </w:rPr>
        <w:t xml:space="preserve">  </w:t>
      </w:r>
      <w:r w:rsidR="00114DDC" w:rsidRPr="00EF0AD2">
        <w:rPr>
          <w:rFonts w:ascii="PT Astra Serif" w:hAnsi="PT Astra Serif"/>
          <w:b/>
          <w:sz w:val="28"/>
          <w:szCs w:val="28"/>
        </w:rPr>
        <w:t xml:space="preserve"> </w:t>
      </w:r>
      <w:r w:rsidRPr="00EF0AD2">
        <w:rPr>
          <w:rFonts w:ascii="PT Astra Serif" w:hAnsi="PT Astra Serif"/>
          <w:b/>
          <w:sz w:val="28"/>
          <w:szCs w:val="28"/>
        </w:rPr>
        <w:t>А</w:t>
      </w:r>
      <w:r w:rsidR="00C97090" w:rsidRPr="00EF0AD2">
        <w:rPr>
          <w:rFonts w:ascii="PT Astra Serif" w:hAnsi="PT Astra Serif"/>
          <w:b/>
          <w:sz w:val="28"/>
          <w:szCs w:val="28"/>
        </w:rPr>
        <w:t>.</w:t>
      </w:r>
      <w:r w:rsidRPr="00EF0AD2">
        <w:rPr>
          <w:rFonts w:ascii="PT Astra Serif" w:hAnsi="PT Astra Serif"/>
          <w:b/>
          <w:sz w:val="28"/>
          <w:szCs w:val="28"/>
        </w:rPr>
        <w:t>Ю</w:t>
      </w:r>
      <w:r w:rsidR="0089403F" w:rsidRPr="00EF0AD2">
        <w:rPr>
          <w:rFonts w:ascii="PT Astra Serif" w:hAnsi="PT Astra Serif"/>
          <w:b/>
          <w:sz w:val="28"/>
          <w:szCs w:val="28"/>
        </w:rPr>
        <w:t>.</w:t>
      </w:r>
      <w:r w:rsidR="00C97090" w:rsidRPr="00EF0AD2">
        <w:rPr>
          <w:rFonts w:ascii="PT Astra Serif" w:hAnsi="PT Astra Serif"/>
          <w:b/>
          <w:sz w:val="28"/>
          <w:szCs w:val="28"/>
        </w:rPr>
        <w:t xml:space="preserve"> </w:t>
      </w:r>
      <w:r w:rsidRPr="00EF0AD2">
        <w:rPr>
          <w:rFonts w:ascii="PT Astra Serif" w:hAnsi="PT Astra Serif"/>
          <w:b/>
          <w:sz w:val="28"/>
          <w:szCs w:val="28"/>
        </w:rPr>
        <w:t>Харлов</w:t>
      </w:r>
    </w:p>
    <w:p w:rsidR="00EF0AD2" w:rsidRDefault="00EF0AD2" w:rsidP="00EF0AD2">
      <w:pPr>
        <w:spacing w:line="276" w:lineRule="auto"/>
        <w:rPr>
          <w:rFonts w:ascii="PT Astra Serif" w:hAnsi="PT Astra Serif"/>
          <w:b/>
          <w:sz w:val="28"/>
          <w:szCs w:val="28"/>
        </w:rPr>
        <w:sectPr w:rsidR="00EF0AD2" w:rsidSect="00EF0AD2">
          <w:headerReference w:type="default" r:id="rId9"/>
          <w:headerReference w:type="first" r:id="rId10"/>
          <w:pgSz w:w="11906" w:h="16838"/>
          <w:pgMar w:top="1134" w:right="851" w:bottom="1134" w:left="1701" w:header="567" w:footer="0" w:gutter="0"/>
          <w:cols w:space="720"/>
          <w:formProt w:val="0"/>
          <w:titlePg/>
          <w:docGrid w:linePitch="360" w:charSpace="8192"/>
        </w:sectPr>
      </w:pPr>
    </w:p>
    <w:p w:rsidR="00EF0AD2" w:rsidRPr="00EF0AD2" w:rsidRDefault="00EF0AD2" w:rsidP="00EF0AD2">
      <w:pPr>
        <w:suppressAutoHyphens w:val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EF0AD2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</w:p>
    <w:p w:rsidR="00EF0AD2" w:rsidRPr="00EF0AD2" w:rsidRDefault="00EF0AD2" w:rsidP="00EF0AD2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EF0AD2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EF0AD2" w:rsidRPr="00EF0AD2" w:rsidRDefault="00EF0AD2" w:rsidP="00EF0AD2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EF0AD2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администрации города Югорска</w:t>
      </w:r>
    </w:p>
    <w:p w:rsidR="00EF0AD2" w:rsidRPr="00EF0AD2" w:rsidRDefault="00EF0AD2" w:rsidP="00EF0AD2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EF0AD2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от </w:t>
      </w:r>
      <w:r w:rsidR="00BB1419" w:rsidRPr="00BB1419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14 ноября 2022 года</w:t>
      </w:r>
      <w:r w:rsidRPr="00EF0AD2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№ </w:t>
      </w:r>
      <w:r w:rsidR="00BB1419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2403-п</w:t>
      </w:r>
    </w:p>
    <w:p w:rsidR="00CD71F7" w:rsidRDefault="00CD71F7" w:rsidP="00EE5271">
      <w:pPr>
        <w:tabs>
          <w:tab w:val="left" w:pos="709"/>
        </w:tabs>
        <w:jc w:val="right"/>
        <w:rPr>
          <w:rFonts w:ascii="PT Astra Serif" w:hAnsi="PT Astra Serif"/>
          <w:bCs/>
          <w:sz w:val="28"/>
          <w:szCs w:val="24"/>
        </w:rPr>
      </w:pPr>
    </w:p>
    <w:p w:rsidR="00EF0AD2" w:rsidRPr="00EF0AD2" w:rsidRDefault="00EF0AD2" w:rsidP="00EE5271">
      <w:pPr>
        <w:tabs>
          <w:tab w:val="left" w:pos="709"/>
        </w:tabs>
        <w:jc w:val="right"/>
        <w:rPr>
          <w:rFonts w:ascii="PT Astra Serif" w:hAnsi="PT Astra Serif"/>
          <w:bCs/>
          <w:sz w:val="28"/>
          <w:szCs w:val="24"/>
        </w:rPr>
      </w:pPr>
    </w:p>
    <w:p w:rsidR="00FC3AB3" w:rsidRPr="00EF0AD2" w:rsidRDefault="00FC3AB3" w:rsidP="00FC3AB3">
      <w:pPr>
        <w:jc w:val="right"/>
        <w:rPr>
          <w:rFonts w:ascii="PT Astra Serif" w:hAnsi="PT Astra Serif"/>
          <w:bCs/>
          <w:sz w:val="28"/>
          <w:szCs w:val="24"/>
        </w:rPr>
      </w:pPr>
      <w:bookmarkStart w:id="0" w:name="_GoBack"/>
      <w:bookmarkEnd w:id="0"/>
      <w:r w:rsidRPr="00EF0AD2">
        <w:rPr>
          <w:rFonts w:ascii="PT Astra Serif" w:hAnsi="PT Astra Serif"/>
          <w:bCs/>
          <w:sz w:val="28"/>
          <w:szCs w:val="24"/>
        </w:rPr>
        <w:t>Таблица 1</w:t>
      </w:r>
    </w:p>
    <w:p w:rsidR="00FC3AB3" w:rsidRPr="00EF0AD2" w:rsidRDefault="00FC3AB3" w:rsidP="00FC3AB3">
      <w:pPr>
        <w:jc w:val="center"/>
        <w:rPr>
          <w:rFonts w:ascii="PT Astra Serif" w:hAnsi="PT Astra Serif"/>
          <w:bCs/>
          <w:sz w:val="28"/>
          <w:szCs w:val="24"/>
        </w:rPr>
      </w:pPr>
      <w:r w:rsidRPr="00EF0AD2">
        <w:rPr>
          <w:rFonts w:ascii="PT Astra Serif" w:hAnsi="PT Astra Serif"/>
          <w:bCs/>
          <w:sz w:val="28"/>
          <w:szCs w:val="24"/>
        </w:rPr>
        <w:t>Целевые показатели муниципальной программы</w:t>
      </w:r>
    </w:p>
    <w:p w:rsidR="00FC3AB3" w:rsidRPr="00EF0AD2" w:rsidRDefault="00FC3AB3" w:rsidP="00FC3AB3">
      <w:pPr>
        <w:jc w:val="center"/>
        <w:rPr>
          <w:rFonts w:ascii="PT Astra Serif" w:hAnsi="PT Astra Serif"/>
          <w:sz w:val="28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6"/>
        <w:gridCol w:w="4515"/>
        <w:gridCol w:w="917"/>
        <w:gridCol w:w="133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1331"/>
      </w:tblGrid>
      <w:tr w:rsidR="00FC3AB3" w:rsidRPr="00FC3AB3" w:rsidTr="00EF0AD2">
        <w:trPr>
          <w:cantSplit/>
          <w:trHeight w:val="20"/>
          <w:tblHeader/>
        </w:trPr>
        <w:tc>
          <w:tcPr>
            <w:tcW w:w="9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E55D2D" w:rsidRPr="00FC3AB3" w:rsidRDefault="00E55D2D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показателя</w:t>
            </w:r>
          </w:p>
        </w:tc>
        <w:tc>
          <w:tcPr>
            <w:tcW w:w="167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C3AB3" w:rsidRPr="00FC3AB3" w:rsidRDefault="00FC3AB3" w:rsidP="00EF0AD2">
            <w:pPr>
              <w:suppressLineNumbers/>
              <w:tabs>
                <w:tab w:val="left" w:pos="185"/>
              </w:tabs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22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Ед. измерения</w:t>
            </w:r>
          </w:p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51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448" w:type="pct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C3AB3" w:rsidRPr="00FC3AB3" w:rsidTr="00EF0AD2">
        <w:trPr>
          <w:cantSplit/>
          <w:trHeight w:val="20"/>
          <w:tblHeader/>
        </w:trPr>
        <w:tc>
          <w:tcPr>
            <w:tcW w:w="9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7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napToGrid w:val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napToGrid w:val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napToGrid w:val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2019 год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2020 год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2021 год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2022 год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2023 год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2024 год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2025 год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FC3AB3" w:rsidRPr="00FC3AB3" w:rsidRDefault="00FC3AB3" w:rsidP="00EF0AD2">
            <w:pPr>
              <w:contextualSpacing/>
              <w:jc w:val="center"/>
            </w:pPr>
            <w:r w:rsidRPr="00FC3AB3">
              <w:rPr>
                <w:rFonts w:ascii="PT Astra Serif" w:hAnsi="PT Astra Serif"/>
                <w:sz w:val="18"/>
                <w:szCs w:val="18"/>
              </w:rPr>
              <w:t>2026 год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FC3AB3" w:rsidRPr="00FC3AB3" w:rsidRDefault="00FC3AB3" w:rsidP="00EF0AD2">
            <w:pPr>
              <w:contextualSpacing/>
              <w:jc w:val="center"/>
            </w:pPr>
            <w:r w:rsidRPr="00FC3AB3">
              <w:rPr>
                <w:rFonts w:ascii="PT Astra Serif" w:hAnsi="PT Astra Serif"/>
                <w:sz w:val="18"/>
                <w:szCs w:val="18"/>
              </w:rPr>
              <w:t>2027 год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FC3AB3" w:rsidRPr="00FC3AB3" w:rsidRDefault="00FC3AB3" w:rsidP="00EF0AD2">
            <w:pPr>
              <w:contextualSpacing/>
              <w:jc w:val="center"/>
            </w:pPr>
            <w:r w:rsidRPr="00FC3AB3">
              <w:rPr>
                <w:rFonts w:ascii="PT Astra Serif" w:hAnsi="PT Astra Serif"/>
                <w:sz w:val="18"/>
                <w:szCs w:val="18"/>
              </w:rPr>
              <w:t>2028 год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FC3AB3" w:rsidRPr="00FC3AB3" w:rsidRDefault="00FC3AB3" w:rsidP="00EF0AD2">
            <w:pPr>
              <w:contextualSpacing/>
              <w:jc w:val="center"/>
            </w:pPr>
            <w:r w:rsidRPr="00FC3AB3">
              <w:rPr>
                <w:rFonts w:ascii="PT Astra Serif" w:hAnsi="PT Astra Serif"/>
                <w:sz w:val="18"/>
                <w:szCs w:val="18"/>
              </w:rPr>
              <w:t>2029 год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FC3AB3" w:rsidRPr="00FC3AB3" w:rsidRDefault="00FC3AB3" w:rsidP="00EF0AD2">
            <w:pPr>
              <w:contextualSpacing/>
              <w:jc w:val="center"/>
            </w:pPr>
            <w:r w:rsidRPr="00FC3AB3">
              <w:rPr>
                <w:rFonts w:ascii="PT Astra Serif" w:hAnsi="PT Astra Serif"/>
                <w:sz w:val="18"/>
                <w:szCs w:val="18"/>
              </w:rPr>
              <w:t>2030 год</w:t>
            </w:r>
          </w:p>
        </w:tc>
        <w:tc>
          <w:tcPr>
            <w:tcW w:w="448" w:type="pct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C3AB3" w:rsidRPr="00FC3AB3" w:rsidTr="00EF0AD2">
        <w:trPr>
          <w:cantSplit/>
          <w:trHeight w:val="20"/>
          <w:tblHeader/>
        </w:trPr>
        <w:tc>
          <w:tcPr>
            <w:tcW w:w="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</w:tr>
      <w:tr w:rsidR="00FC3AB3" w:rsidRPr="00FC3AB3" w:rsidTr="00EF0AD2">
        <w:trPr>
          <w:cantSplit/>
          <w:trHeight w:val="20"/>
        </w:trPr>
        <w:tc>
          <w:tcPr>
            <w:tcW w:w="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Доля государственных, в части переданных полномочий, и муниципальных услуг, функций, сервисов, предоставленных без необходимости личного посещения органов местного самоуправления города Югорска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85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85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85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</w:tr>
      <w:tr w:rsidR="00FC3AB3" w:rsidRPr="00FC3AB3" w:rsidTr="00EF0AD2">
        <w:trPr>
          <w:cantSplit/>
          <w:trHeight w:val="20"/>
        </w:trPr>
        <w:tc>
          <w:tcPr>
            <w:tcW w:w="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Доля государственных и муниципальных услуг, функций, сервисов, предоставленных в цифровом виде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</w:tr>
      <w:tr w:rsidR="00FC3AB3" w:rsidRPr="00FC3AB3" w:rsidTr="00EF0AD2">
        <w:trPr>
          <w:cantSplit/>
          <w:trHeight w:val="20"/>
        </w:trPr>
        <w:tc>
          <w:tcPr>
            <w:tcW w:w="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71,2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71,3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71,4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71,4</w:t>
            </w:r>
          </w:p>
        </w:tc>
      </w:tr>
      <w:tr w:rsidR="00FC3AB3" w:rsidRPr="00FC3AB3" w:rsidTr="00EF0AD2">
        <w:trPr>
          <w:cantSplit/>
          <w:trHeight w:val="20"/>
        </w:trPr>
        <w:tc>
          <w:tcPr>
            <w:tcW w:w="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Доля граждан старше 14 лет, прошедших регистрацию на Едином портале государственных и муниципальных услуг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FC3AB3">
              <w:rPr>
                <w:rFonts w:ascii="PT Astra Serif" w:hAnsi="PT Astra Serif"/>
                <w:sz w:val="18"/>
                <w:szCs w:val="18"/>
                <w:lang w:val="en-US"/>
              </w:rPr>
              <w:t>8</w:t>
            </w:r>
            <w:r w:rsidRPr="00FC3AB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FC3AB3">
              <w:rPr>
                <w:rFonts w:ascii="PT Astra Serif" w:hAnsi="PT Astra Serif"/>
                <w:sz w:val="18"/>
                <w:szCs w:val="18"/>
                <w:lang w:val="en-US"/>
              </w:rPr>
              <w:t>8</w:t>
            </w:r>
            <w:r w:rsidRPr="00FC3AB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FC3AB3">
              <w:rPr>
                <w:rFonts w:ascii="PT Astra Serif" w:hAnsi="PT Astra Serif"/>
                <w:sz w:val="18"/>
                <w:szCs w:val="18"/>
                <w:lang w:val="en-US"/>
              </w:rPr>
              <w:t>8</w:t>
            </w:r>
            <w:r w:rsidRPr="00FC3AB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  <w:lang w:val="en-US"/>
              </w:rPr>
              <w:t>8</w:t>
            </w:r>
            <w:r w:rsidRPr="00FC3AB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  <w:lang w:val="en-US"/>
              </w:rPr>
              <w:t>8</w:t>
            </w:r>
            <w:r w:rsidRPr="00FC3AB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  <w:lang w:val="en-US"/>
              </w:rPr>
              <w:t>8</w:t>
            </w:r>
            <w:r w:rsidRPr="00FC3AB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</w:t>
            </w:r>
            <w:r w:rsidRPr="00FC3AB3">
              <w:rPr>
                <w:rFonts w:ascii="PT Astra Serif" w:hAnsi="PT Astra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</w:t>
            </w:r>
            <w:r w:rsidRPr="00FC3AB3">
              <w:rPr>
                <w:rFonts w:ascii="PT Astra Serif" w:hAnsi="PT Astra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</w:t>
            </w:r>
            <w:r w:rsidRPr="00FC3AB3">
              <w:rPr>
                <w:rFonts w:ascii="PT Astra Serif" w:hAnsi="PT Astra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</w:t>
            </w:r>
            <w:r w:rsidRPr="00FC3AB3">
              <w:rPr>
                <w:rFonts w:ascii="PT Astra Serif" w:hAnsi="PT Astra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</w:t>
            </w:r>
            <w:r w:rsidRPr="00FC3AB3">
              <w:rPr>
                <w:rFonts w:ascii="PT Astra Serif" w:hAnsi="PT Astra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</w:t>
            </w:r>
            <w:r w:rsidRPr="00FC3AB3">
              <w:rPr>
                <w:rFonts w:ascii="PT Astra Serif" w:hAnsi="PT Astra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</w:t>
            </w:r>
            <w:r w:rsidRPr="00FC3AB3">
              <w:rPr>
                <w:rFonts w:ascii="PT Astra Serif" w:hAnsi="PT Astra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</w:t>
            </w:r>
            <w:r w:rsidRPr="00FC3AB3">
              <w:rPr>
                <w:rFonts w:ascii="PT Astra Serif" w:hAnsi="PT Astra Serif"/>
                <w:sz w:val="18"/>
                <w:szCs w:val="18"/>
                <w:lang w:val="en-US"/>
              </w:rPr>
              <w:t>0</w:t>
            </w:r>
          </w:p>
        </w:tc>
      </w:tr>
      <w:tr w:rsidR="00FC3AB3" w:rsidRPr="00FC3AB3" w:rsidTr="00EF0AD2">
        <w:trPr>
          <w:cantSplit/>
          <w:trHeight w:val="20"/>
        </w:trPr>
        <w:tc>
          <w:tcPr>
            <w:tcW w:w="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Стоимостная доля закупаемого и (или) арендуемого органами местного самоуправления города Югорска иностранного программного обеспечения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40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30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</w:tr>
      <w:tr w:rsidR="00FC3AB3" w:rsidRPr="00FC3AB3" w:rsidTr="00EF0AD2">
        <w:trPr>
          <w:cantSplit/>
          <w:trHeight w:val="20"/>
        </w:trPr>
        <w:tc>
          <w:tcPr>
            <w:tcW w:w="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lastRenderedPageBreak/>
              <w:t>6</w:t>
            </w:r>
          </w:p>
        </w:tc>
        <w:tc>
          <w:tcPr>
            <w:tcW w:w="1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Средний срок простоя государственных и муниципальных систем в органах местного самоуправления города Югорска в результате компьютерных атак, в год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час</w:t>
            </w:r>
          </w:p>
        </w:tc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65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48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FC3AB3" w:rsidRPr="00FC3AB3" w:rsidTr="00EF0AD2">
        <w:trPr>
          <w:cantSplit/>
          <w:trHeight w:val="20"/>
        </w:trPr>
        <w:tc>
          <w:tcPr>
            <w:tcW w:w="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tabs>
                <w:tab w:val="left" w:pos="709"/>
              </w:tabs>
              <w:snapToGrid w:val="0"/>
              <w:contextualSpacing/>
              <w:jc w:val="both"/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</w:pPr>
            <w:r w:rsidRPr="00FC3AB3"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  <w:t>Доля аттестованных рабочих мест исполнителей государственных и муниципальных услуг в электронном виде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tabs>
                <w:tab w:val="left" w:pos="709"/>
              </w:tabs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</w:pPr>
            <w:r w:rsidRPr="00FC3AB3"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tabs>
                <w:tab w:val="left" w:pos="709"/>
              </w:tabs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</w:pPr>
            <w:r w:rsidRPr="00FC3AB3"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tabs>
                <w:tab w:val="left" w:pos="709"/>
              </w:tabs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</w:pPr>
            <w:r w:rsidRPr="00FC3AB3"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tabs>
                <w:tab w:val="left" w:pos="709"/>
              </w:tabs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</w:pPr>
            <w:r w:rsidRPr="00FC3AB3"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tabs>
                <w:tab w:val="left" w:pos="709"/>
              </w:tabs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</w:pPr>
            <w:r w:rsidRPr="00FC3AB3"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tabs>
                <w:tab w:val="left" w:pos="709"/>
              </w:tabs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</w:pPr>
            <w:r w:rsidRPr="00FC3AB3"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tabs>
                <w:tab w:val="left" w:pos="709"/>
              </w:tabs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</w:pPr>
            <w:r w:rsidRPr="00FC3AB3"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tabs>
                <w:tab w:val="left" w:pos="709"/>
              </w:tabs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</w:pPr>
            <w:r w:rsidRPr="00FC3AB3"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tabs>
                <w:tab w:val="left" w:pos="709"/>
              </w:tabs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</w:pPr>
            <w:r w:rsidRPr="00FC3AB3"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tabs>
                <w:tab w:val="left" w:pos="709"/>
              </w:tabs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</w:pPr>
            <w:r w:rsidRPr="00FC3AB3"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tabs>
                <w:tab w:val="left" w:pos="709"/>
              </w:tabs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</w:pPr>
            <w:r w:rsidRPr="00FC3AB3"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tabs>
                <w:tab w:val="left" w:pos="709"/>
              </w:tabs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</w:pPr>
            <w:r w:rsidRPr="00FC3AB3"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tabs>
                <w:tab w:val="left" w:pos="709"/>
              </w:tabs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</w:pPr>
            <w:r w:rsidRPr="00FC3AB3"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tabs>
                <w:tab w:val="left" w:pos="709"/>
              </w:tabs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</w:pPr>
            <w:r w:rsidRPr="00FC3AB3">
              <w:rPr>
                <w:rFonts w:ascii="PT Astra Serif" w:eastAsia="Lucida Sans Unicode" w:hAnsi="PT Astra Serif"/>
                <w:color w:val="00000A"/>
                <w:sz w:val="18"/>
                <w:szCs w:val="18"/>
                <w:lang w:eastAsia="en-US"/>
              </w:rPr>
              <w:t>100</w:t>
            </w:r>
          </w:p>
        </w:tc>
      </w:tr>
      <w:tr w:rsidR="00FC3AB3" w:rsidRPr="00FC3AB3" w:rsidTr="00EF0AD2">
        <w:trPr>
          <w:cantSplit/>
          <w:trHeight w:val="20"/>
        </w:trPr>
        <w:tc>
          <w:tcPr>
            <w:tcW w:w="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Доля органов местного самоуправления города Югорска, подключённых по защищённым сертифицированными средствами защиты информации линиям связи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C3AB3" w:rsidRPr="00FC3AB3" w:rsidRDefault="00FC3AB3" w:rsidP="00EF0AD2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C3AB3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</w:tr>
    </w:tbl>
    <w:p w:rsidR="00FC3AB3" w:rsidRPr="00FC3AB3" w:rsidRDefault="00FC3AB3" w:rsidP="00FC3AB3">
      <w:pPr>
        <w:widowControl w:val="0"/>
        <w:suppressAutoHyphens w:val="0"/>
        <w:jc w:val="both"/>
        <w:rPr>
          <w:rFonts w:ascii="PT Astra Serif" w:hAnsi="PT Astra Serif"/>
          <w:u w:val="single"/>
          <w:lang w:eastAsia="ru-RU"/>
        </w:rPr>
      </w:pPr>
    </w:p>
    <w:p w:rsidR="00FC3AB3" w:rsidRPr="00FC3AB3" w:rsidRDefault="00FC3AB3" w:rsidP="00FC3AB3">
      <w:pPr>
        <w:widowControl w:val="0"/>
        <w:suppressAutoHyphens w:val="0"/>
        <w:jc w:val="both"/>
        <w:rPr>
          <w:rFonts w:ascii="PT Astra Serif" w:hAnsi="PT Astra Serif"/>
          <w:lang w:eastAsia="ru-RU"/>
        </w:rPr>
      </w:pPr>
      <w:r w:rsidRPr="00FC3AB3">
        <w:rPr>
          <w:rFonts w:ascii="PT Astra Serif" w:hAnsi="PT Astra Serif"/>
          <w:u w:val="single"/>
          <w:lang w:eastAsia="ru-RU"/>
        </w:rPr>
        <w:t>Методика расчёта показателей</w:t>
      </w:r>
      <w:r w:rsidRPr="00FC3AB3">
        <w:rPr>
          <w:rFonts w:ascii="PT Astra Serif" w:hAnsi="PT Astra Serif"/>
          <w:lang w:eastAsia="ru-RU"/>
        </w:rPr>
        <w:t xml:space="preserve">: </w:t>
      </w:r>
    </w:p>
    <w:p w:rsidR="00FC3AB3" w:rsidRPr="00FC3AB3" w:rsidRDefault="00FC3AB3" w:rsidP="00FC3AB3">
      <w:pPr>
        <w:tabs>
          <w:tab w:val="left" w:pos="709"/>
        </w:tabs>
        <w:jc w:val="both"/>
        <w:rPr>
          <w:rFonts w:ascii="PT Astra Serif" w:eastAsia="Lucida Sans Unicode" w:hAnsi="PT Astra Serif"/>
          <w:color w:val="00000A"/>
          <w:lang w:eastAsia="en-US"/>
        </w:rPr>
      </w:pPr>
      <w:r w:rsidRPr="00FC3AB3">
        <w:rPr>
          <w:rFonts w:ascii="PT Astra Serif" w:eastAsia="Lucida Sans Unicode" w:hAnsi="PT Astra Serif"/>
          <w:b/>
          <w:color w:val="00000A"/>
          <w:lang w:eastAsia="en-US"/>
        </w:rPr>
        <w:t>Показатель 1.</w:t>
      </w:r>
      <w:r w:rsidRPr="00FC3AB3">
        <w:rPr>
          <w:rFonts w:ascii="PT Astra Serif" w:eastAsia="Lucida Sans Unicode" w:hAnsi="PT Astra Serif"/>
          <w:color w:val="00000A"/>
          <w:lang w:eastAsia="en-US"/>
        </w:rPr>
        <w:t xml:space="preserve"> Доля государственных, в части переданных полномочий, и муниципальных услуг, функций, сервисов, предоставленных без необходимости личного посещения органов местного самоуправления города Югорска.</w:t>
      </w:r>
    </w:p>
    <w:p w:rsidR="00FC3AB3" w:rsidRPr="00FC3AB3" w:rsidRDefault="00FC3AB3" w:rsidP="00FC3AB3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FC3AB3">
        <w:rPr>
          <w:rFonts w:ascii="PT Astra Serif" w:eastAsia="Calibri" w:hAnsi="PT Astra Serif"/>
          <w:lang w:eastAsia="en-US"/>
        </w:rPr>
        <w:t xml:space="preserve">Показатель расчётный, определяется по формуле: </w:t>
      </w:r>
      <w:r w:rsidRPr="00FC3AB3">
        <w:rPr>
          <w:rFonts w:ascii="PT Astra Serif" w:hAnsi="PT Astra Serif"/>
        </w:rPr>
        <w:t>Д = (</w:t>
      </w:r>
      <w:proofErr w:type="spellStart"/>
      <w:r w:rsidRPr="00FC3AB3">
        <w:rPr>
          <w:rFonts w:ascii="PT Astra Serif" w:hAnsi="PT Astra Serif"/>
        </w:rPr>
        <w:t>Ду</w:t>
      </w:r>
      <w:proofErr w:type="spellEnd"/>
      <w:r w:rsidRPr="00FC3AB3">
        <w:rPr>
          <w:rFonts w:ascii="PT Astra Serif" w:hAnsi="PT Astra Serif"/>
        </w:rPr>
        <w:t xml:space="preserve"> / </w:t>
      </w:r>
      <w:proofErr w:type="spellStart"/>
      <w:r w:rsidRPr="00FC3AB3">
        <w:rPr>
          <w:rFonts w:ascii="PT Astra Serif" w:hAnsi="PT Astra Serif"/>
        </w:rPr>
        <w:t>Дпр</w:t>
      </w:r>
      <w:proofErr w:type="spellEnd"/>
      <w:r w:rsidRPr="00FC3AB3">
        <w:rPr>
          <w:rFonts w:ascii="PT Astra Serif" w:hAnsi="PT Astra Serif"/>
        </w:rPr>
        <w:t>) * 100, где</w:t>
      </w:r>
    </w:p>
    <w:p w:rsidR="00FC3AB3" w:rsidRPr="00FC3AB3" w:rsidRDefault="00FC3AB3" w:rsidP="00FC3AB3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proofErr w:type="spellStart"/>
      <w:r w:rsidRPr="00FC3AB3">
        <w:rPr>
          <w:rFonts w:ascii="PT Astra Serif" w:hAnsi="PT Astra Serif"/>
        </w:rPr>
        <w:t>Ду</w:t>
      </w:r>
      <w:proofErr w:type="spellEnd"/>
      <w:r w:rsidRPr="00FC3AB3">
        <w:rPr>
          <w:rFonts w:ascii="PT Astra Serif" w:hAnsi="PT Astra Serif"/>
        </w:rPr>
        <w:t xml:space="preserve"> – количество государственных и муниципальных услуг, функций и сервисов, предоставленных в цифровом виде, без необходимости личного посещения органов местного самоуправления города Югорска;</w:t>
      </w:r>
    </w:p>
    <w:p w:rsidR="00FC3AB3" w:rsidRPr="00FC3AB3" w:rsidRDefault="00FC3AB3" w:rsidP="00FC3AB3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proofErr w:type="spellStart"/>
      <w:r w:rsidRPr="00FC3AB3">
        <w:rPr>
          <w:rFonts w:ascii="PT Astra Serif" w:hAnsi="PT Astra Serif"/>
        </w:rPr>
        <w:t>Дпр</w:t>
      </w:r>
      <w:proofErr w:type="spellEnd"/>
      <w:r w:rsidRPr="00FC3AB3">
        <w:rPr>
          <w:rFonts w:ascii="PT Astra Serif" w:hAnsi="PT Astra Serif"/>
        </w:rPr>
        <w:t xml:space="preserve"> – количество предоставленных государственных и муниципальных услуг, функций и сервисов.</w:t>
      </w:r>
    </w:p>
    <w:p w:rsidR="00FC3AB3" w:rsidRPr="00FC3AB3" w:rsidRDefault="00FC3AB3" w:rsidP="00FC3AB3">
      <w:pPr>
        <w:tabs>
          <w:tab w:val="left" w:pos="709"/>
        </w:tabs>
        <w:jc w:val="both"/>
        <w:rPr>
          <w:rFonts w:ascii="PT Astra Serif" w:eastAsia="Lucida Sans Unicode" w:hAnsi="PT Astra Serif"/>
          <w:color w:val="00000A"/>
          <w:lang w:eastAsia="en-US"/>
        </w:rPr>
      </w:pPr>
      <w:r w:rsidRPr="00FC3AB3">
        <w:rPr>
          <w:rFonts w:ascii="PT Astra Serif" w:eastAsia="Lucida Sans Unicode" w:hAnsi="PT Astra Serif"/>
          <w:b/>
          <w:color w:val="00000A"/>
          <w:lang w:eastAsia="en-US"/>
        </w:rPr>
        <w:t>Показатель 2.</w:t>
      </w:r>
      <w:r w:rsidRPr="00FC3AB3">
        <w:rPr>
          <w:rFonts w:ascii="PT Astra Serif" w:eastAsia="Lucida Sans Unicode" w:hAnsi="PT Astra Serif"/>
          <w:color w:val="00000A"/>
          <w:lang w:eastAsia="en-US"/>
        </w:rPr>
        <w:t xml:space="preserve"> Доля государственных и муниципальных услуг, функций, сервисов, предоставленных в цифровом виде.</w:t>
      </w:r>
    </w:p>
    <w:p w:rsidR="00FC3AB3" w:rsidRPr="00FC3AB3" w:rsidRDefault="00FC3AB3" w:rsidP="00FC3AB3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FC3AB3">
        <w:rPr>
          <w:rFonts w:ascii="PT Astra Serif" w:hAnsi="PT Astra Serif"/>
        </w:rPr>
        <w:t>Показатель расчётный, определяется по формуле: Д = (</w:t>
      </w:r>
      <w:proofErr w:type="spellStart"/>
      <w:r w:rsidRPr="00FC3AB3">
        <w:rPr>
          <w:rFonts w:ascii="PT Astra Serif" w:hAnsi="PT Astra Serif"/>
        </w:rPr>
        <w:t>Дц</w:t>
      </w:r>
      <w:proofErr w:type="spellEnd"/>
      <w:r w:rsidRPr="00FC3AB3">
        <w:rPr>
          <w:rFonts w:ascii="PT Astra Serif" w:hAnsi="PT Astra Serif"/>
        </w:rPr>
        <w:t xml:space="preserve"> / </w:t>
      </w:r>
      <w:proofErr w:type="spellStart"/>
      <w:r w:rsidRPr="00FC3AB3">
        <w:rPr>
          <w:rFonts w:ascii="PT Astra Serif" w:hAnsi="PT Astra Serif"/>
        </w:rPr>
        <w:t>Доб</w:t>
      </w:r>
      <w:proofErr w:type="spellEnd"/>
      <w:r w:rsidRPr="00FC3AB3">
        <w:rPr>
          <w:rFonts w:ascii="PT Astra Serif" w:hAnsi="PT Astra Serif"/>
        </w:rPr>
        <w:t>) * 100, где</w:t>
      </w:r>
    </w:p>
    <w:p w:rsidR="00FC3AB3" w:rsidRPr="00FC3AB3" w:rsidRDefault="00FC3AB3" w:rsidP="00FC3AB3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proofErr w:type="spellStart"/>
      <w:r w:rsidRPr="00FC3AB3">
        <w:rPr>
          <w:rFonts w:ascii="PT Astra Serif" w:hAnsi="PT Astra Serif"/>
        </w:rPr>
        <w:t>Дц</w:t>
      </w:r>
      <w:proofErr w:type="spellEnd"/>
      <w:r w:rsidRPr="00FC3AB3">
        <w:rPr>
          <w:rFonts w:ascii="PT Astra Serif" w:hAnsi="PT Astra Serif"/>
        </w:rPr>
        <w:t>– количество государственных и муниципальных услуг, функций и сервисов, оказываемых в цифровом виде;</w:t>
      </w:r>
    </w:p>
    <w:p w:rsidR="00FC3AB3" w:rsidRPr="00FC3AB3" w:rsidRDefault="00FC3AB3" w:rsidP="00FC3AB3">
      <w:pPr>
        <w:tabs>
          <w:tab w:val="left" w:pos="709"/>
        </w:tabs>
        <w:jc w:val="both"/>
        <w:rPr>
          <w:rFonts w:ascii="PT Astra Serif" w:eastAsia="Lucida Sans Unicode" w:hAnsi="PT Astra Serif"/>
          <w:color w:val="00000A"/>
          <w:lang w:eastAsia="en-US"/>
        </w:rPr>
      </w:pPr>
      <w:proofErr w:type="spellStart"/>
      <w:r w:rsidRPr="00FC3AB3">
        <w:rPr>
          <w:rFonts w:ascii="PT Astra Serif" w:eastAsia="Lucida Sans Unicode" w:hAnsi="PT Astra Serif"/>
          <w:color w:val="00000A"/>
          <w:lang w:eastAsia="en-US"/>
        </w:rPr>
        <w:t>Доб</w:t>
      </w:r>
      <w:proofErr w:type="spellEnd"/>
      <w:r w:rsidRPr="00FC3AB3">
        <w:rPr>
          <w:rFonts w:ascii="PT Astra Serif" w:eastAsia="Lucida Sans Unicode" w:hAnsi="PT Astra Serif"/>
          <w:color w:val="00000A"/>
          <w:lang w:eastAsia="en-US"/>
        </w:rPr>
        <w:t xml:space="preserve"> – количество оказываемых государственных и муниципальных услуг, функций и сервисов.</w:t>
      </w:r>
    </w:p>
    <w:p w:rsidR="00FC3AB3" w:rsidRPr="00FC3AB3" w:rsidRDefault="00FC3AB3" w:rsidP="00FC3AB3">
      <w:pPr>
        <w:widowControl w:val="0"/>
        <w:suppressAutoHyphens w:val="0"/>
        <w:jc w:val="both"/>
        <w:rPr>
          <w:rFonts w:ascii="PT Astra Serif" w:hAnsi="PT Astra Serif"/>
          <w:sz w:val="22"/>
        </w:rPr>
      </w:pPr>
      <w:r w:rsidRPr="00FC3AB3">
        <w:rPr>
          <w:rFonts w:ascii="PT Astra Serif" w:hAnsi="PT Astra Serif"/>
          <w:b/>
        </w:rPr>
        <w:t>Показатель 3.</w:t>
      </w:r>
      <w:r w:rsidRPr="00FC3AB3">
        <w:rPr>
          <w:rFonts w:ascii="PT Astra Serif" w:hAnsi="PT Astra Serif"/>
        </w:rPr>
        <w:t xml:space="preserve"> Доля граждан, использующих механизм получения государственных и муниципальных услуг в электронной форме (методика расчёта показателя утверждена Приказом Федеральной службы государственной статистики от 07.09.2016 № 486 «Об утверждении методики расчёта показателя «Доля граждан, использующих механизм получения государственных и муниципальных услуг в электронной форме»).</w:t>
      </w:r>
    </w:p>
    <w:p w:rsidR="00FC3AB3" w:rsidRPr="00FC3AB3" w:rsidRDefault="00FC3AB3" w:rsidP="00FC3AB3">
      <w:pPr>
        <w:jc w:val="both"/>
        <w:rPr>
          <w:rFonts w:ascii="PT Astra Serif" w:hAnsi="PT Astra Serif"/>
        </w:rPr>
      </w:pPr>
      <w:r w:rsidRPr="00FC3AB3">
        <w:rPr>
          <w:rFonts w:ascii="PT Astra Serif" w:hAnsi="PT Astra Serif"/>
          <w:b/>
        </w:rPr>
        <w:t>Показатель 4.</w:t>
      </w:r>
      <w:r w:rsidRPr="00FC3AB3">
        <w:rPr>
          <w:rFonts w:ascii="PT Astra Serif" w:hAnsi="PT Astra Serif"/>
        </w:rPr>
        <w:t xml:space="preserve"> Доля граждан старше 14 лет, прошедших регистрацию на Едином портале государственных и муниципальных услуг. Определяется по данным, предоставляемым ПАО «Ростелеком».</w:t>
      </w:r>
    </w:p>
    <w:p w:rsidR="00FC3AB3" w:rsidRPr="00FC3AB3" w:rsidRDefault="00FC3AB3" w:rsidP="00FC3AB3">
      <w:pPr>
        <w:jc w:val="both"/>
        <w:rPr>
          <w:rFonts w:ascii="PT Astra Serif" w:hAnsi="PT Astra Serif"/>
          <w:szCs w:val="22"/>
        </w:rPr>
      </w:pPr>
      <w:r w:rsidRPr="00FC3AB3">
        <w:rPr>
          <w:rFonts w:ascii="PT Astra Serif" w:hAnsi="PT Astra Serif"/>
          <w:b/>
        </w:rPr>
        <w:t xml:space="preserve">Показатель </w:t>
      </w:r>
      <w:r w:rsidRPr="00FC3AB3">
        <w:rPr>
          <w:rFonts w:ascii="PT Astra Serif" w:hAnsi="PT Astra Serif"/>
          <w:b/>
          <w:szCs w:val="22"/>
        </w:rPr>
        <w:t xml:space="preserve">5. </w:t>
      </w:r>
      <w:r w:rsidRPr="00FC3AB3">
        <w:rPr>
          <w:rFonts w:ascii="PT Astra Serif" w:hAnsi="PT Astra Serif"/>
          <w:szCs w:val="22"/>
        </w:rPr>
        <w:t>Стоимостная доля закупаемого и (или) арендуемого органами местного самоуправления города Югорска иностранного программного обеспечения.</w:t>
      </w:r>
    </w:p>
    <w:p w:rsidR="00FC3AB3" w:rsidRPr="00FC3AB3" w:rsidRDefault="00FC3AB3" w:rsidP="00FC3AB3">
      <w:pPr>
        <w:contextualSpacing/>
        <w:jc w:val="both"/>
        <w:rPr>
          <w:rFonts w:ascii="PT Astra Serif" w:eastAsia="Calibri" w:hAnsi="PT Astra Serif"/>
          <w:szCs w:val="18"/>
          <w:lang w:eastAsia="en-US"/>
        </w:rPr>
      </w:pPr>
      <w:r w:rsidRPr="00FC3AB3">
        <w:rPr>
          <w:rFonts w:ascii="PT Astra Serif" w:eastAsia="Calibri" w:hAnsi="PT Astra Serif"/>
          <w:szCs w:val="18"/>
          <w:lang w:eastAsia="en-US"/>
        </w:rPr>
        <w:t>Показатель расчётный, определяется по формуле: Д = (</w:t>
      </w:r>
      <w:proofErr w:type="spellStart"/>
      <w:r w:rsidRPr="00FC3AB3">
        <w:rPr>
          <w:rFonts w:ascii="PT Astra Serif" w:eastAsia="Calibri" w:hAnsi="PT Astra Serif"/>
          <w:szCs w:val="18"/>
          <w:lang w:eastAsia="en-US"/>
        </w:rPr>
        <w:t>Ди</w:t>
      </w:r>
      <w:proofErr w:type="spellEnd"/>
      <w:r w:rsidRPr="00FC3AB3">
        <w:rPr>
          <w:rFonts w:ascii="PT Astra Serif" w:eastAsia="Calibri" w:hAnsi="PT Astra Serif"/>
          <w:szCs w:val="18"/>
          <w:lang w:eastAsia="en-US"/>
        </w:rPr>
        <w:t xml:space="preserve"> / </w:t>
      </w:r>
      <w:proofErr w:type="spellStart"/>
      <w:r w:rsidRPr="00FC3AB3">
        <w:rPr>
          <w:rFonts w:ascii="PT Astra Serif" w:eastAsia="Calibri" w:hAnsi="PT Astra Serif"/>
          <w:szCs w:val="18"/>
          <w:lang w:eastAsia="en-US"/>
        </w:rPr>
        <w:t>Доб</w:t>
      </w:r>
      <w:proofErr w:type="spellEnd"/>
      <w:r w:rsidRPr="00FC3AB3">
        <w:rPr>
          <w:rFonts w:ascii="PT Astra Serif" w:eastAsia="Calibri" w:hAnsi="PT Astra Serif"/>
          <w:szCs w:val="18"/>
          <w:lang w:eastAsia="en-US"/>
        </w:rPr>
        <w:t>) * 100, где:</w:t>
      </w:r>
    </w:p>
    <w:p w:rsidR="00FC3AB3" w:rsidRPr="00FC3AB3" w:rsidRDefault="00FC3AB3" w:rsidP="00FC3AB3">
      <w:pPr>
        <w:contextualSpacing/>
        <w:jc w:val="both"/>
        <w:rPr>
          <w:rFonts w:ascii="PT Astra Serif" w:eastAsia="Calibri" w:hAnsi="PT Astra Serif"/>
          <w:szCs w:val="18"/>
          <w:lang w:eastAsia="en-US"/>
        </w:rPr>
      </w:pPr>
      <w:proofErr w:type="spellStart"/>
      <w:r w:rsidRPr="00FC3AB3">
        <w:rPr>
          <w:rFonts w:ascii="PT Astra Serif" w:eastAsia="Calibri" w:hAnsi="PT Astra Serif"/>
          <w:szCs w:val="18"/>
          <w:lang w:eastAsia="en-US"/>
        </w:rPr>
        <w:t>Ди</w:t>
      </w:r>
      <w:proofErr w:type="spellEnd"/>
      <w:r w:rsidRPr="00FC3AB3">
        <w:rPr>
          <w:rFonts w:ascii="PT Astra Serif" w:eastAsia="Calibri" w:hAnsi="PT Astra Serif"/>
          <w:szCs w:val="18"/>
          <w:lang w:eastAsia="en-US"/>
        </w:rPr>
        <w:t xml:space="preserve"> – стоимость закупаемого и (или) арендуемого органами </w:t>
      </w:r>
      <w:r w:rsidRPr="00FC3AB3">
        <w:rPr>
          <w:rFonts w:ascii="PT Astra Serif" w:hAnsi="PT Astra Serif"/>
          <w:szCs w:val="22"/>
        </w:rPr>
        <w:t>местного самоуправления города Югорска иностранного</w:t>
      </w:r>
      <w:r w:rsidRPr="00FC3AB3">
        <w:rPr>
          <w:rFonts w:ascii="PT Astra Serif" w:eastAsia="Calibri" w:hAnsi="PT Astra Serif"/>
          <w:szCs w:val="18"/>
          <w:lang w:eastAsia="en-US"/>
        </w:rPr>
        <w:t xml:space="preserve"> программного обеспечения;</w:t>
      </w:r>
    </w:p>
    <w:p w:rsidR="00FC3AB3" w:rsidRPr="00FC3AB3" w:rsidRDefault="00FC3AB3" w:rsidP="00FC3AB3">
      <w:pPr>
        <w:contextualSpacing/>
        <w:jc w:val="both"/>
        <w:rPr>
          <w:rFonts w:ascii="PT Astra Serif" w:eastAsia="Calibri" w:hAnsi="PT Astra Serif"/>
          <w:szCs w:val="18"/>
          <w:lang w:eastAsia="en-US"/>
        </w:rPr>
      </w:pPr>
      <w:proofErr w:type="spellStart"/>
      <w:r w:rsidRPr="00FC3AB3">
        <w:rPr>
          <w:rFonts w:ascii="PT Astra Serif" w:eastAsia="Calibri" w:hAnsi="PT Astra Serif"/>
          <w:szCs w:val="18"/>
          <w:lang w:eastAsia="en-US"/>
        </w:rPr>
        <w:lastRenderedPageBreak/>
        <w:t>Доб</w:t>
      </w:r>
      <w:proofErr w:type="spellEnd"/>
      <w:r w:rsidRPr="00FC3AB3">
        <w:rPr>
          <w:rFonts w:ascii="PT Astra Serif" w:eastAsia="Calibri" w:hAnsi="PT Astra Serif"/>
          <w:szCs w:val="18"/>
          <w:lang w:eastAsia="en-US"/>
        </w:rPr>
        <w:t xml:space="preserve"> – стоимость закупаемого и (или) арендуемого органами </w:t>
      </w:r>
      <w:r w:rsidRPr="00FC3AB3">
        <w:rPr>
          <w:rFonts w:ascii="PT Astra Serif" w:hAnsi="PT Astra Serif"/>
          <w:szCs w:val="22"/>
        </w:rPr>
        <w:t xml:space="preserve">местного самоуправления города Югорска </w:t>
      </w:r>
      <w:r w:rsidRPr="00FC3AB3">
        <w:rPr>
          <w:rFonts w:ascii="PT Astra Serif" w:eastAsia="Calibri" w:hAnsi="PT Astra Serif"/>
          <w:szCs w:val="18"/>
          <w:lang w:eastAsia="en-US"/>
        </w:rPr>
        <w:t>программного обеспечения.</w:t>
      </w:r>
    </w:p>
    <w:p w:rsidR="00FC3AB3" w:rsidRPr="00FC3AB3" w:rsidRDefault="00FC3AB3" w:rsidP="00FC3AB3">
      <w:pPr>
        <w:widowControl w:val="0"/>
        <w:autoSpaceDE w:val="0"/>
        <w:autoSpaceDN w:val="0"/>
        <w:jc w:val="both"/>
        <w:rPr>
          <w:rFonts w:ascii="PT Astra Serif" w:hAnsi="PT Astra Serif"/>
          <w:szCs w:val="18"/>
        </w:rPr>
      </w:pPr>
      <w:r w:rsidRPr="00FC3AB3">
        <w:rPr>
          <w:rFonts w:ascii="PT Astra Serif" w:hAnsi="PT Astra Serif"/>
          <w:b/>
        </w:rPr>
        <w:t>Показатель 6.</w:t>
      </w:r>
      <w:r w:rsidRPr="00FC3AB3">
        <w:rPr>
          <w:rFonts w:ascii="PT Astra Serif" w:hAnsi="PT Astra Serif"/>
        </w:rPr>
        <w:t xml:space="preserve"> Средний срок простоя государственных и муниципальных систем в органах местного самоуправления города Югорска в результате компьютерных атак, в год. П</w:t>
      </w:r>
      <w:r w:rsidRPr="00FC3AB3">
        <w:rPr>
          <w:rFonts w:ascii="PT Astra Serif" w:hAnsi="PT Astra Serif"/>
          <w:szCs w:val="18"/>
        </w:rPr>
        <w:t xml:space="preserve">оказатель расчётный, определяется по формуле: </w:t>
      </w:r>
      <w:proofErr w:type="spellStart"/>
      <w:r w:rsidRPr="00FC3AB3">
        <w:rPr>
          <w:rFonts w:ascii="PT Astra Serif" w:eastAsia="Calibri" w:hAnsi="PT Astra Serif"/>
          <w:szCs w:val="18"/>
          <w:lang w:eastAsia="en-US"/>
        </w:rPr>
        <w:t>Тср.п</w:t>
      </w:r>
      <w:proofErr w:type="spellEnd"/>
      <w:r w:rsidRPr="00FC3AB3">
        <w:rPr>
          <w:rFonts w:ascii="PT Astra Serif" w:eastAsia="Calibri" w:hAnsi="PT Astra Serif"/>
          <w:szCs w:val="18"/>
          <w:lang w:eastAsia="en-US"/>
        </w:rPr>
        <w:t xml:space="preserve"> = (∑</w:t>
      </w:r>
      <w:proofErr w:type="spellStart"/>
      <w:r w:rsidRPr="00FC3AB3">
        <w:rPr>
          <w:rFonts w:ascii="PT Astra Serif" w:eastAsia="Calibri" w:hAnsi="PT Astra Serif"/>
          <w:szCs w:val="18"/>
          <w:lang w:eastAsia="en-US"/>
        </w:rPr>
        <w:t>Тп</w:t>
      </w:r>
      <w:proofErr w:type="spellEnd"/>
      <w:r w:rsidRPr="00FC3AB3">
        <w:rPr>
          <w:rFonts w:ascii="PT Astra Serif" w:eastAsia="Calibri" w:hAnsi="PT Astra Serif"/>
          <w:szCs w:val="18"/>
          <w:lang w:eastAsia="en-US"/>
        </w:rPr>
        <w:t xml:space="preserve">) / </w:t>
      </w:r>
      <w:proofErr w:type="spellStart"/>
      <w:r w:rsidRPr="00FC3AB3">
        <w:rPr>
          <w:rFonts w:ascii="PT Astra Serif" w:eastAsia="Calibri" w:hAnsi="PT Astra Serif"/>
          <w:szCs w:val="18"/>
          <w:lang w:eastAsia="en-US"/>
        </w:rPr>
        <w:t>Кинц</w:t>
      </w:r>
      <w:proofErr w:type="spellEnd"/>
      <w:r w:rsidRPr="00FC3AB3">
        <w:rPr>
          <w:rFonts w:ascii="PT Astra Serif" w:hAnsi="PT Astra Serif"/>
          <w:szCs w:val="18"/>
        </w:rPr>
        <w:t>, где</w:t>
      </w:r>
    </w:p>
    <w:p w:rsidR="00FC3AB3" w:rsidRPr="00FC3AB3" w:rsidRDefault="00FC3AB3" w:rsidP="00FC3AB3">
      <w:pPr>
        <w:widowControl w:val="0"/>
        <w:autoSpaceDE w:val="0"/>
        <w:autoSpaceDN w:val="0"/>
        <w:jc w:val="both"/>
        <w:rPr>
          <w:rFonts w:ascii="PT Astra Serif" w:hAnsi="PT Astra Serif"/>
          <w:szCs w:val="18"/>
        </w:rPr>
      </w:pPr>
      <w:proofErr w:type="spellStart"/>
      <w:r w:rsidRPr="00FC3AB3">
        <w:rPr>
          <w:rFonts w:ascii="PT Astra Serif" w:eastAsia="Calibri" w:hAnsi="PT Astra Serif"/>
          <w:szCs w:val="18"/>
          <w:lang w:eastAsia="en-US"/>
        </w:rPr>
        <w:t>Тп</w:t>
      </w:r>
      <w:proofErr w:type="spellEnd"/>
      <w:r w:rsidRPr="00FC3AB3">
        <w:rPr>
          <w:rFonts w:ascii="PT Astra Serif" w:hAnsi="PT Astra Serif"/>
          <w:szCs w:val="18"/>
        </w:rPr>
        <w:t xml:space="preserve"> – время, затраченное на восстановление доступности муниципальной системы после реализации компьютерной атаки;</w:t>
      </w:r>
    </w:p>
    <w:p w:rsidR="00FC3AB3" w:rsidRPr="00FC3AB3" w:rsidRDefault="00FC3AB3" w:rsidP="00FC3AB3">
      <w:pPr>
        <w:widowControl w:val="0"/>
        <w:autoSpaceDE w:val="0"/>
        <w:autoSpaceDN w:val="0"/>
        <w:jc w:val="both"/>
        <w:rPr>
          <w:rFonts w:ascii="PT Astra Serif" w:hAnsi="PT Astra Serif"/>
          <w:szCs w:val="18"/>
        </w:rPr>
      </w:pPr>
      <w:r w:rsidRPr="00FC3AB3">
        <w:rPr>
          <w:rFonts w:ascii="PT Astra Serif" w:eastAsia="Calibri" w:hAnsi="PT Astra Serif"/>
          <w:szCs w:val="18"/>
          <w:lang w:eastAsia="en-US"/>
        </w:rPr>
        <w:t>∑</w:t>
      </w:r>
      <w:proofErr w:type="spellStart"/>
      <w:r w:rsidRPr="00FC3AB3">
        <w:rPr>
          <w:rFonts w:ascii="PT Astra Serif" w:eastAsia="Calibri" w:hAnsi="PT Astra Serif"/>
          <w:szCs w:val="18"/>
          <w:lang w:eastAsia="en-US"/>
        </w:rPr>
        <w:t>Тп</w:t>
      </w:r>
      <w:proofErr w:type="spellEnd"/>
      <w:r w:rsidRPr="00FC3AB3">
        <w:rPr>
          <w:rFonts w:ascii="PT Astra Serif" w:eastAsia="Calibri" w:hAnsi="PT Astra Serif"/>
          <w:szCs w:val="18"/>
          <w:lang w:eastAsia="en-US"/>
        </w:rPr>
        <w:t xml:space="preserve"> – сумма общих временных затрат</w:t>
      </w:r>
      <w:r w:rsidRPr="00FC3AB3">
        <w:rPr>
          <w:rFonts w:ascii="PT Astra Serif" w:hAnsi="PT Astra Serif"/>
          <w:szCs w:val="18"/>
        </w:rPr>
        <w:t xml:space="preserve"> на восстановление доступности муниципальных систем после реализации компьютерных атак;</w:t>
      </w:r>
    </w:p>
    <w:p w:rsidR="00FC3AB3" w:rsidRPr="00FC3AB3" w:rsidRDefault="00FC3AB3" w:rsidP="00FC3AB3">
      <w:pPr>
        <w:widowControl w:val="0"/>
        <w:autoSpaceDE w:val="0"/>
        <w:autoSpaceDN w:val="0"/>
        <w:jc w:val="both"/>
        <w:rPr>
          <w:rFonts w:ascii="PT Astra Serif" w:hAnsi="PT Astra Serif"/>
          <w:sz w:val="22"/>
        </w:rPr>
      </w:pPr>
      <w:proofErr w:type="spellStart"/>
      <w:r w:rsidRPr="00FC3AB3">
        <w:rPr>
          <w:rFonts w:ascii="PT Astra Serif" w:eastAsia="Calibri" w:hAnsi="PT Astra Serif"/>
          <w:szCs w:val="18"/>
          <w:lang w:eastAsia="en-US"/>
        </w:rPr>
        <w:t>Кинц</w:t>
      </w:r>
      <w:proofErr w:type="spellEnd"/>
      <w:r w:rsidRPr="00FC3AB3">
        <w:rPr>
          <w:rFonts w:ascii="PT Astra Serif" w:hAnsi="PT Astra Serif"/>
          <w:szCs w:val="18"/>
        </w:rPr>
        <w:t>– количество инцидентов информационной безопасности, в результате которых нарушена доступность муниципальных систем в результате компьютерных атак</w:t>
      </w:r>
      <w:r w:rsidRPr="00FC3AB3">
        <w:rPr>
          <w:rFonts w:ascii="PT Astra Serif" w:hAnsi="PT Astra Serif"/>
          <w:sz w:val="22"/>
        </w:rPr>
        <w:t>.</w:t>
      </w:r>
    </w:p>
    <w:p w:rsidR="00FC3AB3" w:rsidRPr="00FC3AB3" w:rsidRDefault="00FC3AB3" w:rsidP="00FC3AB3">
      <w:pPr>
        <w:tabs>
          <w:tab w:val="left" w:pos="709"/>
        </w:tabs>
        <w:jc w:val="both"/>
        <w:rPr>
          <w:rFonts w:ascii="PT Astra Serif" w:eastAsia="Lucida Sans Unicode" w:hAnsi="PT Astra Serif"/>
          <w:color w:val="00000A"/>
          <w:szCs w:val="22"/>
          <w:lang w:eastAsia="en-US"/>
        </w:rPr>
      </w:pPr>
      <w:r w:rsidRPr="00FC3AB3">
        <w:rPr>
          <w:rFonts w:ascii="PT Astra Serif" w:eastAsia="Lucida Sans Unicode" w:hAnsi="PT Astra Serif"/>
          <w:b/>
          <w:color w:val="00000A"/>
          <w:szCs w:val="22"/>
          <w:lang w:eastAsia="en-US"/>
        </w:rPr>
        <w:t>Показатель 7.</w:t>
      </w:r>
      <w:r w:rsidRPr="00FC3AB3">
        <w:rPr>
          <w:rFonts w:ascii="PT Astra Serif" w:eastAsia="Lucida Sans Unicode" w:hAnsi="PT Astra Serif"/>
          <w:color w:val="00000A"/>
          <w:szCs w:val="22"/>
          <w:lang w:eastAsia="en-US"/>
        </w:rPr>
        <w:t xml:space="preserve"> Доля аттестованных рабочих мест исполнителей государственных и муниципальных услуг в электронном виде.</w:t>
      </w:r>
    </w:p>
    <w:p w:rsidR="00FC3AB3" w:rsidRPr="00FC3AB3" w:rsidRDefault="00FC3AB3" w:rsidP="00FC3AB3">
      <w:pPr>
        <w:widowControl w:val="0"/>
        <w:autoSpaceDE w:val="0"/>
        <w:autoSpaceDN w:val="0"/>
        <w:rPr>
          <w:rFonts w:ascii="PT Astra Serif" w:hAnsi="PT Astra Serif"/>
          <w:szCs w:val="18"/>
        </w:rPr>
      </w:pPr>
      <w:r w:rsidRPr="00FC3AB3">
        <w:rPr>
          <w:rFonts w:ascii="PT Astra Serif" w:eastAsia="Calibri" w:hAnsi="PT Astra Serif"/>
          <w:szCs w:val="18"/>
          <w:lang w:eastAsia="en-US"/>
        </w:rPr>
        <w:t xml:space="preserve">Показатель расчётный, определяется по формуле: </w:t>
      </w:r>
      <w:r w:rsidRPr="00FC3AB3">
        <w:rPr>
          <w:rFonts w:ascii="PT Astra Serif" w:hAnsi="PT Astra Serif"/>
          <w:szCs w:val="18"/>
        </w:rPr>
        <w:t xml:space="preserve">Д = (Да / </w:t>
      </w:r>
      <w:proofErr w:type="spellStart"/>
      <w:r w:rsidRPr="00FC3AB3">
        <w:rPr>
          <w:rFonts w:ascii="PT Astra Serif" w:hAnsi="PT Astra Serif"/>
          <w:szCs w:val="18"/>
        </w:rPr>
        <w:t>Дрм</w:t>
      </w:r>
      <w:proofErr w:type="spellEnd"/>
      <w:r w:rsidRPr="00FC3AB3">
        <w:rPr>
          <w:rFonts w:ascii="PT Astra Serif" w:hAnsi="PT Astra Serif"/>
          <w:szCs w:val="18"/>
        </w:rPr>
        <w:t>) * 100, где</w:t>
      </w:r>
    </w:p>
    <w:p w:rsidR="00FC3AB3" w:rsidRPr="00FC3AB3" w:rsidRDefault="00FC3AB3" w:rsidP="00FC3AB3">
      <w:pPr>
        <w:widowControl w:val="0"/>
        <w:autoSpaceDE w:val="0"/>
        <w:autoSpaceDN w:val="0"/>
        <w:rPr>
          <w:rFonts w:ascii="PT Astra Serif" w:hAnsi="PT Astra Serif"/>
          <w:szCs w:val="18"/>
        </w:rPr>
      </w:pPr>
      <w:r w:rsidRPr="00FC3AB3">
        <w:rPr>
          <w:rFonts w:ascii="PT Astra Serif" w:hAnsi="PT Astra Serif"/>
          <w:szCs w:val="18"/>
        </w:rPr>
        <w:t xml:space="preserve">Да – количество </w:t>
      </w:r>
      <w:r w:rsidRPr="00FC3AB3">
        <w:rPr>
          <w:rFonts w:ascii="PT Astra Serif" w:hAnsi="PT Astra Serif"/>
        </w:rPr>
        <w:t>аттестованных рабочих мест исполнителей государственных и муниципальных услуг в электронном виде</w:t>
      </w:r>
      <w:r w:rsidRPr="00FC3AB3">
        <w:rPr>
          <w:rFonts w:ascii="PT Astra Serif" w:hAnsi="PT Astra Serif"/>
          <w:szCs w:val="18"/>
        </w:rPr>
        <w:t>;</w:t>
      </w:r>
    </w:p>
    <w:p w:rsidR="00FC3AB3" w:rsidRPr="00FC3AB3" w:rsidRDefault="00FC3AB3" w:rsidP="00FC3AB3">
      <w:pPr>
        <w:tabs>
          <w:tab w:val="left" w:pos="709"/>
        </w:tabs>
        <w:jc w:val="both"/>
        <w:rPr>
          <w:rFonts w:ascii="PT Astra Serif" w:eastAsia="Lucida Sans Unicode" w:hAnsi="PT Astra Serif"/>
          <w:color w:val="00000A"/>
          <w:szCs w:val="22"/>
          <w:lang w:eastAsia="en-US"/>
        </w:rPr>
      </w:pPr>
      <w:proofErr w:type="spellStart"/>
      <w:r w:rsidRPr="00FC3AB3">
        <w:rPr>
          <w:rFonts w:ascii="PT Astra Serif" w:eastAsia="Lucida Sans Unicode" w:hAnsi="PT Astra Serif"/>
          <w:color w:val="00000A"/>
          <w:szCs w:val="18"/>
          <w:lang w:eastAsia="en-US"/>
        </w:rPr>
        <w:t>Дрм</w:t>
      </w:r>
      <w:proofErr w:type="spellEnd"/>
      <w:r w:rsidRPr="00FC3AB3">
        <w:rPr>
          <w:rFonts w:ascii="PT Astra Serif" w:eastAsia="Lucida Sans Unicode" w:hAnsi="PT Astra Serif"/>
          <w:color w:val="00000A"/>
          <w:szCs w:val="18"/>
          <w:lang w:eastAsia="en-US"/>
        </w:rPr>
        <w:t xml:space="preserve"> – количество </w:t>
      </w:r>
      <w:r w:rsidRPr="00FC3AB3">
        <w:rPr>
          <w:rFonts w:ascii="PT Astra Serif" w:eastAsia="Lucida Sans Unicode" w:hAnsi="PT Astra Serif"/>
          <w:color w:val="00000A"/>
          <w:szCs w:val="22"/>
          <w:lang w:eastAsia="en-US"/>
        </w:rPr>
        <w:t>рабочих мест исполнителей государственных и муниципальных услуг в электронном виде</w:t>
      </w:r>
      <w:r w:rsidRPr="00FC3AB3">
        <w:rPr>
          <w:rFonts w:ascii="PT Astra Serif" w:eastAsia="Lucida Sans Unicode" w:hAnsi="PT Astra Serif"/>
          <w:color w:val="00000A"/>
          <w:szCs w:val="18"/>
          <w:lang w:eastAsia="en-US"/>
        </w:rPr>
        <w:t>.</w:t>
      </w:r>
    </w:p>
    <w:p w:rsidR="00FC3AB3" w:rsidRPr="00FC3AB3" w:rsidRDefault="00FC3AB3" w:rsidP="00FC3AB3">
      <w:pPr>
        <w:rPr>
          <w:rFonts w:ascii="PT Astra Serif" w:hAnsi="PT Astra Serif"/>
          <w:szCs w:val="22"/>
        </w:rPr>
      </w:pPr>
      <w:r w:rsidRPr="00FC3AB3">
        <w:rPr>
          <w:rFonts w:ascii="PT Astra Serif" w:hAnsi="PT Astra Serif"/>
          <w:b/>
        </w:rPr>
        <w:t xml:space="preserve">Показатель </w:t>
      </w:r>
      <w:r w:rsidRPr="00FC3AB3">
        <w:rPr>
          <w:rFonts w:ascii="PT Astra Serif" w:hAnsi="PT Astra Serif"/>
          <w:b/>
          <w:szCs w:val="22"/>
        </w:rPr>
        <w:t>8.</w:t>
      </w:r>
      <w:r w:rsidRPr="00FC3AB3">
        <w:rPr>
          <w:rFonts w:ascii="PT Astra Serif" w:hAnsi="PT Astra Serif"/>
          <w:szCs w:val="22"/>
        </w:rPr>
        <w:t xml:space="preserve"> Доля органов местного самоуправления города Югорска, подключённых по защищённым сертифицированными средствами защиты информации линиям связи.</w:t>
      </w:r>
    </w:p>
    <w:p w:rsidR="00FC3AB3" w:rsidRPr="00FC3AB3" w:rsidRDefault="00FC3AB3" w:rsidP="00FC3AB3">
      <w:pPr>
        <w:widowControl w:val="0"/>
        <w:autoSpaceDE w:val="0"/>
        <w:autoSpaceDN w:val="0"/>
        <w:rPr>
          <w:rFonts w:ascii="PT Astra Serif" w:hAnsi="PT Astra Serif"/>
          <w:szCs w:val="18"/>
        </w:rPr>
      </w:pPr>
      <w:r w:rsidRPr="00FC3AB3">
        <w:rPr>
          <w:rFonts w:ascii="PT Astra Serif" w:eastAsia="Calibri" w:hAnsi="PT Astra Serif"/>
          <w:szCs w:val="18"/>
          <w:lang w:eastAsia="en-US"/>
        </w:rPr>
        <w:t xml:space="preserve">Показатель расчётный, определяется по формуле: </w:t>
      </w:r>
      <w:r w:rsidRPr="00FC3AB3">
        <w:rPr>
          <w:rFonts w:ascii="PT Astra Serif" w:hAnsi="PT Astra Serif"/>
          <w:szCs w:val="18"/>
        </w:rPr>
        <w:t>Д = (</w:t>
      </w:r>
      <w:proofErr w:type="spellStart"/>
      <w:r w:rsidRPr="00FC3AB3">
        <w:rPr>
          <w:rFonts w:ascii="PT Astra Serif" w:hAnsi="PT Astra Serif"/>
          <w:szCs w:val="18"/>
        </w:rPr>
        <w:t>Дсерт</w:t>
      </w:r>
      <w:proofErr w:type="spellEnd"/>
      <w:r w:rsidRPr="00FC3AB3">
        <w:rPr>
          <w:rFonts w:ascii="PT Astra Serif" w:hAnsi="PT Astra Serif"/>
          <w:szCs w:val="18"/>
        </w:rPr>
        <w:t xml:space="preserve"> / </w:t>
      </w:r>
      <w:proofErr w:type="spellStart"/>
      <w:r w:rsidRPr="00FC3AB3">
        <w:rPr>
          <w:rFonts w:ascii="PT Astra Serif" w:hAnsi="PT Astra Serif"/>
          <w:szCs w:val="18"/>
        </w:rPr>
        <w:t>Дп</w:t>
      </w:r>
      <w:proofErr w:type="spellEnd"/>
      <w:r w:rsidRPr="00FC3AB3">
        <w:rPr>
          <w:rFonts w:ascii="PT Astra Serif" w:hAnsi="PT Astra Serif"/>
          <w:szCs w:val="18"/>
        </w:rPr>
        <w:t>) * 100, где</w:t>
      </w:r>
    </w:p>
    <w:p w:rsidR="00FC3AB3" w:rsidRPr="00FC3AB3" w:rsidRDefault="00FC3AB3" w:rsidP="00FC3AB3">
      <w:pPr>
        <w:widowControl w:val="0"/>
        <w:autoSpaceDE w:val="0"/>
        <w:autoSpaceDN w:val="0"/>
        <w:rPr>
          <w:rFonts w:ascii="PT Astra Serif" w:hAnsi="PT Astra Serif"/>
          <w:szCs w:val="18"/>
        </w:rPr>
      </w:pPr>
      <w:proofErr w:type="spellStart"/>
      <w:r w:rsidRPr="00FC3AB3">
        <w:rPr>
          <w:rFonts w:ascii="PT Astra Serif" w:hAnsi="PT Astra Serif"/>
          <w:szCs w:val="18"/>
        </w:rPr>
        <w:t>Дсерт</w:t>
      </w:r>
      <w:proofErr w:type="spellEnd"/>
      <w:r w:rsidRPr="00FC3AB3">
        <w:rPr>
          <w:rFonts w:ascii="PT Astra Serif" w:hAnsi="PT Astra Serif"/>
          <w:szCs w:val="18"/>
        </w:rPr>
        <w:t xml:space="preserve"> – количество </w:t>
      </w:r>
      <w:r w:rsidRPr="00FC3AB3">
        <w:rPr>
          <w:rFonts w:ascii="PT Astra Serif" w:hAnsi="PT Astra Serif"/>
          <w:szCs w:val="22"/>
        </w:rPr>
        <w:t>органов местного самоуправления города Югорска, подключённых по защищённым сертифицированными средствами защиты информации линиям связи</w:t>
      </w:r>
      <w:r w:rsidRPr="00FC3AB3">
        <w:rPr>
          <w:rFonts w:ascii="PT Astra Serif" w:hAnsi="PT Astra Serif"/>
          <w:szCs w:val="18"/>
        </w:rPr>
        <w:t>;</w:t>
      </w:r>
    </w:p>
    <w:p w:rsidR="00FC3AB3" w:rsidRPr="00FC3AB3" w:rsidRDefault="00FC3AB3" w:rsidP="00FC3AB3">
      <w:pPr>
        <w:rPr>
          <w:rFonts w:ascii="PT Astra Serif" w:eastAsia="Lucida Sans Unicode" w:hAnsi="PT Astra Serif"/>
          <w:color w:val="00000A"/>
          <w:szCs w:val="18"/>
          <w:lang w:eastAsia="en-US"/>
        </w:rPr>
      </w:pPr>
      <w:proofErr w:type="spellStart"/>
      <w:r w:rsidRPr="00FC3AB3">
        <w:rPr>
          <w:rFonts w:ascii="PT Astra Serif" w:eastAsia="Lucida Sans Unicode" w:hAnsi="PT Astra Serif"/>
          <w:color w:val="00000A"/>
          <w:szCs w:val="18"/>
          <w:lang w:eastAsia="en-US"/>
        </w:rPr>
        <w:t>Дп</w:t>
      </w:r>
      <w:proofErr w:type="spellEnd"/>
      <w:r w:rsidRPr="00FC3AB3">
        <w:rPr>
          <w:rFonts w:ascii="PT Astra Serif" w:eastAsia="Lucida Sans Unicode" w:hAnsi="PT Astra Serif"/>
          <w:color w:val="00000A"/>
          <w:szCs w:val="18"/>
          <w:lang w:eastAsia="en-US"/>
        </w:rPr>
        <w:t xml:space="preserve"> – общее количество подключённых </w:t>
      </w:r>
      <w:r w:rsidRPr="00FC3AB3">
        <w:rPr>
          <w:rFonts w:ascii="PT Astra Serif" w:eastAsia="Lucida Sans Unicode" w:hAnsi="PT Astra Serif"/>
          <w:color w:val="00000A"/>
          <w:szCs w:val="22"/>
          <w:lang w:eastAsia="en-US"/>
        </w:rPr>
        <w:t>органов местного самоуправления города Югорска</w:t>
      </w:r>
      <w:r w:rsidRPr="00FC3AB3">
        <w:rPr>
          <w:rFonts w:ascii="PT Astra Serif" w:eastAsia="Lucida Sans Unicode" w:hAnsi="PT Astra Serif"/>
          <w:color w:val="00000A"/>
          <w:szCs w:val="18"/>
          <w:lang w:eastAsia="en-US"/>
        </w:rPr>
        <w:t>.</w:t>
      </w:r>
    </w:p>
    <w:p w:rsidR="00FC3AB3" w:rsidRDefault="00FC3AB3" w:rsidP="00EE5271">
      <w:pPr>
        <w:tabs>
          <w:tab w:val="left" w:pos="709"/>
        </w:tabs>
        <w:jc w:val="right"/>
        <w:rPr>
          <w:rFonts w:ascii="PT Astra Serif" w:hAnsi="PT Astra Serif"/>
          <w:bCs/>
          <w:sz w:val="24"/>
          <w:szCs w:val="24"/>
        </w:rPr>
      </w:pPr>
    </w:p>
    <w:p w:rsidR="00EF0AD2" w:rsidRDefault="00EF0AD2" w:rsidP="00EE5271">
      <w:pPr>
        <w:tabs>
          <w:tab w:val="left" w:pos="709"/>
        </w:tabs>
        <w:jc w:val="right"/>
        <w:rPr>
          <w:rFonts w:ascii="PT Astra Serif" w:hAnsi="PT Astra Serif"/>
          <w:bCs/>
          <w:sz w:val="24"/>
          <w:szCs w:val="24"/>
        </w:rPr>
        <w:sectPr w:rsidR="00EF0AD2" w:rsidSect="00EE073B">
          <w:pgSz w:w="16838" w:h="11906" w:orient="landscape"/>
          <w:pgMar w:top="1701" w:right="1134" w:bottom="851" w:left="1134" w:header="567" w:footer="0" w:gutter="0"/>
          <w:cols w:space="720"/>
          <w:formProt w:val="0"/>
          <w:docGrid w:linePitch="360" w:charSpace="8192"/>
        </w:sectPr>
      </w:pPr>
    </w:p>
    <w:p w:rsidR="0075577D" w:rsidRPr="00EF0AD2" w:rsidRDefault="0075577D" w:rsidP="00EE5271">
      <w:pPr>
        <w:tabs>
          <w:tab w:val="left" w:pos="709"/>
        </w:tabs>
        <w:jc w:val="right"/>
        <w:rPr>
          <w:rFonts w:ascii="PT Astra Serif" w:hAnsi="PT Astra Serif"/>
          <w:bCs/>
          <w:sz w:val="28"/>
          <w:szCs w:val="24"/>
        </w:rPr>
      </w:pPr>
      <w:r w:rsidRPr="00EF0AD2">
        <w:rPr>
          <w:rFonts w:ascii="PT Astra Serif" w:hAnsi="PT Astra Serif"/>
          <w:bCs/>
          <w:sz w:val="28"/>
          <w:szCs w:val="24"/>
        </w:rPr>
        <w:lastRenderedPageBreak/>
        <w:t>Таблица 2</w:t>
      </w:r>
    </w:p>
    <w:p w:rsidR="00EF0AD2" w:rsidRPr="00EF0AD2" w:rsidRDefault="00EF0AD2" w:rsidP="00EE5271">
      <w:pPr>
        <w:tabs>
          <w:tab w:val="left" w:pos="709"/>
        </w:tabs>
        <w:jc w:val="right"/>
        <w:rPr>
          <w:rFonts w:ascii="PT Astra Serif" w:hAnsi="PT Astra Serif"/>
          <w:bCs/>
          <w:sz w:val="28"/>
          <w:szCs w:val="24"/>
        </w:rPr>
      </w:pPr>
    </w:p>
    <w:p w:rsidR="0075577D" w:rsidRPr="00EF0AD2" w:rsidRDefault="0075577D" w:rsidP="0075577D">
      <w:pPr>
        <w:jc w:val="center"/>
        <w:rPr>
          <w:rFonts w:ascii="PT Astra Serif" w:hAnsi="PT Astra Serif"/>
          <w:bCs/>
          <w:sz w:val="28"/>
          <w:szCs w:val="24"/>
        </w:rPr>
      </w:pPr>
      <w:r w:rsidRPr="00EF0AD2">
        <w:rPr>
          <w:rFonts w:ascii="PT Astra Serif" w:hAnsi="PT Astra Serif"/>
          <w:bCs/>
          <w:sz w:val="28"/>
          <w:szCs w:val="24"/>
        </w:rPr>
        <w:t xml:space="preserve">Распределение финансовых ресурсов муниципальной программы </w:t>
      </w:r>
      <w:r w:rsidR="00E55D2D" w:rsidRPr="00EF0AD2">
        <w:rPr>
          <w:rFonts w:ascii="PT Astra Serif" w:hAnsi="PT Astra Serif"/>
          <w:bCs/>
          <w:sz w:val="28"/>
          <w:szCs w:val="24"/>
        </w:rPr>
        <w:t>(по годам)</w:t>
      </w:r>
    </w:p>
    <w:p w:rsidR="0075577D" w:rsidRPr="00EF0AD2" w:rsidRDefault="0075577D" w:rsidP="0075577D">
      <w:pPr>
        <w:jc w:val="center"/>
        <w:rPr>
          <w:rFonts w:ascii="PT Astra Serif" w:hAnsi="PT Astra Serif"/>
          <w:sz w:val="28"/>
          <w:szCs w:val="24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1"/>
        <w:gridCol w:w="1237"/>
        <w:gridCol w:w="2553"/>
        <w:gridCol w:w="1984"/>
        <w:gridCol w:w="1599"/>
        <w:gridCol w:w="626"/>
        <w:gridCol w:w="521"/>
        <w:gridCol w:w="521"/>
        <w:gridCol w:w="525"/>
        <w:gridCol w:w="521"/>
        <w:gridCol w:w="521"/>
        <w:gridCol w:w="521"/>
        <w:gridCol w:w="521"/>
        <w:gridCol w:w="511"/>
        <w:gridCol w:w="511"/>
        <w:gridCol w:w="511"/>
        <w:gridCol w:w="511"/>
        <w:gridCol w:w="441"/>
      </w:tblGrid>
      <w:tr w:rsidR="00EF0AD2" w:rsidRPr="00EE073B" w:rsidTr="00EE073B">
        <w:trPr>
          <w:cantSplit/>
          <w:trHeight w:val="170"/>
          <w:tblHeader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653F6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Номер строки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9C349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EE07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Структурные элементы (основные мероприятия) мун</w:t>
            </w:r>
            <w:r w:rsidR="00EE073B" w:rsidRPr="00EE073B">
              <w:rPr>
                <w:rFonts w:ascii="PT Astra Serif" w:hAnsi="PT Astra Serif"/>
                <w:sz w:val="16"/>
                <w:szCs w:val="16"/>
              </w:rPr>
              <w:t xml:space="preserve">иципальной программы (их связь </w:t>
            </w:r>
            <w:r w:rsidRPr="00EE073B">
              <w:rPr>
                <w:rFonts w:ascii="PT Astra Serif" w:hAnsi="PT Astra Serif"/>
                <w:sz w:val="16"/>
                <w:szCs w:val="16"/>
              </w:rPr>
              <w:t>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653F6E">
            <w:pPr>
              <w:ind w:right="-10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836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A62DFD" w:rsidRPr="00EE073B" w:rsidRDefault="00A62DFD" w:rsidP="00A62DF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EF0AD2" w:rsidRPr="00EE073B" w:rsidTr="00EE073B">
        <w:trPr>
          <w:cantSplit/>
          <w:trHeight w:val="170"/>
          <w:tblHeader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653F6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653F6E">
            <w:pPr>
              <w:ind w:right="-104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A62DFD" w:rsidRPr="00EE073B" w:rsidRDefault="00A62DFD" w:rsidP="00A62DF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в том числе по годам:</w:t>
            </w:r>
          </w:p>
        </w:tc>
      </w:tr>
      <w:tr w:rsidR="00EF0AD2" w:rsidRPr="00EE073B" w:rsidTr="00EE073B">
        <w:trPr>
          <w:cantSplit/>
          <w:trHeight w:val="170"/>
          <w:tblHeader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653F6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2DFD" w:rsidRPr="00EE073B" w:rsidRDefault="00A62DFD" w:rsidP="00653F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</w:tr>
      <w:tr w:rsidR="00EF0AD2" w:rsidRPr="00EE073B" w:rsidTr="00EE073B">
        <w:trPr>
          <w:cantSplit/>
          <w:trHeight w:val="170"/>
          <w:tblHeader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9C3495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А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9C3495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9C3495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9C3495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9C349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9C349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EE073B" w:rsidRDefault="00A62DFD" w:rsidP="009C349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EE073B" w:rsidRDefault="00A62DFD" w:rsidP="009C349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9C349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9C349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9C349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EE073B" w:rsidRDefault="00A62DFD" w:rsidP="009C349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EE073B" w:rsidRDefault="00A62DFD" w:rsidP="009C349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62DFD" w:rsidRPr="00EE073B" w:rsidRDefault="00A62DFD" w:rsidP="009C349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62DFD" w:rsidRPr="00EE073B" w:rsidRDefault="00A62DFD" w:rsidP="009C349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62DFD" w:rsidRPr="00EE073B" w:rsidRDefault="00A62DFD" w:rsidP="009C349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62DFD" w:rsidRPr="00EE073B" w:rsidRDefault="00A62DFD" w:rsidP="009C349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62DFD" w:rsidRPr="00EE073B" w:rsidRDefault="00A62DFD" w:rsidP="00A62DF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4622A7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4622A7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4622A7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4622A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Отдел информационных технологий администрации города Югорска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2DFD" w:rsidRPr="00EE073B" w:rsidRDefault="00A62DFD" w:rsidP="004622A7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bookmarkStart w:id="1" w:name="OLE_LINK1"/>
            <w:r w:rsidRPr="00EE073B">
              <w:rPr>
                <w:rFonts w:ascii="PT Astra Serif" w:hAnsi="PT Astra Serif"/>
                <w:sz w:val="14"/>
                <w:szCs w:val="16"/>
              </w:rPr>
              <w:t>20</w:t>
            </w:r>
            <w:r w:rsidR="00A62DFD" w:rsidRPr="00EE073B">
              <w:rPr>
                <w:rFonts w:ascii="PT Astra Serif" w:hAnsi="PT Astra Serif"/>
                <w:sz w:val="14"/>
                <w:szCs w:val="16"/>
              </w:rPr>
              <w:t> </w:t>
            </w:r>
            <w:r w:rsidRPr="00EE073B">
              <w:rPr>
                <w:rFonts w:ascii="PT Astra Serif" w:hAnsi="PT Astra Serif"/>
                <w:sz w:val="14"/>
                <w:szCs w:val="16"/>
              </w:rPr>
              <w:t>766</w:t>
            </w:r>
            <w:r w:rsidR="00A62DFD" w:rsidRPr="00EE073B">
              <w:rPr>
                <w:rFonts w:ascii="PT Astra Serif" w:hAnsi="PT Astra Serif"/>
                <w:sz w:val="14"/>
                <w:szCs w:val="16"/>
              </w:rPr>
              <w:t>,</w:t>
            </w:r>
            <w:bookmarkEnd w:id="1"/>
            <w:r w:rsidRPr="00EE073B">
              <w:rPr>
                <w:rFonts w:ascii="PT Astra Serif" w:hAnsi="PT Astra Serif"/>
                <w:sz w:val="14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EE073B" w:rsidRDefault="00A62DFD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440,7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EE073B" w:rsidRDefault="00A62DFD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861,1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EE073B" w:rsidRDefault="00A62DFD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621,4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EE073B" w:rsidRDefault="00A62DFD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696,3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EE073B" w:rsidRDefault="00A62DFD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1597,9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EE073B" w:rsidRDefault="00A62DFD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1097,9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2DFD" w:rsidRPr="00EE073B" w:rsidRDefault="00A62DFD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1097,9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62DFD" w:rsidRPr="00EE073B" w:rsidRDefault="00A62DFD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3385,0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62DFD" w:rsidRPr="00EE073B" w:rsidRDefault="00A62DFD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3051,8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62DFD" w:rsidRPr="00EE073B" w:rsidRDefault="00A62DFD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3175,7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62DFD" w:rsidRPr="00EE073B" w:rsidRDefault="00A62DFD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3302,6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62DFD" w:rsidRPr="00EE073B" w:rsidRDefault="00A62DFD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1438,6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20 766,9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440,7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861,1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621,4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696,3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1597,9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1097,9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1097,9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3385,0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3051,8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3175,7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3302,6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1438,6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 (1,5,6)</w:t>
            </w:r>
          </w:p>
        </w:tc>
        <w:tc>
          <w:tcPr>
            <w:tcW w:w="198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Отдел информационных технологий администрации города Югорска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38 048,6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1297,4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1885,4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1 233,3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1836,6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3301,0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2301,0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1301,0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6459,4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4098,4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5530,2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3619,7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5185,2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37 548,6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797,4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1885,4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1 233,3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1836,6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3301,0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2301,0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1301,0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6459,4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4098,4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5530,2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3619,7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5185,2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Департамент финансов администрации города Югорска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166,7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166,7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</w:t>
            </w:r>
            <w:r w:rsidRPr="00EE073B">
              <w:rPr>
                <w:rFonts w:ascii="PT Astra Serif" w:hAnsi="PT Astra Serif"/>
                <w:sz w:val="16"/>
                <w:szCs w:val="16"/>
                <w:lang w:val="en-US"/>
              </w:rPr>
              <w:t>6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ИТОГО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38 215,3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1464,1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1885,4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1 233,3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1836,6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3301,0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2301,0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1301,0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6459,4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4098,4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5530,2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3619,7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5185,2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</w:t>
            </w:r>
            <w:r w:rsidRPr="00EE073B">
              <w:rPr>
                <w:rFonts w:ascii="PT Astra Serif" w:hAnsi="PT Astra Serif"/>
                <w:sz w:val="16"/>
                <w:szCs w:val="16"/>
                <w:lang w:val="en-US"/>
              </w:rPr>
              <w:t>7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</w:t>
            </w:r>
            <w:r w:rsidRPr="00EE073B">
              <w:rPr>
                <w:rFonts w:ascii="PT Astra Serif" w:hAnsi="PT Astra Serif"/>
                <w:sz w:val="16"/>
                <w:szCs w:val="16"/>
                <w:lang w:val="en-US"/>
              </w:rPr>
              <w:t>8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1</w:t>
            </w:r>
            <w:r w:rsidRPr="00EE073B">
              <w:rPr>
                <w:rFonts w:ascii="PT Astra Serif" w:hAnsi="PT Astra Serif"/>
                <w:sz w:val="16"/>
                <w:szCs w:val="16"/>
                <w:lang w:val="en-US"/>
              </w:rPr>
              <w:t>9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37 715,3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964,1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1885,4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1 233,3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1836,6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3301,0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2301,0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1301,0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6459,4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4098,4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5530,2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3619,7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5185,2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lastRenderedPageBreak/>
              <w:t>20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6"/>
                <w:szCs w:val="16"/>
                <w:lang w:val="en-US"/>
              </w:rPr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 xml:space="preserve">Развитие </w:t>
            </w:r>
            <w:proofErr w:type="gramStart"/>
            <w:r w:rsidRPr="00EE073B">
              <w:rPr>
                <w:rFonts w:ascii="PT Astra Serif" w:hAnsi="PT Astra Serif"/>
                <w:sz w:val="16"/>
                <w:szCs w:val="16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EE073B">
              <w:rPr>
                <w:rFonts w:ascii="PT Astra Serif" w:hAnsi="PT Astra Serif"/>
                <w:sz w:val="16"/>
                <w:szCs w:val="16"/>
              </w:rPr>
              <w:t xml:space="preserve"> Югорска (1,5,6,7,8)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Отдел информационных технологий администрации города Югорска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bookmarkStart w:id="2" w:name="OLE_LINK4"/>
            <w:r w:rsidRPr="00EE073B">
              <w:rPr>
                <w:rFonts w:ascii="PT Astra Serif" w:hAnsi="PT Astra Serif"/>
                <w:sz w:val="14"/>
                <w:szCs w:val="16"/>
              </w:rPr>
              <w:t>32 365,</w:t>
            </w:r>
            <w:bookmarkEnd w:id="2"/>
            <w:r w:rsidRPr="00EE073B">
              <w:rPr>
                <w:rFonts w:ascii="PT Astra Serif" w:hAnsi="PT Astra Serif"/>
                <w:sz w:val="14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1255,2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780,5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2145,2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1467,1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2101,1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1601,1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1601,1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6210,0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5915,0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2969,0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3096,0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3224,0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32 365,3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1255,2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780,5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2145,2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1467,1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2101,1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6210,0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5915,0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2969,0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3096,0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3224,0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5774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EE073B">
              <w:rPr>
                <w:rFonts w:ascii="PT Astra Serif" w:hAnsi="PT Astra Serif"/>
                <w:b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91</w:t>
            </w: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 xml:space="preserve"> </w:t>
            </w:r>
            <w:r w:rsidRPr="00EE073B">
              <w:rPr>
                <w:rFonts w:ascii="PT Astra Serif" w:hAnsi="PT Astra Serif"/>
                <w:sz w:val="14"/>
                <w:szCs w:val="16"/>
              </w:rPr>
              <w:t>347</w:t>
            </w: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,</w:t>
            </w:r>
            <w:r w:rsidRPr="00EE073B">
              <w:rPr>
                <w:rFonts w:ascii="PT Astra Serif" w:hAnsi="PT Astra Serif"/>
                <w:sz w:val="14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3160,0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3527,0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3999,9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7000,0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4</w:t>
            </w:r>
            <w:r w:rsidRPr="00EE073B">
              <w:rPr>
                <w:rFonts w:ascii="PT Astra Serif" w:hAnsi="PT Astra Serif"/>
                <w:sz w:val="14"/>
                <w:szCs w:val="16"/>
              </w:rPr>
              <w:t>000,0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16054,4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13065,2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11674,9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10018,3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9847,8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90</w:t>
            </w:r>
            <w:r w:rsidR="0007519C" w:rsidRPr="00EE073B">
              <w:rPr>
                <w:rFonts w:ascii="PT Astra Serif" w:hAnsi="PT Astra Serif"/>
                <w:sz w:val="14"/>
                <w:szCs w:val="16"/>
                <w:lang w:val="en-US"/>
              </w:rPr>
              <w:t xml:space="preserve"> </w:t>
            </w:r>
            <w:r w:rsidR="0007519C" w:rsidRPr="00EE073B">
              <w:rPr>
                <w:rFonts w:ascii="PT Astra Serif" w:hAnsi="PT Astra Serif"/>
                <w:sz w:val="14"/>
                <w:szCs w:val="16"/>
              </w:rPr>
              <w:t>8</w:t>
            </w:r>
            <w:r w:rsidRPr="00EE073B">
              <w:rPr>
                <w:rFonts w:ascii="PT Astra Serif" w:hAnsi="PT Astra Serif"/>
                <w:sz w:val="14"/>
                <w:szCs w:val="16"/>
              </w:rPr>
              <w:t>47</w:t>
            </w:r>
            <w:r w:rsidR="0007519C" w:rsidRPr="00EE073B">
              <w:rPr>
                <w:rFonts w:ascii="PT Astra Serif" w:hAnsi="PT Astra Serif"/>
                <w:sz w:val="14"/>
                <w:szCs w:val="16"/>
                <w:lang w:val="en-US"/>
              </w:rPr>
              <w:t>,</w:t>
            </w:r>
            <w:r w:rsidRPr="00EE073B">
              <w:rPr>
                <w:rFonts w:ascii="PT Astra Serif" w:hAnsi="PT Astra Serif"/>
                <w:sz w:val="14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2660,0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3527,0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3999,9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7000,0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4</w:t>
            </w:r>
            <w:r w:rsidRPr="00EE073B">
              <w:rPr>
                <w:rFonts w:ascii="PT Astra Serif" w:hAnsi="PT Astra Serif"/>
                <w:sz w:val="14"/>
                <w:szCs w:val="16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16054,4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13065,2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11674,9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10018,3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9847,8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31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EE073B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5774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5774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35155F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91</w:t>
            </w: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 xml:space="preserve"> </w:t>
            </w:r>
            <w:r w:rsidRPr="00EE073B">
              <w:rPr>
                <w:rFonts w:ascii="PT Astra Serif" w:hAnsi="PT Astra Serif"/>
                <w:sz w:val="14"/>
                <w:szCs w:val="16"/>
              </w:rPr>
              <w:t>347</w:t>
            </w: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,</w:t>
            </w:r>
            <w:r w:rsidRPr="00EE073B">
              <w:rPr>
                <w:rFonts w:ascii="PT Astra Serif" w:hAnsi="PT Astra Serif"/>
                <w:sz w:val="14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3160,0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3527,0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3999,9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7000,0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4</w:t>
            </w:r>
            <w:r w:rsidRPr="00EE073B">
              <w:rPr>
                <w:rFonts w:ascii="PT Astra Serif" w:hAnsi="PT Astra Serif"/>
                <w:sz w:val="14"/>
                <w:szCs w:val="16"/>
              </w:rPr>
              <w:t>000,0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16054,4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13065,2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11674,9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10018,3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9847,8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35155F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35155F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35155F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90</w:t>
            </w: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 xml:space="preserve"> </w:t>
            </w:r>
            <w:r w:rsidRPr="00EE073B">
              <w:rPr>
                <w:rFonts w:ascii="PT Astra Serif" w:hAnsi="PT Astra Serif"/>
                <w:sz w:val="14"/>
                <w:szCs w:val="16"/>
              </w:rPr>
              <w:t>847</w:t>
            </w: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,</w:t>
            </w:r>
            <w:r w:rsidRPr="00EE073B">
              <w:rPr>
                <w:rFonts w:ascii="PT Astra Serif" w:hAnsi="PT Astra Serif"/>
                <w:sz w:val="14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2660,0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3527,0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3999,9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7000,0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4</w:t>
            </w:r>
            <w:r w:rsidRPr="00EE073B">
              <w:rPr>
                <w:rFonts w:ascii="PT Astra Serif" w:hAnsi="PT Astra Serif"/>
                <w:sz w:val="14"/>
                <w:szCs w:val="16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16054,4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13065,2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11674,9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10018,3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9847,8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EE073B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5774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Проектная часть: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lastRenderedPageBreak/>
              <w:t>46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5774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35155F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Процессная часть: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91</w:t>
            </w: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 xml:space="preserve"> </w:t>
            </w:r>
            <w:r w:rsidRPr="00EE073B">
              <w:rPr>
                <w:rFonts w:ascii="PT Astra Serif" w:hAnsi="PT Astra Serif"/>
                <w:sz w:val="14"/>
                <w:szCs w:val="16"/>
              </w:rPr>
              <w:t>347</w:t>
            </w: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,</w:t>
            </w:r>
            <w:r w:rsidRPr="00EE073B">
              <w:rPr>
                <w:rFonts w:ascii="PT Astra Serif" w:hAnsi="PT Astra Serif"/>
                <w:sz w:val="14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3160,0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3527,0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3999,9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7000,0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4</w:t>
            </w:r>
            <w:r w:rsidRPr="00EE073B">
              <w:rPr>
                <w:rFonts w:ascii="PT Astra Serif" w:hAnsi="PT Astra Serif"/>
                <w:sz w:val="14"/>
                <w:szCs w:val="16"/>
              </w:rPr>
              <w:t>000,0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16054,4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13065,2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11674,9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10018,3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9847,8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35155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35155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51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35155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90</w:t>
            </w: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 xml:space="preserve"> </w:t>
            </w:r>
            <w:r w:rsidRPr="00EE073B">
              <w:rPr>
                <w:rFonts w:ascii="PT Astra Serif" w:hAnsi="PT Astra Serif"/>
                <w:sz w:val="14"/>
                <w:szCs w:val="16"/>
              </w:rPr>
              <w:t>847</w:t>
            </w: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,</w:t>
            </w:r>
            <w:r w:rsidRPr="00EE073B">
              <w:rPr>
                <w:rFonts w:ascii="PT Astra Serif" w:hAnsi="PT Astra Serif"/>
                <w:sz w:val="14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2660,0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3527,0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3999,9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7000,0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4</w:t>
            </w:r>
            <w:r w:rsidRPr="00EE073B">
              <w:rPr>
                <w:rFonts w:ascii="PT Astra Serif" w:hAnsi="PT Astra Serif"/>
                <w:sz w:val="14"/>
                <w:szCs w:val="16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16054,4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13065,2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11674,9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10018,3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9847,8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52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EE073B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5774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35155F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Ответственный исполнитель:</w:t>
            </w:r>
          </w:p>
          <w:p w:rsidR="0035155F" w:rsidRPr="00EE073B" w:rsidRDefault="0035155F" w:rsidP="0035155F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Отдел информационных технологий администрации города Югорска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91</w:t>
            </w: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 xml:space="preserve"> </w:t>
            </w:r>
            <w:r w:rsidRPr="00EE073B">
              <w:rPr>
                <w:rFonts w:ascii="PT Astra Serif" w:hAnsi="PT Astra Serif"/>
                <w:sz w:val="14"/>
                <w:szCs w:val="16"/>
              </w:rPr>
              <w:t>180</w:t>
            </w: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,</w:t>
            </w:r>
            <w:r w:rsidRPr="00EE073B">
              <w:rPr>
                <w:rFonts w:ascii="PT Astra Serif" w:hAnsi="PT Astra Serif"/>
                <w:sz w:val="14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2993,3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3527,0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3999,9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7000,0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4</w:t>
            </w:r>
            <w:r w:rsidRPr="00EE073B">
              <w:rPr>
                <w:rFonts w:ascii="PT Astra Serif" w:hAnsi="PT Astra Serif"/>
                <w:sz w:val="14"/>
                <w:szCs w:val="16"/>
              </w:rPr>
              <w:t>000,0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16054,4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13065,2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11674,9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10018,3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9847,8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55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57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35155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155F" w:rsidRPr="00EE073B" w:rsidRDefault="0035155F" w:rsidP="0035155F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90</w:t>
            </w: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 xml:space="preserve"> </w:t>
            </w:r>
            <w:r w:rsidRPr="00EE073B">
              <w:rPr>
                <w:rFonts w:ascii="PT Astra Serif" w:hAnsi="PT Astra Serif"/>
                <w:sz w:val="14"/>
                <w:szCs w:val="16"/>
              </w:rPr>
              <w:t>680</w:t>
            </w: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,</w:t>
            </w:r>
            <w:r w:rsidRPr="00EE073B">
              <w:rPr>
                <w:rFonts w:ascii="PT Astra Serif" w:hAnsi="PT Astra Serif"/>
                <w:sz w:val="14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2493,3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3527,0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3999,9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7000,0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4</w:t>
            </w:r>
            <w:r w:rsidRPr="00EE073B">
              <w:rPr>
                <w:rFonts w:ascii="PT Astra Serif" w:hAnsi="PT Astra Serif"/>
                <w:sz w:val="14"/>
                <w:szCs w:val="16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16054,4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13065,2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11674,9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10018,3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35155F" w:rsidRPr="00EE073B" w:rsidRDefault="0035155F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9847,8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5774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Соисполнитель:</w:t>
            </w:r>
          </w:p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Департамент финансов администрации города Югорска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166,7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166,7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61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62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  <w:lang w:val="en-US"/>
              </w:rPr>
            </w:pPr>
            <w:r w:rsidRPr="00EE073B">
              <w:rPr>
                <w:rFonts w:ascii="PT Astra Serif" w:hAnsi="PT Astra Serif"/>
                <w:sz w:val="14"/>
                <w:szCs w:val="16"/>
                <w:lang w:val="en-US"/>
              </w:rPr>
              <w:t>166,7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166,7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  <w:tr w:rsidR="00EF0AD2" w:rsidRPr="00EE073B" w:rsidTr="00EE073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63</w:t>
            </w:r>
          </w:p>
        </w:tc>
        <w:tc>
          <w:tcPr>
            <w:tcW w:w="5774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07519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9C" w:rsidRPr="00EE073B" w:rsidRDefault="0007519C" w:rsidP="0007519C">
            <w:pPr>
              <w:rPr>
                <w:rFonts w:ascii="PT Astra Serif" w:hAnsi="PT Astra Serif"/>
                <w:sz w:val="16"/>
                <w:szCs w:val="16"/>
              </w:rPr>
            </w:pPr>
            <w:r w:rsidRPr="00EE073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7519C" w:rsidRPr="00EE073B" w:rsidRDefault="0007519C" w:rsidP="00EF0AD2">
            <w:pPr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EE073B">
              <w:rPr>
                <w:rFonts w:ascii="PT Astra Serif" w:hAnsi="PT Astra Serif"/>
                <w:sz w:val="14"/>
                <w:szCs w:val="16"/>
              </w:rPr>
              <w:t>0,0</w:t>
            </w:r>
          </w:p>
        </w:tc>
      </w:tr>
    </w:tbl>
    <w:p w:rsidR="00361EB6" w:rsidRDefault="00361EB6" w:rsidP="00EF0AD2">
      <w:pPr>
        <w:rPr>
          <w:rFonts w:ascii="PT Astra Serif" w:hAnsi="PT Astra Serif"/>
          <w:sz w:val="26"/>
          <w:szCs w:val="26"/>
        </w:rPr>
        <w:sectPr w:rsidR="00361EB6" w:rsidSect="00EE073B">
          <w:pgSz w:w="16838" w:h="11906" w:orient="landscape"/>
          <w:pgMar w:top="1701" w:right="1134" w:bottom="851" w:left="1134" w:header="567" w:footer="0" w:gutter="0"/>
          <w:cols w:space="720"/>
          <w:formProt w:val="0"/>
          <w:docGrid w:linePitch="360" w:charSpace="8192"/>
        </w:sectPr>
      </w:pPr>
    </w:p>
    <w:p w:rsidR="0075577D" w:rsidRPr="00361EB6" w:rsidRDefault="0075577D" w:rsidP="00EF0AD2">
      <w:pPr>
        <w:rPr>
          <w:rFonts w:ascii="PT Astra Serif" w:hAnsi="PT Astra Serif"/>
          <w:sz w:val="24"/>
          <w:szCs w:val="24"/>
        </w:rPr>
      </w:pPr>
    </w:p>
    <w:sectPr w:rsidR="0075577D" w:rsidRPr="00361EB6" w:rsidSect="00742B1D">
      <w:pgSz w:w="11906" w:h="16838"/>
      <w:pgMar w:top="397" w:right="567" w:bottom="851" w:left="1418" w:header="56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D2" w:rsidRDefault="00EF0AD2" w:rsidP="004C2153">
      <w:r>
        <w:separator/>
      </w:r>
    </w:p>
  </w:endnote>
  <w:endnote w:type="continuationSeparator" w:id="0">
    <w:p w:rsidR="00EF0AD2" w:rsidRDefault="00EF0AD2" w:rsidP="004C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D2" w:rsidRDefault="00EF0AD2" w:rsidP="004C2153">
      <w:r>
        <w:separator/>
      </w:r>
    </w:p>
  </w:footnote>
  <w:footnote w:type="continuationSeparator" w:id="0">
    <w:p w:rsidR="00EF0AD2" w:rsidRDefault="00EF0AD2" w:rsidP="004C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06326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EF0AD2" w:rsidRPr="00EE073B" w:rsidRDefault="00EF0AD2">
        <w:pPr>
          <w:pStyle w:val="afd"/>
          <w:jc w:val="center"/>
          <w:rPr>
            <w:rFonts w:ascii="PT Astra Serif" w:hAnsi="PT Astra Serif"/>
            <w:sz w:val="24"/>
          </w:rPr>
        </w:pPr>
        <w:r w:rsidRPr="00EE073B">
          <w:rPr>
            <w:rFonts w:ascii="PT Astra Serif" w:hAnsi="PT Astra Serif"/>
            <w:sz w:val="24"/>
          </w:rPr>
          <w:fldChar w:fldCharType="begin"/>
        </w:r>
        <w:r w:rsidRPr="00EE073B">
          <w:rPr>
            <w:rFonts w:ascii="PT Astra Serif" w:hAnsi="PT Astra Serif"/>
            <w:sz w:val="24"/>
          </w:rPr>
          <w:instrText>PAGE   \* MERGEFORMAT</w:instrText>
        </w:r>
        <w:r w:rsidRPr="00EE073B">
          <w:rPr>
            <w:rFonts w:ascii="PT Astra Serif" w:hAnsi="PT Astra Serif"/>
            <w:sz w:val="24"/>
          </w:rPr>
          <w:fldChar w:fldCharType="separate"/>
        </w:r>
        <w:r w:rsidR="00BB1419">
          <w:rPr>
            <w:rFonts w:ascii="PT Astra Serif" w:hAnsi="PT Astra Serif"/>
            <w:noProof/>
            <w:sz w:val="24"/>
          </w:rPr>
          <w:t>6</w:t>
        </w:r>
        <w:r w:rsidRPr="00EE073B">
          <w:rPr>
            <w:rFonts w:ascii="PT Astra Serif" w:hAnsi="PT Astra Serif"/>
            <w:sz w:val="24"/>
          </w:rPr>
          <w:fldChar w:fldCharType="end"/>
        </w:r>
      </w:p>
    </w:sdtContent>
  </w:sdt>
  <w:p w:rsidR="00EF0AD2" w:rsidRDefault="00EF0AD2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3B" w:rsidRDefault="00EE073B">
    <w:pPr>
      <w:pStyle w:val="afd"/>
      <w:jc w:val="center"/>
    </w:pPr>
  </w:p>
  <w:p w:rsidR="00EF0AD2" w:rsidRDefault="00EF0AD2">
    <w:pPr>
      <w:pStyle w:val="a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B"/>
    <w:rsid w:val="00016911"/>
    <w:rsid w:val="00020C3D"/>
    <w:rsid w:val="000223B5"/>
    <w:rsid w:val="00051975"/>
    <w:rsid w:val="00074BC9"/>
    <w:rsid w:val="0007519C"/>
    <w:rsid w:val="000751C4"/>
    <w:rsid w:val="000755FA"/>
    <w:rsid w:val="000918A3"/>
    <w:rsid w:val="000A25EC"/>
    <w:rsid w:val="000F34D8"/>
    <w:rsid w:val="000F437A"/>
    <w:rsid w:val="000F443F"/>
    <w:rsid w:val="000F769F"/>
    <w:rsid w:val="00112A1D"/>
    <w:rsid w:val="00114DDC"/>
    <w:rsid w:val="00136768"/>
    <w:rsid w:val="00150998"/>
    <w:rsid w:val="00164F3C"/>
    <w:rsid w:val="00181256"/>
    <w:rsid w:val="00193591"/>
    <w:rsid w:val="001A42E9"/>
    <w:rsid w:val="001B4CE9"/>
    <w:rsid w:val="001E25CC"/>
    <w:rsid w:val="00201E56"/>
    <w:rsid w:val="00207C02"/>
    <w:rsid w:val="00217922"/>
    <w:rsid w:val="00222849"/>
    <w:rsid w:val="00230EE3"/>
    <w:rsid w:val="0023309A"/>
    <w:rsid w:val="00236EF6"/>
    <w:rsid w:val="00243D22"/>
    <w:rsid w:val="002547C3"/>
    <w:rsid w:val="002567F3"/>
    <w:rsid w:val="00262C18"/>
    <w:rsid w:val="002822D5"/>
    <w:rsid w:val="00290FD5"/>
    <w:rsid w:val="002A09D1"/>
    <w:rsid w:val="002A2704"/>
    <w:rsid w:val="002A56D6"/>
    <w:rsid w:val="002A6CDA"/>
    <w:rsid w:val="002D2FF1"/>
    <w:rsid w:val="002D6D93"/>
    <w:rsid w:val="002E4A3B"/>
    <w:rsid w:val="00305FAA"/>
    <w:rsid w:val="00306B58"/>
    <w:rsid w:val="00312298"/>
    <w:rsid w:val="003315B2"/>
    <w:rsid w:val="00332D4B"/>
    <w:rsid w:val="00342C2E"/>
    <w:rsid w:val="0035155F"/>
    <w:rsid w:val="00361EB6"/>
    <w:rsid w:val="00361F39"/>
    <w:rsid w:val="003914FA"/>
    <w:rsid w:val="003A1041"/>
    <w:rsid w:val="003B0A14"/>
    <w:rsid w:val="003B429E"/>
    <w:rsid w:val="003B6763"/>
    <w:rsid w:val="003B72F9"/>
    <w:rsid w:val="003F013B"/>
    <w:rsid w:val="003F0664"/>
    <w:rsid w:val="003F1851"/>
    <w:rsid w:val="003F5023"/>
    <w:rsid w:val="004075F0"/>
    <w:rsid w:val="004159F6"/>
    <w:rsid w:val="00416896"/>
    <w:rsid w:val="00420E6A"/>
    <w:rsid w:val="00432FDC"/>
    <w:rsid w:val="004619D1"/>
    <w:rsid w:val="004622A7"/>
    <w:rsid w:val="00466214"/>
    <w:rsid w:val="004710B6"/>
    <w:rsid w:val="00473EBF"/>
    <w:rsid w:val="004A18D5"/>
    <w:rsid w:val="004A73FE"/>
    <w:rsid w:val="004B4F3D"/>
    <w:rsid w:val="004B723A"/>
    <w:rsid w:val="004C2153"/>
    <w:rsid w:val="004C4397"/>
    <w:rsid w:val="004C5076"/>
    <w:rsid w:val="004E2651"/>
    <w:rsid w:val="004E4204"/>
    <w:rsid w:val="00500A00"/>
    <w:rsid w:val="00514B04"/>
    <w:rsid w:val="00514DCD"/>
    <w:rsid w:val="005266CA"/>
    <w:rsid w:val="0055714A"/>
    <w:rsid w:val="00572FD4"/>
    <w:rsid w:val="005917AE"/>
    <w:rsid w:val="005C5C01"/>
    <w:rsid w:val="005F2C73"/>
    <w:rsid w:val="005F4677"/>
    <w:rsid w:val="005F71DC"/>
    <w:rsid w:val="0062676B"/>
    <w:rsid w:val="00642997"/>
    <w:rsid w:val="00653F6E"/>
    <w:rsid w:val="00656C2D"/>
    <w:rsid w:val="00692A45"/>
    <w:rsid w:val="006A579B"/>
    <w:rsid w:val="006B192F"/>
    <w:rsid w:val="006B46C1"/>
    <w:rsid w:val="006C32CE"/>
    <w:rsid w:val="006C3C72"/>
    <w:rsid w:val="006C586B"/>
    <w:rsid w:val="006C5E8A"/>
    <w:rsid w:val="007111BB"/>
    <w:rsid w:val="00711482"/>
    <w:rsid w:val="00714998"/>
    <w:rsid w:val="007160C8"/>
    <w:rsid w:val="00722FED"/>
    <w:rsid w:val="00725214"/>
    <w:rsid w:val="00741AF9"/>
    <w:rsid w:val="00742B1D"/>
    <w:rsid w:val="00744C2C"/>
    <w:rsid w:val="00745ADA"/>
    <w:rsid w:val="0075577D"/>
    <w:rsid w:val="00757344"/>
    <w:rsid w:val="0077257B"/>
    <w:rsid w:val="00774087"/>
    <w:rsid w:val="007803EE"/>
    <w:rsid w:val="007C08D9"/>
    <w:rsid w:val="007C6457"/>
    <w:rsid w:val="007E0814"/>
    <w:rsid w:val="007E1B79"/>
    <w:rsid w:val="007F1ECF"/>
    <w:rsid w:val="00801D83"/>
    <w:rsid w:val="00810752"/>
    <w:rsid w:val="00833295"/>
    <w:rsid w:val="0084200D"/>
    <w:rsid w:val="008433C4"/>
    <w:rsid w:val="00847B82"/>
    <w:rsid w:val="0086767D"/>
    <w:rsid w:val="008720E7"/>
    <w:rsid w:val="00880B3E"/>
    <w:rsid w:val="0089403F"/>
    <w:rsid w:val="0089591D"/>
    <w:rsid w:val="008A1B43"/>
    <w:rsid w:val="008B1379"/>
    <w:rsid w:val="008C29D7"/>
    <w:rsid w:val="008C7F33"/>
    <w:rsid w:val="008D7F81"/>
    <w:rsid w:val="008E7CE5"/>
    <w:rsid w:val="00901994"/>
    <w:rsid w:val="00915A89"/>
    <w:rsid w:val="00943097"/>
    <w:rsid w:val="00944ACC"/>
    <w:rsid w:val="0094779B"/>
    <w:rsid w:val="00957F71"/>
    <w:rsid w:val="009A398F"/>
    <w:rsid w:val="009B7A64"/>
    <w:rsid w:val="009C2358"/>
    <w:rsid w:val="009C3495"/>
    <w:rsid w:val="009C458D"/>
    <w:rsid w:val="009F2D03"/>
    <w:rsid w:val="00A03CA3"/>
    <w:rsid w:val="00A34CE0"/>
    <w:rsid w:val="00A4027E"/>
    <w:rsid w:val="00A52327"/>
    <w:rsid w:val="00A56D78"/>
    <w:rsid w:val="00A62DFD"/>
    <w:rsid w:val="00A65CA0"/>
    <w:rsid w:val="00A8179F"/>
    <w:rsid w:val="00A93305"/>
    <w:rsid w:val="00AB44DE"/>
    <w:rsid w:val="00AB6CC3"/>
    <w:rsid w:val="00AC14F0"/>
    <w:rsid w:val="00AF400D"/>
    <w:rsid w:val="00B06E9A"/>
    <w:rsid w:val="00B2197E"/>
    <w:rsid w:val="00B272A3"/>
    <w:rsid w:val="00B4148B"/>
    <w:rsid w:val="00B458C5"/>
    <w:rsid w:val="00B6395B"/>
    <w:rsid w:val="00B72180"/>
    <w:rsid w:val="00B73A62"/>
    <w:rsid w:val="00B75DBA"/>
    <w:rsid w:val="00BB1419"/>
    <w:rsid w:val="00BC5B0C"/>
    <w:rsid w:val="00BD18D2"/>
    <w:rsid w:val="00BD26CE"/>
    <w:rsid w:val="00BD2B8D"/>
    <w:rsid w:val="00BD717E"/>
    <w:rsid w:val="00BF384B"/>
    <w:rsid w:val="00BF734A"/>
    <w:rsid w:val="00C05BC4"/>
    <w:rsid w:val="00C1220F"/>
    <w:rsid w:val="00C3581C"/>
    <w:rsid w:val="00C52390"/>
    <w:rsid w:val="00C77FBC"/>
    <w:rsid w:val="00C80B0F"/>
    <w:rsid w:val="00C85C2F"/>
    <w:rsid w:val="00C94AA6"/>
    <w:rsid w:val="00C97090"/>
    <w:rsid w:val="00CB23BA"/>
    <w:rsid w:val="00CC1810"/>
    <w:rsid w:val="00CD71F7"/>
    <w:rsid w:val="00CD7D9B"/>
    <w:rsid w:val="00CE13A8"/>
    <w:rsid w:val="00CE19FB"/>
    <w:rsid w:val="00D02233"/>
    <w:rsid w:val="00D217BF"/>
    <w:rsid w:val="00D238E7"/>
    <w:rsid w:val="00D41A11"/>
    <w:rsid w:val="00D4376D"/>
    <w:rsid w:val="00D45324"/>
    <w:rsid w:val="00D54416"/>
    <w:rsid w:val="00D568BD"/>
    <w:rsid w:val="00D7295A"/>
    <w:rsid w:val="00D75E69"/>
    <w:rsid w:val="00D823D8"/>
    <w:rsid w:val="00D82B69"/>
    <w:rsid w:val="00D86A0E"/>
    <w:rsid w:val="00D87B44"/>
    <w:rsid w:val="00D90B28"/>
    <w:rsid w:val="00D9282C"/>
    <w:rsid w:val="00DA0C08"/>
    <w:rsid w:val="00DA7870"/>
    <w:rsid w:val="00DC262B"/>
    <w:rsid w:val="00DC4D1E"/>
    <w:rsid w:val="00E33FD7"/>
    <w:rsid w:val="00E36864"/>
    <w:rsid w:val="00E376FC"/>
    <w:rsid w:val="00E43E1A"/>
    <w:rsid w:val="00E55D2D"/>
    <w:rsid w:val="00E56A7D"/>
    <w:rsid w:val="00E81718"/>
    <w:rsid w:val="00E81AE9"/>
    <w:rsid w:val="00EA0B80"/>
    <w:rsid w:val="00EE073B"/>
    <w:rsid w:val="00EE5271"/>
    <w:rsid w:val="00EE5BC0"/>
    <w:rsid w:val="00EF098A"/>
    <w:rsid w:val="00EF0AD2"/>
    <w:rsid w:val="00EF6867"/>
    <w:rsid w:val="00F03E4D"/>
    <w:rsid w:val="00F05622"/>
    <w:rsid w:val="00F057E3"/>
    <w:rsid w:val="00F10887"/>
    <w:rsid w:val="00F163DB"/>
    <w:rsid w:val="00F16AF3"/>
    <w:rsid w:val="00F262F4"/>
    <w:rsid w:val="00F35A56"/>
    <w:rsid w:val="00F4724E"/>
    <w:rsid w:val="00F47C2F"/>
    <w:rsid w:val="00F50FD6"/>
    <w:rsid w:val="00F5649C"/>
    <w:rsid w:val="00F568EC"/>
    <w:rsid w:val="00F63FD2"/>
    <w:rsid w:val="00F64298"/>
    <w:rsid w:val="00F66CAC"/>
    <w:rsid w:val="00F727E3"/>
    <w:rsid w:val="00F80FC2"/>
    <w:rsid w:val="00F85ADB"/>
    <w:rsid w:val="00FA175D"/>
    <w:rsid w:val="00FA1C2A"/>
    <w:rsid w:val="00FA5F1D"/>
    <w:rsid w:val="00FC3AB3"/>
    <w:rsid w:val="00FC56A5"/>
    <w:rsid w:val="00FE3E63"/>
    <w:rsid w:val="00FE4BF2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4A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7114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link w:val="60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482"/>
    <w:rPr>
      <w:b/>
      <w:sz w:val="24"/>
      <w:lang w:eastAsia="ar-SA"/>
    </w:rPr>
  </w:style>
  <w:style w:type="character" w:customStyle="1" w:styleId="50">
    <w:name w:val="Заголовок 5 Знак"/>
    <w:link w:val="5"/>
    <w:uiPriority w:val="99"/>
    <w:qFormat/>
    <w:rsid w:val="00711482"/>
    <w:rPr>
      <w:sz w:val="32"/>
      <w:lang w:eastAsia="ar-SA"/>
    </w:rPr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1">
    <w:name w:val="Основной шрифт абзаца1"/>
    <w:qFormat/>
    <w:rsid w:val="00C53126"/>
  </w:style>
  <w:style w:type="character" w:customStyle="1" w:styleId="-">
    <w:name w:val="Интернет-ссылка"/>
    <w:basedOn w:val="11"/>
    <w:uiPriority w:val="99"/>
    <w:rsid w:val="00C53126"/>
    <w:rPr>
      <w:color w:val="0000FF"/>
      <w:u w:val="single"/>
    </w:rPr>
  </w:style>
  <w:style w:type="character" w:customStyle="1" w:styleId="21">
    <w:name w:val="Основной шрифт абзаца2"/>
    <w:qFormat/>
    <w:rsid w:val="00C53126"/>
  </w:style>
  <w:style w:type="character" w:customStyle="1" w:styleId="FontStyle14">
    <w:name w:val="Font Style14"/>
    <w:basedOn w:val="21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3"/>
    <w:uiPriority w:val="99"/>
    <w:rsid w:val="00C53126"/>
    <w:pPr>
      <w:jc w:val="both"/>
    </w:pPr>
    <w:rPr>
      <w:sz w:val="24"/>
    </w:rPr>
  </w:style>
  <w:style w:type="paragraph" w:styleId="a6">
    <w:name w:val="List"/>
    <w:basedOn w:val="a5"/>
    <w:rsid w:val="00C53126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9">
    <w:name w:val="Balloon Text"/>
    <w:basedOn w:val="a"/>
    <w:link w:val="17"/>
    <w:uiPriority w:val="99"/>
    <w:qFormat/>
    <w:rsid w:val="00C5312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53126"/>
    <w:pPr>
      <w:suppressLineNumbers/>
    </w:pPr>
  </w:style>
  <w:style w:type="paragraph" w:customStyle="1" w:styleId="ab">
    <w:name w:val="Заголовок таблицы"/>
    <w:basedOn w:val="aa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2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18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d">
    <w:name w:val="Table Grid"/>
    <w:basedOn w:val="a1"/>
    <w:uiPriority w:val="59"/>
    <w:rsid w:val="00D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Привязка сноски"/>
    <w:rsid w:val="004C2153"/>
    <w:rPr>
      <w:vertAlign w:val="superscript"/>
    </w:rPr>
  </w:style>
  <w:style w:type="paragraph" w:customStyle="1" w:styleId="19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8433C4"/>
  </w:style>
  <w:style w:type="character" w:customStyle="1" w:styleId="af0">
    <w:name w:val="Текст примечания Знак"/>
    <w:basedOn w:val="a0"/>
    <w:link w:val="af"/>
    <w:uiPriority w:val="99"/>
    <w:semiHidden/>
    <w:rsid w:val="008433C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11482"/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qFormat/>
    <w:rsid w:val="00711482"/>
    <w:rPr>
      <w:rFonts w:ascii="Arial" w:eastAsia="Calibri" w:hAnsi="Arial" w:cs="Arial"/>
      <w:kern w:val="2"/>
      <w:sz w:val="24"/>
      <w:szCs w:val="24"/>
    </w:rPr>
  </w:style>
  <w:style w:type="paragraph" w:styleId="af2">
    <w:name w:val="Body Text Indent"/>
    <w:basedOn w:val="a"/>
    <w:link w:val="af1"/>
    <w:uiPriority w:val="99"/>
    <w:semiHidden/>
    <w:rsid w:val="00711482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11482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1148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1148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1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3">
    <w:name w:val="Тема примечания Знак"/>
    <w:basedOn w:val="af0"/>
    <w:link w:val="af4"/>
    <w:uiPriority w:val="99"/>
    <w:semiHidden/>
    <w:rsid w:val="00711482"/>
    <w:rPr>
      <w:b/>
      <w:bCs/>
      <w:lang w:eastAsia="ar-SA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711482"/>
    <w:rPr>
      <w:b/>
      <w:bCs/>
    </w:rPr>
  </w:style>
  <w:style w:type="character" w:customStyle="1" w:styleId="af5">
    <w:name w:val="Текст выноски Знак"/>
    <w:uiPriority w:val="99"/>
    <w:semiHidden/>
    <w:qFormat/>
    <w:rsid w:val="00D238E7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Основной текст Знак"/>
    <w:uiPriority w:val="99"/>
    <w:semiHidden/>
    <w:qFormat/>
    <w:rsid w:val="00D238E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Символ сноски"/>
    <w:qFormat/>
    <w:rsid w:val="00D238E7"/>
  </w:style>
  <w:style w:type="character" w:customStyle="1" w:styleId="af8">
    <w:name w:val="Привязка концевой сноски"/>
    <w:rsid w:val="00D238E7"/>
    <w:rPr>
      <w:vertAlign w:val="superscript"/>
    </w:rPr>
  </w:style>
  <w:style w:type="character" w:customStyle="1" w:styleId="af9">
    <w:name w:val="Символы концевой сноски"/>
    <w:qFormat/>
    <w:rsid w:val="00D238E7"/>
  </w:style>
  <w:style w:type="paragraph" w:styleId="afa">
    <w:name w:val="List Paragraph"/>
    <w:basedOn w:val="a"/>
    <w:uiPriority w:val="99"/>
    <w:qFormat/>
    <w:rsid w:val="00D238E7"/>
    <w:pPr>
      <w:ind w:left="720"/>
    </w:pPr>
  </w:style>
  <w:style w:type="paragraph" w:customStyle="1" w:styleId="1a">
    <w:name w:val="Без интервала1"/>
    <w:qFormat/>
    <w:rsid w:val="00D238E7"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qFormat/>
    <w:rsid w:val="00D238E7"/>
    <w:pPr>
      <w:jc w:val="both"/>
    </w:pPr>
  </w:style>
  <w:style w:type="paragraph" w:styleId="afb">
    <w:name w:val="No Spacing"/>
    <w:uiPriority w:val="1"/>
    <w:qFormat/>
    <w:rsid w:val="00D238E7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238E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D238E7"/>
    <w:rPr>
      <w:sz w:val="4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D238E7"/>
  </w:style>
  <w:style w:type="table" w:customStyle="1" w:styleId="1c">
    <w:name w:val="Сетка таблицы1"/>
    <w:basedOn w:val="a1"/>
    <w:next w:val="ad"/>
    <w:uiPriority w:val="59"/>
    <w:rsid w:val="00D2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link w:val="a5"/>
    <w:uiPriority w:val="99"/>
    <w:rsid w:val="00D238E7"/>
    <w:rPr>
      <w:sz w:val="24"/>
      <w:lang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D238E7"/>
    <w:pPr>
      <w:ind w:left="200" w:hanging="200"/>
    </w:pPr>
  </w:style>
  <w:style w:type="character" w:customStyle="1" w:styleId="17">
    <w:name w:val="Текст выноски Знак1"/>
    <w:basedOn w:val="a0"/>
    <w:link w:val="a9"/>
    <w:uiPriority w:val="99"/>
    <w:rsid w:val="00D238E7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D238E7"/>
    <w:rPr>
      <w:rFonts w:ascii="Arial" w:hAnsi="Arial" w:cs="Arial"/>
      <w:kern w:val="2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238E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D238E7"/>
    <w:rPr>
      <w:rFonts w:ascii="Courier New" w:eastAsia="Times New Roman" w:hAnsi="Courier New" w:cs="Courier New"/>
    </w:rPr>
  </w:style>
  <w:style w:type="character" w:customStyle="1" w:styleId="18">
    <w:name w:val="Текст сноски Знак1"/>
    <w:basedOn w:val="a0"/>
    <w:link w:val="ac"/>
    <w:rsid w:val="00D238E7"/>
    <w:rPr>
      <w:rFonts w:ascii="Arial" w:hAnsi="Arial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238E7"/>
  </w:style>
  <w:style w:type="paragraph" w:styleId="afd">
    <w:name w:val="header"/>
    <w:basedOn w:val="a"/>
    <w:link w:val="afe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92A45"/>
    <w:rPr>
      <w:lang w:eastAsia="ar-SA"/>
    </w:rPr>
  </w:style>
  <w:style w:type="paragraph" w:styleId="aff">
    <w:name w:val="footer"/>
    <w:basedOn w:val="a"/>
    <w:link w:val="aff0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692A4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4A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7114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link w:val="60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482"/>
    <w:rPr>
      <w:b/>
      <w:sz w:val="24"/>
      <w:lang w:eastAsia="ar-SA"/>
    </w:rPr>
  </w:style>
  <w:style w:type="character" w:customStyle="1" w:styleId="50">
    <w:name w:val="Заголовок 5 Знак"/>
    <w:link w:val="5"/>
    <w:uiPriority w:val="99"/>
    <w:qFormat/>
    <w:rsid w:val="00711482"/>
    <w:rPr>
      <w:sz w:val="32"/>
      <w:lang w:eastAsia="ar-SA"/>
    </w:rPr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1">
    <w:name w:val="Основной шрифт абзаца1"/>
    <w:qFormat/>
    <w:rsid w:val="00C53126"/>
  </w:style>
  <w:style w:type="character" w:customStyle="1" w:styleId="-">
    <w:name w:val="Интернет-ссылка"/>
    <w:basedOn w:val="11"/>
    <w:uiPriority w:val="99"/>
    <w:rsid w:val="00C53126"/>
    <w:rPr>
      <w:color w:val="0000FF"/>
      <w:u w:val="single"/>
    </w:rPr>
  </w:style>
  <w:style w:type="character" w:customStyle="1" w:styleId="21">
    <w:name w:val="Основной шрифт абзаца2"/>
    <w:qFormat/>
    <w:rsid w:val="00C53126"/>
  </w:style>
  <w:style w:type="character" w:customStyle="1" w:styleId="FontStyle14">
    <w:name w:val="Font Style14"/>
    <w:basedOn w:val="21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3"/>
    <w:uiPriority w:val="99"/>
    <w:rsid w:val="00C53126"/>
    <w:pPr>
      <w:jc w:val="both"/>
    </w:pPr>
    <w:rPr>
      <w:sz w:val="24"/>
    </w:rPr>
  </w:style>
  <w:style w:type="paragraph" w:styleId="a6">
    <w:name w:val="List"/>
    <w:basedOn w:val="a5"/>
    <w:rsid w:val="00C53126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9">
    <w:name w:val="Balloon Text"/>
    <w:basedOn w:val="a"/>
    <w:link w:val="17"/>
    <w:uiPriority w:val="99"/>
    <w:qFormat/>
    <w:rsid w:val="00C5312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53126"/>
    <w:pPr>
      <w:suppressLineNumbers/>
    </w:pPr>
  </w:style>
  <w:style w:type="paragraph" w:customStyle="1" w:styleId="ab">
    <w:name w:val="Заголовок таблицы"/>
    <w:basedOn w:val="aa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2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18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d">
    <w:name w:val="Table Grid"/>
    <w:basedOn w:val="a1"/>
    <w:uiPriority w:val="59"/>
    <w:rsid w:val="00D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Привязка сноски"/>
    <w:rsid w:val="004C2153"/>
    <w:rPr>
      <w:vertAlign w:val="superscript"/>
    </w:rPr>
  </w:style>
  <w:style w:type="paragraph" w:customStyle="1" w:styleId="19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8433C4"/>
  </w:style>
  <w:style w:type="character" w:customStyle="1" w:styleId="af0">
    <w:name w:val="Текст примечания Знак"/>
    <w:basedOn w:val="a0"/>
    <w:link w:val="af"/>
    <w:uiPriority w:val="99"/>
    <w:semiHidden/>
    <w:rsid w:val="008433C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11482"/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qFormat/>
    <w:rsid w:val="00711482"/>
    <w:rPr>
      <w:rFonts w:ascii="Arial" w:eastAsia="Calibri" w:hAnsi="Arial" w:cs="Arial"/>
      <w:kern w:val="2"/>
      <w:sz w:val="24"/>
      <w:szCs w:val="24"/>
    </w:rPr>
  </w:style>
  <w:style w:type="paragraph" w:styleId="af2">
    <w:name w:val="Body Text Indent"/>
    <w:basedOn w:val="a"/>
    <w:link w:val="af1"/>
    <w:uiPriority w:val="99"/>
    <w:semiHidden/>
    <w:rsid w:val="00711482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11482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1148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1148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1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3">
    <w:name w:val="Тема примечания Знак"/>
    <w:basedOn w:val="af0"/>
    <w:link w:val="af4"/>
    <w:uiPriority w:val="99"/>
    <w:semiHidden/>
    <w:rsid w:val="00711482"/>
    <w:rPr>
      <w:b/>
      <w:bCs/>
      <w:lang w:eastAsia="ar-SA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711482"/>
    <w:rPr>
      <w:b/>
      <w:bCs/>
    </w:rPr>
  </w:style>
  <w:style w:type="character" w:customStyle="1" w:styleId="af5">
    <w:name w:val="Текст выноски Знак"/>
    <w:uiPriority w:val="99"/>
    <w:semiHidden/>
    <w:qFormat/>
    <w:rsid w:val="00D238E7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Основной текст Знак"/>
    <w:uiPriority w:val="99"/>
    <w:semiHidden/>
    <w:qFormat/>
    <w:rsid w:val="00D238E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Символ сноски"/>
    <w:qFormat/>
    <w:rsid w:val="00D238E7"/>
  </w:style>
  <w:style w:type="character" w:customStyle="1" w:styleId="af8">
    <w:name w:val="Привязка концевой сноски"/>
    <w:rsid w:val="00D238E7"/>
    <w:rPr>
      <w:vertAlign w:val="superscript"/>
    </w:rPr>
  </w:style>
  <w:style w:type="character" w:customStyle="1" w:styleId="af9">
    <w:name w:val="Символы концевой сноски"/>
    <w:qFormat/>
    <w:rsid w:val="00D238E7"/>
  </w:style>
  <w:style w:type="paragraph" w:styleId="afa">
    <w:name w:val="List Paragraph"/>
    <w:basedOn w:val="a"/>
    <w:uiPriority w:val="99"/>
    <w:qFormat/>
    <w:rsid w:val="00D238E7"/>
    <w:pPr>
      <w:ind w:left="720"/>
    </w:pPr>
  </w:style>
  <w:style w:type="paragraph" w:customStyle="1" w:styleId="1a">
    <w:name w:val="Без интервала1"/>
    <w:qFormat/>
    <w:rsid w:val="00D238E7"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qFormat/>
    <w:rsid w:val="00D238E7"/>
    <w:pPr>
      <w:jc w:val="both"/>
    </w:pPr>
  </w:style>
  <w:style w:type="paragraph" w:styleId="afb">
    <w:name w:val="No Spacing"/>
    <w:uiPriority w:val="1"/>
    <w:qFormat/>
    <w:rsid w:val="00D238E7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238E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D238E7"/>
    <w:rPr>
      <w:sz w:val="4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D238E7"/>
  </w:style>
  <w:style w:type="table" w:customStyle="1" w:styleId="1c">
    <w:name w:val="Сетка таблицы1"/>
    <w:basedOn w:val="a1"/>
    <w:next w:val="ad"/>
    <w:uiPriority w:val="59"/>
    <w:rsid w:val="00D2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link w:val="a5"/>
    <w:uiPriority w:val="99"/>
    <w:rsid w:val="00D238E7"/>
    <w:rPr>
      <w:sz w:val="24"/>
      <w:lang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D238E7"/>
    <w:pPr>
      <w:ind w:left="200" w:hanging="200"/>
    </w:pPr>
  </w:style>
  <w:style w:type="character" w:customStyle="1" w:styleId="17">
    <w:name w:val="Текст выноски Знак1"/>
    <w:basedOn w:val="a0"/>
    <w:link w:val="a9"/>
    <w:uiPriority w:val="99"/>
    <w:rsid w:val="00D238E7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D238E7"/>
    <w:rPr>
      <w:rFonts w:ascii="Arial" w:hAnsi="Arial" w:cs="Arial"/>
      <w:kern w:val="2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238E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D238E7"/>
    <w:rPr>
      <w:rFonts w:ascii="Courier New" w:eastAsia="Times New Roman" w:hAnsi="Courier New" w:cs="Courier New"/>
    </w:rPr>
  </w:style>
  <w:style w:type="character" w:customStyle="1" w:styleId="18">
    <w:name w:val="Текст сноски Знак1"/>
    <w:basedOn w:val="a0"/>
    <w:link w:val="ac"/>
    <w:rsid w:val="00D238E7"/>
    <w:rPr>
      <w:rFonts w:ascii="Arial" w:hAnsi="Arial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238E7"/>
  </w:style>
  <w:style w:type="paragraph" w:styleId="afd">
    <w:name w:val="header"/>
    <w:basedOn w:val="a"/>
    <w:link w:val="afe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92A45"/>
    <w:rPr>
      <w:lang w:eastAsia="ar-SA"/>
    </w:rPr>
  </w:style>
  <w:style w:type="paragraph" w:styleId="aff">
    <w:name w:val="footer"/>
    <w:basedOn w:val="a"/>
    <w:link w:val="aff0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692A4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B157-9A7C-4F7A-B728-29E3380F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9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Цыкарева</dc:creator>
  <dc:description/>
  <cp:lastModifiedBy>Сахиуллина Рафина Курбангалеевна</cp:lastModifiedBy>
  <cp:revision>18</cp:revision>
  <cp:lastPrinted>2022-11-14T08:33:00Z</cp:lastPrinted>
  <dcterms:created xsi:type="dcterms:W3CDTF">2022-11-07T09:22:00Z</dcterms:created>
  <dcterms:modified xsi:type="dcterms:W3CDTF">2022-11-15T11:43:00Z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