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FE" w:rsidRPr="00B16C51" w:rsidRDefault="00E742FE" w:rsidP="00A6180A">
      <w:pPr>
        <w:spacing w:line="240" w:lineRule="auto"/>
        <w:jc w:val="center"/>
        <w:rPr>
          <w:rFonts w:ascii="PT Astra Serif" w:hAnsi="PT Astra Serif"/>
        </w:rPr>
      </w:pPr>
      <w:r w:rsidRPr="00B16C51">
        <w:rPr>
          <w:rFonts w:ascii="PT Astra Serif" w:hAnsi="PT Astra Serif"/>
          <w:noProof/>
        </w:rPr>
        <w:drawing>
          <wp:inline distT="0" distB="0" distL="0" distR="0" wp14:anchorId="15BE8893" wp14:editId="498A292C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2FE" w:rsidRPr="00B16C51" w:rsidRDefault="00E742FE" w:rsidP="00A6180A">
      <w:pPr>
        <w:spacing w:after="0" w:line="240" w:lineRule="auto"/>
        <w:jc w:val="center"/>
        <w:rPr>
          <w:rFonts w:ascii="PT Astra Serif" w:hAnsi="PT Astra Serif" w:cs="Times New Roman"/>
          <w:spacing w:val="20"/>
          <w:sz w:val="32"/>
          <w:szCs w:val="32"/>
        </w:rPr>
      </w:pPr>
      <w:r w:rsidRPr="00B16C51">
        <w:rPr>
          <w:rFonts w:ascii="PT Astra Serif" w:hAnsi="PT Astra Serif" w:cs="Times New Roman"/>
          <w:spacing w:val="20"/>
          <w:sz w:val="32"/>
          <w:szCs w:val="32"/>
        </w:rPr>
        <w:t>ДУМА ГОРОДА ЮГОРСКА</w:t>
      </w:r>
    </w:p>
    <w:p w:rsidR="00E742FE" w:rsidRPr="00B16C51" w:rsidRDefault="00E742FE" w:rsidP="00A6180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B16C51">
        <w:rPr>
          <w:rFonts w:ascii="PT Astra Serif" w:hAnsi="PT Astra Serif" w:cs="Times New Roman"/>
          <w:sz w:val="28"/>
          <w:szCs w:val="28"/>
        </w:rPr>
        <w:t>Ханты-Мансийского автономного округа – Югры</w:t>
      </w:r>
      <w:r w:rsidR="00C60480" w:rsidRPr="00B16C51">
        <w:rPr>
          <w:rFonts w:ascii="PT Astra Serif" w:hAnsi="PT Astra Serif" w:cs="Times New Roman"/>
          <w:sz w:val="28"/>
          <w:szCs w:val="28"/>
        </w:rPr>
        <w:t xml:space="preserve"> </w:t>
      </w:r>
    </w:p>
    <w:p w:rsidR="00E742FE" w:rsidRPr="00B16C51" w:rsidRDefault="00E742FE" w:rsidP="00A6180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E742FE" w:rsidRPr="00C80D16" w:rsidRDefault="00E742FE" w:rsidP="00A6180A">
      <w:pPr>
        <w:spacing w:after="0" w:line="240" w:lineRule="auto"/>
        <w:rPr>
          <w:rFonts w:ascii="PT Astra Serif" w:hAnsi="PT Astra Serif" w:cs="Times New Roman"/>
          <w:sz w:val="36"/>
          <w:szCs w:val="36"/>
        </w:rPr>
      </w:pPr>
      <w:r w:rsidRPr="00C80D16">
        <w:rPr>
          <w:rFonts w:ascii="PT Astra Serif" w:hAnsi="PT Astra Serif" w:cs="Times New Roman"/>
          <w:sz w:val="36"/>
          <w:szCs w:val="36"/>
        </w:rPr>
        <w:t xml:space="preserve">                                              РЕШЕНИЕ</w:t>
      </w:r>
    </w:p>
    <w:p w:rsidR="00E742FE" w:rsidRPr="00B16C51" w:rsidRDefault="00E742FE" w:rsidP="00A6180A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742FE" w:rsidRPr="00B16C51" w:rsidRDefault="00E742FE" w:rsidP="00A6180A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D20EF5" w:rsidRPr="00C80D16" w:rsidRDefault="00E742FE" w:rsidP="00A6180A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r w:rsidRPr="00C80D16">
        <w:rPr>
          <w:rFonts w:ascii="PT Astra Serif" w:hAnsi="PT Astra Serif" w:cs="Times New Roman"/>
          <w:b/>
          <w:sz w:val="26"/>
          <w:szCs w:val="26"/>
        </w:rPr>
        <w:t>о</w:t>
      </w:r>
      <w:r w:rsidR="00D20EF5" w:rsidRPr="00C80D16">
        <w:rPr>
          <w:rFonts w:ascii="PT Astra Serif" w:hAnsi="PT Astra Serif" w:cs="Times New Roman"/>
          <w:b/>
          <w:sz w:val="26"/>
          <w:szCs w:val="26"/>
        </w:rPr>
        <w:t>т</w:t>
      </w:r>
      <w:r w:rsidRPr="00C80D16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C80D16">
        <w:rPr>
          <w:rFonts w:ascii="PT Astra Serif" w:hAnsi="PT Astra Serif" w:cs="Times New Roman"/>
          <w:b/>
          <w:sz w:val="26"/>
          <w:szCs w:val="26"/>
        </w:rPr>
        <w:t xml:space="preserve">25 октября </w:t>
      </w:r>
      <w:r w:rsidR="00B11742" w:rsidRPr="00C80D16">
        <w:rPr>
          <w:rFonts w:ascii="PT Astra Serif" w:hAnsi="PT Astra Serif" w:cs="Times New Roman"/>
          <w:b/>
          <w:sz w:val="26"/>
          <w:szCs w:val="26"/>
        </w:rPr>
        <w:t>2022</w:t>
      </w:r>
      <w:r w:rsidRPr="00C80D16">
        <w:rPr>
          <w:rFonts w:ascii="PT Astra Serif" w:hAnsi="PT Astra Serif" w:cs="Times New Roman"/>
          <w:b/>
          <w:sz w:val="26"/>
          <w:szCs w:val="26"/>
        </w:rPr>
        <w:t xml:space="preserve"> года</w:t>
      </w:r>
      <w:r w:rsidR="00D20EF5" w:rsidRPr="00C80D16">
        <w:rPr>
          <w:rFonts w:ascii="PT Astra Serif" w:hAnsi="PT Astra Serif" w:cs="Times New Roman"/>
          <w:b/>
          <w:sz w:val="26"/>
          <w:szCs w:val="26"/>
        </w:rPr>
        <w:t xml:space="preserve">                                                                               </w:t>
      </w:r>
      <w:r w:rsidR="00745990" w:rsidRPr="00C80D16">
        <w:rPr>
          <w:rFonts w:ascii="PT Astra Serif" w:hAnsi="PT Astra Serif" w:cs="Times New Roman"/>
          <w:b/>
          <w:sz w:val="26"/>
          <w:szCs w:val="26"/>
        </w:rPr>
        <w:t xml:space="preserve">          </w:t>
      </w:r>
      <w:r w:rsidR="00FE42A7" w:rsidRPr="00C80D16">
        <w:rPr>
          <w:rFonts w:ascii="PT Astra Serif" w:hAnsi="PT Astra Serif" w:cs="Times New Roman"/>
          <w:b/>
          <w:sz w:val="26"/>
          <w:szCs w:val="26"/>
        </w:rPr>
        <w:t xml:space="preserve">   </w:t>
      </w:r>
      <w:r w:rsidR="00C60480" w:rsidRPr="00C80D16">
        <w:rPr>
          <w:rFonts w:ascii="PT Astra Serif" w:hAnsi="PT Astra Serif" w:cs="Times New Roman"/>
          <w:b/>
          <w:sz w:val="26"/>
          <w:szCs w:val="26"/>
        </w:rPr>
        <w:t xml:space="preserve">      </w:t>
      </w:r>
      <w:r w:rsidRPr="00C80D16">
        <w:rPr>
          <w:rFonts w:ascii="PT Astra Serif" w:hAnsi="PT Astra Serif" w:cs="Times New Roman"/>
          <w:b/>
          <w:sz w:val="26"/>
          <w:szCs w:val="26"/>
        </w:rPr>
        <w:t xml:space="preserve">№ </w:t>
      </w:r>
      <w:r w:rsidR="00C80D16">
        <w:rPr>
          <w:rFonts w:ascii="PT Astra Serif" w:hAnsi="PT Astra Serif" w:cs="Times New Roman"/>
          <w:b/>
          <w:sz w:val="26"/>
          <w:szCs w:val="26"/>
        </w:rPr>
        <w:t>113</w:t>
      </w:r>
    </w:p>
    <w:p w:rsidR="00D20EF5" w:rsidRPr="00C80D16" w:rsidRDefault="00D20EF5" w:rsidP="00A6180A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D20EF5" w:rsidRPr="00C80D16" w:rsidRDefault="00D20EF5" w:rsidP="00A6180A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57281B" w:rsidRPr="00C80D16" w:rsidRDefault="00C60480" w:rsidP="0057281B">
      <w:pPr>
        <w:pStyle w:val="ae"/>
        <w:spacing w:before="0" w:after="0"/>
        <w:ind w:right="-83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C80D1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 </w:t>
      </w:r>
      <w:r w:rsidR="0057281B" w:rsidRPr="00C80D1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развитии предпринимательства</w:t>
      </w:r>
    </w:p>
    <w:p w:rsidR="00243FC6" w:rsidRPr="00C80D16" w:rsidRDefault="0057281B" w:rsidP="0057281B">
      <w:pPr>
        <w:pStyle w:val="ae"/>
        <w:spacing w:before="0" w:after="0"/>
        <w:ind w:right="-83"/>
        <w:jc w:val="both"/>
        <w:rPr>
          <w:rFonts w:ascii="PT Astra Serif" w:hAnsi="PT Astra Serif" w:cs="Times New Roman"/>
          <w:b/>
          <w:sz w:val="26"/>
          <w:szCs w:val="26"/>
        </w:rPr>
      </w:pPr>
      <w:r w:rsidRPr="00C80D1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в городе Югорске </w:t>
      </w:r>
    </w:p>
    <w:p w:rsidR="00CF0D48" w:rsidRPr="00C80D16" w:rsidRDefault="00CF0D48" w:rsidP="00CF0D48">
      <w:pPr>
        <w:pStyle w:val="a3"/>
        <w:rPr>
          <w:rFonts w:ascii="PT Astra Serif" w:hAnsi="PT Astra Serif"/>
          <w:sz w:val="26"/>
          <w:szCs w:val="26"/>
          <w:lang w:eastAsia="ar-SA"/>
        </w:rPr>
      </w:pPr>
    </w:p>
    <w:p w:rsidR="00D20EF5" w:rsidRPr="00C80D16" w:rsidRDefault="00243FC6" w:rsidP="00A6180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C80D16">
        <w:rPr>
          <w:rFonts w:ascii="PT Astra Serif" w:hAnsi="PT Astra Serif" w:cs="Times New Roman"/>
          <w:sz w:val="26"/>
          <w:szCs w:val="26"/>
        </w:rPr>
        <w:tab/>
        <w:t xml:space="preserve">Рассмотрев информацию </w:t>
      </w:r>
      <w:r w:rsidR="00DB3C2E" w:rsidRPr="00C80D16">
        <w:rPr>
          <w:rFonts w:ascii="PT Astra Serif" w:hAnsi="PT Astra Serif" w:cs="Times New Roman"/>
          <w:sz w:val="26"/>
          <w:szCs w:val="26"/>
        </w:rPr>
        <w:t>департамента</w:t>
      </w:r>
      <w:r w:rsidR="0057281B" w:rsidRPr="00C80D16">
        <w:rPr>
          <w:rFonts w:ascii="PT Astra Serif" w:hAnsi="PT Astra Serif" w:cs="Times New Roman"/>
          <w:sz w:val="26"/>
          <w:szCs w:val="26"/>
        </w:rPr>
        <w:t xml:space="preserve"> экономического развития и проектного управления</w:t>
      </w:r>
      <w:r w:rsidR="00AE747E" w:rsidRPr="00C80D16">
        <w:rPr>
          <w:rFonts w:ascii="PT Astra Serif" w:hAnsi="PT Astra Serif" w:cs="Times New Roman"/>
          <w:sz w:val="26"/>
          <w:szCs w:val="26"/>
        </w:rPr>
        <w:t xml:space="preserve"> администрации города Югорска </w:t>
      </w:r>
      <w:r w:rsidR="0057281B" w:rsidRPr="00C80D16">
        <w:rPr>
          <w:rFonts w:ascii="PT Astra Serif" w:hAnsi="PT Astra Serif" w:cs="Times New Roman"/>
          <w:sz w:val="26"/>
          <w:szCs w:val="26"/>
        </w:rPr>
        <w:t>о развитии предпринимательства в городе Югорске</w:t>
      </w:r>
    </w:p>
    <w:p w:rsidR="0057281B" w:rsidRPr="00C80D16" w:rsidRDefault="0057281B" w:rsidP="00A6180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57281B" w:rsidRPr="00C80D16" w:rsidRDefault="0057281B" w:rsidP="00A6180A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D20EF5" w:rsidRPr="00C80D16" w:rsidRDefault="00D20EF5" w:rsidP="00A6180A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C80D16">
        <w:rPr>
          <w:rFonts w:ascii="PT Astra Serif" w:hAnsi="PT Astra Serif" w:cs="Times New Roman"/>
          <w:b/>
          <w:bCs/>
          <w:sz w:val="26"/>
          <w:szCs w:val="26"/>
        </w:rPr>
        <w:t>ДУМА ГОРОДА ЮГОРСКА РЕШИЛА:</w:t>
      </w:r>
    </w:p>
    <w:p w:rsidR="00D20EF5" w:rsidRPr="00C80D16" w:rsidRDefault="00D20EF5" w:rsidP="00A6180A">
      <w:pPr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D20EF5" w:rsidRPr="00C80D16" w:rsidRDefault="00D20EF5" w:rsidP="00A6180A">
      <w:pPr>
        <w:spacing w:after="0" w:line="240" w:lineRule="auto"/>
        <w:ind w:hanging="15"/>
        <w:jc w:val="both"/>
        <w:rPr>
          <w:rFonts w:ascii="PT Astra Serif" w:hAnsi="PT Astra Serif" w:cs="Times New Roman"/>
          <w:sz w:val="26"/>
          <w:szCs w:val="26"/>
        </w:rPr>
      </w:pPr>
    </w:p>
    <w:p w:rsidR="00243FC6" w:rsidRPr="00C80D16" w:rsidRDefault="00243FC6" w:rsidP="0057281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C80D16">
        <w:rPr>
          <w:rFonts w:ascii="PT Astra Serif" w:eastAsia="Times New Roman" w:hAnsi="PT Astra Serif" w:cs="Times New Roman"/>
          <w:sz w:val="26"/>
          <w:szCs w:val="26"/>
        </w:rPr>
        <w:t>1. Принять к сведению</w:t>
      </w:r>
      <w:r w:rsidRPr="00C80D16">
        <w:rPr>
          <w:rFonts w:ascii="PT Astra Serif" w:hAnsi="PT Astra Serif" w:cs="Times New Roman"/>
          <w:sz w:val="26"/>
          <w:szCs w:val="26"/>
        </w:rPr>
        <w:t xml:space="preserve"> информацию </w:t>
      </w:r>
      <w:r w:rsidR="00C60480" w:rsidRPr="00C80D16">
        <w:rPr>
          <w:rFonts w:ascii="PT Astra Serif" w:hAnsi="PT Astra Serif" w:cs="Times New Roman"/>
          <w:sz w:val="26"/>
          <w:szCs w:val="26"/>
        </w:rPr>
        <w:t xml:space="preserve">о </w:t>
      </w:r>
      <w:r w:rsidR="0057281B" w:rsidRPr="00C80D16">
        <w:rPr>
          <w:rFonts w:ascii="PT Astra Serif" w:hAnsi="PT Astra Serif" w:cs="Times New Roman"/>
          <w:sz w:val="26"/>
          <w:szCs w:val="26"/>
        </w:rPr>
        <w:t xml:space="preserve">развитии предпринимательства в городе Югорске </w:t>
      </w:r>
      <w:r w:rsidRPr="00C80D16">
        <w:rPr>
          <w:rFonts w:ascii="PT Astra Serif" w:eastAsia="Times New Roman" w:hAnsi="PT Astra Serif" w:cs="Times New Roman"/>
          <w:sz w:val="26"/>
          <w:szCs w:val="26"/>
        </w:rPr>
        <w:t>(приложение).</w:t>
      </w:r>
    </w:p>
    <w:p w:rsidR="00243FC6" w:rsidRPr="00C80D16" w:rsidRDefault="00243FC6" w:rsidP="00A6180A">
      <w:pPr>
        <w:pStyle w:val="210"/>
        <w:ind w:firstLine="741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>2. Настоящее решение вступает в силу после его подписания.</w:t>
      </w:r>
    </w:p>
    <w:p w:rsidR="00243FC6" w:rsidRPr="00C80D16" w:rsidRDefault="00243FC6" w:rsidP="00A6180A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D20EF5" w:rsidRPr="00C80D16" w:rsidRDefault="00D20EF5" w:rsidP="00A6180A">
      <w:pPr>
        <w:spacing w:after="0" w:line="240" w:lineRule="auto"/>
        <w:ind w:hanging="15"/>
        <w:jc w:val="both"/>
        <w:rPr>
          <w:rFonts w:ascii="PT Astra Serif" w:hAnsi="PT Astra Serif" w:cs="Times New Roman"/>
          <w:sz w:val="26"/>
          <w:szCs w:val="26"/>
        </w:rPr>
      </w:pPr>
    </w:p>
    <w:p w:rsidR="00D20EF5" w:rsidRPr="00C80D16" w:rsidRDefault="00D20EF5" w:rsidP="00A6180A">
      <w:pPr>
        <w:spacing w:after="0" w:line="240" w:lineRule="auto"/>
        <w:ind w:hanging="15"/>
        <w:jc w:val="both"/>
        <w:rPr>
          <w:rFonts w:ascii="PT Astra Serif" w:hAnsi="PT Astra Serif" w:cs="Times New Roman"/>
          <w:sz w:val="26"/>
          <w:szCs w:val="26"/>
        </w:rPr>
      </w:pPr>
    </w:p>
    <w:p w:rsidR="00E742FE" w:rsidRPr="00C80D16" w:rsidRDefault="00E742FE" w:rsidP="00A6180A">
      <w:pPr>
        <w:spacing w:after="0" w:line="240" w:lineRule="auto"/>
        <w:ind w:hanging="15"/>
        <w:jc w:val="both"/>
        <w:rPr>
          <w:rFonts w:ascii="PT Astra Serif" w:hAnsi="PT Astra Serif" w:cs="Times New Roman"/>
          <w:sz w:val="26"/>
          <w:szCs w:val="26"/>
        </w:rPr>
      </w:pPr>
    </w:p>
    <w:p w:rsidR="0057281B" w:rsidRPr="00C80D16" w:rsidRDefault="0057281B" w:rsidP="0057281B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C80D16">
        <w:rPr>
          <w:rFonts w:ascii="PT Astra Serif" w:hAnsi="PT Astra Serif" w:cs="Times New Roman"/>
          <w:b/>
          <w:bCs/>
          <w:sz w:val="26"/>
          <w:szCs w:val="26"/>
        </w:rPr>
        <w:t>Председа</w:t>
      </w:r>
      <w:r w:rsidR="00B11742" w:rsidRPr="00C80D16">
        <w:rPr>
          <w:rFonts w:ascii="PT Astra Serif" w:hAnsi="PT Astra Serif" w:cs="Times New Roman"/>
          <w:b/>
          <w:bCs/>
          <w:sz w:val="26"/>
          <w:szCs w:val="26"/>
        </w:rPr>
        <w:t>тель Думы  города Югорска</w:t>
      </w:r>
      <w:r w:rsidR="00B11742" w:rsidRPr="00C80D16">
        <w:rPr>
          <w:rFonts w:ascii="PT Astra Serif" w:hAnsi="PT Astra Serif" w:cs="Times New Roman"/>
          <w:b/>
          <w:bCs/>
          <w:sz w:val="26"/>
          <w:szCs w:val="26"/>
        </w:rPr>
        <w:tab/>
      </w:r>
      <w:r w:rsidR="00B11742" w:rsidRPr="00C80D16">
        <w:rPr>
          <w:rFonts w:ascii="PT Astra Serif" w:hAnsi="PT Astra Serif" w:cs="Times New Roman"/>
          <w:b/>
          <w:bCs/>
          <w:sz w:val="26"/>
          <w:szCs w:val="26"/>
        </w:rPr>
        <w:tab/>
      </w:r>
      <w:r w:rsidR="00B11742" w:rsidRPr="00C80D16">
        <w:rPr>
          <w:rFonts w:ascii="PT Astra Serif" w:hAnsi="PT Astra Serif" w:cs="Times New Roman"/>
          <w:b/>
          <w:bCs/>
          <w:sz w:val="26"/>
          <w:szCs w:val="26"/>
        </w:rPr>
        <w:tab/>
      </w:r>
      <w:r w:rsidR="00B11742" w:rsidRPr="00C80D16">
        <w:rPr>
          <w:rFonts w:ascii="PT Astra Serif" w:hAnsi="PT Astra Serif" w:cs="Times New Roman"/>
          <w:b/>
          <w:bCs/>
          <w:sz w:val="26"/>
          <w:szCs w:val="26"/>
        </w:rPr>
        <w:tab/>
      </w:r>
      <w:r w:rsidR="00B11742" w:rsidRPr="00C80D16">
        <w:rPr>
          <w:rFonts w:ascii="PT Astra Serif" w:hAnsi="PT Astra Serif" w:cs="Times New Roman"/>
          <w:b/>
          <w:bCs/>
          <w:sz w:val="26"/>
          <w:szCs w:val="26"/>
        </w:rPr>
        <w:tab/>
        <w:t>Е.Б. Комисаренко</w:t>
      </w:r>
    </w:p>
    <w:p w:rsidR="00990BFB" w:rsidRPr="00C80D16" w:rsidRDefault="00990BFB" w:rsidP="00A6180A">
      <w:pPr>
        <w:pStyle w:val="ad"/>
        <w:ind w:firstLine="567"/>
        <w:rPr>
          <w:rFonts w:ascii="PT Astra Serif" w:hAnsi="PT Astra Serif"/>
          <w:b/>
          <w:sz w:val="26"/>
          <w:szCs w:val="26"/>
        </w:rPr>
      </w:pPr>
    </w:p>
    <w:p w:rsidR="0057281B" w:rsidRPr="00C80D16" w:rsidRDefault="0057281B" w:rsidP="00A6180A">
      <w:pPr>
        <w:pStyle w:val="ad"/>
        <w:ind w:firstLine="567"/>
        <w:rPr>
          <w:rFonts w:ascii="PT Astra Serif" w:hAnsi="PT Astra Serif"/>
          <w:b/>
          <w:sz w:val="26"/>
          <w:szCs w:val="26"/>
        </w:rPr>
      </w:pPr>
    </w:p>
    <w:p w:rsidR="00F56F93" w:rsidRPr="00B16C51" w:rsidRDefault="00F56F93" w:rsidP="00A6180A">
      <w:pPr>
        <w:pStyle w:val="ad"/>
        <w:ind w:firstLine="567"/>
        <w:rPr>
          <w:rFonts w:ascii="PT Astra Serif" w:hAnsi="PT Astra Serif"/>
          <w:b/>
          <w:sz w:val="24"/>
          <w:szCs w:val="24"/>
        </w:rPr>
      </w:pPr>
    </w:p>
    <w:p w:rsidR="00F56F93" w:rsidRPr="00B16C51" w:rsidRDefault="00F56F93" w:rsidP="00A6180A">
      <w:pPr>
        <w:pStyle w:val="ad"/>
        <w:ind w:firstLine="567"/>
        <w:rPr>
          <w:rFonts w:ascii="PT Astra Serif" w:hAnsi="PT Astra Serif"/>
          <w:b/>
          <w:sz w:val="24"/>
          <w:szCs w:val="24"/>
        </w:rPr>
      </w:pPr>
    </w:p>
    <w:p w:rsidR="00F56F93" w:rsidRPr="00B16C51" w:rsidRDefault="00F56F93" w:rsidP="00A6180A">
      <w:pPr>
        <w:pStyle w:val="ad"/>
        <w:ind w:firstLine="567"/>
        <w:rPr>
          <w:rFonts w:ascii="PT Astra Serif" w:hAnsi="PT Astra Serif"/>
          <w:b/>
          <w:sz w:val="24"/>
          <w:szCs w:val="24"/>
        </w:rPr>
      </w:pPr>
    </w:p>
    <w:p w:rsidR="0019769E" w:rsidRPr="00B16C51" w:rsidRDefault="0019769E" w:rsidP="00A6180A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721095" w:rsidRDefault="00721095" w:rsidP="00A6180A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C80D16" w:rsidRDefault="00C80D16" w:rsidP="00A6180A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C80D16" w:rsidRDefault="00C80D16" w:rsidP="00A6180A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C80D16" w:rsidRDefault="00C80D16" w:rsidP="00A6180A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C80D16" w:rsidRDefault="00C80D16" w:rsidP="00A6180A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C80D16" w:rsidRDefault="00C80D16" w:rsidP="00A6180A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C80D16" w:rsidRDefault="00C80D16" w:rsidP="00A6180A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C80D16" w:rsidRDefault="00C80D16" w:rsidP="00A6180A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C80D16" w:rsidRDefault="00C80D16" w:rsidP="00A6180A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C80D16" w:rsidRDefault="00C80D16" w:rsidP="00A6180A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C80D16" w:rsidRDefault="00C80D16" w:rsidP="00A6180A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C80D16" w:rsidRPr="00B16C51" w:rsidRDefault="00C80D16" w:rsidP="00A6180A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C80D16" w:rsidRPr="008947F8" w:rsidRDefault="00C80D16" w:rsidP="00C80D16">
      <w:pPr>
        <w:tabs>
          <w:tab w:val="left" w:pos="936"/>
        </w:tabs>
        <w:suppressAutoHyphens/>
        <w:spacing w:after="0" w:line="240" w:lineRule="auto"/>
        <w:jc w:val="both"/>
        <w:rPr>
          <w:rFonts w:ascii="PT Astra Serif" w:hAnsi="PT Astra Serif"/>
          <w:b/>
          <w:bCs/>
          <w:lang w:eastAsia="ar-SA"/>
        </w:rPr>
      </w:pPr>
      <w:r w:rsidRPr="008947F8">
        <w:rPr>
          <w:rFonts w:ascii="PT Astra Serif" w:hAnsi="PT Astra Serif"/>
          <w:b/>
          <w:bCs/>
          <w:u w:val="single"/>
          <w:lang w:eastAsia="ar-SA"/>
        </w:rPr>
        <w:t>«</w:t>
      </w:r>
      <w:r>
        <w:rPr>
          <w:rFonts w:ascii="PT Astra Serif" w:hAnsi="PT Astra Serif"/>
          <w:b/>
          <w:bCs/>
          <w:u w:val="single"/>
          <w:lang w:eastAsia="ar-SA"/>
        </w:rPr>
        <w:t>25» октября 2022</w:t>
      </w:r>
      <w:r w:rsidRPr="008947F8">
        <w:rPr>
          <w:rFonts w:ascii="PT Astra Serif" w:hAnsi="PT Astra Serif"/>
          <w:b/>
          <w:bCs/>
          <w:u w:val="single"/>
          <w:lang w:eastAsia="ar-SA"/>
        </w:rPr>
        <w:t xml:space="preserve"> года</w:t>
      </w:r>
    </w:p>
    <w:p w:rsidR="00C80D16" w:rsidRPr="008947F8" w:rsidRDefault="00C80D16" w:rsidP="00C80D16">
      <w:pPr>
        <w:tabs>
          <w:tab w:val="left" w:pos="936"/>
        </w:tabs>
        <w:suppressAutoHyphens/>
        <w:spacing w:after="0" w:line="240" w:lineRule="auto"/>
        <w:jc w:val="both"/>
        <w:rPr>
          <w:rFonts w:ascii="PT Astra Serif" w:hAnsi="PT Astra Serif"/>
          <w:b/>
          <w:bCs/>
          <w:lang w:eastAsia="ar-SA"/>
        </w:rPr>
      </w:pPr>
      <w:r w:rsidRPr="008947F8">
        <w:rPr>
          <w:rFonts w:ascii="PT Astra Serif" w:hAnsi="PT Astra Serif"/>
          <w:b/>
          <w:bCs/>
          <w:lang w:eastAsia="ar-SA"/>
        </w:rPr>
        <w:t>(дата подписания)</w:t>
      </w:r>
    </w:p>
    <w:p w:rsidR="004717B7" w:rsidRPr="00C80D16" w:rsidRDefault="004717B7" w:rsidP="004717B7">
      <w:pPr>
        <w:spacing w:after="0"/>
        <w:jc w:val="right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 w:rsidRPr="00C80D16">
        <w:rPr>
          <w:rFonts w:ascii="PT Astra Serif" w:hAnsi="PT Astra Serif"/>
          <w:b/>
          <w:sz w:val="26"/>
          <w:szCs w:val="26"/>
        </w:rPr>
        <w:lastRenderedPageBreak/>
        <w:t>Приложение</w:t>
      </w:r>
    </w:p>
    <w:p w:rsidR="004717B7" w:rsidRPr="00C80D16" w:rsidRDefault="004717B7" w:rsidP="004717B7">
      <w:pPr>
        <w:spacing w:after="0"/>
        <w:jc w:val="right"/>
        <w:rPr>
          <w:rFonts w:ascii="PT Astra Serif" w:hAnsi="PT Astra Serif"/>
          <w:b/>
          <w:sz w:val="26"/>
          <w:szCs w:val="26"/>
        </w:rPr>
      </w:pPr>
      <w:r w:rsidRPr="00C80D16">
        <w:rPr>
          <w:rFonts w:ascii="PT Astra Serif" w:hAnsi="PT Astra Serif"/>
          <w:b/>
          <w:sz w:val="26"/>
          <w:szCs w:val="26"/>
        </w:rPr>
        <w:t>к решению Думы города Югорска</w:t>
      </w:r>
    </w:p>
    <w:p w:rsidR="004717B7" w:rsidRPr="00C80D16" w:rsidRDefault="004717B7" w:rsidP="004717B7">
      <w:pPr>
        <w:spacing w:after="0"/>
        <w:jc w:val="right"/>
        <w:rPr>
          <w:rFonts w:ascii="PT Astra Serif" w:hAnsi="PT Astra Serif"/>
          <w:b/>
          <w:sz w:val="26"/>
          <w:szCs w:val="26"/>
        </w:rPr>
      </w:pPr>
      <w:r w:rsidRPr="00C80D16">
        <w:rPr>
          <w:rFonts w:ascii="PT Astra Serif" w:hAnsi="PT Astra Serif"/>
          <w:b/>
          <w:sz w:val="26"/>
          <w:szCs w:val="26"/>
        </w:rPr>
        <w:t xml:space="preserve"> от  </w:t>
      </w:r>
      <w:r w:rsidR="00C80D16">
        <w:rPr>
          <w:rFonts w:ascii="PT Astra Serif" w:hAnsi="PT Astra Serif"/>
          <w:b/>
          <w:sz w:val="26"/>
          <w:szCs w:val="26"/>
        </w:rPr>
        <w:t>25 октября 2022 года № 113</w:t>
      </w:r>
      <w:r w:rsidRPr="00C80D16">
        <w:rPr>
          <w:rFonts w:ascii="PT Astra Serif" w:hAnsi="PT Astra Serif"/>
          <w:b/>
          <w:sz w:val="26"/>
          <w:szCs w:val="26"/>
        </w:rPr>
        <w:t xml:space="preserve">    </w:t>
      </w:r>
    </w:p>
    <w:p w:rsidR="004717B7" w:rsidRPr="00C80D16" w:rsidRDefault="004717B7" w:rsidP="004717B7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4717B7" w:rsidRPr="00C80D16" w:rsidRDefault="004717B7" w:rsidP="004717B7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4717B7" w:rsidRPr="00C80D16" w:rsidRDefault="004717B7" w:rsidP="004717B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C80D16">
        <w:rPr>
          <w:rFonts w:ascii="PT Astra Serif" w:hAnsi="PT Astra Serif"/>
          <w:b/>
          <w:sz w:val="26"/>
          <w:szCs w:val="26"/>
        </w:rPr>
        <w:t xml:space="preserve">Развитие предпринимательства в городе Югорске </w:t>
      </w:r>
    </w:p>
    <w:p w:rsidR="004717B7" w:rsidRPr="00C80D16" w:rsidRDefault="004717B7" w:rsidP="004717B7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4717B7" w:rsidRPr="00C80D16" w:rsidRDefault="004717B7" w:rsidP="004717B7">
      <w:pPr>
        <w:tabs>
          <w:tab w:val="left" w:pos="851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>В целях решения вопроса местного значения органов местного самоуправления «содействие развитию малого и среднего предпринимательства» в городе Югорске реализуются мероприятия муниципальных программ города Югорска по оказанию финансовой, имущественной, информационной, консультационной поддержки субъектов предпринимательства и способствующие созданию условий для развития малого и среднего предпринимательства, формирования конкурентной среды в экономике.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 xml:space="preserve">По состоянию на 01.10.2022 количество субъектов малого и среднего предпринимательства (далее - субъекты МСП) на территории города Югорска, включенных в Единый реестр субъектов малого и среднего предпринимательства Федеральной налоговой службы Российской Федерации (далее – Единый реестр), составляет 1160 единиц. За период с начала 2020 года по настоящее время  число субъектов предпринимательства с учетом </w:t>
      </w:r>
      <w:proofErr w:type="spellStart"/>
      <w:r w:rsidRPr="00C80D16">
        <w:rPr>
          <w:rFonts w:ascii="PT Astra Serif" w:hAnsi="PT Astra Serif"/>
          <w:sz w:val="26"/>
          <w:szCs w:val="26"/>
        </w:rPr>
        <w:t>самозанятых</w:t>
      </w:r>
      <w:proofErr w:type="spellEnd"/>
      <w:r w:rsidRPr="00C80D16">
        <w:rPr>
          <w:rFonts w:ascii="PT Astra Serif" w:hAnsi="PT Astra Serif"/>
          <w:sz w:val="26"/>
          <w:szCs w:val="26"/>
        </w:rPr>
        <w:t xml:space="preserve"> граждан увеличилось с 1677 до 2583, то есть в 1,5 раза.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4717B7" w:rsidRPr="00C80D16" w:rsidRDefault="004717B7" w:rsidP="004717B7">
      <w:pPr>
        <w:spacing w:after="0" w:line="240" w:lineRule="auto"/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C80D16">
        <w:rPr>
          <w:rFonts w:ascii="PT Astra Serif" w:hAnsi="PT Astra Serif"/>
          <w:b/>
          <w:sz w:val="26"/>
          <w:szCs w:val="26"/>
        </w:rPr>
        <w:t>Динамика численности субъектов малого и среднего предпринимательства  и «</w:t>
      </w:r>
      <w:proofErr w:type="spellStart"/>
      <w:r w:rsidRPr="00C80D16">
        <w:rPr>
          <w:rFonts w:ascii="PT Astra Serif" w:hAnsi="PT Astra Serif"/>
          <w:b/>
          <w:sz w:val="26"/>
          <w:szCs w:val="26"/>
        </w:rPr>
        <w:t>самозанятых</w:t>
      </w:r>
      <w:proofErr w:type="spellEnd"/>
      <w:r w:rsidRPr="00C80D16">
        <w:rPr>
          <w:rFonts w:ascii="PT Astra Serif" w:hAnsi="PT Astra Serif"/>
          <w:b/>
          <w:sz w:val="26"/>
          <w:szCs w:val="26"/>
        </w:rPr>
        <w:t>»</w:t>
      </w:r>
    </w:p>
    <w:p w:rsidR="004717B7" w:rsidRPr="00E775BF" w:rsidRDefault="004717B7" w:rsidP="004717B7">
      <w:pPr>
        <w:spacing w:after="0" w:line="240" w:lineRule="auto"/>
        <w:ind w:firstLine="567"/>
        <w:jc w:val="center"/>
        <w:rPr>
          <w:rFonts w:ascii="PT Astra Serif" w:hAnsi="PT Astra Serif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4717B7" w:rsidRPr="00E775BF" w:rsidTr="007B2B8D">
        <w:tc>
          <w:tcPr>
            <w:tcW w:w="2463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2464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2020</w:t>
            </w:r>
          </w:p>
        </w:tc>
        <w:tc>
          <w:tcPr>
            <w:tcW w:w="2464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2021</w:t>
            </w:r>
          </w:p>
        </w:tc>
        <w:tc>
          <w:tcPr>
            <w:tcW w:w="2464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9 мес. 2022 года</w:t>
            </w:r>
          </w:p>
        </w:tc>
      </w:tr>
      <w:tr w:rsidR="004717B7" w:rsidRPr="00E775BF" w:rsidTr="007B2B8D">
        <w:tc>
          <w:tcPr>
            <w:tcW w:w="2463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</w:t>
            </w:r>
            <w:r w:rsidRPr="00950E1A">
              <w:rPr>
                <w:rFonts w:ascii="PT Astra Serif" w:hAnsi="PT Astra Serif"/>
                <w:sz w:val="24"/>
              </w:rPr>
              <w:t xml:space="preserve">оличество субъектов МСП, </w:t>
            </w:r>
          </w:p>
          <w:p w:rsidR="004717B7" w:rsidRPr="00950E1A" w:rsidRDefault="004717B7" w:rsidP="004717B7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 xml:space="preserve">из них: </w:t>
            </w:r>
          </w:p>
        </w:tc>
        <w:tc>
          <w:tcPr>
            <w:tcW w:w="2464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1235</w:t>
            </w:r>
          </w:p>
        </w:tc>
        <w:tc>
          <w:tcPr>
            <w:tcW w:w="2464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1199</w:t>
            </w:r>
          </w:p>
        </w:tc>
        <w:tc>
          <w:tcPr>
            <w:tcW w:w="2464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1160</w:t>
            </w:r>
          </w:p>
        </w:tc>
      </w:tr>
      <w:tr w:rsidR="004717B7" w:rsidRPr="00E775BF" w:rsidTr="007B2B8D">
        <w:tc>
          <w:tcPr>
            <w:tcW w:w="2463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юридические лица</w:t>
            </w:r>
          </w:p>
        </w:tc>
        <w:tc>
          <w:tcPr>
            <w:tcW w:w="2464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353</w:t>
            </w:r>
          </w:p>
        </w:tc>
        <w:tc>
          <w:tcPr>
            <w:tcW w:w="2464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330</w:t>
            </w:r>
          </w:p>
        </w:tc>
        <w:tc>
          <w:tcPr>
            <w:tcW w:w="2464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313</w:t>
            </w:r>
          </w:p>
        </w:tc>
      </w:tr>
      <w:tr w:rsidR="004717B7" w:rsidRPr="00E775BF" w:rsidTr="007B2B8D">
        <w:tc>
          <w:tcPr>
            <w:tcW w:w="2463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 xml:space="preserve">индивидуальные предприниматели </w:t>
            </w:r>
          </w:p>
        </w:tc>
        <w:tc>
          <w:tcPr>
            <w:tcW w:w="2464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882</w:t>
            </w:r>
          </w:p>
        </w:tc>
        <w:tc>
          <w:tcPr>
            <w:tcW w:w="2464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869</w:t>
            </w:r>
          </w:p>
        </w:tc>
        <w:tc>
          <w:tcPr>
            <w:tcW w:w="2464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847</w:t>
            </w:r>
          </w:p>
        </w:tc>
      </w:tr>
      <w:tr w:rsidR="004717B7" w:rsidRPr="00E775BF" w:rsidTr="007B2B8D">
        <w:tc>
          <w:tcPr>
            <w:tcW w:w="2463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«</w:t>
            </w:r>
            <w:proofErr w:type="spellStart"/>
            <w:r>
              <w:rPr>
                <w:rFonts w:ascii="PT Astra Serif" w:hAnsi="PT Astra Serif"/>
                <w:sz w:val="24"/>
              </w:rPr>
              <w:t>С</w:t>
            </w:r>
            <w:r w:rsidRPr="00950E1A">
              <w:rPr>
                <w:rFonts w:ascii="PT Astra Serif" w:hAnsi="PT Astra Serif"/>
                <w:sz w:val="24"/>
              </w:rPr>
              <w:t>амозанятые</w:t>
            </w:r>
            <w:proofErr w:type="spellEnd"/>
            <w:r w:rsidRPr="00950E1A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442</w:t>
            </w:r>
          </w:p>
        </w:tc>
        <w:tc>
          <w:tcPr>
            <w:tcW w:w="2464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1037</w:t>
            </w:r>
          </w:p>
        </w:tc>
        <w:tc>
          <w:tcPr>
            <w:tcW w:w="2464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950E1A">
              <w:rPr>
                <w:rFonts w:ascii="PT Astra Serif" w:hAnsi="PT Astra Serif"/>
                <w:sz w:val="24"/>
              </w:rPr>
              <w:t>1423</w:t>
            </w:r>
          </w:p>
        </w:tc>
      </w:tr>
    </w:tbl>
    <w:p w:rsidR="004717B7" w:rsidRPr="00E775BF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>Как видно из таблицы структура занятых в малом предпринимательстве меняется - уменьшилось количество субъектов, имеющих статус «субъекты МСП» и кратно увеличилось число  «</w:t>
      </w:r>
      <w:proofErr w:type="spellStart"/>
      <w:r w:rsidRPr="00C80D16">
        <w:rPr>
          <w:rFonts w:ascii="PT Astra Serif" w:hAnsi="PT Astra Serif"/>
          <w:sz w:val="26"/>
          <w:szCs w:val="26"/>
        </w:rPr>
        <w:t>самозанятых</w:t>
      </w:r>
      <w:proofErr w:type="spellEnd"/>
      <w:r w:rsidRPr="00C80D16">
        <w:rPr>
          <w:rFonts w:ascii="PT Astra Serif" w:hAnsi="PT Astra Serif"/>
          <w:sz w:val="26"/>
          <w:szCs w:val="26"/>
        </w:rPr>
        <w:t>» - предпринимателей и граждан, применяющих систему налогообложения «налог на профессиональный доход».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>Такой тенденции способствует комфортность данного налогового режима: при минимальной экономической деятельности можно осуществлять легальный бизнес с посильной налоговой нагрузкой без лишних затрат на бухгалтерскую отчетность, контрольно-кассовую технику, без оплаты взносов во внебюджетные фонды, без риска проверок.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 xml:space="preserve">Часть субъектов стали </w:t>
      </w:r>
      <w:proofErr w:type="spellStart"/>
      <w:r w:rsidRPr="00C80D16">
        <w:rPr>
          <w:rFonts w:ascii="PT Astra Serif" w:hAnsi="PT Astra Serif"/>
          <w:sz w:val="26"/>
          <w:szCs w:val="26"/>
        </w:rPr>
        <w:t>самозанятыми</w:t>
      </w:r>
      <w:proofErr w:type="spellEnd"/>
      <w:r w:rsidRPr="00C80D16">
        <w:rPr>
          <w:rFonts w:ascii="PT Astra Serif" w:hAnsi="PT Astra Serif"/>
          <w:sz w:val="26"/>
          <w:szCs w:val="26"/>
        </w:rPr>
        <w:t>, сохранив статус субъектов МСП, режим это позволяет.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C80D16">
        <w:rPr>
          <w:rFonts w:ascii="PT Astra Serif" w:hAnsi="PT Astra Serif"/>
          <w:sz w:val="26"/>
          <w:szCs w:val="26"/>
        </w:rPr>
        <w:t xml:space="preserve">Налог на профессиональный доход в сегодняшних условиях зачисляется в региональный бюджет, вместе с тем основными направлениями бюджетной политики Ханты-Мансийского автономного округа - Югры на 2023 год и на плановый период 2024 и 2025 годов планируется передать доходы, поступающие от специального налогового режима «Налог на профессиональный доход» в бюджеты муниципальных образований в форме дотаций. </w:t>
      </w:r>
      <w:proofErr w:type="gramEnd"/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lastRenderedPageBreak/>
        <w:t xml:space="preserve">Данная мера направлена на вовлечение органов местного самоуправления в работу по увеличению числа и легализации </w:t>
      </w:r>
      <w:proofErr w:type="spellStart"/>
      <w:r w:rsidRPr="00C80D16">
        <w:rPr>
          <w:rFonts w:ascii="PT Astra Serif" w:hAnsi="PT Astra Serif"/>
          <w:sz w:val="26"/>
          <w:szCs w:val="26"/>
        </w:rPr>
        <w:t>самозанятых</w:t>
      </w:r>
      <w:proofErr w:type="spellEnd"/>
      <w:r w:rsidRPr="00C80D16">
        <w:rPr>
          <w:rFonts w:ascii="PT Astra Serif" w:hAnsi="PT Astra Serif"/>
          <w:sz w:val="26"/>
          <w:szCs w:val="26"/>
        </w:rPr>
        <w:t xml:space="preserve"> граждан, созданию комфортного </w:t>
      </w:r>
      <w:proofErr w:type="gramStart"/>
      <w:r w:rsidRPr="00C80D16">
        <w:rPr>
          <w:rFonts w:ascii="PT Astra Serif" w:hAnsi="PT Astra Serif"/>
          <w:sz w:val="26"/>
          <w:szCs w:val="26"/>
        </w:rPr>
        <w:t>бизнес-климата</w:t>
      </w:r>
      <w:proofErr w:type="gramEnd"/>
      <w:r w:rsidRPr="00C80D16">
        <w:rPr>
          <w:rFonts w:ascii="PT Astra Serif" w:hAnsi="PT Astra Serif"/>
          <w:sz w:val="26"/>
          <w:szCs w:val="26"/>
        </w:rPr>
        <w:t xml:space="preserve"> и, как следствие, достижению целевого показателя по наращиванию численности занятых в сфере малого и среднего предпринимательства.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 xml:space="preserve">В отсутствии официальных статистических данных о финансовых результатах, обороте продукции в малом предпринимательстве, одним из </w:t>
      </w:r>
      <w:proofErr w:type="gramStart"/>
      <w:r w:rsidRPr="00C80D16">
        <w:rPr>
          <w:rFonts w:ascii="PT Astra Serif" w:hAnsi="PT Astra Serif"/>
          <w:sz w:val="26"/>
          <w:szCs w:val="26"/>
        </w:rPr>
        <w:t>критериев, позволяющих сделать выводы о стабильности развития предпринимательства является</w:t>
      </w:r>
      <w:proofErr w:type="gramEnd"/>
      <w:r w:rsidRPr="00C80D16">
        <w:rPr>
          <w:rFonts w:ascii="PT Astra Serif" w:hAnsi="PT Astra Serif"/>
          <w:sz w:val="26"/>
          <w:szCs w:val="26"/>
        </w:rPr>
        <w:t xml:space="preserve"> информация о динамике поступления в местный бюджет доходов от уплаты налогов на совокупный доход (упрощенная система налогообложения, патентная система, единый сельскохозяйственный налог).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4717B7" w:rsidRPr="00C80D16" w:rsidRDefault="004717B7" w:rsidP="004717B7">
      <w:pPr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C80D16">
        <w:rPr>
          <w:rFonts w:ascii="PT Astra Serif" w:hAnsi="PT Astra Serif"/>
          <w:b/>
          <w:sz w:val="26"/>
          <w:szCs w:val="26"/>
        </w:rPr>
        <w:t>Динамика доходов в бюджет города Югорска от субъектов предпринимательства</w:t>
      </w:r>
    </w:p>
    <w:p w:rsidR="004717B7" w:rsidRPr="00C80D16" w:rsidRDefault="004717B7" w:rsidP="004717B7">
      <w:pPr>
        <w:tabs>
          <w:tab w:val="left" w:pos="1134"/>
        </w:tabs>
        <w:suppressAutoHyphens/>
        <w:spacing w:after="0" w:line="240" w:lineRule="auto"/>
        <w:ind w:firstLine="567"/>
        <w:jc w:val="right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>млн.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551"/>
      </w:tblGrid>
      <w:tr w:rsidR="004717B7" w:rsidRPr="001377C8" w:rsidTr="007B2B8D">
        <w:tc>
          <w:tcPr>
            <w:tcW w:w="2518" w:type="dxa"/>
            <w:shd w:val="clear" w:color="auto" w:fill="auto"/>
          </w:tcPr>
          <w:p w:rsidR="004717B7" w:rsidRPr="00950E1A" w:rsidRDefault="004717B7" w:rsidP="004717B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10" w:type="dxa"/>
            <w:shd w:val="clear" w:color="auto" w:fill="auto"/>
          </w:tcPr>
          <w:p w:rsidR="004717B7" w:rsidRPr="00950E1A" w:rsidRDefault="004717B7" w:rsidP="004717B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2410" w:type="dxa"/>
            <w:shd w:val="clear" w:color="auto" w:fill="auto"/>
          </w:tcPr>
          <w:p w:rsidR="004717B7" w:rsidRPr="00950E1A" w:rsidRDefault="004717B7" w:rsidP="004717B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:rsidR="004717B7" w:rsidRPr="00950E1A" w:rsidRDefault="004717B7" w:rsidP="004717B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9 мес. 2022</w:t>
            </w:r>
          </w:p>
        </w:tc>
      </w:tr>
      <w:tr w:rsidR="004717B7" w:rsidRPr="001377C8" w:rsidTr="007B2B8D">
        <w:tc>
          <w:tcPr>
            <w:tcW w:w="2518" w:type="dxa"/>
            <w:shd w:val="clear" w:color="auto" w:fill="auto"/>
          </w:tcPr>
          <w:p w:rsidR="004717B7" w:rsidRPr="00950E1A" w:rsidRDefault="004717B7" w:rsidP="004717B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2410" w:type="dxa"/>
            <w:shd w:val="clear" w:color="auto" w:fill="auto"/>
          </w:tcPr>
          <w:p w:rsidR="004717B7" w:rsidRPr="00950E1A" w:rsidRDefault="004717B7" w:rsidP="004717B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102,6</w:t>
            </w:r>
          </w:p>
          <w:p w:rsidR="004717B7" w:rsidRPr="00950E1A" w:rsidRDefault="004717B7" w:rsidP="004717B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(102,4 % к плану)</w:t>
            </w:r>
          </w:p>
        </w:tc>
        <w:tc>
          <w:tcPr>
            <w:tcW w:w="2410" w:type="dxa"/>
            <w:shd w:val="clear" w:color="auto" w:fill="auto"/>
          </w:tcPr>
          <w:p w:rsidR="004717B7" w:rsidRPr="00950E1A" w:rsidRDefault="004717B7" w:rsidP="004717B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119,3</w:t>
            </w:r>
          </w:p>
          <w:p w:rsidR="004717B7" w:rsidRPr="00950E1A" w:rsidRDefault="004717B7" w:rsidP="004717B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 xml:space="preserve"> (107,0% к плану)</w:t>
            </w:r>
          </w:p>
        </w:tc>
        <w:tc>
          <w:tcPr>
            <w:tcW w:w="2551" w:type="dxa"/>
            <w:shd w:val="clear" w:color="auto" w:fill="auto"/>
          </w:tcPr>
          <w:p w:rsidR="004717B7" w:rsidRPr="00950E1A" w:rsidRDefault="004717B7" w:rsidP="004717B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 xml:space="preserve">96,2 </w:t>
            </w:r>
          </w:p>
          <w:p w:rsidR="004717B7" w:rsidRPr="00950E1A" w:rsidRDefault="004717B7" w:rsidP="004717B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(106,3 % к плану)</w:t>
            </w:r>
          </w:p>
        </w:tc>
      </w:tr>
    </w:tbl>
    <w:p w:rsidR="004717B7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>В 2021 году отмечен рост на 16,3%, по оценке текущего года объемы поступлений по налогам на совокупный доход ожидаются на уровне 2021 года. Кроме того, ежегодно в бюджет города поступает неналоговых доходов порядка 12 млн. рублей от субъектов МСП в виде платы за пользование муниципальным имуществом и земельными участками.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 xml:space="preserve">Структура сферы малого предпринимательства по видам экономической деятельности в течение последних трех лет остается практически неизменной. Наибольшее число зарегистрированных малых предприятий и индивидуальных предпринимателей по-прежнему приходится на сферу торговли и общественного питания. При этом в сфере торговли, в дополнение к классическим каналам торговли, отмечается широкое распространение </w:t>
      </w:r>
      <w:proofErr w:type="spellStart"/>
      <w:r w:rsidRPr="00C80D16">
        <w:rPr>
          <w:rFonts w:ascii="PT Astra Serif" w:hAnsi="PT Astra Serif"/>
          <w:sz w:val="26"/>
          <w:szCs w:val="26"/>
        </w:rPr>
        <w:t>интернет-торговли</w:t>
      </w:r>
      <w:proofErr w:type="spellEnd"/>
      <w:r w:rsidRPr="00C80D16">
        <w:rPr>
          <w:rFonts w:ascii="PT Astra Serif" w:hAnsi="PT Astra Serif"/>
          <w:sz w:val="26"/>
          <w:szCs w:val="26"/>
        </w:rPr>
        <w:t xml:space="preserve">, как быстроразвивающейся отрасли, что подтверждается увеличением количества пунктов выдачи </w:t>
      </w:r>
      <w:proofErr w:type="gramStart"/>
      <w:r w:rsidRPr="00C80D16">
        <w:rPr>
          <w:rFonts w:ascii="PT Astra Serif" w:hAnsi="PT Astra Serif"/>
          <w:sz w:val="26"/>
          <w:szCs w:val="26"/>
        </w:rPr>
        <w:t>интернет-заказов</w:t>
      </w:r>
      <w:proofErr w:type="gramEnd"/>
      <w:r w:rsidRPr="00C80D16">
        <w:rPr>
          <w:rFonts w:ascii="PT Astra Serif" w:hAnsi="PT Astra Serif"/>
          <w:sz w:val="26"/>
          <w:szCs w:val="26"/>
        </w:rPr>
        <w:t>, таких как, например, «</w:t>
      </w:r>
      <w:proofErr w:type="spellStart"/>
      <w:r w:rsidRPr="00C80D16">
        <w:rPr>
          <w:rFonts w:ascii="PT Astra Serif" w:hAnsi="PT Astra Serif"/>
          <w:sz w:val="26"/>
          <w:szCs w:val="26"/>
          <w:lang w:val="en-US"/>
        </w:rPr>
        <w:t>Wildberries</w:t>
      </w:r>
      <w:proofErr w:type="spellEnd"/>
      <w:r w:rsidRPr="00C80D16">
        <w:rPr>
          <w:rFonts w:ascii="PT Astra Serif" w:hAnsi="PT Astra Serif"/>
          <w:sz w:val="26"/>
          <w:szCs w:val="26"/>
        </w:rPr>
        <w:t>» и «</w:t>
      </w:r>
      <w:proofErr w:type="spellStart"/>
      <w:r w:rsidRPr="00C80D16">
        <w:rPr>
          <w:rFonts w:ascii="PT Astra Serif" w:hAnsi="PT Astra Serif"/>
          <w:sz w:val="26"/>
          <w:szCs w:val="26"/>
          <w:lang w:val="en-US"/>
        </w:rPr>
        <w:t>Ozon</w:t>
      </w:r>
      <w:proofErr w:type="spellEnd"/>
      <w:r w:rsidRPr="00C80D16">
        <w:rPr>
          <w:rFonts w:ascii="PT Astra Serif" w:hAnsi="PT Astra Serif"/>
          <w:sz w:val="26"/>
          <w:szCs w:val="26"/>
        </w:rPr>
        <w:t xml:space="preserve">». 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 xml:space="preserve">Производственная сфера мало привлекательна для предпринимателей, эта сфера </w:t>
      </w:r>
      <w:proofErr w:type="spellStart"/>
      <w:r w:rsidRPr="00C80D16">
        <w:rPr>
          <w:rFonts w:ascii="PT Astra Serif" w:hAnsi="PT Astra Serif"/>
          <w:sz w:val="26"/>
          <w:szCs w:val="26"/>
        </w:rPr>
        <w:t>высокозатратна</w:t>
      </w:r>
      <w:proofErr w:type="spellEnd"/>
      <w:r w:rsidRPr="00C80D16">
        <w:rPr>
          <w:rFonts w:ascii="PT Astra Serif" w:hAnsi="PT Astra Serif"/>
          <w:sz w:val="26"/>
          <w:szCs w:val="26"/>
        </w:rPr>
        <w:t>, требует долгосрочных вложений и роста объемов производства. Темпы развития сдерживает отсутствие собственных средств, отсутствие надежного рынка сбыта.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>Представители промышленного производства в Югорске единичны. Эта отрасль экономики требует большего внимания и нуждается в системной поддержке, разовой поддержкой на «старт» бизнеса не достаточно.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 xml:space="preserve"> </w:t>
      </w:r>
      <w:r w:rsidRPr="00C80D16">
        <w:rPr>
          <w:rFonts w:ascii="PT Astra Serif" w:hAnsi="PT Astra Serif"/>
          <w:b/>
          <w:sz w:val="26"/>
          <w:szCs w:val="26"/>
        </w:rPr>
        <w:tab/>
      </w:r>
    </w:p>
    <w:p w:rsidR="004717B7" w:rsidRPr="00C80D16" w:rsidRDefault="004717B7" w:rsidP="004717B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C80D16">
        <w:rPr>
          <w:rFonts w:ascii="PT Astra Serif" w:hAnsi="PT Astra Serif"/>
          <w:b/>
          <w:sz w:val="26"/>
          <w:szCs w:val="26"/>
        </w:rPr>
        <w:t>Отраслевая структура видов деятельности субъектов предпринимательской деятельности по состоянию на 01.10.2022</w:t>
      </w:r>
    </w:p>
    <w:p w:rsidR="004717B7" w:rsidRPr="00890246" w:rsidRDefault="004717B7" w:rsidP="004717B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90246">
        <w:rPr>
          <w:rFonts w:ascii="PT Astra Serif" w:hAnsi="PT Astra Serif"/>
          <w:b/>
          <w:sz w:val="24"/>
          <w:szCs w:val="24"/>
        </w:rPr>
        <w:t>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1701"/>
        <w:gridCol w:w="1701"/>
      </w:tblGrid>
      <w:tr w:rsidR="004717B7" w:rsidRPr="00890246" w:rsidTr="007B2B8D">
        <w:tc>
          <w:tcPr>
            <w:tcW w:w="4253" w:type="dxa"/>
            <w:shd w:val="clear" w:color="auto" w:fill="auto"/>
            <w:vAlign w:val="center"/>
          </w:tcPr>
          <w:p w:rsidR="004717B7" w:rsidRPr="0089024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0246">
              <w:rPr>
                <w:rFonts w:ascii="PT Astra Serif" w:hAnsi="PT Astra Serif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17B7" w:rsidRPr="0089024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0246">
              <w:rPr>
                <w:rFonts w:ascii="PT Astra Serif" w:hAnsi="PT Astra Serif"/>
                <w:b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7B7" w:rsidRPr="0089024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0246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7B7" w:rsidRPr="0089024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01.10.2022</w:t>
            </w:r>
          </w:p>
        </w:tc>
      </w:tr>
      <w:tr w:rsidR="004717B7" w:rsidRPr="00890246" w:rsidTr="007B2B8D">
        <w:tc>
          <w:tcPr>
            <w:tcW w:w="4253" w:type="dxa"/>
            <w:shd w:val="clear" w:color="auto" w:fill="auto"/>
            <w:vAlign w:val="center"/>
          </w:tcPr>
          <w:p w:rsidR="004717B7" w:rsidRPr="0089024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246">
              <w:rPr>
                <w:rFonts w:ascii="PT Astra Serif" w:hAnsi="PT Astra Serif"/>
                <w:sz w:val="24"/>
                <w:szCs w:val="24"/>
              </w:rPr>
              <w:t>Торговля и</w:t>
            </w:r>
          </w:p>
          <w:p w:rsidR="004717B7" w:rsidRPr="0089024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246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377B">
              <w:rPr>
                <w:rFonts w:ascii="PT Astra Serif" w:hAnsi="PT Astra Serif"/>
                <w:sz w:val="24"/>
                <w:szCs w:val="24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37,1</w:t>
            </w:r>
          </w:p>
        </w:tc>
      </w:tr>
      <w:tr w:rsidR="004717B7" w:rsidRPr="00890246" w:rsidTr="007B2B8D">
        <w:tc>
          <w:tcPr>
            <w:tcW w:w="4253" w:type="dxa"/>
            <w:shd w:val="clear" w:color="auto" w:fill="auto"/>
            <w:vAlign w:val="center"/>
          </w:tcPr>
          <w:p w:rsidR="004717B7" w:rsidRPr="0089024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246">
              <w:rPr>
                <w:rFonts w:ascii="PT Astra Serif" w:hAnsi="PT Astra Serif"/>
                <w:sz w:val="24"/>
                <w:szCs w:val="24"/>
              </w:rPr>
              <w:t>Обрабатывающие</w:t>
            </w:r>
          </w:p>
          <w:p w:rsidR="004717B7" w:rsidRPr="0089024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246">
              <w:rPr>
                <w:rFonts w:ascii="PT Astra Serif" w:hAnsi="PT Astra Serif"/>
                <w:sz w:val="24"/>
                <w:szCs w:val="24"/>
              </w:rPr>
              <w:t>производства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377B">
              <w:rPr>
                <w:rFonts w:ascii="PT Astra Serif" w:hAnsi="PT Astra Serif"/>
                <w:sz w:val="24"/>
                <w:szCs w:val="24"/>
              </w:rPr>
              <w:t>4,2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4,6</w:t>
            </w:r>
          </w:p>
        </w:tc>
      </w:tr>
      <w:tr w:rsidR="004717B7" w:rsidRPr="00890246" w:rsidTr="007B2B8D">
        <w:trPr>
          <w:trHeight w:val="270"/>
        </w:trPr>
        <w:tc>
          <w:tcPr>
            <w:tcW w:w="4253" w:type="dxa"/>
            <w:shd w:val="clear" w:color="auto" w:fill="auto"/>
            <w:vAlign w:val="center"/>
          </w:tcPr>
          <w:p w:rsidR="004717B7" w:rsidRPr="0089024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246">
              <w:rPr>
                <w:rFonts w:ascii="PT Astra Serif" w:hAnsi="PT Astra Serif"/>
                <w:sz w:val="24"/>
                <w:szCs w:val="24"/>
              </w:rPr>
              <w:t>Строительство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377B">
              <w:rPr>
                <w:rFonts w:ascii="PT Astra Serif" w:hAnsi="PT Astra Serif"/>
                <w:sz w:val="24"/>
                <w:szCs w:val="24"/>
              </w:rPr>
              <w:t>12,1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9,9</w:t>
            </w:r>
          </w:p>
        </w:tc>
      </w:tr>
      <w:tr w:rsidR="004717B7" w:rsidRPr="00890246" w:rsidTr="007B2B8D">
        <w:trPr>
          <w:trHeight w:val="567"/>
        </w:trPr>
        <w:tc>
          <w:tcPr>
            <w:tcW w:w="4253" w:type="dxa"/>
            <w:shd w:val="clear" w:color="auto" w:fill="auto"/>
            <w:vAlign w:val="center"/>
          </w:tcPr>
          <w:p w:rsidR="004717B7" w:rsidRPr="0089024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246">
              <w:rPr>
                <w:rFonts w:ascii="PT Astra Serif" w:hAnsi="PT Astra Serif"/>
                <w:sz w:val="24"/>
                <w:szCs w:val="24"/>
              </w:rPr>
              <w:t>Услуги населению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377B">
              <w:rPr>
                <w:rFonts w:ascii="PT Astra Serif" w:hAnsi="PT Astra Serif"/>
                <w:sz w:val="24"/>
                <w:szCs w:val="24"/>
              </w:rPr>
              <w:t>20,3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18,4</w:t>
            </w:r>
          </w:p>
        </w:tc>
      </w:tr>
      <w:tr w:rsidR="004717B7" w:rsidRPr="00890246" w:rsidTr="007B2B8D">
        <w:trPr>
          <w:trHeight w:val="64"/>
        </w:trPr>
        <w:tc>
          <w:tcPr>
            <w:tcW w:w="4253" w:type="dxa"/>
            <w:shd w:val="clear" w:color="auto" w:fill="auto"/>
            <w:vAlign w:val="center"/>
          </w:tcPr>
          <w:p w:rsidR="004717B7" w:rsidRPr="0089024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246">
              <w:rPr>
                <w:rFonts w:ascii="PT Astra Serif" w:hAnsi="PT Astra Serif"/>
                <w:sz w:val="24"/>
                <w:szCs w:val="24"/>
              </w:rPr>
              <w:t>Операции с недвижимостью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90246">
              <w:rPr>
                <w:rFonts w:ascii="PT Astra Serif" w:hAnsi="PT Astra Serif"/>
                <w:sz w:val="24"/>
                <w:szCs w:val="24"/>
              </w:rPr>
              <w:t>и консалтинг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9,9</w:t>
            </w:r>
          </w:p>
        </w:tc>
      </w:tr>
      <w:tr w:rsidR="004717B7" w:rsidRPr="00890246" w:rsidTr="007B2B8D">
        <w:tc>
          <w:tcPr>
            <w:tcW w:w="4253" w:type="dxa"/>
            <w:shd w:val="clear" w:color="auto" w:fill="auto"/>
            <w:vAlign w:val="center"/>
          </w:tcPr>
          <w:p w:rsidR="004717B7" w:rsidRPr="0089024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246">
              <w:rPr>
                <w:rFonts w:ascii="PT Astra Serif" w:hAnsi="PT Astra Serif"/>
                <w:sz w:val="24"/>
                <w:szCs w:val="24"/>
              </w:rPr>
              <w:lastRenderedPageBreak/>
              <w:t>Деятельность СМП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90246">
              <w:rPr>
                <w:rFonts w:ascii="PT Astra Serif" w:hAnsi="PT Astra Serif"/>
                <w:sz w:val="24"/>
                <w:szCs w:val="24"/>
              </w:rPr>
              <w:t>в социальной сфере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7,6</w:t>
            </w:r>
          </w:p>
        </w:tc>
      </w:tr>
      <w:tr w:rsidR="004717B7" w:rsidRPr="00890246" w:rsidTr="007B2B8D">
        <w:trPr>
          <w:trHeight w:val="435"/>
        </w:trPr>
        <w:tc>
          <w:tcPr>
            <w:tcW w:w="4253" w:type="dxa"/>
            <w:shd w:val="clear" w:color="auto" w:fill="auto"/>
            <w:vAlign w:val="center"/>
          </w:tcPr>
          <w:p w:rsidR="004717B7" w:rsidRPr="0089024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246">
              <w:rPr>
                <w:rFonts w:ascii="PT Astra Serif" w:hAnsi="PT Astra Serif"/>
                <w:sz w:val="24"/>
                <w:szCs w:val="24"/>
              </w:rPr>
              <w:t>Прочие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7B7" w:rsidRPr="006A377B" w:rsidRDefault="004717B7" w:rsidP="004717B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12,5</w:t>
            </w:r>
          </w:p>
        </w:tc>
      </w:tr>
    </w:tbl>
    <w:p w:rsidR="004717B7" w:rsidRPr="00325D64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C80D16">
        <w:rPr>
          <w:rFonts w:ascii="PT Astra Serif" w:hAnsi="PT Astra Serif"/>
          <w:b/>
          <w:sz w:val="26"/>
          <w:szCs w:val="26"/>
        </w:rPr>
        <w:t>Субъектами МСП города произведено:</w:t>
      </w:r>
    </w:p>
    <w:p w:rsidR="004717B7" w:rsidRPr="00325D64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85"/>
        <w:gridCol w:w="1559"/>
        <w:gridCol w:w="1417"/>
      </w:tblGrid>
      <w:tr w:rsidR="004717B7" w:rsidRPr="00325D64" w:rsidTr="007B2B8D">
        <w:tc>
          <w:tcPr>
            <w:tcW w:w="4678" w:type="dxa"/>
            <w:shd w:val="clear" w:color="auto" w:fill="auto"/>
          </w:tcPr>
          <w:p w:rsidR="004717B7" w:rsidRPr="00F1512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5126">
              <w:rPr>
                <w:rFonts w:ascii="PT Astra Serif" w:hAnsi="PT Astra Serif"/>
                <w:sz w:val="24"/>
                <w:szCs w:val="24"/>
              </w:rPr>
              <w:t>Наименование продукции</w:t>
            </w:r>
          </w:p>
        </w:tc>
        <w:tc>
          <w:tcPr>
            <w:tcW w:w="1985" w:type="dxa"/>
          </w:tcPr>
          <w:p w:rsidR="004717B7" w:rsidRPr="00F1512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512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4717B7" w:rsidRPr="00F1512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512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4717B7" w:rsidRPr="006A723E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23E">
              <w:rPr>
                <w:rFonts w:ascii="PT Astra Serif" w:hAnsi="PT Astra Serif"/>
                <w:sz w:val="24"/>
                <w:szCs w:val="24"/>
              </w:rPr>
              <w:t>9 мес. 202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4717B7" w:rsidRPr="00325D64" w:rsidTr="007B2B8D">
        <w:tc>
          <w:tcPr>
            <w:tcW w:w="4678" w:type="dxa"/>
            <w:shd w:val="clear" w:color="auto" w:fill="auto"/>
          </w:tcPr>
          <w:p w:rsidR="004717B7" w:rsidRPr="00F15126" w:rsidRDefault="004717B7" w:rsidP="004717B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Хлеб и хлебобулочные изделия,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985" w:type="dxa"/>
          </w:tcPr>
          <w:p w:rsidR="004717B7" w:rsidRPr="00F1512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1 716,0</w:t>
            </w:r>
          </w:p>
        </w:tc>
        <w:tc>
          <w:tcPr>
            <w:tcW w:w="1559" w:type="dxa"/>
          </w:tcPr>
          <w:p w:rsidR="004717B7" w:rsidRPr="00F1512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F4D">
              <w:rPr>
                <w:rFonts w:ascii="PT Astra Serif" w:hAnsi="PT Astra Serif"/>
                <w:sz w:val="24"/>
                <w:szCs w:val="24"/>
              </w:rPr>
              <w:t>1 642,9</w:t>
            </w:r>
          </w:p>
        </w:tc>
        <w:tc>
          <w:tcPr>
            <w:tcW w:w="1417" w:type="dxa"/>
            <w:shd w:val="clear" w:color="auto" w:fill="auto"/>
          </w:tcPr>
          <w:p w:rsidR="004717B7" w:rsidRPr="000D2D3C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2D3C">
              <w:rPr>
                <w:rFonts w:ascii="PT Astra Serif" w:hAnsi="PT Astra Serif"/>
                <w:sz w:val="24"/>
                <w:szCs w:val="24"/>
              </w:rPr>
              <w:t>1 221,4</w:t>
            </w:r>
          </w:p>
        </w:tc>
      </w:tr>
      <w:tr w:rsidR="004717B7" w:rsidRPr="00325D64" w:rsidTr="007B2B8D">
        <w:tc>
          <w:tcPr>
            <w:tcW w:w="4678" w:type="dxa"/>
            <w:shd w:val="clear" w:color="auto" w:fill="auto"/>
          </w:tcPr>
          <w:p w:rsidR="004717B7" w:rsidRPr="00F15126" w:rsidRDefault="004717B7" w:rsidP="004717B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Колбасные изделия,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985" w:type="dxa"/>
          </w:tcPr>
          <w:p w:rsidR="004717B7" w:rsidRPr="00F1512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39,2</w:t>
            </w:r>
          </w:p>
        </w:tc>
        <w:tc>
          <w:tcPr>
            <w:tcW w:w="1559" w:type="dxa"/>
          </w:tcPr>
          <w:p w:rsidR="004717B7" w:rsidRPr="00F1512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F4D">
              <w:rPr>
                <w:rFonts w:ascii="PT Astra Serif" w:hAnsi="PT Astra Serif"/>
                <w:sz w:val="24"/>
                <w:szCs w:val="24"/>
              </w:rPr>
              <w:t>23,3</w:t>
            </w:r>
          </w:p>
        </w:tc>
        <w:tc>
          <w:tcPr>
            <w:tcW w:w="1417" w:type="dxa"/>
            <w:shd w:val="clear" w:color="auto" w:fill="auto"/>
          </w:tcPr>
          <w:p w:rsidR="004717B7" w:rsidRPr="000D2D3C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2D3C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4717B7" w:rsidRPr="00325D64" w:rsidTr="007B2B8D">
        <w:trPr>
          <w:trHeight w:val="507"/>
        </w:trPr>
        <w:tc>
          <w:tcPr>
            <w:tcW w:w="4678" w:type="dxa"/>
            <w:shd w:val="clear" w:color="auto" w:fill="auto"/>
          </w:tcPr>
          <w:p w:rsidR="004717B7" w:rsidRPr="00F15126" w:rsidRDefault="004717B7" w:rsidP="004717B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F15126">
              <w:rPr>
                <w:rFonts w:ascii="PT Astra Serif" w:hAnsi="PT Astra Serif"/>
                <w:sz w:val="24"/>
                <w:szCs w:val="24"/>
              </w:rPr>
              <w:t>олоко, прошед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шее промышленную переработку,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985" w:type="dxa"/>
          </w:tcPr>
          <w:p w:rsidR="004717B7" w:rsidRPr="00F1512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2 341,3</w:t>
            </w:r>
          </w:p>
        </w:tc>
        <w:tc>
          <w:tcPr>
            <w:tcW w:w="1559" w:type="dxa"/>
          </w:tcPr>
          <w:p w:rsidR="004717B7" w:rsidRPr="00F1512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F4D">
              <w:rPr>
                <w:rFonts w:ascii="PT Astra Serif" w:hAnsi="PT Astra Serif"/>
                <w:sz w:val="24"/>
                <w:szCs w:val="24"/>
              </w:rPr>
              <w:t>2 190,1</w:t>
            </w:r>
          </w:p>
        </w:tc>
        <w:tc>
          <w:tcPr>
            <w:tcW w:w="1417" w:type="dxa"/>
            <w:shd w:val="clear" w:color="auto" w:fill="auto"/>
          </w:tcPr>
          <w:p w:rsidR="004717B7" w:rsidRPr="000D2D3C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2D3C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4717B7" w:rsidRPr="00325D64" w:rsidTr="007B2B8D">
        <w:tc>
          <w:tcPr>
            <w:tcW w:w="4678" w:type="dxa"/>
            <w:shd w:val="clear" w:color="auto" w:fill="auto"/>
          </w:tcPr>
          <w:p w:rsidR="004717B7" w:rsidRPr="00F15126" w:rsidRDefault="004717B7" w:rsidP="004717B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F15126">
              <w:rPr>
                <w:rFonts w:ascii="PT Astra Serif" w:hAnsi="PT Astra Serif"/>
                <w:sz w:val="24"/>
                <w:szCs w:val="24"/>
              </w:rPr>
              <w:t>иломатериал, тыс. м</w:t>
            </w:r>
            <w:r w:rsidRPr="008906DC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4717B7" w:rsidRPr="00F1512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4717B7" w:rsidRPr="00F1512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33,3</w:t>
            </w:r>
          </w:p>
        </w:tc>
        <w:tc>
          <w:tcPr>
            <w:tcW w:w="1417" w:type="dxa"/>
            <w:shd w:val="clear" w:color="auto" w:fill="auto"/>
          </w:tcPr>
          <w:p w:rsidR="004717B7" w:rsidRPr="0059392F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392F">
              <w:rPr>
                <w:rFonts w:ascii="PT Astra Serif" w:hAnsi="PT Astra Serif"/>
                <w:sz w:val="24"/>
                <w:szCs w:val="24"/>
              </w:rPr>
              <w:t>30,5</w:t>
            </w:r>
          </w:p>
        </w:tc>
      </w:tr>
      <w:tr w:rsidR="004717B7" w:rsidRPr="00325D64" w:rsidTr="007B2B8D">
        <w:tc>
          <w:tcPr>
            <w:tcW w:w="4678" w:type="dxa"/>
            <w:shd w:val="clear" w:color="auto" w:fill="auto"/>
          </w:tcPr>
          <w:p w:rsidR="004717B7" w:rsidRPr="00F15126" w:rsidRDefault="004717B7" w:rsidP="004717B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Pr="00F15126">
              <w:rPr>
                <w:rFonts w:ascii="PT Astra Serif" w:hAnsi="PT Astra Serif"/>
                <w:sz w:val="24"/>
                <w:szCs w:val="24"/>
              </w:rPr>
              <w:t>аготовка и вывозка древесины, тыс. м</w:t>
            </w:r>
            <w:r w:rsidRPr="008906DC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4717B7" w:rsidRPr="00F1512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98,6</w:t>
            </w:r>
          </w:p>
        </w:tc>
        <w:tc>
          <w:tcPr>
            <w:tcW w:w="1559" w:type="dxa"/>
          </w:tcPr>
          <w:p w:rsidR="004717B7" w:rsidRPr="00F15126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110,1</w:t>
            </w:r>
          </w:p>
        </w:tc>
        <w:tc>
          <w:tcPr>
            <w:tcW w:w="1417" w:type="dxa"/>
            <w:shd w:val="clear" w:color="auto" w:fill="auto"/>
          </w:tcPr>
          <w:p w:rsidR="004717B7" w:rsidRPr="0059392F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392F">
              <w:rPr>
                <w:rFonts w:ascii="PT Astra Serif" w:hAnsi="PT Astra Serif"/>
                <w:sz w:val="24"/>
                <w:szCs w:val="24"/>
              </w:rPr>
              <w:t>60,2</w:t>
            </w:r>
          </w:p>
        </w:tc>
      </w:tr>
    </w:tbl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  <w:highlight w:val="yellow"/>
        </w:rPr>
      </w:pPr>
    </w:p>
    <w:p w:rsidR="004717B7" w:rsidRPr="00C80D16" w:rsidRDefault="004717B7" w:rsidP="004717B7">
      <w:pPr>
        <w:suppressAutoHyphens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>В 2022 году на рынке пищевой промышленности прекратили деятельность два крупных фермерских хозяйства. Эта ниша в настоящее время не замещена, производственные мощности действующих фермеров рассчитаны только на выпуск продукции, промышленная переработка (переработка в промышленных масштабах) не планируется.</w:t>
      </w:r>
    </w:p>
    <w:p w:rsidR="004717B7" w:rsidRPr="00C80D16" w:rsidRDefault="004717B7" w:rsidP="004717B7">
      <w:pPr>
        <w:suppressAutoHyphens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 xml:space="preserve">Несмотря на сложные условия работы в период пандемии, нестабильную социально-экономическую </w:t>
      </w:r>
      <w:proofErr w:type="gramStart"/>
      <w:r w:rsidRPr="00C80D16">
        <w:rPr>
          <w:rFonts w:ascii="PT Astra Serif" w:hAnsi="PT Astra Serif"/>
          <w:sz w:val="26"/>
          <w:szCs w:val="26"/>
        </w:rPr>
        <w:t>ситуацию</w:t>
      </w:r>
      <w:proofErr w:type="gramEnd"/>
      <w:r w:rsidRPr="00C80D16">
        <w:rPr>
          <w:rFonts w:ascii="PT Astra Serif" w:hAnsi="PT Astra Serif"/>
          <w:sz w:val="26"/>
          <w:szCs w:val="26"/>
        </w:rPr>
        <w:t xml:space="preserve"> связанную с </w:t>
      </w:r>
      <w:proofErr w:type="spellStart"/>
      <w:r w:rsidRPr="00C80D16">
        <w:rPr>
          <w:rFonts w:ascii="PT Astra Serif" w:hAnsi="PT Astra Serif"/>
          <w:sz w:val="26"/>
          <w:szCs w:val="26"/>
        </w:rPr>
        <w:t>санкционным</w:t>
      </w:r>
      <w:proofErr w:type="spellEnd"/>
      <w:r w:rsidRPr="00C80D16">
        <w:rPr>
          <w:rFonts w:ascii="PT Astra Serif" w:hAnsi="PT Astra Serif"/>
          <w:sz w:val="26"/>
          <w:szCs w:val="26"/>
        </w:rPr>
        <w:t xml:space="preserve"> давлением, субъектами предпринимательства введено в эксплуатацию 9 объектов общей стоимостью капиталовложений порядка 109,0 млн. рублей (промышленные и производственные базы, магазин автозапчастей, </w:t>
      </w:r>
      <w:proofErr w:type="spellStart"/>
      <w:r w:rsidRPr="00C80D16">
        <w:rPr>
          <w:rFonts w:ascii="PT Astra Serif" w:hAnsi="PT Astra Serif"/>
          <w:sz w:val="26"/>
          <w:szCs w:val="26"/>
        </w:rPr>
        <w:t>офисно</w:t>
      </w:r>
      <w:proofErr w:type="spellEnd"/>
      <w:r w:rsidRPr="00C80D16">
        <w:rPr>
          <w:rFonts w:ascii="PT Astra Serif" w:hAnsi="PT Astra Serif"/>
          <w:sz w:val="26"/>
          <w:szCs w:val="26"/>
        </w:rPr>
        <w:t>-складское здание, гаражный комплекс).</w:t>
      </w:r>
    </w:p>
    <w:p w:rsidR="004717B7" w:rsidRPr="00C80D16" w:rsidRDefault="004717B7" w:rsidP="004717B7">
      <w:pPr>
        <w:suppressAutoHyphens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>Развитию предпринимательства способствует проводимая на территории города работа Ресурсного центра бюджетного учреждения «Югорский комплексный центр социального обслуживания населения»  и казенного учреждения «Югорский центр занятости населения».</w:t>
      </w:r>
    </w:p>
    <w:p w:rsidR="004717B7" w:rsidRPr="00C80D16" w:rsidRDefault="004717B7" w:rsidP="004717B7">
      <w:pPr>
        <w:suppressAutoHyphens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>С 2021 года «Югорский комплексный центр социального обслуживания населения» в рамках направления деятельности «Социальное сопровождение граждан, заключивших социальный контракт и реализующих программу социальной адаптации» оказывает государственную социальную помощь малообеспеченным гражданам посредством заключения социальных контрактов на осуществление индивидуальной предпринимательской деятельности. Так, в 2021 году было заключено 39 социальных контрактов на общую сумму 8,5 млн. рублей, поддержку получили 37 индивидуальных предпринимателей и 2 личных подсобных хозяйства. В 2022 году заключено 57 социальных контрактов на общую сумму 14,5 млн. рублей, помощь оказана 55 индивидуальным предпринимателям и 2 личным подсобным хозяйствам.</w:t>
      </w:r>
    </w:p>
    <w:p w:rsidR="004717B7" w:rsidRPr="00C80D16" w:rsidRDefault="004717B7" w:rsidP="004717B7">
      <w:pPr>
        <w:suppressAutoHyphens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 xml:space="preserve"> «Югорским центром занятости населения» предоставлена единовременная финансовая помощь при государственной регистрации субъектов предпринимательства и физических лиц, в качестве плательщика налога на профессиональный доход. В 2021 году 21 индивидуальный предприниматель получил поддержку на общую сумму 4,62 млн. рублей. В 2022 году такую поддержку получили 10 граждан, зарегистрировавших </w:t>
      </w:r>
      <w:proofErr w:type="spellStart"/>
      <w:r w:rsidRPr="00C80D16">
        <w:rPr>
          <w:rFonts w:ascii="PT Astra Serif" w:hAnsi="PT Astra Serif"/>
          <w:sz w:val="26"/>
          <w:szCs w:val="26"/>
        </w:rPr>
        <w:t>самозанятость</w:t>
      </w:r>
      <w:proofErr w:type="spellEnd"/>
      <w:r w:rsidRPr="00C80D16">
        <w:rPr>
          <w:rFonts w:ascii="PT Astra Serif" w:hAnsi="PT Astra Serif"/>
          <w:sz w:val="26"/>
          <w:szCs w:val="26"/>
        </w:rPr>
        <w:t>, и 12 индивидуальных предпринимателей, общая сумма 4,84 млн. рублей.</w:t>
      </w:r>
    </w:p>
    <w:p w:rsidR="004717B7" w:rsidRPr="00C80D16" w:rsidRDefault="004717B7" w:rsidP="004717B7">
      <w:pPr>
        <w:tabs>
          <w:tab w:val="left" w:pos="851"/>
        </w:tabs>
        <w:spacing w:after="0" w:line="240" w:lineRule="auto"/>
        <w:ind w:firstLine="567"/>
        <w:jc w:val="both"/>
        <w:rPr>
          <w:rFonts w:ascii="PT Astra Serif" w:eastAsia="+mn-ea" w:hAnsi="PT Astra Serif"/>
          <w:color w:val="000000"/>
          <w:kern w:val="24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 xml:space="preserve">Сохранению и дальнейшему развитию предпринимательства в городе способствует участие администрации города Югорска в реализации национального проекта «Малое и среднее предпринимательство и поддержка индивидуальной предпринимательской инициативы». </w:t>
      </w:r>
    </w:p>
    <w:p w:rsidR="004717B7" w:rsidRPr="00C80D16" w:rsidRDefault="004717B7" w:rsidP="004717B7">
      <w:pPr>
        <w:pStyle w:val="a5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color w:val="000000"/>
          <w:kern w:val="24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 xml:space="preserve">Участие в реализации национального проекта осуществляется </w:t>
      </w:r>
      <w:r w:rsidRPr="00C80D16">
        <w:rPr>
          <w:rFonts w:ascii="PT Astra Serif" w:hAnsi="PT Astra Serif"/>
          <w:color w:val="000000"/>
          <w:kern w:val="24"/>
          <w:sz w:val="26"/>
          <w:szCs w:val="26"/>
        </w:rPr>
        <w:t xml:space="preserve">в форме финансовой поддержки субъектов МСП в виде возмещения части затрат в  рамках региональных проектов </w:t>
      </w:r>
      <w:r w:rsidRPr="00C80D16">
        <w:rPr>
          <w:rFonts w:ascii="PT Astra Serif" w:hAnsi="PT Astra Serif"/>
          <w:sz w:val="26"/>
          <w:szCs w:val="26"/>
        </w:rPr>
        <w:t xml:space="preserve">«Акселерация субъектов малого и среднего предпринимательства» и «Создание условий для легкого старта и комфортного ведения бизнеса». Мероприятия </w:t>
      </w:r>
      <w:r w:rsidRPr="00C80D16">
        <w:rPr>
          <w:rFonts w:ascii="PT Astra Serif" w:hAnsi="PT Astra Serif"/>
          <w:sz w:val="26"/>
          <w:szCs w:val="26"/>
        </w:rPr>
        <w:lastRenderedPageBreak/>
        <w:t xml:space="preserve">по данным проектам закреплены в </w:t>
      </w:r>
      <w:r w:rsidRPr="00C80D16">
        <w:rPr>
          <w:rFonts w:ascii="PT Astra Serif" w:hAnsi="PT Astra Serif"/>
          <w:color w:val="000000"/>
          <w:kern w:val="24"/>
          <w:sz w:val="26"/>
          <w:szCs w:val="26"/>
        </w:rPr>
        <w:t xml:space="preserve">подпрограмме «Развитие малого и среднего предпринимательства» муниципальной программы </w:t>
      </w:r>
      <w:r w:rsidRPr="00C80D16">
        <w:rPr>
          <w:rFonts w:ascii="PT Astra Serif" w:hAnsi="PT Astra Serif"/>
          <w:sz w:val="26"/>
          <w:szCs w:val="26"/>
        </w:rPr>
        <w:t>города Югорска</w:t>
      </w:r>
      <w:r w:rsidRPr="00C80D16">
        <w:rPr>
          <w:rFonts w:ascii="PT Astra Serif" w:hAnsi="PT Astra Serif"/>
          <w:color w:val="000000"/>
          <w:kern w:val="24"/>
          <w:sz w:val="26"/>
          <w:szCs w:val="26"/>
        </w:rPr>
        <w:t xml:space="preserve"> «Социально-экономическое развитие и муниципальное управление». Мероприятия реализуются на условиях </w:t>
      </w:r>
      <w:proofErr w:type="spellStart"/>
      <w:r w:rsidRPr="00C80D16">
        <w:rPr>
          <w:rFonts w:ascii="PT Astra Serif" w:hAnsi="PT Astra Serif"/>
          <w:color w:val="000000"/>
          <w:kern w:val="24"/>
          <w:sz w:val="26"/>
          <w:szCs w:val="26"/>
        </w:rPr>
        <w:t>софинансирования</w:t>
      </w:r>
      <w:proofErr w:type="spellEnd"/>
      <w:r w:rsidRPr="00C80D16">
        <w:rPr>
          <w:rFonts w:ascii="PT Astra Serif" w:hAnsi="PT Astra Serif"/>
          <w:color w:val="000000"/>
          <w:kern w:val="24"/>
          <w:sz w:val="26"/>
          <w:szCs w:val="26"/>
        </w:rPr>
        <w:t xml:space="preserve"> (95% окружной бюджет, 5% местный бюджет), в текущем году объем финансирования составил 2 858,4 тыс. руб. (бюджет города – 142,9 тыс. рублей, бюджет автономного округа – 2 715,5 тыс. рублей). Средства освоены в полном объеме, поддержку в виде безвозмездных субсидий получили 38 субъектов МСП:</w:t>
      </w:r>
    </w:p>
    <w:p w:rsidR="004717B7" w:rsidRPr="00C80D16" w:rsidRDefault="004717B7" w:rsidP="004717B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color w:val="000000"/>
          <w:kern w:val="24"/>
          <w:sz w:val="26"/>
          <w:szCs w:val="26"/>
        </w:rPr>
      </w:pPr>
      <w:r w:rsidRPr="00C80D16">
        <w:rPr>
          <w:rFonts w:ascii="PT Astra Serif" w:hAnsi="PT Astra Serif"/>
          <w:color w:val="000000"/>
          <w:kern w:val="24"/>
          <w:sz w:val="26"/>
          <w:szCs w:val="26"/>
        </w:rPr>
        <w:t>1)</w:t>
      </w:r>
      <w:r w:rsidRPr="00C80D16">
        <w:rPr>
          <w:rFonts w:ascii="PT Astra Serif" w:hAnsi="PT Astra Serif"/>
          <w:color w:val="000000"/>
          <w:kern w:val="24"/>
          <w:sz w:val="26"/>
          <w:szCs w:val="26"/>
        </w:rPr>
        <w:tab/>
        <w:t xml:space="preserve"> по региональному проекту «Создание условий для легкого старта и комфортного ведения бизнеса»  -1 субъект МСП на сумму 293,2 тыс. рублей;</w:t>
      </w:r>
    </w:p>
    <w:p w:rsidR="004717B7" w:rsidRPr="00C80D16" w:rsidRDefault="004717B7" w:rsidP="004717B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color w:val="000000"/>
          <w:kern w:val="24"/>
          <w:sz w:val="26"/>
          <w:szCs w:val="26"/>
        </w:rPr>
      </w:pPr>
      <w:r w:rsidRPr="00C80D16">
        <w:rPr>
          <w:rFonts w:ascii="PT Astra Serif" w:hAnsi="PT Astra Serif"/>
          <w:color w:val="000000"/>
          <w:kern w:val="24"/>
          <w:sz w:val="26"/>
          <w:szCs w:val="26"/>
        </w:rPr>
        <w:t>2)</w:t>
      </w:r>
      <w:r w:rsidRPr="00C80D16">
        <w:rPr>
          <w:rFonts w:ascii="PT Astra Serif" w:hAnsi="PT Astra Serif"/>
          <w:color w:val="000000"/>
          <w:kern w:val="24"/>
          <w:sz w:val="26"/>
          <w:szCs w:val="26"/>
        </w:rPr>
        <w:tab/>
        <w:t>по региональному проекту «Акселерация субъектов малого и среднего предпринимательства» - 37 субъектов на сумму 2 565,2 тыс. рублей:</w:t>
      </w:r>
    </w:p>
    <w:p w:rsidR="004717B7" w:rsidRPr="00C80D16" w:rsidRDefault="004717B7" w:rsidP="004717B7">
      <w:pPr>
        <w:pStyle w:val="a5"/>
        <w:tabs>
          <w:tab w:val="left" w:pos="993"/>
        </w:tabs>
        <w:spacing w:after="0" w:line="240" w:lineRule="auto"/>
        <w:ind w:left="0" w:firstLine="993"/>
        <w:jc w:val="both"/>
        <w:rPr>
          <w:rFonts w:ascii="PT Astra Serif" w:hAnsi="PT Astra Serif"/>
          <w:color w:val="000000"/>
          <w:kern w:val="24"/>
          <w:sz w:val="26"/>
          <w:szCs w:val="26"/>
        </w:rPr>
      </w:pPr>
      <w:r w:rsidRPr="00C80D16">
        <w:rPr>
          <w:rFonts w:ascii="PT Astra Serif" w:hAnsi="PT Astra Serif"/>
          <w:color w:val="000000"/>
          <w:kern w:val="24"/>
          <w:sz w:val="26"/>
          <w:szCs w:val="26"/>
        </w:rPr>
        <w:t>- компенсация части затрат на аренду нежилых помещений - 18 субъектов МСП (1 297,9 тыс. рублей);</w:t>
      </w:r>
    </w:p>
    <w:p w:rsidR="004717B7" w:rsidRPr="00C80D16" w:rsidRDefault="004717B7" w:rsidP="004717B7">
      <w:pPr>
        <w:pStyle w:val="a5"/>
        <w:tabs>
          <w:tab w:val="left" w:pos="993"/>
        </w:tabs>
        <w:spacing w:after="0" w:line="240" w:lineRule="auto"/>
        <w:ind w:left="0" w:firstLine="993"/>
        <w:jc w:val="both"/>
        <w:rPr>
          <w:rFonts w:ascii="PT Astra Serif" w:hAnsi="PT Astra Serif"/>
          <w:color w:val="000000"/>
          <w:kern w:val="24"/>
          <w:sz w:val="26"/>
          <w:szCs w:val="26"/>
        </w:rPr>
      </w:pPr>
      <w:r w:rsidRPr="00C80D16">
        <w:rPr>
          <w:rFonts w:ascii="PT Astra Serif" w:hAnsi="PT Astra Serif"/>
          <w:color w:val="000000"/>
          <w:kern w:val="24"/>
          <w:sz w:val="26"/>
          <w:szCs w:val="26"/>
        </w:rPr>
        <w:t>- компенсация части затрат на приобретение оборудования - 11 субъектов МСП (1 060,8 тыс. рублей);</w:t>
      </w:r>
    </w:p>
    <w:p w:rsidR="004717B7" w:rsidRPr="00C80D16" w:rsidRDefault="004717B7" w:rsidP="004717B7">
      <w:pPr>
        <w:pStyle w:val="a5"/>
        <w:tabs>
          <w:tab w:val="left" w:pos="993"/>
        </w:tabs>
        <w:spacing w:after="0" w:line="240" w:lineRule="auto"/>
        <w:ind w:left="0" w:firstLine="993"/>
        <w:jc w:val="both"/>
        <w:rPr>
          <w:rFonts w:ascii="PT Astra Serif" w:hAnsi="PT Astra Serif"/>
          <w:color w:val="000000"/>
          <w:kern w:val="24"/>
          <w:sz w:val="26"/>
          <w:szCs w:val="26"/>
        </w:rPr>
      </w:pPr>
      <w:r w:rsidRPr="00C80D16">
        <w:rPr>
          <w:rFonts w:ascii="PT Astra Serif" w:hAnsi="PT Astra Serif"/>
          <w:color w:val="000000"/>
          <w:kern w:val="24"/>
          <w:sz w:val="26"/>
          <w:szCs w:val="26"/>
        </w:rPr>
        <w:t>- компенсация части затрат на оплату коммунальных услуг - 8 субъектов МСП (206,5 тыс. рублей).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>В рамках муниципальной программы города Югорска «Развитие образования» оказывается поддержка предпринимателям, осуществляющим деятельность в сфере дошкольного образования. Финансовая поддержка за счет бюджетных средств посредством предоставления «сертификата дошкольника», а также субвенций на реализацию основных образовательных программ дошкольного образования, позволяет предпринимателям организовать качественное предоставление услуг и снизить размер родительской платы в частных детских садах.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4717B7" w:rsidRPr="00C80D16" w:rsidRDefault="004717B7" w:rsidP="004717B7">
      <w:pPr>
        <w:spacing w:after="0" w:line="240" w:lineRule="auto"/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C80D16">
        <w:rPr>
          <w:rFonts w:ascii="PT Astra Serif" w:hAnsi="PT Astra Serif"/>
          <w:b/>
          <w:sz w:val="26"/>
          <w:szCs w:val="26"/>
        </w:rPr>
        <w:t>Сумма предоставленных субсидий</w:t>
      </w:r>
    </w:p>
    <w:p w:rsidR="004717B7" w:rsidRPr="00413F30" w:rsidRDefault="004717B7" w:rsidP="004717B7">
      <w:pPr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843"/>
        <w:gridCol w:w="1559"/>
        <w:gridCol w:w="1559"/>
      </w:tblGrid>
      <w:tr w:rsidR="004717B7" w:rsidRPr="008426B1" w:rsidTr="007B2B8D">
        <w:tc>
          <w:tcPr>
            <w:tcW w:w="4678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9 мес. 2022</w:t>
            </w:r>
          </w:p>
        </w:tc>
      </w:tr>
      <w:tr w:rsidR="004717B7" w:rsidRPr="008426B1" w:rsidTr="007B2B8D">
        <w:tc>
          <w:tcPr>
            <w:tcW w:w="4678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950E1A">
              <w:rPr>
                <w:rFonts w:ascii="PT Astra Serif" w:hAnsi="PT Astra Serif"/>
                <w:sz w:val="24"/>
                <w:szCs w:val="24"/>
              </w:rPr>
              <w:t xml:space="preserve">убсидия </w:t>
            </w:r>
            <w:proofErr w:type="gramStart"/>
            <w:r w:rsidRPr="00950E1A">
              <w:rPr>
                <w:rFonts w:ascii="PT Astra Serif" w:hAnsi="PT Astra Serif"/>
                <w:sz w:val="24"/>
                <w:szCs w:val="24"/>
              </w:rPr>
              <w:t>на финансовое обеспечение затрат в связи с оказанием услуг при осуществлении образовательной деятельности по реализации</w:t>
            </w:r>
            <w:proofErr w:type="gramEnd"/>
            <w:r w:rsidRPr="00950E1A">
              <w:rPr>
                <w:rFonts w:ascii="PT Astra Serif" w:hAnsi="PT Astra Serif"/>
                <w:sz w:val="24"/>
                <w:szCs w:val="24"/>
              </w:rPr>
              <w:t xml:space="preserve"> образовательных программ дошкольного образования, млн. руб.</w:t>
            </w:r>
          </w:p>
        </w:tc>
        <w:tc>
          <w:tcPr>
            <w:tcW w:w="1843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15,2</w:t>
            </w:r>
          </w:p>
        </w:tc>
        <w:tc>
          <w:tcPr>
            <w:tcW w:w="1559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15,6</w:t>
            </w:r>
          </w:p>
        </w:tc>
        <w:tc>
          <w:tcPr>
            <w:tcW w:w="1559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</w:tr>
      <w:tr w:rsidR="004717B7" w:rsidRPr="008426B1" w:rsidTr="007B2B8D">
        <w:tc>
          <w:tcPr>
            <w:tcW w:w="4678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</w:t>
            </w:r>
            <w:r w:rsidRPr="00950E1A">
              <w:rPr>
                <w:rFonts w:ascii="PT Astra Serif" w:hAnsi="PT Astra Serif"/>
                <w:sz w:val="24"/>
                <w:szCs w:val="24"/>
              </w:rPr>
              <w:t>бсидия на финансовое обеспечение места в организации, осуществляющей образовательную деятельность по реализации образовательных программ дошкольного образования («Сертификат дошкольника»), млн. руб. / кол-во сертификат</w:t>
            </w:r>
            <w:r>
              <w:rPr>
                <w:rFonts w:ascii="PT Astra Serif" w:hAnsi="PT Astra Serif"/>
                <w:sz w:val="24"/>
                <w:szCs w:val="24"/>
              </w:rPr>
              <w:t>ов</w:t>
            </w:r>
            <w:r w:rsidRPr="00950E1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3,7 / 53</w:t>
            </w:r>
          </w:p>
        </w:tc>
        <w:tc>
          <w:tcPr>
            <w:tcW w:w="1559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4,0 / 93</w:t>
            </w:r>
          </w:p>
        </w:tc>
        <w:tc>
          <w:tcPr>
            <w:tcW w:w="1559" w:type="dxa"/>
            <w:shd w:val="clear" w:color="auto" w:fill="auto"/>
          </w:tcPr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717B7" w:rsidRPr="00950E1A" w:rsidRDefault="004717B7" w:rsidP="004717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E1A">
              <w:rPr>
                <w:rFonts w:ascii="PT Astra Serif" w:hAnsi="PT Astra Serif"/>
                <w:sz w:val="24"/>
                <w:szCs w:val="24"/>
              </w:rPr>
              <w:t>2,1 / 41</w:t>
            </w:r>
          </w:p>
        </w:tc>
      </w:tr>
    </w:tbl>
    <w:p w:rsidR="004717B7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 xml:space="preserve">Развитию предпринимательства способствует имущественная поддержка субъектов МСП и </w:t>
      </w:r>
      <w:proofErr w:type="spellStart"/>
      <w:r w:rsidRPr="00C80D16">
        <w:rPr>
          <w:rFonts w:ascii="PT Astra Serif" w:hAnsi="PT Astra Serif"/>
          <w:sz w:val="26"/>
          <w:szCs w:val="26"/>
        </w:rPr>
        <w:t>самозанятых</w:t>
      </w:r>
      <w:proofErr w:type="spellEnd"/>
      <w:r w:rsidRPr="00C80D16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Pr="00C80D16">
        <w:rPr>
          <w:rFonts w:ascii="PT Astra Serif" w:hAnsi="PT Astra Serif"/>
          <w:sz w:val="26"/>
          <w:szCs w:val="26"/>
        </w:rPr>
        <w:t xml:space="preserve">Перечень муниципального имущества города Югорска, предназначенного для предоставления во владение и (или) в пользование субъектам МСП и </w:t>
      </w:r>
      <w:proofErr w:type="spellStart"/>
      <w:r w:rsidRPr="00C80D16">
        <w:rPr>
          <w:rFonts w:ascii="PT Astra Serif" w:hAnsi="PT Astra Serif"/>
          <w:sz w:val="26"/>
          <w:szCs w:val="26"/>
        </w:rPr>
        <w:t>самозанятым</w:t>
      </w:r>
      <w:proofErr w:type="spellEnd"/>
      <w:r w:rsidRPr="00C80D16">
        <w:rPr>
          <w:rFonts w:ascii="PT Astra Serif" w:hAnsi="PT Astra Serif"/>
          <w:sz w:val="26"/>
          <w:szCs w:val="26"/>
        </w:rPr>
        <w:t xml:space="preserve"> включает 10 объектов (9 земельных участков и 1 помещение), 7 из которых предоставлены в аренду. </w:t>
      </w:r>
      <w:proofErr w:type="gramEnd"/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 xml:space="preserve">В целях создания точек креативного пространства, развития внутреннего туризма на территории музейно-туристического комплекса «Ворота в Югру» </w:t>
      </w:r>
      <w:proofErr w:type="spellStart"/>
      <w:r w:rsidRPr="00C80D16">
        <w:rPr>
          <w:rFonts w:ascii="PT Astra Serif" w:hAnsi="PT Astra Serif"/>
          <w:sz w:val="26"/>
          <w:szCs w:val="26"/>
        </w:rPr>
        <w:t>самозанятым</w:t>
      </w:r>
      <w:proofErr w:type="spellEnd"/>
      <w:r w:rsidRPr="00C80D16">
        <w:rPr>
          <w:rFonts w:ascii="PT Astra Serif" w:hAnsi="PT Astra Serif"/>
          <w:sz w:val="26"/>
          <w:szCs w:val="26"/>
        </w:rPr>
        <w:t xml:space="preserve"> гражданам выданы разрешения на размещение объектов для организации зон отдыха. В текущем году на территории музейно-туристического комплекса размещены </w:t>
      </w:r>
      <w:proofErr w:type="spellStart"/>
      <w:r w:rsidRPr="00C80D16">
        <w:rPr>
          <w:rFonts w:ascii="PT Astra Serif" w:hAnsi="PT Astra Serif"/>
          <w:sz w:val="26"/>
          <w:szCs w:val="26"/>
        </w:rPr>
        <w:t>глемпинг</w:t>
      </w:r>
      <w:proofErr w:type="spellEnd"/>
      <w:r w:rsidRPr="00C80D16">
        <w:rPr>
          <w:rFonts w:ascii="PT Astra Serif" w:hAnsi="PT Astra Serif"/>
          <w:sz w:val="26"/>
          <w:szCs w:val="26"/>
        </w:rPr>
        <w:t xml:space="preserve"> и гриль-парк «</w:t>
      </w:r>
      <w:proofErr w:type="spellStart"/>
      <w:r w:rsidRPr="00C80D16">
        <w:rPr>
          <w:rFonts w:ascii="PT Astra Serif" w:hAnsi="PT Astra Serif"/>
          <w:sz w:val="26"/>
          <w:szCs w:val="26"/>
        </w:rPr>
        <w:t>Эссландия</w:t>
      </w:r>
      <w:proofErr w:type="spellEnd"/>
      <w:r w:rsidRPr="00C80D16">
        <w:rPr>
          <w:rFonts w:ascii="PT Astra Serif" w:hAnsi="PT Astra Serif"/>
          <w:sz w:val="26"/>
          <w:szCs w:val="26"/>
        </w:rPr>
        <w:t xml:space="preserve">». Гриль-парк пользуется большим спросом у горожан и гостей города, в дальнейшем на территории гриль-парка планируется оборудовать площадки </w:t>
      </w:r>
      <w:r w:rsidRPr="00C80D16">
        <w:rPr>
          <w:rFonts w:ascii="PT Astra Serif" w:hAnsi="PT Astra Serif"/>
          <w:sz w:val="26"/>
          <w:szCs w:val="26"/>
        </w:rPr>
        <w:lastRenderedPageBreak/>
        <w:t xml:space="preserve">для игр и отдыха. В целях организации максимально насыщенного отдыха гостей гриль-парка, ведется активная работа по привлечению иных предпринимателей, специализирующихся в данном направлении.  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 xml:space="preserve">Во взаимодействии с  «Фондом поддержки предпринимательства Югры «Мой Бизнес» осуществляется образовательная поддержка. Уникальность образовательных мероприятий заключается в сформированном и подготовленном Фондом внутреннем ресурсе </w:t>
      </w:r>
      <w:proofErr w:type="gramStart"/>
      <w:r w:rsidRPr="00C80D16">
        <w:rPr>
          <w:rFonts w:ascii="PT Astra Serif" w:hAnsi="PT Astra Serif"/>
          <w:sz w:val="26"/>
          <w:szCs w:val="26"/>
        </w:rPr>
        <w:t>бизнес-тренеров</w:t>
      </w:r>
      <w:proofErr w:type="gramEnd"/>
      <w:r w:rsidRPr="00C80D16">
        <w:rPr>
          <w:rFonts w:ascii="PT Astra Serif" w:hAnsi="PT Astra Serif"/>
          <w:sz w:val="26"/>
          <w:szCs w:val="26"/>
        </w:rPr>
        <w:t>, который в настоящее время в себя включает 40 действующих предпринимателей. Самые востребованные темы связаны с последними изменениями в законодательстве, с введением новых требований контрольно-надзорных органов, с изучением современных технологий продвижения, продаж, управления персоналом.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>В целях оказания информационно-консультационной поддержки на постоянной основе проводятся устные консультации специалистами отдела развития потребительского рынка и предпринимательства. Информационные материалы размещаются в специальной группе «</w:t>
      </w:r>
      <w:proofErr w:type="spellStart"/>
      <w:r w:rsidRPr="00C80D16">
        <w:rPr>
          <w:rFonts w:ascii="PT Astra Serif" w:hAnsi="PT Astra Serif"/>
          <w:sz w:val="26"/>
          <w:szCs w:val="26"/>
        </w:rPr>
        <w:t>БизнесЮгорскХМАО</w:t>
      </w:r>
      <w:proofErr w:type="spellEnd"/>
      <w:r w:rsidRPr="00C80D16">
        <w:rPr>
          <w:rFonts w:ascii="PT Astra Serif" w:hAnsi="PT Astra Serif"/>
          <w:sz w:val="26"/>
          <w:szCs w:val="26"/>
        </w:rPr>
        <w:t xml:space="preserve">» мессенджера </w:t>
      </w:r>
      <w:proofErr w:type="spellStart"/>
      <w:r w:rsidRPr="00C80D16">
        <w:rPr>
          <w:rFonts w:ascii="PT Astra Serif" w:hAnsi="PT Astra Serif"/>
          <w:sz w:val="26"/>
          <w:szCs w:val="26"/>
        </w:rPr>
        <w:t>Viber</w:t>
      </w:r>
      <w:proofErr w:type="spellEnd"/>
      <w:r w:rsidRPr="00C80D16">
        <w:rPr>
          <w:rFonts w:ascii="PT Astra Serif" w:hAnsi="PT Astra Serif"/>
          <w:sz w:val="26"/>
          <w:szCs w:val="26"/>
        </w:rPr>
        <w:t xml:space="preserve">, публикуются на официальном сайте в подразделе «Экономика – Предпринимательство», а также на периодической основе </w:t>
      </w:r>
      <w:proofErr w:type="gramStart"/>
      <w:r w:rsidRPr="00C80D16">
        <w:rPr>
          <w:rFonts w:ascii="PT Astra Serif" w:hAnsi="PT Astra Serif"/>
          <w:sz w:val="26"/>
          <w:szCs w:val="26"/>
        </w:rPr>
        <w:t>в</w:t>
      </w:r>
      <w:proofErr w:type="gramEnd"/>
      <w:r w:rsidRPr="00C80D16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C80D16">
        <w:rPr>
          <w:rFonts w:ascii="PT Astra Serif" w:hAnsi="PT Astra Serif"/>
          <w:sz w:val="26"/>
          <w:szCs w:val="26"/>
        </w:rPr>
        <w:t>официальных</w:t>
      </w:r>
      <w:proofErr w:type="gramEnd"/>
      <w:r w:rsidRPr="00C80D16">
        <w:rPr>
          <w:rFonts w:ascii="PT Astra Serif" w:hAnsi="PT Astra Serif"/>
          <w:sz w:val="26"/>
          <w:szCs w:val="26"/>
        </w:rPr>
        <w:t xml:space="preserve"> аккаунтах социальных сетей администрации города Югорска.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 xml:space="preserve">Предпринимательство играет немалую роль в экономической стабильности муниципального образования. Наряду с крупными предприятиями  эта отрасль обеспечивает население необходимыми товарами и дает рабочие места. 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 xml:space="preserve">В настоящее время наша страна столкнулась с проблемами, значительно осложняющими ситуацию в экономике страны, – это последствия пандемии </w:t>
      </w:r>
      <w:proofErr w:type="spellStart"/>
      <w:r w:rsidRPr="00C80D16">
        <w:rPr>
          <w:rFonts w:ascii="PT Astra Serif" w:hAnsi="PT Astra Serif"/>
          <w:sz w:val="26"/>
          <w:szCs w:val="26"/>
        </w:rPr>
        <w:t>коронавируса</w:t>
      </w:r>
      <w:proofErr w:type="spellEnd"/>
      <w:r w:rsidRPr="00C80D16">
        <w:rPr>
          <w:rFonts w:ascii="PT Astra Serif" w:hAnsi="PT Astra Serif"/>
          <w:sz w:val="26"/>
          <w:szCs w:val="26"/>
        </w:rPr>
        <w:t xml:space="preserve"> и </w:t>
      </w:r>
      <w:proofErr w:type="spellStart"/>
      <w:r w:rsidRPr="00C80D16">
        <w:rPr>
          <w:rFonts w:ascii="PT Astra Serif" w:hAnsi="PT Astra Serif"/>
          <w:sz w:val="26"/>
          <w:szCs w:val="26"/>
        </w:rPr>
        <w:t>санкционное</w:t>
      </w:r>
      <w:proofErr w:type="spellEnd"/>
      <w:r w:rsidRPr="00C80D16">
        <w:rPr>
          <w:rFonts w:ascii="PT Astra Serif" w:hAnsi="PT Astra Serif"/>
          <w:sz w:val="26"/>
          <w:szCs w:val="26"/>
        </w:rPr>
        <w:t xml:space="preserve"> давление. Эти проблемы не могли не отразиться и на состоянии предпринимательского сообщества города Югорска. Все эти факторы привели к тому, что теперь необходимо приложить больше усилий, чтобы не дать уровню экономики резко и значительно снизиться, а значит необходимо принимать меры по поддержке субъектов МСП.</w:t>
      </w:r>
    </w:p>
    <w:p w:rsidR="004717B7" w:rsidRPr="00C80D16" w:rsidRDefault="004717B7" w:rsidP="004717B7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>Такие меры принимаются  на всех уровнях власти, начиная с налоговых послаблений в отношении федеральных, региональных и местных налогов до адресной финансовой поддержки. Вложения в бизнес должны вернуться в бюджет в качестве налоговых поступлений, отразиться на качестве услуг предоставляемых населению, пополнить экономику города новыми проектами и новой продукцией.</w:t>
      </w:r>
    </w:p>
    <w:p w:rsidR="004717B7" w:rsidRPr="00C80D16" w:rsidRDefault="004717B7" w:rsidP="004717B7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C80D16">
        <w:rPr>
          <w:rFonts w:ascii="PT Astra Serif" w:hAnsi="PT Astra Serif"/>
          <w:sz w:val="26"/>
          <w:szCs w:val="26"/>
        </w:rPr>
        <w:t>Уровень развития предпринимательства отражает состояние многих сфер жизнедеятельности города, в существующих на сегодняшний день обстоятельствах сложно говорить о работе над развитием и ростом предпринимательства - основная задача сохранить уровень экономики (вернуться для начала к тому уровню, которого уже достигли в 2020 году).</w:t>
      </w:r>
    </w:p>
    <w:p w:rsidR="004717B7" w:rsidRPr="00C80D16" w:rsidRDefault="004717B7" w:rsidP="004717B7">
      <w:pPr>
        <w:pStyle w:val="ad"/>
        <w:rPr>
          <w:rFonts w:ascii="PT Astra Serif" w:hAnsi="PT Astra Serif"/>
          <w:sz w:val="26"/>
          <w:szCs w:val="26"/>
        </w:rPr>
      </w:pPr>
    </w:p>
    <w:sectPr w:rsidR="004717B7" w:rsidRPr="00C80D16" w:rsidSect="00647F95">
      <w:pgSz w:w="11906" w:h="16838"/>
      <w:pgMar w:top="426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89" w:rsidRDefault="009C4F89" w:rsidP="00DB7DFC">
      <w:pPr>
        <w:spacing w:after="0" w:line="240" w:lineRule="auto"/>
      </w:pPr>
      <w:r>
        <w:separator/>
      </w:r>
    </w:p>
  </w:endnote>
  <w:endnote w:type="continuationSeparator" w:id="0">
    <w:p w:rsidR="009C4F89" w:rsidRDefault="009C4F89" w:rsidP="00DB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89" w:rsidRDefault="009C4F89" w:rsidP="00DB7DFC">
      <w:pPr>
        <w:spacing w:after="0" w:line="240" w:lineRule="auto"/>
      </w:pPr>
      <w:r>
        <w:separator/>
      </w:r>
    </w:p>
  </w:footnote>
  <w:footnote w:type="continuationSeparator" w:id="0">
    <w:p w:rsidR="009C4F89" w:rsidRDefault="009C4F89" w:rsidP="00DB7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91221E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6D0DF0"/>
    <w:multiLevelType w:val="hybridMultilevel"/>
    <w:tmpl w:val="E25A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93061"/>
    <w:multiLevelType w:val="hybridMultilevel"/>
    <w:tmpl w:val="4EE4F0F6"/>
    <w:lvl w:ilvl="0" w:tplc="EFD214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76923"/>
    <w:multiLevelType w:val="multilevel"/>
    <w:tmpl w:val="56428CAE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77A2BC3"/>
    <w:multiLevelType w:val="hybridMultilevel"/>
    <w:tmpl w:val="1C1237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3C7663"/>
    <w:multiLevelType w:val="hybridMultilevel"/>
    <w:tmpl w:val="4ACE3E80"/>
    <w:lvl w:ilvl="0" w:tplc="F83A7F68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5F"/>
    <w:rsid w:val="000019BC"/>
    <w:rsid w:val="000079A6"/>
    <w:rsid w:val="000143CB"/>
    <w:rsid w:val="00024E44"/>
    <w:rsid w:val="0002607F"/>
    <w:rsid w:val="00030819"/>
    <w:rsid w:val="00031D91"/>
    <w:rsid w:val="00037452"/>
    <w:rsid w:val="00037CC0"/>
    <w:rsid w:val="00045582"/>
    <w:rsid w:val="00061B98"/>
    <w:rsid w:val="00064793"/>
    <w:rsid w:val="000674CD"/>
    <w:rsid w:val="00074521"/>
    <w:rsid w:val="00074B3B"/>
    <w:rsid w:val="00092F67"/>
    <w:rsid w:val="00097F1A"/>
    <w:rsid w:val="000A0811"/>
    <w:rsid w:val="000A1B3C"/>
    <w:rsid w:val="000A4DD2"/>
    <w:rsid w:val="000A5330"/>
    <w:rsid w:val="000A5484"/>
    <w:rsid w:val="000B2A0A"/>
    <w:rsid w:val="000C26C3"/>
    <w:rsid w:val="000C52CE"/>
    <w:rsid w:val="000D058B"/>
    <w:rsid w:val="000E55A2"/>
    <w:rsid w:val="0011378D"/>
    <w:rsid w:val="00113E97"/>
    <w:rsid w:val="001171EF"/>
    <w:rsid w:val="0012355A"/>
    <w:rsid w:val="001261A6"/>
    <w:rsid w:val="001318E9"/>
    <w:rsid w:val="00133F89"/>
    <w:rsid w:val="001357A5"/>
    <w:rsid w:val="00135EC5"/>
    <w:rsid w:val="00140CA2"/>
    <w:rsid w:val="00150B85"/>
    <w:rsid w:val="0015130B"/>
    <w:rsid w:val="001746A8"/>
    <w:rsid w:val="00182967"/>
    <w:rsid w:val="001930C9"/>
    <w:rsid w:val="001942F1"/>
    <w:rsid w:val="001971A6"/>
    <w:rsid w:val="00197371"/>
    <w:rsid w:val="0019769E"/>
    <w:rsid w:val="001A794B"/>
    <w:rsid w:val="001C21C9"/>
    <w:rsid w:val="001C5A0E"/>
    <w:rsid w:val="001C62F6"/>
    <w:rsid w:val="001D0A4A"/>
    <w:rsid w:val="001D10A5"/>
    <w:rsid w:val="001D3609"/>
    <w:rsid w:val="001D4E07"/>
    <w:rsid w:val="001D507C"/>
    <w:rsid w:val="001E25EF"/>
    <w:rsid w:val="001F0B1E"/>
    <w:rsid w:val="00206EDA"/>
    <w:rsid w:val="002164BA"/>
    <w:rsid w:val="00217E50"/>
    <w:rsid w:val="00222756"/>
    <w:rsid w:val="002240E0"/>
    <w:rsid w:val="00231380"/>
    <w:rsid w:val="00232A87"/>
    <w:rsid w:val="00233661"/>
    <w:rsid w:val="00235355"/>
    <w:rsid w:val="00243FC6"/>
    <w:rsid w:val="0024673E"/>
    <w:rsid w:val="002510AB"/>
    <w:rsid w:val="00251897"/>
    <w:rsid w:val="00263BD8"/>
    <w:rsid w:val="0026574F"/>
    <w:rsid w:val="0026579A"/>
    <w:rsid w:val="002673DF"/>
    <w:rsid w:val="002708B4"/>
    <w:rsid w:val="00273E3A"/>
    <w:rsid w:val="00275D8D"/>
    <w:rsid w:val="0028042C"/>
    <w:rsid w:val="00281648"/>
    <w:rsid w:val="002871F8"/>
    <w:rsid w:val="0029102D"/>
    <w:rsid w:val="002B37E6"/>
    <w:rsid w:val="002C5C10"/>
    <w:rsid w:val="002C6F6D"/>
    <w:rsid w:val="002D1362"/>
    <w:rsid w:val="002D3EFA"/>
    <w:rsid w:val="002D77DE"/>
    <w:rsid w:val="002E70F6"/>
    <w:rsid w:val="00315D93"/>
    <w:rsid w:val="00320768"/>
    <w:rsid w:val="0034476C"/>
    <w:rsid w:val="00351555"/>
    <w:rsid w:val="00356CC3"/>
    <w:rsid w:val="003750EF"/>
    <w:rsid w:val="00376567"/>
    <w:rsid w:val="003817C6"/>
    <w:rsid w:val="003876F7"/>
    <w:rsid w:val="0039286D"/>
    <w:rsid w:val="003A40E8"/>
    <w:rsid w:val="003C02B1"/>
    <w:rsid w:val="003D1325"/>
    <w:rsid w:val="003D1B54"/>
    <w:rsid w:val="003D5290"/>
    <w:rsid w:val="003E3BBA"/>
    <w:rsid w:val="003F12A4"/>
    <w:rsid w:val="003F6BF5"/>
    <w:rsid w:val="003F7746"/>
    <w:rsid w:val="0040321B"/>
    <w:rsid w:val="00414235"/>
    <w:rsid w:val="00415DFA"/>
    <w:rsid w:val="0041657D"/>
    <w:rsid w:val="004209D8"/>
    <w:rsid w:val="0042103E"/>
    <w:rsid w:val="00421BD7"/>
    <w:rsid w:val="004230BB"/>
    <w:rsid w:val="004245C8"/>
    <w:rsid w:val="00426756"/>
    <w:rsid w:val="00436DF1"/>
    <w:rsid w:val="00443151"/>
    <w:rsid w:val="00445BAF"/>
    <w:rsid w:val="004535D5"/>
    <w:rsid w:val="00467217"/>
    <w:rsid w:val="004717B7"/>
    <w:rsid w:val="004834E5"/>
    <w:rsid w:val="00494AC6"/>
    <w:rsid w:val="0049706B"/>
    <w:rsid w:val="00497994"/>
    <w:rsid w:val="004A22FF"/>
    <w:rsid w:val="004A7C5C"/>
    <w:rsid w:val="004B23BE"/>
    <w:rsid w:val="004B4EC8"/>
    <w:rsid w:val="004B626A"/>
    <w:rsid w:val="004C0F10"/>
    <w:rsid w:val="004C50C1"/>
    <w:rsid w:val="004C6A87"/>
    <w:rsid w:val="004D19B6"/>
    <w:rsid w:val="004D5ED2"/>
    <w:rsid w:val="004D5F7E"/>
    <w:rsid w:val="004E1FF6"/>
    <w:rsid w:val="004F4EC2"/>
    <w:rsid w:val="004F6A58"/>
    <w:rsid w:val="0050641F"/>
    <w:rsid w:val="00506AFE"/>
    <w:rsid w:val="00520A50"/>
    <w:rsid w:val="00534C46"/>
    <w:rsid w:val="0053628F"/>
    <w:rsid w:val="005413AD"/>
    <w:rsid w:val="0054235D"/>
    <w:rsid w:val="00544B92"/>
    <w:rsid w:val="005506D6"/>
    <w:rsid w:val="0057281B"/>
    <w:rsid w:val="0057743D"/>
    <w:rsid w:val="005867F0"/>
    <w:rsid w:val="00591E15"/>
    <w:rsid w:val="0059414B"/>
    <w:rsid w:val="005951E6"/>
    <w:rsid w:val="00597035"/>
    <w:rsid w:val="005B27FA"/>
    <w:rsid w:val="005B7EE6"/>
    <w:rsid w:val="005C01A8"/>
    <w:rsid w:val="005C75D0"/>
    <w:rsid w:val="005D0245"/>
    <w:rsid w:val="005D5D41"/>
    <w:rsid w:val="005D60B6"/>
    <w:rsid w:val="005E2157"/>
    <w:rsid w:val="005E284A"/>
    <w:rsid w:val="005F12C7"/>
    <w:rsid w:val="005F2224"/>
    <w:rsid w:val="005F4A4E"/>
    <w:rsid w:val="00613EB4"/>
    <w:rsid w:val="00627A2F"/>
    <w:rsid w:val="00630A2D"/>
    <w:rsid w:val="00631C4D"/>
    <w:rsid w:val="00633528"/>
    <w:rsid w:val="006367F9"/>
    <w:rsid w:val="00647F95"/>
    <w:rsid w:val="0066722F"/>
    <w:rsid w:val="00673CCF"/>
    <w:rsid w:val="00682D47"/>
    <w:rsid w:val="006A0588"/>
    <w:rsid w:val="006A5698"/>
    <w:rsid w:val="006B4A67"/>
    <w:rsid w:val="006C6631"/>
    <w:rsid w:val="006D2BA5"/>
    <w:rsid w:val="006D3790"/>
    <w:rsid w:val="006D3CFD"/>
    <w:rsid w:val="006D7482"/>
    <w:rsid w:val="006E4632"/>
    <w:rsid w:val="006E5988"/>
    <w:rsid w:val="006E679D"/>
    <w:rsid w:val="006E71A9"/>
    <w:rsid w:val="006F4BAC"/>
    <w:rsid w:val="00701636"/>
    <w:rsid w:val="00701980"/>
    <w:rsid w:val="007045E1"/>
    <w:rsid w:val="00721095"/>
    <w:rsid w:val="00731A71"/>
    <w:rsid w:val="00736E18"/>
    <w:rsid w:val="00741871"/>
    <w:rsid w:val="0074420A"/>
    <w:rsid w:val="00745990"/>
    <w:rsid w:val="00752055"/>
    <w:rsid w:val="00753375"/>
    <w:rsid w:val="00756950"/>
    <w:rsid w:val="0075736D"/>
    <w:rsid w:val="00760377"/>
    <w:rsid w:val="0077182C"/>
    <w:rsid w:val="0077622F"/>
    <w:rsid w:val="00783297"/>
    <w:rsid w:val="0079503C"/>
    <w:rsid w:val="007A0D62"/>
    <w:rsid w:val="007B314F"/>
    <w:rsid w:val="007C4293"/>
    <w:rsid w:val="007C5298"/>
    <w:rsid w:val="007C711A"/>
    <w:rsid w:val="007C73B4"/>
    <w:rsid w:val="007D3DD4"/>
    <w:rsid w:val="007E2509"/>
    <w:rsid w:val="007F103A"/>
    <w:rsid w:val="00800F80"/>
    <w:rsid w:val="008021CC"/>
    <w:rsid w:val="008201D0"/>
    <w:rsid w:val="00826421"/>
    <w:rsid w:val="008304AB"/>
    <w:rsid w:val="008311B2"/>
    <w:rsid w:val="008353B8"/>
    <w:rsid w:val="0083623C"/>
    <w:rsid w:val="008366A3"/>
    <w:rsid w:val="00841459"/>
    <w:rsid w:val="008469F8"/>
    <w:rsid w:val="008519BA"/>
    <w:rsid w:val="00854468"/>
    <w:rsid w:val="00856306"/>
    <w:rsid w:val="00857E31"/>
    <w:rsid w:val="0086112C"/>
    <w:rsid w:val="00861B5F"/>
    <w:rsid w:val="00862DDC"/>
    <w:rsid w:val="00866B59"/>
    <w:rsid w:val="008707CA"/>
    <w:rsid w:val="00874E45"/>
    <w:rsid w:val="00877CEC"/>
    <w:rsid w:val="00884BB0"/>
    <w:rsid w:val="00890F03"/>
    <w:rsid w:val="00893E58"/>
    <w:rsid w:val="008965E7"/>
    <w:rsid w:val="008A2F7D"/>
    <w:rsid w:val="008B1957"/>
    <w:rsid w:val="008B5AAC"/>
    <w:rsid w:val="008C1105"/>
    <w:rsid w:val="008C1D94"/>
    <w:rsid w:val="008E061B"/>
    <w:rsid w:val="008E46E6"/>
    <w:rsid w:val="008F1E25"/>
    <w:rsid w:val="008F20B8"/>
    <w:rsid w:val="008F60F5"/>
    <w:rsid w:val="009052C6"/>
    <w:rsid w:val="00907C12"/>
    <w:rsid w:val="009249DA"/>
    <w:rsid w:val="00934FD2"/>
    <w:rsid w:val="009370C8"/>
    <w:rsid w:val="00940C07"/>
    <w:rsid w:val="00960E82"/>
    <w:rsid w:val="00975FA7"/>
    <w:rsid w:val="00976E65"/>
    <w:rsid w:val="00977E7A"/>
    <w:rsid w:val="009841B8"/>
    <w:rsid w:val="00987118"/>
    <w:rsid w:val="00990BFB"/>
    <w:rsid w:val="009953A2"/>
    <w:rsid w:val="0099713D"/>
    <w:rsid w:val="009972E7"/>
    <w:rsid w:val="00997300"/>
    <w:rsid w:val="009B1AA5"/>
    <w:rsid w:val="009B66C9"/>
    <w:rsid w:val="009B71ED"/>
    <w:rsid w:val="009C1171"/>
    <w:rsid w:val="009C194D"/>
    <w:rsid w:val="009C4F89"/>
    <w:rsid w:val="009D1B14"/>
    <w:rsid w:val="009E0221"/>
    <w:rsid w:val="00A043C1"/>
    <w:rsid w:val="00A077E3"/>
    <w:rsid w:val="00A12F35"/>
    <w:rsid w:val="00A47892"/>
    <w:rsid w:val="00A5236B"/>
    <w:rsid w:val="00A6180A"/>
    <w:rsid w:val="00A653BE"/>
    <w:rsid w:val="00A97E25"/>
    <w:rsid w:val="00AA1B94"/>
    <w:rsid w:val="00AB0D54"/>
    <w:rsid w:val="00AB1A4A"/>
    <w:rsid w:val="00AD0C33"/>
    <w:rsid w:val="00AD39CB"/>
    <w:rsid w:val="00AD7F15"/>
    <w:rsid w:val="00AE747E"/>
    <w:rsid w:val="00B05DB5"/>
    <w:rsid w:val="00B11742"/>
    <w:rsid w:val="00B150DD"/>
    <w:rsid w:val="00B15B9D"/>
    <w:rsid w:val="00B160CC"/>
    <w:rsid w:val="00B16C51"/>
    <w:rsid w:val="00B20B32"/>
    <w:rsid w:val="00B23736"/>
    <w:rsid w:val="00B24EF9"/>
    <w:rsid w:val="00B27548"/>
    <w:rsid w:val="00B31205"/>
    <w:rsid w:val="00B364A6"/>
    <w:rsid w:val="00B36DA8"/>
    <w:rsid w:val="00B43EBF"/>
    <w:rsid w:val="00B474ED"/>
    <w:rsid w:val="00B73A4A"/>
    <w:rsid w:val="00B75153"/>
    <w:rsid w:val="00B757C5"/>
    <w:rsid w:val="00B776AA"/>
    <w:rsid w:val="00BA065A"/>
    <w:rsid w:val="00BA149D"/>
    <w:rsid w:val="00BA59DC"/>
    <w:rsid w:val="00BB37D1"/>
    <w:rsid w:val="00BB625C"/>
    <w:rsid w:val="00BC04A6"/>
    <w:rsid w:val="00BC1A26"/>
    <w:rsid w:val="00BC58B2"/>
    <w:rsid w:val="00BE1B3C"/>
    <w:rsid w:val="00BF22DB"/>
    <w:rsid w:val="00BF3499"/>
    <w:rsid w:val="00BF37D6"/>
    <w:rsid w:val="00BF68B8"/>
    <w:rsid w:val="00C07FB4"/>
    <w:rsid w:val="00C13FEF"/>
    <w:rsid w:val="00C30C5D"/>
    <w:rsid w:val="00C31F45"/>
    <w:rsid w:val="00C328A9"/>
    <w:rsid w:val="00C33145"/>
    <w:rsid w:val="00C505D3"/>
    <w:rsid w:val="00C60480"/>
    <w:rsid w:val="00C8035A"/>
    <w:rsid w:val="00C80D16"/>
    <w:rsid w:val="00C937B1"/>
    <w:rsid w:val="00C94E1D"/>
    <w:rsid w:val="00C95BB8"/>
    <w:rsid w:val="00CA4586"/>
    <w:rsid w:val="00CA6593"/>
    <w:rsid w:val="00CB0A0B"/>
    <w:rsid w:val="00CB2164"/>
    <w:rsid w:val="00CB640F"/>
    <w:rsid w:val="00CB7032"/>
    <w:rsid w:val="00CC30EC"/>
    <w:rsid w:val="00CC4856"/>
    <w:rsid w:val="00CD2D2E"/>
    <w:rsid w:val="00CD3DAD"/>
    <w:rsid w:val="00CD400C"/>
    <w:rsid w:val="00CD78DA"/>
    <w:rsid w:val="00CD7B6D"/>
    <w:rsid w:val="00CF0D48"/>
    <w:rsid w:val="00CF4923"/>
    <w:rsid w:val="00D03FC3"/>
    <w:rsid w:val="00D0550E"/>
    <w:rsid w:val="00D11B31"/>
    <w:rsid w:val="00D133DE"/>
    <w:rsid w:val="00D1461F"/>
    <w:rsid w:val="00D14C15"/>
    <w:rsid w:val="00D20EF5"/>
    <w:rsid w:val="00D21083"/>
    <w:rsid w:val="00D216C2"/>
    <w:rsid w:val="00D27AEF"/>
    <w:rsid w:val="00D30F8D"/>
    <w:rsid w:val="00D45AFB"/>
    <w:rsid w:val="00D50E1B"/>
    <w:rsid w:val="00D538D5"/>
    <w:rsid w:val="00D659C8"/>
    <w:rsid w:val="00D728AC"/>
    <w:rsid w:val="00D82274"/>
    <w:rsid w:val="00D912F6"/>
    <w:rsid w:val="00D92185"/>
    <w:rsid w:val="00D943E3"/>
    <w:rsid w:val="00DB0215"/>
    <w:rsid w:val="00DB0AD7"/>
    <w:rsid w:val="00DB0D1A"/>
    <w:rsid w:val="00DB3C2E"/>
    <w:rsid w:val="00DB67E7"/>
    <w:rsid w:val="00DB69DF"/>
    <w:rsid w:val="00DB7DFC"/>
    <w:rsid w:val="00DC01D5"/>
    <w:rsid w:val="00DD462C"/>
    <w:rsid w:val="00DE5E5F"/>
    <w:rsid w:val="00DE6630"/>
    <w:rsid w:val="00DF0B8B"/>
    <w:rsid w:val="00DF176B"/>
    <w:rsid w:val="00E00CBA"/>
    <w:rsid w:val="00E01327"/>
    <w:rsid w:val="00E01A5F"/>
    <w:rsid w:val="00E05B2A"/>
    <w:rsid w:val="00E070AD"/>
    <w:rsid w:val="00E0776A"/>
    <w:rsid w:val="00E14F7D"/>
    <w:rsid w:val="00E167B1"/>
    <w:rsid w:val="00E276FA"/>
    <w:rsid w:val="00E30F66"/>
    <w:rsid w:val="00E31593"/>
    <w:rsid w:val="00E33663"/>
    <w:rsid w:val="00E3786D"/>
    <w:rsid w:val="00E41E3B"/>
    <w:rsid w:val="00E43BC1"/>
    <w:rsid w:val="00E60BF6"/>
    <w:rsid w:val="00E67991"/>
    <w:rsid w:val="00E73C08"/>
    <w:rsid w:val="00E742FE"/>
    <w:rsid w:val="00E8222E"/>
    <w:rsid w:val="00E82E82"/>
    <w:rsid w:val="00E8416E"/>
    <w:rsid w:val="00E873E0"/>
    <w:rsid w:val="00E93077"/>
    <w:rsid w:val="00E93FD3"/>
    <w:rsid w:val="00E97B80"/>
    <w:rsid w:val="00EA225C"/>
    <w:rsid w:val="00EB23F0"/>
    <w:rsid w:val="00EB5687"/>
    <w:rsid w:val="00EB69EF"/>
    <w:rsid w:val="00EC22C2"/>
    <w:rsid w:val="00EC574C"/>
    <w:rsid w:val="00ED056F"/>
    <w:rsid w:val="00EE195C"/>
    <w:rsid w:val="00EE5EA4"/>
    <w:rsid w:val="00EF1094"/>
    <w:rsid w:val="00EF3F9D"/>
    <w:rsid w:val="00F00A59"/>
    <w:rsid w:val="00F00D5D"/>
    <w:rsid w:val="00F030BD"/>
    <w:rsid w:val="00F04EB7"/>
    <w:rsid w:val="00F10AC7"/>
    <w:rsid w:val="00F110D8"/>
    <w:rsid w:val="00F11C9F"/>
    <w:rsid w:val="00F11EAD"/>
    <w:rsid w:val="00F25633"/>
    <w:rsid w:val="00F2599F"/>
    <w:rsid w:val="00F25ABF"/>
    <w:rsid w:val="00F271F0"/>
    <w:rsid w:val="00F351B4"/>
    <w:rsid w:val="00F36F88"/>
    <w:rsid w:val="00F37237"/>
    <w:rsid w:val="00F41B1F"/>
    <w:rsid w:val="00F441C9"/>
    <w:rsid w:val="00F508A5"/>
    <w:rsid w:val="00F56F93"/>
    <w:rsid w:val="00F60AAD"/>
    <w:rsid w:val="00F66C8B"/>
    <w:rsid w:val="00F7289D"/>
    <w:rsid w:val="00F7379B"/>
    <w:rsid w:val="00F743BB"/>
    <w:rsid w:val="00F87283"/>
    <w:rsid w:val="00F87E4D"/>
    <w:rsid w:val="00F93ACE"/>
    <w:rsid w:val="00FA2D06"/>
    <w:rsid w:val="00FA7430"/>
    <w:rsid w:val="00FB4446"/>
    <w:rsid w:val="00FB5527"/>
    <w:rsid w:val="00FB6976"/>
    <w:rsid w:val="00FC2905"/>
    <w:rsid w:val="00FC7D9B"/>
    <w:rsid w:val="00FD1D60"/>
    <w:rsid w:val="00FD2A04"/>
    <w:rsid w:val="00FE42A7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1A5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20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13E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A5F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CD3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rsid w:val="007C73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C73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20A5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A5698"/>
  </w:style>
  <w:style w:type="character" w:customStyle="1" w:styleId="submenu-table">
    <w:name w:val="submenu-table"/>
    <w:basedOn w:val="a0"/>
    <w:rsid w:val="006A5698"/>
  </w:style>
  <w:style w:type="character" w:customStyle="1" w:styleId="3">
    <w:name w:val="Основной шрифт абзаца3"/>
    <w:rsid w:val="00231380"/>
  </w:style>
  <w:style w:type="paragraph" w:customStyle="1" w:styleId="Standard">
    <w:name w:val="Standard"/>
    <w:rsid w:val="002871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Strong"/>
    <w:basedOn w:val="a0"/>
    <w:qFormat/>
    <w:rsid w:val="008A2F7D"/>
    <w:rPr>
      <w:b/>
      <w:bCs/>
    </w:rPr>
  </w:style>
  <w:style w:type="paragraph" w:styleId="a8">
    <w:name w:val="Normal (Web)"/>
    <w:basedOn w:val="a"/>
    <w:uiPriority w:val="99"/>
    <w:unhideWhenUsed/>
    <w:rsid w:val="0015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5130B"/>
    <w:rPr>
      <w:color w:val="0000FF"/>
      <w:u w:val="single"/>
    </w:rPr>
  </w:style>
  <w:style w:type="character" w:customStyle="1" w:styleId="FontStyle11">
    <w:name w:val="Font Style11"/>
    <w:basedOn w:val="a0"/>
    <w:rsid w:val="006F4BAC"/>
    <w:rPr>
      <w:rFonts w:ascii="Times New Roman" w:hAnsi="Times New Roman" w:cs="Times New Roman"/>
      <w:sz w:val="22"/>
      <w:szCs w:val="22"/>
    </w:rPr>
  </w:style>
  <w:style w:type="paragraph" w:styleId="30">
    <w:name w:val="Body Text 3"/>
    <w:basedOn w:val="a"/>
    <w:link w:val="31"/>
    <w:rsid w:val="003F6BF5"/>
    <w:pPr>
      <w:spacing w:after="1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rsid w:val="003F6BF5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rsid w:val="0004558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45582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a">
    <w:name w:val="Table Grid"/>
    <w:basedOn w:val="a1"/>
    <w:uiPriority w:val="59"/>
    <w:rsid w:val="00007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613E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76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37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91E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20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Основной текст с отступом 21"/>
    <w:basedOn w:val="a"/>
    <w:rsid w:val="00243FC6"/>
    <w:pPr>
      <w:widowControl w:val="0"/>
      <w:suppressAutoHyphens/>
      <w:snapToGrid w:val="0"/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e">
    <w:name w:val="Заголовок"/>
    <w:basedOn w:val="a"/>
    <w:next w:val="a3"/>
    <w:rsid w:val="00243FC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">
    <w:name w:val="Заголовок статьи"/>
    <w:basedOn w:val="a"/>
    <w:next w:val="a"/>
    <w:uiPriority w:val="99"/>
    <w:rsid w:val="006367F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742FE"/>
    <w:rPr>
      <w:rFonts w:ascii="Times New Roman" w:hAnsi="Times New Roman"/>
      <w:sz w:val="22"/>
    </w:rPr>
  </w:style>
  <w:style w:type="paragraph" w:customStyle="1" w:styleId="af0">
    <w:name w:val="Основной ГП"/>
    <w:rsid w:val="00C60480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0"/>
    </w:rPr>
  </w:style>
  <w:style w:type="paragraph" w:customStyle="1" w:styleId="310">
    <w:name w:val="Основной текст 31"/>
    <w:rsid w:val="00C60480"/>
    <w:pPr>
      <w:shd w:val="clear" w:color="auto" w:fill="FFFFFF"/>
      <w:spacing w:after="0" w:line="274" w:lineRule="exact"/>
      <w:ind w:right="19"/>
      <w:jc w:val="both"/>
    </w:pPr>
    <w:rPr>
      <w:rFonts w:ascii="Times New Roman" w:eastAsia="Times New Roman" w:hAnsi="Times New Roman" w:cs="Times New Roman"/>
      <w:b/>
      <w:color w:val="000000"/>
      <w:sz w:val="25"/>
      <w:szCs w:val="20"/>
    </w:rPr>
  </w:style>
  <w:style w:type="character" w:customStyle="1" w:styleId="a6">
    <w:name w:val="Абзац списка Знак"/>
    <w:link w:val="a5"/>
    <w:uiPriority w:val="34"/>
    <w:rsid w:val="00C60480"/>
    <w:rPr>
      <w:rFonts w:ascii="Calibri" w:eastAsia="Times New Roman" w:hAnsi="Calibri" w:cs="Times New Roman"/>
    </w:rPr>
  </w:style>
  <w:style w:type="character" w:customStyle="1" w:styleId="14">
    <w:name w:val="Обычный +14 Знак"/>
    <w:link w:val="140"/>
    <w:rsid w:val="004D5F7E"/>
    <w:rPr>
      <w:sz w:val="28"/>
      <w:szCs w:val="24"/>
    </w:rPr>
  </w:style>
  <w:style w:type="paragraph" w:customStyle="1" w:styleId="140">
    <w:name w:val="Обычный +14"/>
    <w:basedOn w:val="a"/>
    <w:link w:val="14"/>
    <w:rsid w:val="004D5F7E"/>
    <w:pPr>
      <w:spacing w:after="0" w:line="240" w:lineRule="auto"/>
      <w:ind w:firstLine="709"/>
      <w:jc w:val="both"/>
    </w:pPr>
    <w:rPr>
      <w:sz w:val="28"/>
      <w:szCs w:val="24"/>
    </w:rPr>
  </w:style>
  <w:style w:type="paragraph" w:styleId="af1">
    <w:name w:val="footnote text"/>
    <w:basedOn w:val="a"/>
    <w:link w:val="af2"/>
    <w:rsid w:val="00DB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rsid w:val="00DB7D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footnote reference"/>
    <w:rsid w:val="00DB7DFC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647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47F95"/>
  </w:style>
  <w:style w:type="paragraph" w:styleId="af6">
    <w:name w:val="footer"/>
    <w:basedOn w:val="a"/>
    <w:link w:val="af7"/>
    <w:uiPriority w:val="99"/>
    <w:unhideWhenUsed/>
    <w:rsid w:val="00647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47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1A5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20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13E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A5F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CD3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rsid w:val="007C73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C73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20A5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A5698"/>
  </w:style>
  <w:style w:type="character" w:customStyle="1" w:styleId="submenu-table">
    <w:name w:val="submenu-table"/>
    <w:basedOn w:val="a0"/>
    <w:rsid w:val="006A5698"/>
  </w:style>
  <w:style w:type="character" w:customStyle="1" w:styleId="3">
    <w:name w:val="Основной шрифт абзаца3"/>
    <w:rsid w:val="00231380"/>
  </w:style>
  <w:style w:type="paragraph" w:customStyle="1" w:styleId="Standard">
    <w:name w:val="Standard"/>
    <w:rsid w:val="002871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Strong"/>
    <w:basedOn w:val="a0"/>
    <w:qFormat/>
    <w:rsid w:val="008A2F7D"/>
    <w:rPr>
      <w:b/>
      <w:bCs/>
    </w:rPr>
  </w:style>
  <w:style w:type="paragraph" w:styleId="a8">
    <w:name w:val="Normal (Web)"/>
    <w:basedOn w:val="a"/>
    <w:uiPriority w:val="99"/>
    <w:unhideWhenUsed/>
    <w:rsid w:val="0015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5130B"/>
    <w:rPr>
      <w:color w:val="0000FF"/>
      <w:u w:val="single"/>
    </w:rPr>
  </w:style>
  <w:style w:type="character" w:customStyle="1" w:styleId="FontStyle11">
    <w:name w:val="Font Style11"/>
    <w:basedOn w:val="a0"/>
    <w:rsid w:val="006F4BAC"/>
    <w:rPr>
      <w:rFonts w:ascii="Times New Roman" w:hAnsi="Times New Roman" w:cs="Times New Roman"/>
      <w:sz w:val="22"/>
      <w:szCs w:val="22"/>
    </w:rPr>
  </w:style>
  <w:style w:type="paragraph" w:styleId="30">
    <w:name w:val="Body Text 3"/>
    <w:basedOn w:val="a"/>
    <w:link w:val="31"/>
    <w:rsid w:val="003F6BF5"/>
    <w:pPr>
      <w:spacing w:after="1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rsid w:val="003F6BF5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rsid w:val="0004558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45582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a">
    <w:name w:val="Table Grid"/>
    <w:basedOn w:val="a1"/>
    <w:uiPriority w:val="59"/>
    <w:rsid w:val="00007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613E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76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37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91E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20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Основной текст с отступом 21"/>
    <w:basedOn w:val="a"/>
    <w:rsid w:val="00243FC6"/>
    <w:pPr>
      <w:widowControl w:val="0"/>
      <w:suppressAutoHyphens/>
      <w:snapToGrid w:val="0"/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e">
    <w:name w:val="Заголовок"/>
    <w:basedOn w:val="a"/>
    <w:next w:val="a3"/>
    <w:rsid w:val="00243FC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">
    <w:name w:val="Заголовок статьи"/>
    <w:basedOn w:val="a"/>
    <w:next w:val="a"/>
    <w:uiPriority w:val="99"/>
    <w:rsid w:val="006367F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742FE"/>
    <w:rPr>
      <w:rFonts w:ascii="Times New Roman" w:hAnsi="Times New Roman"/>
      <w:sz w:val="22"/>
    </w:rPr>
  </w:style>
  <w:style w:type="paragraph" w:customStyle="1" w:styleId="af0">
    <w:name w:val="Основной ГП"/>
    <w:rsid w:val="00C60480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0"/>
    </w:rPr>
  </w:style>
  <w:style w:type="paragraph" w:customStyle="1" w:styleId="310">
    <w:name w:val="Основной текст 31"/>
    <w:rsid w:val="00C60480"/>
    <w:pPr>
      <w:shd w:val="clear" w:color="auto" w:fill="FFFFFF"/>
      <w:spacing w:after="0" w:line="274" w:lineRule="exact"/>
      <w:ind w:right="19"/>
      <w:jc w:val="both"/>
    </w:pPr>
    <w:rPr>
      <w:rFonts w:ascii="Times New Roman" w:eastAsia="Times New Roman" w:hAnsi="Times New Roman" w:cs="Times New Roman"/>
      <w:b/>
      <w:color w:val="000000"/>
      <w:sz w:val="25"/>
      <w:szCs w:val="20"/>
    </w:rPr>
  </w:style>
  <w:style w:type="character" w:customStyle="1" w:styleId="a6">
    <w:name w:val="Абзац списка Знак"/>
    <w:link w:val="a5"/>
    <w:uiPriority w:val="34"/>
    <w:rsid w:val="00C60480"/>
    <w:rPr>
      <w:rFonts w:ascii="Calibri" w:eastAsia="Times New Roman" w:hAnsi="Calibri" w:cs="Times New Roman"/>
    </w:rPr>
  </w:style>
  <w:style w:type="character" w:customStyle="1" w:styleId="14">
    <w:name w:val="Обычный +14 Знак"/>
    <w:link w:val="140"/>
    <w:rsid w:val="004D5F7E"/>
    <w:rPr>
      <w:sz w:val="28"/>
      <w:szCs w:val="24"/>
    </w:rPr>
  </w:style>
  <w:style w:type="paragraph" w:customStyle="1" w:styleId="140">
    <w:name w:val="Обычный +14"/>
    <w:basedOn w:val="a"/>
    <w:link w:val="14"/>
    <w:rsid w:val="004D5F7E"/>
    <w:pPr>
      <w:spacing w:after="0" w:line="240" w:lineRule="auto"/>
      <w:ind w:firstLine="709"/>
      <w:jc w:val="both"/>
    </w:pPr>
    <w:rPr>
      <w:sz w:val="28"/>
      <w:szCs w:val="24"/>
    </w:rPr>
  </w:style>
  <w:style w:type="paragraph" w:styleId="af1">
    <w:name w:val="footnote text"/>
    <w:basedOn w:val="a"/>
    <w:link w:val="af2"/>
    <w:rsid w:val="00DB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rsid w:val="00DB7D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footnote reference"/>
    <w:rsid w:val="00DB7DFC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647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47F95"/>
  </w:style>
  <w:style w:type="paragraph" w:styleId="af6">
    <w:name w:val="footer"/>
    <w:basedOn w:val="a"/>
    <w:link w:val="af7"/>
    <w:uiPriority w:val="99"/>
    <w:unhideWhenUsed/>
    <w:rsid w:val="00647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4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37C7-B1DD-4E7B-8E8A-86FD8DF5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 Оксана Владиславовна</dc:creator>
  <cp:lastModifiedBy>Салейко Анастасия Станиславовна</cp:lastModifiedBy>
  <cp:revision>8</cp:revision>
  <cp:lastPrinted>2022-10-10T10:33:00Z</cp:lastPrinted>
  <dcterms:created xsi:type="dcterms:W3CDTF">2022-10-10T07:07:00Z</dcterms:created>
  <dcterms:modified xsi:type="dcterms:W3CDTF">2022-10-26T09:40:00Z</dcterms:modified>
</cp:coreProperties>
</file>