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02" w:rsidRPr="003C5141" w:rsidRDefault="00310E0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10E02" w:rsidRPr="003C5141" w:rsidRDefault="00310E0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F5265D" w:rsidRDefault="00EF2EFF" w:rsidP="00F5265D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20 декабря 2022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 w:rsidR="00AB7FF7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№ 2669-п</w:t>
      </w:r>
      <w:r w:rsidR="00A44F85" w:rsidRPr="00F5265D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Default="00A44F85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F5265D" w:rsidRDefault="00F5265D" w:rsidP="00F5265D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10E02" w:rsidRPr="00723C1A" w:rsidRDefault="00310E02" w:rsidP="00310E02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310E02" w:rsidRDefault="00310E02" w:rsidP="00310E0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310E02" w:rsidRDefault="00310E02" w:rsidP="00310E02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>от 31</w:t>
      </w:r>
      <w:r>
        <w:rPr>
          <w:rFonts w:ascii="PT Astra Serif" w:hAnsi="PT Astra Serif"/>
          <w:sz w:val="28"/>
          <w:szCs w:val="28"/>
        </w:rPr>
        <w:t xml:space="preserve">.10.2018 </w:t>
      </w:r>
      <w:r w:rsidRPr="00723C1A">
        <w:rPr>
          <w:rFonts w:ascii="PT Astra Serif" w:hAnsi="PT Astra Serif"/>
          <w:sz w:val="28"/>
          <w:szCs w:val="28"/>
        </w:rPr>
        <w:t>№ 3006</w:t>
      </w:r>
    </w:p>
    <w:p w:rsidR="00310E02" w:rsidRDefault="00310E02" w:rsidP="00310E02">
      <w:pPr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 xml:space="preserve">«О муниципальной </w:t>
      </w:r>
      <w:r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310E02" w:rsidRDefault="00310E02" w:rsidP="00310E0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«Развитие </w:t>
      </w:r>
      <w:proofErr w:type="gramStart"/>
      <w:r>
        <w:rPr>
          <w:rFonts w:ascii="PT Astra Serif" w:hAnsi="PT Astra Serif"/>
          <w:sz w:val="28"/>
          <w:szCs w:val="28"/>
        </w:rPr>
        <w:t>жилищно-коммунального</w:t>
      </w:r>
      <w:proofErr w:type="gramEnd"/>
    </w:p>
    <w:p w:rsidR="00310E02" w:rsidRDefault="00310E02" w:rsidP="00310E0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комплекса </w:t>
      </w:r>
      <w:r w:rsidRPr="00723C1A">
        <w:rPr>
          <w:rFonts w:ascii="PT Astra Serif" w:hAnsi="PT Astra Serif"/>
          <w:sz w:val="28"/>
          <w:szCs w:val="28"/>
        </w:rPr>
        <w:t>и повышени</w:t>
      </w:r>
      <w:r>
        <w:rPr>
          <w:rFonts w:ascii="PT Astra Serif" w:hAnsi="PT Astra Serif"/>
          <w:sz w:val="28"/>
          <w:szCs w:val="28"/>
        </w:rPr>
        <w:t xml:space="preserve">е </w:t>
      </w:r>
      <w:proofErr w:type="gramStart"/>
      <w:r>
        <w:rPr>
          <w:rFonts w:ascii="PT Astra Serif" w:hAnsi="PT Astra Serif"/>
          <w:sz w:val="28"/>
          <w:szCs w:val="28"/>
        </w:rPr>
        <w:t>энергетической</w:t>
      </w:r>
      <w:proofErr w:type="gramEnd"/>
    </w:p>
    <w:p w:rsidR="00310E02" w:rsidRPr="00723C1A" w:rsidRDefault="00310E02" w:rsidP="00BF1CF0">
      <w:pPr>
        <w:tabs>
          <w:tab w:val="center" w:pos="4676"/>
        </w:tabs>
        <w:rPr>
          <w:rFonts w:ascii="PT Astra Serif" w:hAnsi="PT Astra Serif"/>
          <w:sz w:val="28"/>
          <w:szCs w:val="28"/>
        </w:rPr>
      </w:pPr>
      <w:r w:rsidRPr="00723C1A">
        <w:rPr>
          <w:rFonts w:ascii="PT Astra Serif" w:hAnsi="PT Astra Serif"/>
          <w:sz w:val="28"/>
          <w:szCs w:val="28"/>
        </w:rPr>
        <w:t>эффективности»</w:t>
      </w:r>
      <w:r w:rsidR="00BF1CF0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</w:p>
    <w:p w:rsidR="00310E02" w:rsidRPr="00723C1A" w:rsidRDefault="00310E02" w:rsidP="00310E02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310E02" w:rsidRDefault="00310E02" w:rsidP="00310E02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310E02" w:rsidRPr="00723C1A" w:rsidRDefault="00310E02" w:rsidP="00310E02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</w:p>
    <w:p w:rsidR="00310E02" w:rsidRPr="00723C1A" w:rsidRDefault="00310E02" w:rsidP="00310E0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 постановлением администрации города </w:t>
      </w:r>
      <w:proofErr w:type="spellStart"/>
      <w:r w:rsidRPr="00723C1A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</w:t>
      </w:r>
      <w:r w:rsidRPr="00723C1A">
        <w:rPr>
          <w:rFonts w:ascii="PT Astra Serif" w:hAnsi="PT Astra Serif"/>
          <w:bCs/>
          <w:sz w:val="28"/>
          <w:szCs w:val="28"/>
          <w:lang w:eastAsia="ru-RU"/>
        </w:rPr>
        <w:t xml:space="preserve"> от 03.11.2021 № 2096-п «О порядке принятия решения о разработке муниципальных программ города </w:t>
      </w:r>
      <w:proofErr w:type="spellStart"/>
      <w:r w:rsidRPr="00723C1A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723C1A">
        <w:rPr>
          <w:rFonts w:ascii="PT Astra Serif" w:hAnsi="PT Astra Serif"/>
          <w:bCs/>
          <w:sz w:val="28"/>
          <w:szCs w:val="28"/>
          <w:lang w:eastAsia="ru-RU"/>
        </w:rPr>
        <w:t xml:space="preserve">, их формирования, утверждения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</w:t>
      </w:r>
      <w:r w:rsidRPr="00723C1A">
        <w:rPr>
          <w:rFonts w:ascii="PT Astra Serif" w:hAnsi="PT Astra Serif"/>
          <w:bCs/>
          <w:sz w:val="28"/>
          <w:szCs w:val="28"/>
          <w:lang w:eastAsia="ru-RU"/>
        </w:rPr>
        <w:t>и реализации»</w:t>
      </w:r>
      <w:r w:rsidRPr="00723C1A">
        <w:rPr>
          <w:rFonts w:ascii="PT Astra Serif" w:hAnsi="PT Astra Serif"/>
          <w:sz w:val="28"/>
          <w:szCs w:val="28"/>
          <w:lang w:eastAsia="ru-RU"/>
        </w:rPr>
        <w:t>:</w:t>
      </w:r>
    </w:p>
    <w:p w:rsidR="00310E02" w:rsidRPr="00723C1A" w:rsidRDefault="00310E02" w:rsidP="00310E02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723C1A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>
        <w:rPr>
          <w:rFonts w:ascii="PT Astra Serif" w:hAnsi="PT Astra Serif"/>
          <w:sz w:val="28"/>
          <w:szCs w:val="28"/>
          <w:lang w:eastAsia="ru-RU"/>
        </w:rPr>
        <w:t xml:space="preserve">приложение к </w:t>
      </w:r>
      <w:r w:rsidRPr="00723C1A">
        <w:rPr>
          <w:rFonts w:ascii="PT Astra Serif" w:hAnsi="PT Astra Serif"/>
          <w:sz w:val="28"/>
          <w:szCs w:val="28"/>
          <w:lang w:eastAsia="ru-RU"/>
        </w:rPr>
        <w:t>постановлени</w:t>
      </w:r>
      <w:r>
        <w:rPr>
          <w:rFonts w:ascii="PT Astra Serif" w:hAnsi="PT Astra Serif"/>
          <w:sz w:val="28"/>
          <w:szCs w:val="28"/>
          <w:lang w:eastAsia="ru-RU"/>
        </w:rPr>
        <w:t>ю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 админист</w:t>
      </w:r>
      <w:r>
        <w:rPr>
          <w:rFonts w:ascii="PT Astra Serif" w:hAnsi="PT Astra Serif"/>
          <w:sz w:val="28"/>
          <w:szCs w:val="28"/>
          <w:lang w:eastAsia="ru-RU"/>
        </w:rPr>
        <w:t xml:space="preserve">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31.10.2018 </w:t>
      </w:r>
      <w:r w:rsidRPr="00723C1A">
        <w:rPr>
          <w:rFonts w:ascii="PT Astra Serif" w:hAnsi="PT Astra Serif"/>
          <w:sz w:val="28"/>
          <w:szCs w:val="28"/>
          <w:lang w:eastAsia="ru-RU"/>
        </w:rPr>
        <w:t>№ 3006 «О муниципальной программе города</w:t>
      </w:r>
      <w:r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723C1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23C1A">
        <w:rPr>
          <w:rFonts w:ascii="PT Astra Serif" w:hAnsi="PT Astra Serif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эффективности» (с изменениями от 29.04.2019 № 886,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 от 10.10.2019 № 2198, от 07.11.2019 № 2404, от 24.12.2019 № 2773,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 от 24.12.2019 № 2774, от 09.04.2020 № 545, от 28.07.2020 № 1014,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 от 10.08.2020 № 1072, от 28.09.2020 № 1395, от 22.12.2020 № 1929,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</w:t>
      </w:r>
      <w:r w:rsidRPr="00723C1A">
        <w:rPr>
          <w:rFonts w:ascii="PT Astra Serif" w:hAnsi="PT Astra Serif"/>
          <w:sz w:val="28"/>
          <w:szCs w:val="28"/>
          <w:lang w:eastAsia="ru-RU"/>
        </w:rPr>
        <w:t>от 22.12.2020 № 1932, от 26.04.2021</w:t>
      </w:r>
      <w:proofErr w:type="gramEnd"/>
      <w:r w:rsidRPr="00723C1A">
        <w:rPr>
          <w:rFonts w:ascii="PT Astra Serif" w:hAnsi="PT Astra Serif"/>
          <w:sz w:val="28"/>
          <w:szCs w:val="28"/>
          <w:lang w:eastAsia="ru-RU"/>
        </w:rPr>
        <w:t xml:space="preserve"> № </w:t>
      </w:r>
      <w:proofErr w:type="gramStart"/>
      <w:r w:rsidRPr="00723C1A">
        <w:rPr>
          <w:rFonts w:ascii="PT Astra Serif" w:hAnsi="PT Astra Serif"/>
          <w:sz w:val="28"/>
          <w:szCs w:val="28"/>
          <w:lang w:eastAsia="ru-RU"/>
        </w:rPr>
        <w:t>604-п, от 29.06.2021 № 1177-п,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 от 24.09.2021 № 1787-п</w:t>
      </w:r>
      <w:r>
        <w:rPr>
          <w:rFonts w:ascii="PT Astra Serif" w:hAnsi="PT Astra Serif"/>
          <w:sz w:val="28"/>
          <w:szCs w:val="28"/>
          <w:lang w:eastAsia="ru-RU"/>
        </w:rPr>
        <w:t>, от 15.11.2021 № 2170-п, от 20.12.2021 № 2433-п,               от 23.03.2022 № 527-п, от 20.07.2022 № 1577-п, от 10.11.2022 № 2361-п,                     от 14.11.2022 № 2387-п</w:t>
      </w:r>
      <w:r w:rsidRPr="00723C1A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  <w:proofErr w:type="gramEnd"/>
    </w:p>
    <w:p w:rsidR="00310E02" w:rsidRDefault="00310E02" w:rsidP="00310E02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C68AE">
        <w:rPr>
          <w:rFonts w:ascii="PT Astra Serif" w:hAnsi="PT Astra Serif"/>
          <w:sz w:val="28"/>
          <w:szCs w:val="28"/>
          <w:lang w:eastAsia="ru-RU"/>
        </w:rPr>
        <w:t>В паспорте муниципальной программы</w:t>
      </w:r>
      <w:r>
        <w:rPr>
          <w:rFonts w:ascii="PT Astra Serif" w:hAnsi="PT Astra Serif"/>
          <w:sz w:val="28"/>
          <w:szCs w:val="28"/>
          <w:lang w:eastAsia="ru-RU"/>
        </w:rPr>
        <w:t>:</w:t>
      </w:r>
    </w:p>
    <w:p w:rsidR="00310E02" w:rsidRDefault="00310E02" w:rsidP="00310E02">
      <w:pPr>
        <w:pStyle w:val="a5"/>
        <w:numPr>
          <w:ilvl w:val="2"/>
          <w:numId w:val="18"/>
        </w:numPr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Pr="004C68AE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пунктах 6, 9 строки «Целевые показатели муниципальной программы» цифры «727», «56,8» заменить цифрами «236», «60,7» соответственно.</w:t>
      </w:r>
    </w:p>
    <w:p w:rsidR="00310E02" w:rsidRPr="009567E7" w:rsidRDefault="00310E02" w:rsidP="00310E02">
      <w:pPr>
        <w:pStyle w:val="a5"/>
        <w:numPr>
          <w:ilvl w:val="2"/>
          <w:numId w:val="18"/>
        </w:numPr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ind w:left="0"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В абзацах первом, пятом </w:t>
      </w:r>
      <w:r w:rsidRPr="004C68AE">
        <w:rPr>
          <w:rFonts w:ascii="PT Astra Serif" w:hAnsi="PT Astra Serif"/>
          <w:sz w:val="28"/>
          <w:szCs w:val="28"/>
          <w:lang w:eastAsia="ru-RU"/>
        </w:rPr>
        <w:t>строк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4C68AE">
        <w:rPr>
          <w:rFonts w:ascii="PT Astra Serif" w:hAnsi="PT Astra Serif"/>
          <w:sz w:val="28"/>
          <w:szCs w:val="28"/>
          <w:lang w:eastAsia="ru-RU"/>
        </w:rPr>
        <w:t xml:space="preserve"> «Параметры финансового обеспечения муниципальной программы» цифры </w:t>
      </w:r>
      <w:r w:rsidRPr="009567E7">
        <w:rPr>
          <w:rFonts w:ascii="PT Astra Serif" w:hAnsi="PT Astra Serif"/>
          <w:sz w:val="28"/>
          <w:szCs w:val="28"/>
          <w:lang w:eastAsia="ru-RU"/>
        </w:rPr>
        <w:t>«1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9567E7">
        <w:rPr>
          <w:rFonts w:ascii="PT Astra Serif" w:hAnsi="PT Astra Serif"/>
          <w:sz w:val="28"/>
          <w:szCs w:val="28"/>
          <w:lang w:eastAsia="ru-RU"/>
        </w:rPr>
        <w:t>5</w:t>
      </w:r>
      <w:r>
        <w:rPr>
          <w:rFonts w:ascii="PT Astra Serif" w:hAnsi="PT Astra Serif"/>
          <w:sz w:val="28"/>
          <w:szCs w:val="28"/>
          <w:lang w:eastAsia="ru-RU"/>
        </w:rPr>
        <w:t>20 246,49</w:t>
      </w:r>
      <w:r w:rsidRPr="009567E7">
        <w:rPr>
          <w:rFonts w:ascii="PT Astra Serif" w:hAnsi="PT Astra Serif"/>
          <w:sz w:val="28"/>
          <w:szCs w:val="28"/>
          <w:lang w:eastAsia="ru-RU"/>
        </w:rPr>
        <w:t>», «</w:t>
      </w:r>
      <w:r>
        <w:rPr>
          <w:rFonts w:ascii="PT Astra Serif" w:hAnsi="PT Astra Serif"/>
          <w:sz w:val="28"/>
          <w:szCs w:val="28"/>
          <w:lang w:eastAsia="ru-RU"/>
        </w:rPr>
        <w:t>85 604,96</w:t>
      </w:r>
      <w:r w:rsidRPr="009567E7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  <w:lang w:eastAsia="ru-RU"/>
        </w:rPr>
        <w:t>1 600 170,00</w:t>
      </w:r>
      <w:r w:rsidRPr="009567E7">
        <w:rPr>
          <w:rFonts w:ascii="PT Astra Serif" w:hAnsi="PT Astra Serif"/>
          <w:sz w:val="28"/>
          <w:szCs w:val="28"/>
          <w:lang w:eastAsia="ru-RU"/>
        </w:rPr>
        <w:t>», «</w:t>
      </w:r>
      <w:r>
        <w:rPr>
          <w:rFonts w:ascii="PT Astra Serif" w:hAnsi="PT Astra Serif"/>
          <w:sz w:val="28"/>
          <w:szCs w:val="28"/>
          <w:lang w:eastAsia="ru-RU"/>
        </w:rPr>
        <w:t>165 528,47</w:t>
      </w:r>
      <w:r w:rsidRPr="009567E7">
        <w:rPr>
          <w:rFonts w:ascii="PT Astra Serif" w:hAnsi="PT Astra Serif"/>
          <w:sz w:val="28"/>
          <w:szCs w:val="28"/>
          <w:lang w:eastAsia="ru-RU"/>
        </w:rPr>
        <w:t>» соответственно.</w:t>
      </w:r>
    </w:p>
    <w:p w:rsidR="00310E02" w:rsidRDefault="00310E02" w:rsidP="00310E02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Таблицы 1, 2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 изложить в новой редакции (приложение</w:t>
      </w:r>
      <w:r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Pr="00723C1A">
        <w:rPr>
          <w:rFonts w:ascii="PT Astra Serif" w:hAnsi="PT Astra Serif"/>
          <w:sz w:val="28"/>
          <w:szCs w:val="28"/>
          <w:lang w:eastAsia="ru-RU"/>
        </w:rPr>
        <w:t>).</w:t>
      </w:r>
    </w:p>
    <w:p w:rsidR="00310E02" w:rsidRPr="002473B3" w:rsidRDefault="00310E02" w:rsidP="00310E02">
      <w:pPr>
        <w:pStyle w:val="a5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473B3">
        <w:rPr>
          <w:rFonts w:ascii="PT Astra Serif" w:hAnsi="PT Astra Serif"/>
          <w:sz w:val="28"/>
          <w:szCs w:val="28"/>
          <w:lang w:eastAsia="ru-RU"/>
        </w:rPr>
        <w:t>Приложение 3 изложить в новой редакции (приложение 2).</w:t>
      </w:r>
    </w:p>
    <w:p w:rsidR="00310E02" w:rsidRPr="00723C1A" w:rsidRDefault="00310E02" w:rsidP="00310E0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723C1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23C1A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723C1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23C1A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310E02" w:rsidRPr="00723C1A" w:rsidRDefault="00310E02" w:rsidP="00310E0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310E02" w:rsidRPr="00723C1A" w:rsidRDefault="00310E02" w:rsidP="00310E02">
      <w:pPr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23C1A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723C1A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723C1A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>
        <w:rPr>
          <w:rFonts w:ascii="PT Astra Serif" w:hAnsi="PT Astra Serif"/>
          <w:sz w:val="28"/>
          <w:szCs w:val="28"/>
          <w:lang w:eastAsia="ru-RU"/>
        </w:rPr>
        <w:t xml:space="preserve">главы города – директора 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723C1A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723C1A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Р.А. Ефимова</w:t>
      </w:r>
      <w:r w:rsidRPr="00723C1A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310E02" w:rsidRPr="00723C1A" w:rsidRDefault="00310E02" w:rsidP="00310E02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10E02" w:rsidRPr="00723C1A" w:rsidRDefault="00310E02" w:rsidP="00310E02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10E02" w:rsidRPr="00723C1A" w:rsidRDefault="00310E02" w:rsidP="00310E02">
      <w:pPr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10E02" w:rsidRPr="00723C1A" w:rsidRDefault="00310E02" w:rsidP="00310E02">
      <w:pPr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а</w:t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 xml:space="preserve"> города </w:t>
      </w:r>
      <w:proofErr w:type="spellStart"/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</w:t>
      </w:r>
      <w:r w:rsidR="00AB7FF7">
        <w:rPr>
          <w:rFonts w:ascii="PT Astra Serif" w:hAnsi="PT Astra Serif"/>
          <w:b/>
          <w:bCs/>
          <w:sz w:val="28"/>
          <w:szCs w:val="28"/>
          <w:lang w:eastAsia="ru-RU"/>
        </w:rPr>
        <w:t xml:space="preserve">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А.Ю. Харлов</w:t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Pr="00723C1A">
        <w:rPr>
          <w:rFonts w:ascii="PT Astra Serif" w:hAnsi="PT Astra Serif"/>
          <w:b/>
          <w:bCs/>
          <w:sz w:val="28"/>
          <w:szCs w:val="28"/>
          <w:lang w:eastAsia="ru-RU"/>
        </w:rPr>
        <w:tab/>
        <w:t xml:space="preserve"> </w:t>
      </w:r>
    </w:p>
    <w:p w:rsidR="00310E02" w:rsidRPr="00723C1A" w:rsidRDefault="00310E02" w:rsidP="00310E02">
      <w:pPr>
        <w:numPr>
          <w:ilvl w:val="0"/>
          <w:numId w:val="1"/>
        </w:numPr>
        <w:suppressAutoHyphens w:val="0"/>
        <w:ind w:left="0" w:firstLine="0"/>
        <w:jc w:val="right"/>
        <w:rPr>
          <w:rFonts w:ascii="PT Astra Serif" w:hAnsi="PT Astra Serif"/>
          <w:b/>
          <w:bCs/>
          <w:sz w:val="24"/>
          <w:szCs w:val="24"/>
          <w:lang w:eastAsia="ru-RU"/>
        </w:rPr>
        <w:sectPr w:rsidR="00310E02" w:rsidRPr="00723C1A" w:rsidSect="00AB7FF7">
          <w:headerReference w:type="default" r:id="rId9"/>
          <w:pgSz w:w="11905" w:h="16837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</w:p>
    <w:p w:rsidR="00310E02" w:rsidRPr="00310E02" w:rsidRDefault="00310E02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0E02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1</w:t>
      </w:r>
    </w:p>
    <w:p w:rsidR="00310E02" w:rsidRPr="00310E02" w:rsidRDefault="00310E02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0E02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310E02" w:rsidRPr="00310E02" w:rsidRDefault="00310E02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</w:p>
    <w:p w:rsidR="00310E02" w:rsidRPr="00310E02" w:rsidRDefault="00EF2EFF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20 декабря 2022 года № 2669-п</w:t>
      </w:r>
    </w:p>
    <w:p w:rsidR="00310E02" w:rsidRPr="00310E02" w:rsidRDefault="00310E02" w:rsidP="00310E02">
      <w:pPr>
        <w:numPr>
          <w:ilvl w:val="0"/>
          <w:numId w:val="1"/>
        </w:numPr>
        <w:suppressAutoHyphens w:val="0"/>
        <w:spacing w:line="276" w:lineRule="auto"/>
        <w:ind w:left="0" w:firstLine="0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310E02" w:rsidRPr="00310E02" w:rsidRDefault="00310E02" w:rsidP="00310E02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310E02">
        <w:rPr>
          <w:rFonts w:ascii="PT Astra Serif" w:hAnsi="PT Astra Serif"/>
          <w:sz w:val="28"/>
          <w:szCs w:val="28"/>
          <w:lang w:eastAsia="ru-RU"/>
        </w:rPr>
        <w:t>Таблица 1</w:t>
      </w:r>
    </w:p>
    <w:p w:rsidR="00310E02" w:rsidRPr="00310E02" w:rsidRDefault="00310E02" w:rsidP="00310E0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310E02">
        <w:rPr>
          <w:rFonts w:ascii="PT Astra Serif" w:hAnsi="PT Astra Serif"/>
          <w:bCs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310E02" w:rsidRPr="00310E02" w:rsidRDefault="00310E02" w:rsidP="00310E0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4353"/>
        <w:gridCol w:w="934"/>
        <w:gridCol w:w="1301"/>
        <w:gridCol w:w="754"/>
        <w:gridCol w:w="754"/>
        <w:gridCol w:w="754"/>
        <w:gridCol w:w="754"/>
        <w:gridCol w:w="754"/>
        <w:gridCol w:w="754"/>
        <w:gridCol w:w="754"/>
        <w:gridCol w:w="754"/>
        <w:gridCol w:w="1207"/>
      </w:tblGrid>
      <w:tr w:rsidR="00310E02" w:rsidRPr="00310E02" w:rsidTr="00310E02">
        <w:trPr>
          <w:tblHeader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№ показателя</w:t>
            </w:r>
          </w:p>
        </w:tc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Наименование целевых показателей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4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310E02" w:rsidRPr="00310E02" w:rsidTr="00310E02">
        <w:trPr>
          <w:tblHeader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02" w:rsidRPr="00310E02" w:rsidRDefault="00310E02" w:rsidP="00310E02">
            <w:pPr>
              <w:suppressAutoHyphens w:val="0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02" w:rsidRPr="00310E02" w:rsidRDefault="00310E02" w:rsidP="00310E02">
            <w:pPr>
              <w:suppressAutoHyphens w:val="0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02" w:rsidRPr="00310E02" w:rsidRDefault="00310E02" w:rsidP="00310E02">
            <w:pPr>
              <w:suppressAutoHyphens w:val="0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02" w:rsidRPr="00310E02" w:rsidRDefault="00310E02" w:rsidP="00310E02">
            <w:pPr>
              <w:suppressAutoHyphens w:val="0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2026-2030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02" w:rsidRPr="00310E02" w:rsidRDefault="00310E02" w:rsidP="00310E02">
            <w:pPr>
              <w:suppressAutoHyphens w:val="0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10E02" w:rsidRPr="00310E02" w:rsidTr="00310E02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bCs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Доля замены ветхих инженерных сетей тепло-, водоснабжения, водоотведения от общей протяженности ветхих инженерных сетей тепло-, водоснабжения, водоотведения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4,17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6,17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9,97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12,57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14,57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16,57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18,57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28,57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758,57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834,96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834,96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Площадь земельных участков, обеспеченных инженерными сетями газоснабжения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1071,96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1072,19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1127,70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1127,70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Количество выполненных мероприятий по консалтинговому обследованию, разработке и (или) актуализации программ, схем и нормативных документов в сфере ЖКК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≥1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и муниципальной сфере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</w:tr>
      <w:tr w:rsidR="00310E02" w:rsidRPr="00310E02" w:rsidTr="00310E02">
        <w:trPr>
          <w:trHeight w:val="27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3 818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2 250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1 177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236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Доля многоквартирных домов, в которых проведен капитальный ремонт в соответствии с краткосрочными планами реализации программы капитального ремонта общего имущества в многоквартирных домах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Количество квартир, находящихся в муниципальной собственности, в которых проведен ремонт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163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60,7</w:t>
            </w:r>
          </w:p>
        </w:tc>
      </w:tr>
      <w:tr w:rsidR="00310E02" w:rsidRPr="00310E02" w:rsidTr="00310E02"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 xml:space="preserve">Количество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 xml:space="preserve"> жилищного фонда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02" w:rsidRPr="00310E02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310E02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</w:tbl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4"/>
          <w:lang w:eastAsia="ru-RU"/>
        </w:rPr>
      </w:pPr>
      <w:r w:rsidRPr="00310E02">
        <w:rPr>
          <w:rFonts w:ascii="PT Astra Serif" w:hAnsi="PT Astra Serif"/>
          <w:sz w:val="28"/>
          <w:szCs w:val="24"/>
          <w:lang w:eastAsia="ru-RU"/>
        </w:rPr>
        <w:lastRenderedPageBreak/>
        <w:t>Таблица 2</w:t>
      </w:r>
    </w:p>
    <w:p w:rsidR="00310E02" w:rsidRPr="00310E02" w:rsidRDefault="00310E02" w:rsidP="00310E02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4"/>
          <w:lang w:eastAsia="ru-RU"/>
        </w:rPr>
      </w:pPr>
    </w:p>
    <w:p w:rsidR="00310E02" w:rsidRPr="00310E02" w:rsidRDefault="00310E02" w:rsidP="00310E0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4"/>
          <w:lang w:eastAsia="ru-RU"/>
        </w:rPr>
      </w:pPr>
      <w:r w:rsidRPr="00310E02">
        <w:rPr>
          <w:rFonts w:ascii="PT Astra Serif" w:hAnsi="PT Astra Serif"/>
          <w:sz w:val="28"/>
          <w:szCs w:val="24"/>
          <w:lang w:eastAsia="ru-RU"/>
        </w:rPr>
        <w:t>Распределение финансовых ресурсов муниципальной программы (по годам)</w:t>
      </w:r>
    </w:p>
    <w:p w:rsidR="00310E02" w:rsidRPr="00310E02" w:rsidRDefault="00310E02" w:rsidP="00310E02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720"/>
        <w:gridCol w:w="2130"/>
        <w:gridCol w:w="1434"/>
        <w:gridCol w:w="6"/>
        <w:gridCol w:w="1425"/>
        <w:gridCol w:w="958"/>
        <w:gridCol w:w="934"/>
        <w:gridCol w:w="934"/>
        <w:gridCol w:w="937"/>
        <w:gridCol w:w="934"/>
        <w:gridCol w:w="934"/>
        <w:gridCol w:w="937"/>
        <w:gridCol w:w="934"/>
        <w:gridCol w:w="917"/>
      </w:tblGrid>
      <w:tr w:rsidR="00310E02" w:rsidRPr="00E449FA" w:rsidTr="00E449FA">
        <w:trPr>
          <w:tblHeader/>
        </w:trPr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850" w:type="pct"/>
            <w:gridSpan w:val="9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10E02" w:rsidRPr="00E449FA" w:rsidTr="00E449FA">
        <w:trPr>
          <w:tblHeader/>
        </w:trPr>
        <w:tc>
          <w:tcPr>
            <w:tcW w:w="220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26" w:type="pct"/>
            <w:gridSpan w:val="8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10E02" w:rsidRPr="00E449FA" w:rsidTr="00E449FA">
        <w:trPr>
          <w:tblHeader/>
        </w:trPr>
        <w:tc>
          <w:tcPr>
            <w:tcW w:w="220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2026-2030</w:t>
            </w:r>
          </w:p>
        </w:tc>
      </w:tr>
      <w:tr w:rsidR="00310E02" w:rsidRPr="00E449FA" w:rsidTr="00E449FA">
        <w:trPr>
          <w:tblHeader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7" w:type="pct"/>
            <w:gridSpan w:val="2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bottom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386 064,97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24 899,92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25 634,94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34 809,65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115 985,00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254 337,40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8 444,70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28 823,20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66 348,00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131 727,57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9 156,62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17 190,24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5 986,45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49 637,00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14 870,00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Поддержка мероприятий инвестиционных проектов </w:t>
            </w: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</w:t>
            </w: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451 879,84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96 260,60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7 071,00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266 938,30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514,60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615,10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640,00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7 071,00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184 941,54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Югорска</w:t>
            </w:r>
            <w:proofErr w:type="spellEnd"/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(1-10)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494 980,78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41 928,25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205 013,00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494 952,18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41 925,65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205 000,00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3 969,91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650,00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3 969,91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252,30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650,00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8 269,44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8 269,44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2 587,46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1 000,00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2 587,46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1 000,00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722,40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722,40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3" w:type="pct"/>
            <w:vMerge w:val="restar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Участие в реализации приоритетного проекта </w:t>
            </w: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"Обеспечение качества жилищно-коммунальных услуг" (1)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</w:t>
            </w: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коммунального и строительного комплекса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Федеральный </w:t>
            </w: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87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1 600 170,00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165 528,47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342 319,00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693 761,30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16 260,50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73 432,00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894 408,70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149 267,97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261 387,00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780" w:type="pct"/>
            <w:gridSpan w:val="14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237 343,41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1 012,08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75 076,21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1 012,08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1 362 826,59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164 516,39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57 702,64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342 319,00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531 494,10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16 260,50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73 432,00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819 332,49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148 255,89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47 140,24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261 387,00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780" w:type="pct"/>
            <w:gridSpan w:val="14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1 499 122,51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165 528,47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72 502,64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81 702,25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342 319,00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609 372,40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16 260,50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9 062,40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29 465,80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73 432,00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877 750,11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149 267,97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61 940,24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50 736,45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261 387,00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780" w:type="pct"/>
            <w:gridSpan w:val="14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Департамент жилищно-</w:t>
            </w: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 xml:space="preserve">коммунального и строительного комплекса администрации города </w:t>
            </w:r>
            <w:proofErr w:type="spell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1 105 189,22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123 600,22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29 500,04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38 699,65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137 306,00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693 732,70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16 257,90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9 059,80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29 463,20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73 419,00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399 456,52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91 246,44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107 342,32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18 940,24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7 736,45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56 387,00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7 500,00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63" w:type="pct"/>
            <w:gridSpan w:val="2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494 980,78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41 928,25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43 002,60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205 013,00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13,00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494 952,18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41 925,65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205 000,00</w:t>
            </w:r>
          </w:p>
        </w:tc>
      </w:tr>
      <w:tr w:rsidR="00310E02" w:rsidRPr="00E449FA" w:rsidTr="00E449FA">
        <w:tc>
          <w:tcPr>
            <w:tcW w:w="220" w:type="pct"/>
            <w:shd w:val="clear" w:color="auto" w:fill="auto"/>
            <w:noWrap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63" w:type="pct"/>
            <w:gridSpan w:val="2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310E02" w:rsidRPr="00E449FA" w:rsidRDefault="00310E02" w:rsidP="00E449FA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310E02" w:rsidRPr="00E449FA" w:rsidRDefault="00310E02" w:rsidP="00E449FA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</w:tr>
    </w:tbl>
    <w:p w:rsidR="00310E02" w:rsidRPr="00D370F1" w:rsidRDefault="00310E02" w:rsidP="00310E02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p w:rsidR="00310E02" w:rsidRDefault="00310E02" w:rsidP="00310E02">
      <w:pPr>
        <w:suppressAutoHyphens w:val="0"/>
        <w:jc w:val="right"/>
        <w:rPr>
          <w:rFonts w:ascii="PT Astra Serif" w:hAnsi="PT Astra Serif"/>
          <w:bCs/>
          <w:sz w:val="24"/>
          <w:szCs w:val="24"/>
          <w:lang w:eastAsia="ru-RU"/>
        </w:rPr>
      </w:pPr>
    </w:p>
    <w:p w:rsidR="00310E02" w:rsidRDefault="00310E02" w:rsidP="00310E02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br w:type="page"/>
      </w:r>
    </w:p>
    <w:p w:rsidR="00310E02" w:rsidRPr="00E449FA" w:rsidRDefault="00310E02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449FA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2</w:t>
      </w:r>
    </w:p>
    <w:p w:rsidR="00310E02" w:rsidRPr="00E449FA" w:rsidRDefault="00E449FA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449FA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310E02" w:rsidRPr="00E449FA" w:rsidRDefault="00310E02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449FA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E449FA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E449FA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310E02" w:rsidRPr="00E449FA" w:rsidRDefault="00EF2EFF" w:rsidP="00310E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20 декабря 2022 года № 2669-п</w:t>
      </w: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Приложение 3</w:t>
      </w: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к муниципальной программе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«Развитие жилищно-коммунального комплекса </w:t>
      </w: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и повышение энергетической эффективности»</w:t>
      </w:r>
    </w:p>
    <w:p w:rsidR="00E449FA" w:rsidRDefault="00E449FA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310E02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Перечень мероприятий (объектов), в целях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которых предоставляется субсидия на реализацию полномочий в сфере жилищно-коммунального комплекса</w:t>
      </w:r>
    </w:p>
    <w:p w:rsidR="00310E02" w:rsidRPr="00723C1A" w:rsidRDefault="00310E02" w:rsidP="00310E0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81"/>
        <w:gridCol w:w="101"/>
        <w:gridCol w:w="760"/>
        <w:gridCol w:w="1073"/>
        <w:gridCol w:w="1165"/>
        <w:gridCol w:w="1112"/>
        <w:gridCol w:w="5891"/>
      </w:tblGrid>
      <w:tr w:rsidR="00310E02" w:rsidRPr="00E449FA" w:rsidTr="00E449FA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№</w:t>
            </w: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br/>
              <w:t>п\</w:t>
            </w:r>
            <w:proofErr w:type="gram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068" w:type="pct"/>
            <w:gridSpan w:val="4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Характеристика мероприятия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Плановые сроки реализации (</w:t>
            </w:r>
            <w:proofErr w:type="spell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дд.мм</w:t>
            </w:r>
            <w:proofErr w:type="gram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ггг</w:t>
            </w:r>
            <w:proofErr w:type="spellEnd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Информация об использовании </w:t>
            </w:r>
            <w:proofErr w:type="spell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ресурсо</w:t>
            </w:r>
            <w:proofErr w:type="spellEnd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</w:t>
            </w:r>
            <w:r w:rsid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                </w:t>
            </w: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(с заменой) газопроводов, сетей теплоснабжения, водоснабжения и водоотведения</w:t>
            </w:r>
          </w:p>
        </w:tc>
      </w:tr>
      <w:tr w:rsidR="00310E02" w:rsidRPr="00E449FA" w:rsidTr="00E449FA">
        <w:trPr>
          <w:tblHeader/>
        </w:trPr>
        <w:tc>
          <w:tcPr>
            <w:tcW w:w="170" w:type="pct"/>
            <w:vMerge/>
            <w:vAlign w:val="center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завершение</w:t>
            </w:r>
          </w:p>
        </w:tc>
        <w:tc>
          <w:tcPr>
            <w:tcW w:w="1992" w:type="pct"/>
            <w:vMerge/>
            <w:vAlign w:val="center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10E02" w:rsidRPr="00E449FA" w:rsidTr="00E449FA">
        <w:trPr>
          <w:tblHeader/>
        </w:trPr>
        <w:tc>
          <w:tcPr>
            <w:tcW w:w="170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</w:tr>
      <w:tr w:rsidR="00310E02" w:rsidRPr="00E449FA" w:rsidTr="00E449FA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2021 год</w:t>
            </w:r>
          </w:p>
        </w:tc>
      </w:tr>
      <w:tr w:rsidR="00310E02" w:rsidRPr="00E449FA" w:rsidTr="00E449FA">
        <w:tc>
          <w:tcPr>
            <w:tcW w:w="170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</w:t>
            </w:r>
            <w:r w:rsidR="00E449FA"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ремонт сетей </w:t>
            </w:r>
            <w:proofErr w:type="spellStart"/>
            <w:r w:rsidR="00E449FA"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квартале</w:t>
            </w:r>
            <w:proofErr w:type="gram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улиц Свердлова - Газовиков в городе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(2 этап)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1 510,7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310E02" w:rsidRPr="00E449FA" w:rsidTr="00E449FA">
        <w:tc>
          <w:tcPr>
            <w:tcW w:w="170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 улице Мира (от ТК 9-30 по ул. Мира, 57 до ТК 16-13/1 по ул. Мира, 45) в городе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310E02" w:rsidRPr="00E449FA" w:rsidTr="00E449FA">
        <w:tc>
          <w:tcPr>
            <w:tcW w:w="170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городе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468,0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Полиэтиленовая труба ПЭ SDR17 ГОСТ 18599-2001 </w:t>
            </w:r>
          </w:p>
        </w:tc>
      </w:tr>
      <w:tr w:rsidR="00310E02" w:rsidRPr="00E449FA" w:rsidTr="00E449FA">
        <w:tc>
          <w:tcPr>
            <w:tcW w:w="170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7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3 783,7</w:t>
            </w:r>
          </w:p>
        </w:tc>
        <w:tc>
          <w:tcPr>
            <w:tcW w:w="394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10E02" w:rsidRPr="00E449FA" w:rsidTr="00E449FA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2022 год </w:t>
            </w:r>
          </w:p>
        </w:tc>
      </w:tr>
      <w:tr w:rsidR="00310E02" w:rsidRPr="00E449FA" w:rsidTr="00E449FA">
        <w:tc>
          <w:tcPr>
            <w:tcW w:w="170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 пер. Северный в городе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</w:p>
        </w:tc>
        <w:tc>
          <w:tcPr>
            <w:tcW w:w="291" w:type="pct"/>
            <w:gridSpan w:val="2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1 349,93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01.06.2022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15.08.2022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310E02" w:rsidRPr="00E449FA" w:rsidTr="00E449FA">
        <w:tc>
          <w:tcPr>
            <w:tcW w:w="170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(с заменой) сетей водоснабжения методом ГНБ по ул. Транспортная от ул. Спортивная, д. 25 до ул. Лермонтова, д. 2 в городе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Югорске</w:t>
            </w:r>
            <w:proofErr w:type="spellEnd"/>
          </w:p>
        </w:tc>
        <w:tc>
          <w:tcPr>
            <w:tcW w:w="291" w:type="pct"/>
            <w:gridSpan w:val="2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000000" w:fill="FFFFFF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988,10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376" w:type="pct"/>
            <w:shd w:val="clear" w:color="000000" w:fill="FFFFFF"/>
            <w:noWrap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01.11.2022</w:t>
            </w:r>
          </w:p>
        </w:tc>
        <w:tc>
          <w:tcPr>
            <w:tcW w:w="1992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30732-2006) в полиэтиленовой оболочке</w:t>
            </w:r>
          </w:p>
        </w:tc>
      </w:tr>
      <w:tr w:rsidR="00310E02" w:rsidRPr="00E449FA" w:rsidTr="00E449FA">
        <w:tc>
          <w:tcPr>
            <w:tcW w:w="170" w:type="pct"/>
            <w:vMerge w:val="restar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2 338,0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2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0E02" w:rsidRPr="00E449FA" w:rsidTr="00E449FA">
        <w:tc>
          <w:tcPr>
            <w:tcW w:w="170" w:type="pct"/>
            <w:vMerge/>
            <w:vAlign w:val="center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5 007,0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2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0E02" w:rsidRPr="00E449FA" w:rsidTr="00E449FA">
        <w:tc>
          <w:tcPr>
            <w:tcW w:w="170" w:type="pct"/>
            <w:vMerge/>
            <w:vAlign w:val="center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2 641,4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2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0E02" w:rsidRPr="00E449FA" w:rsidTr="00E449FA">
        <w:tc>
          <w:tcPr>
            <w:tcW w:w="170" w:type="pct"/>
            <w:vMerge/>
            <w:vAlign w:val="center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14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4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2" w:type="pct"/>
            <w:shd w:val="clear" w:color="auto" w:fill="auto"/>
            <w:vAlign w:val="bottom"/>
            <w:hideMark/>
          </w:tcPr>
          <w:p w:rsidR="00310E02" w:rsidRPr="00E449FA" w:rsidRDefault="00310E02" w:rsidP="00310E02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E449FA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A44F85" w:rsidRPr="00865C55" w:rsidRDefault="00A44F85" w:rsidP="00E449FA">
      <w:pPr>
        <w:rPr>
          <w:rFonts w:ascii="PT Astra Serif" w:hAnsi="PT Astra Serif"/>
          <w:sz w:val="28"/>
          <w:szCs w:val="26"/>
        </w:rPr>
      </w:pPr>
    </w:p>
    <w:sectPr w:rsidR="00A44F85" w:rsidRPr="00865C55" w:rsidSect="00310E02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02" w:rsidRDefault="00310E02" w:rsidP="003C5141">
      <w:r>
        <w:separator/>
      </w:r>
    </w:p>
  </w:endnote>
  <w:endnote w:type="continuationSeparator" w:id="0">
    <w:p w:rsidR="00310E02" w:rsidRDefault="00310E0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02" w:rsidRDefault="00310E02" w:rsidP="003C5141">
      <w:r>
        <w:separator/>
      </w:r>
    </w:p>
  </w:footnote>
  <w:footnote w:type="continuationSeparator" w:id="0">
    <w:p w:rsidR="00310E02" w:rsidRDefault="00310E0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77126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449FA" w:rsidRPr="00E449FA" w:rsidRDefault="00E449FA" w:rsidP="00E449FA">
        <w:pPr>
          <w:pStyle w:val="a8"/>
          <w:jc w:val="center"/>
          <w:rPr>
            <w:rFonts w:ascii="PT Astra Serif" w:hAnsi="PT Astra Serif"/>
            <w:sz w:val="22"/>
          </w:rPr>
        </w:pPr>
        <w:r w:rsidRPr="00E449FA">
          <w:rPr>
            <w:rFonts w:ascii="PT Astra Serif" w:hAnsi="PT Astra Serif"/>
            <w:sz w:val="22"/>
          </w:rPr>
          <w:fldChar w:fldCharType="begin"/>
        </w:r>
        <w:r w:rsidRPr="00E449FA">
          <w:rPr>
            <w:rFonts w:ascii="PT Astra Serif" w:hAnsi="PT Astra Serif"/>
            <w:sz w:val="22"/>
          </w:rPr>
          <w:instrText>PAGE   \* MERGEFORMAT</w:instrText>
        </w:r>
        <w:r w:rsidRPr="00E449FA">
          <w:rPr>
            <w:rFonts w:ascii="PT Astra Serif" w:hAnsi="PT Astra Serif"/>
            <w:sz w:val="22"/>
          </w:rPr>
          <w:fldChar w:fldCharType="separate"/>
        </w:r>
        <w:r w:rsidR="00BF1CF0">
          <w:rPr>
            <w:rFonts w:ascii="PT Astra Serif" w:hAnsi="PT Astra Serif"/>
            <w:noProof/>
            <w:sz w:val="22"/>
          </w:rPr>
          <w:t>2</w:t>
        </w:r>
        <w:r w:rsidRPr="00E449F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52268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E449FA" w:rsidRPr="00E449FA" w:rsidRDefault="00E449FA" w:rsidP="00E449FA">
        <w:pPr>
          <w:pStyle w:val="a8"/>
          <w:jc w:val="center"/>
          <w:rPr>
            <w:rFonts w:ascii="PT Astra Serif" w:hAnsi="PT Astra Serif"/>
            <w:sz w:val="22"/>
          </w:rPr>
        </w:pPr>
        <w:r w:rsidRPr="00E449FA">
          <w:rPr>
            <w:rFonts w:ascii="PT Astra Serif" w:hAnsi="PT Astra Serif"/>
            <w:sz w:val="22"/>
          </w:rPr>
          <w:fldChar w:fldCharType="begin"/>
        </w:r>
        <w:r w:rsidRPr="00E449FA">
          <w:rPr>
            <w:rFonts w:ascii="PT Astra Serif" w:hAnsi="PT Astra Serif"/>
            <w:sz w:val="22"/>
          </w:rPr>
          <w:instrText>PAGE   \* MERGEFORMAT</w:instrText>
        </w:r>
        <w:r w:rsidRPr="00E449FA">
          <w:rPr>
            <w:rFonts w:ascii="PT Astra Serif" w:hAnsi="PT Astra Serif"/>
            <w:sz w:val="22"/>
          </w:rPr>
          <w:fldChar w:fldCharType="separate"/>
        </w:r>
        <w:r w:rsidR="00BF1CF0">
          <w:rPr>
            <w:rFonts w:ascii="PT Astra Serif" w:hAnsi="PT Astra Serif"/>
            <w:noProof/>
            <w:sz w:val="22"/>
          </w:rPr>
          <w:t>11</w:t>
        </w:r>
        <w:r w:rsidRPr="00E449FA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7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7"/>
  </w:num>
  <w:num w:numId="13">
    <w:abstractNumId w:val="4"/>
  </w:num>
  <w:num w:numId="14">
    <w:abstractNumId w:val="17"/>
  </w:num>
  <w:num w:numId="15">
    <w:abstractNumId w:val="13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63A11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10E02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B7FF7"/>
    <w:rsid w:val="00AD29B5"/>
    <w:rsid w:val="00AD77E7"/>
    <w:rsid w:val="00AF75FC"/>
    <w:rsid w:val="00B14AF7"/>
    <w:rsid w:val="00B753EC"/>
    <w:rsid w:val="00B91EF8"/>
    <w:rsid w:val="00BD7EE5"/>
    <w:rsid w:val="00BE1CAB"/>
    <w:rsid w:val="00BF1CF0"/>
    <w:rsid w:val="00C26832"/>
    <w:rsid w:val="00CE2A5A"/>
    <w:rsid w:val="00D01A38"/>
    <w:rsid w:val="00D3103C"/>
    <w:rsid w:val="00D6114D"/>
    <w:rsid w:val="00D6571C"/>
    <w:rsid w:val="00DD3187"/>
    <w:rsid w:val="00E449FA"/>
    <w:rsid w:val="00E864FB"/>
    <w:rsid w:val="00E91200"/>
    <w:rsid w:val="00E96878"/>
    <w:rsid w:val="00EC794D"/>
    <w:rsid w:val="00ED117A"/>
    <w:rsid w:val="00EF19B1"/>
    <w:rsid w:val="00EF2EFF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E02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10E0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10E02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0E02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10E02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310E02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0E02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0E02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0E02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0E02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310E02"/>
  </w:style>
  <w:style w:type="character" w:customStyle="1" w:styleId="WW-Absatz-Standardschriftart">
    <w:name w:val="WW-Absatz-Standardschriftart"/>
    <w:rsid w:val="00310E02"/>
  </w:style>
  <w:style w:type="character" w:customStyle="1" w:styleId="WW-Absatz-Standardschriftart1">
    <w:name w:val="WW-Absatz-Standardschriftart1"/>
    <w:rsid w:val="00310E02"/>
  </w:style>
  <w:style w:type="character" w:customStyle="1" w:styleId="WW-Absatz-Standardschriftart11">
    <w:name w:val="WW-Absatz-Standardschriftart11"/>
    <w:rsid w:val="00310E02"/>
  </w:style>
  <w:style w:type="character" w:customStyle="1" w:styleId="WW-Absatz-Standardschriftart111">
    <w:name w:val="WW-Absatz-Standardschriftart111"/>
    <w:rsid w:val="00310E02"/>
  </w:style>
  <w:style w:type="character" w:customStyle="1" w:styleId="WW-Absatz-Standardschriftart1111">
    <w:name w:val="WW-Absatz-Standardschriftart1111"/>
    <w:rsid w:val="00310E02"/>
  </w:style>
  <w:style w:type="character" w:customStyle="1" w:styleId="WW-Absatz-Standardschriftart11111">
    <w:name w:val="WW-Absatz-Standardschriftart11111"/>
    <w:rsid w:val="00310E02"/>
  </w:style>
  <w:style w:type="character" w:customStyle="1" w:styleId="WW-Absatz-Standardschriftart111111">
    <w:name w:val="WW-Absatz-Standardschriftart111111"/>
    <w:rsid w:val="00310E02"/>
  </w:style>
  <w:style w:type="character" w:customStyle="1" w:styleId="WW-Absatz-Standardschriftart1111111">
    <w:name w:val="WW-Absatz-Standardschriftart1111111"/>
    <w:rsid w:val="00310E02"/>
  </w:style>
  <w:style w:type="character" w:customStyle="1" w:styleId="WW-Absatz-Standardschriftart11111111">
    <w:name w:val="WW-Absatz-Standardschriftart11111111"/>
    <w:rsid w:val="00310E02"/>
  </w:style>
  <w:style w:type="character" w:customStyle="1" w:styleId="WW-Absatz-Standardschriftart111111111">
    <w:name w:val="WW-Absatz-Standardschriftart111111111"/>
    <w:rsid w:val="00310E02"/>
  </w:style>
  <w:style w:type="character" w:customStyle="1" w:styleId="WW-Absatz-Standardschriftart1111111111">
    <w:name w:val="WW-Absatz-Standardschriftart1111111111"/>
    <w:rsid w:val="00310E02"/>
  </w:style>
  <w:style w:type="character" w:customStyle="1" w:styleId="WW-Absatz-Standardschriftart11111111111">
    <w:name w:val="WW-Absatz-Standardschriftart11111111111"/>
    <w:rsid w:val="00310E02"/>
  </w:style>
  <w:style w:type="character" w:customStyle="1" w:styleId="WW-Absatz-Standardschriftart111111111111">
    <w:name w:val="WW-Absatz-Standardschriftart111111111111"/>
    <w:rsid w:val="00310E02"/>
  </w:style>
  <w:style w:type="character" w:customStyle="1" w:styleId="WW-Absatz-Standardschriftart1111111111111">
    <w:name w:val="WW-Absatz-Standardschriftart1111111111111"/>
    <w:rsid w:val="00310E02"/>
  </w:style>
  <w:style w:type="character" w:customStyle="1" w:styleId="12">
    <w:name w:val="Основной шрифт абзаца1"/>
    <w:rsid w:val="00310E02"/>
  </w:style>
  <w:style w:type="character" w:customStyle="1" w:styleId="WW-Absatz-Standardschriftart11111111111111">
    <w:name w:val="WW-Absatz-Standardschriftart11111111111111"/>
    <w:rsid w:val="00310E02"/>
  </w:style>
  <w:style w:type="character" w:customStyle="1" w:styleId="WW-Absatz-Standardschriftart111111111111111">
    <w:name w:val="WW-Absatz-Standardschriftart111111111111111"/>
    <w:rsid w:val="00310E02"/>
  </w:style>
  <w:style w:type="character" w:customStyle="1" w:styleId="WW-Absatz-Standardschriftart1111111111111111">
    <w:name w:val="WW-Absatz-Standardschriftart1111111111111111"/>
    <w:rsid w:val="00310E02"/>
  </w:style>
  <w:style w:type="character" w:customStyle="1" w:styleId="WW-">
    <w:name w:val="WW-Основной шрифт абзаца"/>
    <w:rsid w:val="00310E02"/>
  </w:style>
  <w:style w:type="character" w:styleId="ac">
    <w:name w:val="Hyperlink"/>
    <w:uiPriority w:val="99"/>
    <w:semiHidden/>
    <w:rsid w:val="00310E02"/>
    <w:rPr>
      <w:color w:val="0000FF"/>
      <w:u w:val="single"/>
    </w:rPr>
  </w:style>
  <w:style w:type="character" w:styleId="ad">
    <w:name w:val="FollowedHyperlink"/>
    <w:uiPriority w:val="99"/>
    <w:semiHidden/>
    <w:rsid w:val="00310E02"/>
    <w:rPr>
      <w:color w:val="800080"/>
      <w:u w:val="single"/>
    </w:rPr>
  </w:style>
  <w:style w:type="character" w:customStyle="1" w:styleId="31">
    <w:name w:val="Основной текст 3 Знак"/>
    <w:basedOn w:val="WW-"/>
    <w:rsid w:val="00310E02"/>
  </w:style>
  <w:style w:type="character" w:customStyle="1" w:styleId="ae">
    <w:name w:val="Символ нумерации"/>
    <w:rsid w:val="00310E02"/>
  </w:style>
  <w:style w:type="paragraph" w:customStyle="1" w:styleId="af">
    <w:name w:val="Заголовок"/>
    <w:basedOn w:val="a"/>
    <w:next w:val="af0"/>
    <w:rsid w:val="00310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310E02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310E02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310E02"/>
    <w:rPr>
      <w:rFonts w:ascii="Arial" w:hAnsi="Arial" w:cs="Tahoma"/>
    </w:rPr>
  </w:style>
  <w:style w:type="paragraph" w:customStyle="1" w:styleId="13">
    <w:name w:val="Название1"/>
    <w:basedOn w:val="a"/>
    <w:next w:val="af3"/>
    <w:rsid w:val="00310E02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310E02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310E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310E02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310E02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310E02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310E02"/>
    <w:pPr>
      <w:ind w:left="200" w:hanging="200"/>
    </w:pPr>
  </w:style>
  <w:style w:type="paragraph" w:styleId="af7">
    <w:name w:val="index heading"/>
    <w:basedOn w:val="a"/>
    <w:semiHidden/>
    <w:rsid w:val="00310E02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10E02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310E02"/>
    <w:pPr>
      <w:jc w:val="both"/>
    </w:pPr>
  </w:style>
  <w:style w:type="paragraph" w:customStyle="1" w:styleId="16">
    <w:name w:val="Схема документа1"/>
    <w:basedOn w:val="a"/>
    <w:rsid w:val="00310E02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310E02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310E02"/>
  </w:style>
  <w:style w:type="paragraph" w:customStyle="1" w:styleId="af9">
    <w:name w:val="Содержимое таблицы"/>
    <w:basedOn w:val="a"/>
    <w:rsid w:val="00310E02"/>
    <w:pPr>
      <w:suppressLineNumbers/>
    </w:pPr>
  </w:style>
  <w:style w:type="paragraph" w:customStyle="1" w:styleId="afa">
    <w:name w:val="Заголовок таблицы"/>
    <w:basedOn w:val="af9"/>
    <w:rsid w:val="00310E02"/>
    <w:pPr>
      <w:jc w:val="center"/>
    </w:pPr>
    <w:rPr>
      <w:b/>
      <w:bCs/>
    </w:rPr>
  </w:style>
  <w:style w:type="table" w:styleId="afb">
    <w:name w:val="Table Grid"/>
    <w:basedOn w:val="a1"/>
    <w:rsid w:val="00310E0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310E02"/>
  </w:style>
  <w:style w:type="character" w:customStyle="1" w:styleId="afd">
    <w:name w:val="Цветовое выделение"/>
    <w:uiPriority w:val="99"/>
    <w:rsid w:val="00310E02"/>
    <w:rPr>
      <w:b/>
      <w:color w:val="26282F"/>
    </w:rPr>
  </w:style>
  <w:style w:type="character" w:customStyle="1" w:styleId="afe">
    <w:name w:val="Гипертекстовая ссылка"/>
    <w:uiPriority w:val="99"/>
    <w:rsid w:val="00310E02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310E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310E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310E02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310E02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310E02"/>
  </w:style>
  <w:style w:type="paragraph" w:styleId="aff7">
    <w:name w:val="No Spacing"/>
    <w:link w:val="aff8"/>
    <w:uiPriority w:val="1"/>
    <w:qFormat/>
    <w:rsid w:val="00310E02"/>
    <w:rPr>
      <w:rFonts w:eastAsia="Times New Roman"/>
    </w:rPr>
  </w:style>
  <w:style w:type="paragraph" w:customStyle="1" w:styleId="Default">
    <w:name w:val="Default"/>
    <w:basedOn w:val="a"/>
    <w:rsid w:val="00310E02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310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310E0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10E0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10E0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10E0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10E02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10E02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10E0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10E0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10E0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0E02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310E02"/>
    <w:rPr>
      <w:rFonts w:eastAsia="Times New Roman"/>
    </w:rPr>
  </w:style>
  <w:style w:type="paragraph" w:customStyle="1" w:styleId="xl99">
    <w:name w:val="xl99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310E02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310E02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310E02"/>
    <w:rPr>
      <w:vertAlign w:val="superscript"/>
    </w:rPr>
  </w:style>
  <w:style w:type="paragraph" w:customStyle="1" w:styleId="xl100">
    <w:name w:val="xl10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0E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E02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10E0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10E02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0E02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310E02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310E02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0E02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10E02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10E02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10E02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310E02"/>
  </w:style>
  <w:style w:type="character" w:customStyle="1" w:styleId="WW-Absatz-Standardschriftart">
    <w:name w:val="WW-Absatz-Standardschriftart"/>
    <w:rsid w:val="00310E02"/>
  </w:style>
  <w:style w:type="character" w:customStyle="1" w:styleId="WW-Absatz-Standardschriftart1">
    <w:name w:val="WW-Absatz-Standardschriftart1"/>
    <w:rsid w:val="00310E02"/>
  </w:style>
  <w:style w:type="character" w:customStyle="1" w:styleId="WW-Absatz-Standardschriftart11">
    <w:name w:val="WW-Absatz-Standardschriftart11"/>
    <w:rsid w:val="00310E02"/>
  </w:style>
  <w:style w:type="character" w:customStyle="1" w:styleId="WW-Absatz-Standardschriftart111">
    <w:name w:val="WW-Absatz-Standardschriftart111"/>
    <w:rsid w:val="00310E02"/>
  </w:style>
  <w:style w:type="character" w:customStyle="1" w:styleId="WW-Absatz-Standardschriftart1111">
    <w:name w:val="WW-Absatz-Standardschriftart1111"/>
    <w:rsid w:val="00310E02"/>
  </w:style>
  <w:style w:type="character" w:customStyle="1" w:styleId="WW-Absatz-Standardschriftart11111">
    <w:name w:val="WW-Absatz-Standardschriftart11111"/>
    <w:rsid w:val="00310E02"/>
  </w:style>
  <w:style w:type="character" w:customStyle="1" w:styleId="WW-Absatz-Standardschriftart111111">
    <w:name w:val="WW-Absatz-Standardschriftart111111"/>
    <w:rsid w:val="00310E02"/>
  </w:style>
  <w:style w:type="character" w:customStyle="1" w:styleId="WW-Absatz-Standardschriftart1111111">
    <w:name w:val="WW-Absatz-Standardschriftart1111111"/>
    <w:rsid w:val="00310E02"/>
  </w:style>
  <w:style w:type="character" w:customStyle="1" w:styleId="WW-Absatz-Standardschriftart11111111">
    <w:name w:val="WW-Absatz-Standardschriftart11111111"/>
    <w:rsid w:val="00310E02"/>
  </w:style>
  <w:style w:type="character" w:customStyle="1" w:styleId="WW-Absatz-Standardschriftart111111111">
    <w:name w:val="WW-Absatz-Standardschriftart111111111"/>
    <w:rsid w:val="00310E02"/>
  </w:style>
  <w:style w:type="character" w:customStyle="1" w:styleId="WW-Absatz-Standardschriftart1111111111">
    <w:name w:val="WW-Absatz-Standardschriftart1111111111"/>
    <w:rsid w:val="00310E02"/>
  </w:style>
  <w:style w:type="character" w:customStyle="1" w:styleId="WW-Absatz-Standardschriftart11111111111">
    <w:name w:val="WW-Absatz-Standardschriftart11111111111"/>
    <w:rsid w:val="00310E02"/>
  </w:style>
  <w:style w:type="character" w:customStyle="1" w:styleId="WW-Absatz-Standardschriftart111111111111">
    <w:name w:val="WW-Absatz-Standardschriftart111111111111"/>
    <w:rsid w:val="00310E02"/>
  </w:style>
  <w:style w:type="character" w:customStyle="1" w:styleId="WW-Absatz-Standardschriftart1111111111111">
    <w:name w:val="WW-Absatz-Standardschriftart1111111111111"/>
    <w:rsid w:val="00310E02"/>
  </w:style>
  <w:style w:type="character" w:customStyle="1" w:styleId="12">
    <w:name w:val="Основной шрифт абзаца1"/>
    <w:rsid w:val="00310E02"/>
  </w:style>
  <w:style w:type="character" w:customStyle="1" w:styleId="WW-Absatz-Standardschriftart11111111111111">
    <w:name w:val="WW-Absatz-Standardschriftart11111111111111"/>
    <w:rsid w:val="00310E02"/>
  </w:style>
  <w:style w:type="character" w:customStyle="1" w:styleId="WW-Absatz-Standardschriftart111111111111111">
    <w:name w:val="WW-Absatz-Standardschriftart111111111111111"/>
    <w:rsid w:val="00310E02"/>
  </w:style>
  <w:style w:type="character" w:customStyle="1" w:styleId="WW-Absatz-Standardschriftart1111111111111111">
    <w:name w:val="WW-Absatz-Standardschriftart1111111111111111"/>
    <w:rsid w:val="00310E02"/>
  </w:style>
  <w:style w:type="character" w:customStyle="1" w:styleId="WW-">
    <w:name w:val="WW-Основной шрифт абзаца"/>
    <w:rsid w:val="00310E02"/>
  </w:style>
  <w:style w:type="character" w:styleId="ac">
    <w:name w:val="Hyperlink"/>
    <w:uiPriority w:val="99"/>
    <w:semiHidden/>
    <w:rsid w:val="00310E02"/>
    <w:rPr>
      <w:color w:val="0000FF"/>
      <w:u w:val="single"/>
    </w:rPr>
  </w:style>
  <w:style w:type="character" w:styleId="ad">
    <w:name w:val="FollowedHyperlink"/>
    <w:uiPriority w:val="99"/>
    <w:semiHidden/>
    <w:rsid w:val="00310E02"/>
    <w:rPr>
      <w:color w:val="800080"/>
      <w:u w:val="single"/>
    </w:rPr>
  </w:style>
  <w:style w:type="character" w:customStyle="1" w:styleId="31">
    <w:name w:val="Основной текст 3 Знак"/>
    <w:basedOn w:val="WW-"/>
    <w:rsid w:val="00310E02"/>
  </w:style>
  <w:style w:type="character" w:customStyle="1" w:styleId="ae">
    <w:name w:val="Символ нумерации"/>
    <w:rsid w:val="00310E02"/>
  </w:style>
  <w:style w:type="paragraph" w:customStyle="1" w:styleId="af">
    <w:name w:val="Заголовок"/>
    <w:basedOn w:val="a"/>
    <w:next w:val="af0"/>
    <w:rsid w:val="00310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link w:val="af1"/>
    <w:semiHidden/>
    <w:rsid w:val="00310E02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semiHidden/>
    <w:rsid w:val="00310E02"/>
    <w:rPr>
      <w:rFonts w:ascii="Times New Roman" w:eastAsia="Times New Roman" w:hAnsi="Times New Roman"/>
      <w:sz w:val="24"/>
      <w:szCs w:val="20"/>
      <w:lang w:eastAsia="ar-SA"/>
    </w:rPr>
  </w:style>
  <w:style w:type="paragraph" w:styleId="af2">
    <w:name w:val="List"/>
    <w:basedOn w:val="af0"/>
    <w:semiHidden/>
    <w:rsid w:val="00310E02"/>
    <w:rPr>
      <w:rFonts w:ascii="Arial" w:hAnsi="Arial" w:cs="Tahoma"/>
    </w:rPr>
  </w:style>
  <w:style w:type="paragraph" w:customStyle="1" w:styleId="13">
    <w:name w:val="Название1"/>
    <w:basedOn w:val="a"/>
    <w:next w:val="af3"/>
    <w:rsid w:val="00310E02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310E02"/>
    <w:pPr>
      <w:suppressLineNumbers/>
    </w:pPr>
    <w:rPr>
      <w:rFonts w:ascii="Arial" w:hAnsi="Arial" w:cs="Tahoma"/>
    </w:rPr>
  </w:style>
  <w:style w:type="paragraph" w:styleId="af4">
    <w:name w:val="Title"/>
    <w:basedOn w:val="a"/>
    <w:next w:val="af3"/>
    <w:link w:val="af5"/>
    <w:qFormat/>
    <w:rsid w:val="00310E0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5">
    <w:name w:val="Название Знак"/>
    <w:basedOn w:val="a0"/>
    <w:link w:val="af4"/>
    <w:rsid w:val="00310E02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3">
    <w:name w:val="Subtitle"/>
    <w:basedOn w:val="a"/>
    <w:next w:val="af0"/>
    <w:link w:val="af6"/>
    <w:qFormat/>
    <w:rsid w:val="00310E02"/>
    <w:pPr>
      <w:jc w:val="center"/>
    </w:pPr>
    <w:rPr>
      <w:b/>
      <w:sz w:val="24"/>
    </w:rPr>
  </w:style>
  <w:style w:type="character" w:customStyle="1" w:styleId="af6">
    <w:name w:val="Подзаголовок Знак"/>
    <w:basedOn w:val="a0"/>
    <w:link w:val="af3"/>
    <w:rsid w:val="00310E02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310E02"/>
    <w:pPr>
      <w:ind w:left="200" w:hanging="200"/>
    </w:pPr>
  </w:style>
  <w:style w:type="paragraph" w:styleId="af7">
    <w:name w:val="index heading"/>
    <w:basedOn w:val="a"/>
    <w:semiHidden/>
    <w:rsid w:val="00310E02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10E02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310E02"/>
    <w:pPr>
      <w:jc w:val="both"/>
    </w:pPr>
  </w:style>
  <w:style w:type="paragraph" w:customStyle="1" w:styleId="16">
    <w:name w:val="Схема документа1"/>
    <w:basedOn w:val="a"/>
    <w:rsid w:val="00310E02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310E02"/>
    <w:pPr>
      <w:spacing w:after="120" w:line="480" w:lineRule="auto"/>
      <w:ind w:left="283"/>
    </w:pPr>
  </w:style>
  <w:style w:type="paragraph" w:customStyle="1" w:styleId="af8">
    <w:name w:val="Содержимое врезки"/>
    <w:basedOn w:val="af0"/>
    <w:rsid w:val="00310E02"/>
  </w:style>
  <w:style w:type="paragraph" w:customStyle="1" w:styleId="af9">
    <w:name w:val="Содержимое таблицы"/>
    <w:basedOn w:val="a"/>
    <w:rsid w:val="00310E02"/>
    <w:pPr>
      <w:suppressLineNumbers/>
    </w:pPr>
  </w:style>
  <w:style w:type="paragraph" w:customStyle="1" w:styleId="afa">
    <w:name w:val="Заголовок таблицы"/>
    <w:basedOn w:val="af9"/>
    <w:rsid w:val="00310E02"/>
    <w:pPr>
      <w:jc w:val="center"/>
    </w:pPr>
    <w:rPr>
      <w:b/>
      <w:bCs/>
    </w:rPr>
  </w:style>
  <w:style w:type="table" w:styleId="afb">
    <w:name w:val="Table Grid"/>
    <w:basedOn w:val="a1"/>
    <w:rsid w:val="00310E0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310E02"/>
  </w:style>
  <w:style w:type="character" w:customStyle="1" w:styleId="afd">
    <w:name w:val="Цветовое выделение"/>
    <w:uiPriority w:val="99"/>
    <w:rsid w:val="00310E02"/>
    <w:rPr>
      <w:b/>
      <w:color w:val="26282F"/>
    </w:rPr>
  </w:style>
  <w:style w:type="character" w:customStyle="1" w:styleId="afe">
    <w:name w:val="Гипертекстовая ссылка"/>
    <w:uiPriority w:val="99"/>
    <w:rsid w:val="00310E02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310E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310E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310E02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310E02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310E0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310E02"/>
  </w:style>
  <w:style w:type="paragraph" w:styleId="aff7">
    <w:name w:val="No Spacing"/>
    <w:link w:val="aff8"/>
    <w:uiPriority w:val="1"/>
    <w:qFormat/>
    <w:rsid w:val="00310E02"/>
    <w:rPr>
      <w:rFonts w:eastAsia="Times New Roman"/>
    </w:rPr>
  </w:style>
  <w:style w:type="paragraph" w:customStyle="1" w:styleId="Default">
    <w:name w:val="Default"/>
    <w:basedOn w:val="a"/>
    <w:rsid w:val="00310E02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310E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310E0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10E02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10E0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10E02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10E02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10E02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10E0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10E02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10E0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10E02"/>
    <w:rPr>
      <w:rFonts w:ascii="Arial" w:eastAsia="Times New Roman" w:hAnsi="Arial" w:cs="Arial"/>
      <w:sz w:val="20"/>
      <w:szCs w:val="20"/>
    </w:rPr>
  </w:style>
  <w:style w:type="character" w:customStyle="1" w:styleId="aff8">
    <w:name w:val="Без интервала Знак"/>
    <w:link w:val="aff7"/>
    <w:uiPriority w:val="1"/>
    <w:locked/>
    <w:rsid w:val="00310E02"/>
    <w:rPr>
      <w:rFonts w:eastAsia="Times New Roman"/>
    </w:rPr>
  </w:style>
  <w:style w:type="paragraph" w:customStyle="1" w:styleId="xl99">
    <w:name w:val="xl99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310E02"/>
    <w:rPr>
      <w:lang w:val="x-none"/>
    </w:rPr>
  </w:style>
  <w:style w:type="character" w:customStyle="1" w:styleId="affa">
    <w:name w:val="Текст сноски Знак"/>
    <w:basedOn w:val="a0"/>
    <w:link w:val="aff9"/>
    <w:uiPriority w:val="99"/>
    <w:semiHidden/>
    <w:rsid w:val="00310E02"/>
    <w:rPr>
      <w:rFonts w:ascii="Times New Roman" w:eastAsia="Times New Roman" w:hAnsi="Times New Roman"/>
      <w:sz w:val="20"/>
      <w:szCs w:val="20"/>
      <w:lang w:val="x-none" w:eastAsia="ar-SA"/>
    </w:rPr>
  </w:style>
  <w:style w:type="character" w:styleId="affb">
    <w:name w:val="footnote reference"/>
    <w:uiPriority w:val="99"/>
    <w:semiHidden/>
    <w:unhideWhenUsed/>
    <w:rsid w:val="00310E02"/>
    <w:rPr>
      <w:vertAlign w:val="superscript"/>
    </w:rPr>
  </w:style>
  <w:style w:type="paragraph" w:customStyle="1" w:styleId="xl100">
    <w:name w:val="xl10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0E0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1141">
    <w:name w:val="xl1141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310E0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310E0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310E0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310E0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310E0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310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310E0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310E0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310E0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310E0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310E0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310E0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310E02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6</cp:revision>
  <cp:lastPrinted>2022-12-22T05:49:00Z</cp:lastPrinted>
  <dcterms:created xsi:type="dcterms:W3CDTF">2022-12-20T12:09:00Z</dcterms:created>
  <dcterms:modified xsi:type="dcterms:W3CDTF">2022-12-22T05:51:00Z</dcterms:modified>
</cp:coreProperties>
</file>