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84CA007" wp14:editId="0EA410E0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BD3B4B">
        <w:trPr>
          <w:trHeight w:val="227"/>
        </w:trPr>
        <w:tc>
          <w:tcPr>
            <w:tcW w:w="2563" w:type="pct"/>
          </w:tcPr>
          <w:p w:rsidR="00A80D6A" w:rsidRPr="00A80D6A" w:rsidRDefault="00A80D6A" w:rsidP="00C70B9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C70B9B">
              <w:rPr>
                <w:rFonts w:ascii="PT Astra Serif" w:hAnsi="PT Astra Serif"/>
                <w:sz w:val="28"/>
                <w:szCs w:val="26"/>
                <w:lang w:eastAsia="ru-RU"/>
              </w:rPr>
              <w:t>_______________</w:t>
            </w:r>
          </w:p>
        </w:tc>
        <w:tc>
          <w:tcPr>
            <w:tcW w:w="2437" w:type="pct"/>
          </w:tcPr>
          <w:p w:rsidR="00A80D6A" w:rsidRPr="00A80D6A" w:rsidRDefault="00A80D6A" w:rsidP="00C70B9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C70B9B">
              <w:rPr>
                <w:rFonts w:ascii="PT Astra Serif" w:hAnsi="PT Astra Serif"/>
                <w:sz w:val="28"/>
                <w:szCs w:val="26"/>
                <w:lang w:eastAsia="ru-RU"/>
              </w:rPr>
              <w:t>__________</w:t>
            </w: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val="x-none"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О внесении изменений в постановление</w:t>
      </w:r>
    </w:p>
    <w:p w:rsidR="00C70B9B" w:rsidRPr="00C70B9B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val="x-none"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 xml:space="preserve">администрации города </w:t>
      </w:r>
      <w:proofErr w:type="spellStart"/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Югорска</w:t>
      </w:r>
      <w:proofErr w:type="spellEnd"/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от 30.10.2018 № 3004 «О муниципальной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программе города </w:t>
      </w:r>
      <w:proofErr w:type="spellStart"/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C70B9B" w:rsidRPr="00C70B9B" w:rsidRDefault="00C70B9B" w:rsidP="00C70B9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В соответствии с решением Думы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от 25.04.2023 </w:t>
      </w:r>
      <w:r w:rsidRPr="00C70B9B">
        <w:rPr>
          <w:rFonts w:ascii="PT Astra Serif" w:hAnsi="PT Astra Serif"/>
          <w:sz w:val="28"/>
          <w:szCs w:val="28"/>
          <w:lang w:eastAsia="ru-RU"/>
        </w:rPr>
        <w:br/>
        <w:t xml:space="preserve">№ 32 «О внесении изменений в решение Думы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от 20.12.2022 № 128 «О бюджете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на 2023 год и на плановый период 2024 и 2025 годов», постановлением администрации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от 03.11.2021 № 2096 - </w:t>
      </w:r>
      <w:proofErr w:type="gramStart"/>
      <w:r w:rsidRPr="00C70B9B">
        <w:rPr>
          <w:rFonts w:ascii="PT Astra Serif" w:hAnsi="PT Astra Serif"/>
          <w:sz w:val="28"/>
          <w:szCs w:val="28"/>
          <w:lang w:eastAsia="ru-RU"/>
        </w:rPr>
        <w:t>п</w:t>
      </w:r>
      <w:proofErr w:type="gramEnd"/>
      <w:r w:rsidRPr="00C70B9B">
        <w:rPr>
          <w:rFonts w:ascii="PT Astra Serif" w:hAnsi="PT Astra Serif"/>
          <w:sz w:val="28"/>
          <w:szCs w:val="28"/>
          <w:lang w:eastAsia="ru-RU"/>
        </w:rPr>
        <w:t xml:space="preserve"> «О порядке принятия решения о разработке муниципальных программ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>, их формирования, утверждения и реализации»:</w:t>
      </w:r>
    </w:p>
    <w:p w:rsidR="00C70B9B" w:rsidRPr="00C70B9B" w:rsidRDefault="00C70B9B" w:rsidP="00C70B9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приложение к постановлению администрации города </w:t>
      </w:r>
      <w:proofErr w:type="spell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от 30.10.2018 № 3004 «О муниципальной программе города </w:t>
      </w:r>
      <w:proofErr w:type="spell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«Развитие образования» (с изменениями от 29.04.2019 № 885, от 31.05.2019 № 1163, 10.10.2019 № 2201, от 07.11.2019 № 2403, от 24.12.2019 № 2782, от 24.12.2019 № 2785, от 09.04.2020 № 549, от 28.09.2020 № 1396, от 21.12.2020 № 1902, от 21.12.2020 № 1908, от 01.03.2021 № 217-п, от 26.04.2021 № 596-п, от 24.09.2021 № 1791-п, от 15.11.2021</w:t>
      </w:r>
      <w:proofErr w:type="gramEnd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2159-п, от 27.12.2021 № 2529-п, от 03.03.2022 № 382-п, от 04.07.2022 № 1461-п,</w:t>
      </w:r>
      <w:r w:rsidRPr="00C70B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от 14.11.2022 № 2385-п, от 14.11.2022 № 2386-п, от 05.12.2022 № 2560-п, от 05.12.2022 № 2567-п, от 29.12.2022 № 2767-п, от 03.03.2023 № 266-п) следующие изменения:</w:t>
      </w:r>
      <w:proofErr w:type="gramEnd"/>
    </w:p>
    <w:p w:rsidR="00C70B9B" w:rsidRPr="00C70B9B" w:rsidRDefault="00C70B9B" w:rsidP="00C70B9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1.1. В паспорте муниципальной программы:</w:t>
      </w:r>
    </w:p>
    <w:p w:rsidR="00C70B9B" w:rsidRPr="00C70B9B" w:rsidRDefault="00C70B9B" w:rsidP="00C70B9B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1.1.1. 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Строку «</w:t>
      </w:r>
      <w:r w:rsidRPr="00C70B9B">
        <w:rPr>
          <w:rFonts w:ascii="PT Astra Serif" w:hAnsi="PT Astra Serif"/>
          <w:sz w:val="28"/>
          <w:szCs w:val="28"/>
          <w:lang w:eastAsia="ru-RU"/>
        </w:rPr>
        <w:t xml:space="preserve">Целевые показатели муниципальной программы» 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C70B9B" w:rsidRPr="00C70B9B" w:rsidRDefault="00C70B9B" w:rsidP="00C70B9B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06"/>
      </w:tblGrid>
      <w:tr w:rsidR="00C70B9B" w:rsidRPr="00C70B9B" w:rsidTr="00BD3B4B">
        <w:trPr>
          <w:trHeight w:val="6692"/>
        </w:trPr>
        <w:tc>
          <w:tcPr>
            <w:tcW w:w="2268" w:type="dxa"/>
            <w:vAlign w:val="center"/>
          </w:tcPr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106" w:type="dxa"/>
          </w:tcPr>
          <w:p w:rsidR="00C70B9B" w:rsidRPr="00C70B9B" w:rsidRDefault="00C70B9B" w:rsidP="00C70B9B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1. Увеличение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от 9% до 53,8 %.</w:t>
            </w:r>
          </w:p>
          <w:p w:rsidR="00C70B9B" w:rsidRPr="00C70B9B" w:rsidRDefault="00C70B9B" w:rsidP="00C70B9B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2. Увеличение доступности дошкольного образования для детей в возрасте от 1,5 до 3 лет с 54,7% до 100%.</w:t>
            </w:r>
          </w:p>
          <w:p w:rsidR="00C70B9B" w:rsidRPr="00C70B9B" w:rsidRDefault="00C70B9B" w:rsidP="00C70B9B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3. Увеличение доли детей в возрасте от 5 до 18 лет, охваченных дополнительным образованием, с 77,5% до 87,5 %.</w:t>
            </w:r>
          </w:p>
          <w:p w:rsidR="00C70B9B" w:rsidRPr="00C70B9B" w:rsidRDefault="00C70B9B" w:rsidP="00C70B9B">
            <w:pPr>
              <w:widowControl w:val="0"/>
              <w:tabs>
                <w:tab w:val="left" w:pos="426"/>
                <w:tab w:val="left" w:pos="567"/>
              </w:tabs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4.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85,6% до 100 %.</w:t>
            </w:r>
          </w:p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5. 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от 10% до 60 %.</w:t>
            </w:r>
          </w:p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 w:cs="Calibri"/>
                <w:sz w:val="28"/>
                <w:szCs w:val="28"/>
                <w:lang w:eastAsia="ru-RU"/>
              </w:rPr>
              <w:t>6. Увеличение доли граждан, получивших услуги в негосударственных, в том числе некоммерческих организациях, в общем числе граждан, получивших услуги в сфере образования, с 1,7 % до 5 %.</w:t>
            </w:r>
          </w:p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 w:cs="Calibri"/>
                <w:sz w:val="28"/>
                <w:szCs w:val="28"/>
                <w:lang w:eastAsia="ru-RU"/>
              </w:rPr>
              <w:t>7.</w:t>
            </w: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Увеличение </w:t>
            </w:r>
            <w:r w:rsidRPr="00C70B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доли общеобразовательных учреждений, в которых реализуются рабочие программы воспитания обучающихся</w:t>
            </w:r>
            <w:r w:rsidRPr="00C70B9B">
              <w:rPr>
                <w:rFonts w:ascii="PT Astra Serif" w:hAnsi="PT Astra Serif" w:cs="Calibri"/>
                <w:sz w:val="28"/>
                <w:szCs w:val="28"/>
                <w:lang w:eastAsia="ru-RU"/>
              </w:rPr>
              <w:t>, с 80% до 100 %</w:t>
            </w: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C70B9B" w:rsidRPr="00C70B9B" w:rsidRDefault="00C70B9B" w:rsidP="00C70B9B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C70B9B" w:rsidRPr="00C70B9B" w:rsidRDefault="00C70B9B" w:rsidP="00C70B9B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1.1.2. Строку «</w:t>
      </w:r>
      <w:r w:rsidRPr="00C70B9B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» изложить в следующей редакции:</w:t>
      </w:r>
    </w:p>
    <w:p w:rsidR="00C70B9B" w:rsidRPr="00C70B9B" w:rsidRDefault="00C70B9B" w:rsidP="00C70B9B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06"/>
      </w:tblGrid>
      <w:tr w:rsidR="00C70B9B" w:rsidRPr="00C70B9B" w:rsidTr="00BD3B4B">
        <w:tc>
          <w:tcPr>
            <w:tcW w:w="2268" w:type="dxa"/>
            <w:vAlign w:val="center"/>
          </w:tcPr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106" w:type="dxa"/>
          </w:tcPr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Общий объем финансирования муниципальной программы составляет – 27 628 933,8 тыс. рублей, в том числе по годам реализации: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2019 год – 2 115 681,8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2020 год – 2 209 019,7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2021 год – 1 874 531,3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2022 год – 1 993 798,9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2023 год – 2 159 812,8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2024 год – 3 023 315,2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2025 год – 3 011 721,6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2026 год - 3 009 164,6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lastRenderedPageBreak/>
              <w:t>2027 год - 2 060 597,1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2028 год - 2 060 597,1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2029 год - 2 060 596,9 тыс. рублей;</w:t>
            </w:r>
          </w:p>
          <w:p w:rsidR="00C70B9B" w:rsidRPr="00C70B9B" w:rsidRDefault="00C70B9B" w:rsidP="00C70B9B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en-US" w:bidi="en-US"/>
              </w:rPr>
              <w:t>2030 год - 2 050 096,8 тыс. рублей.</w:t>
            </w:r>
          </w:p>
        </w:tc>
      </w:tr>
    </w:tbl>
    <w:p w:rsidR="00C70B9B" w:rsidRPr="00C70B9B" w:rsidRDefault="00C70B9B" w:rsidP="00C70B9B">
      <w:pPr>
        <w:suppressAutoHyphens w:val="0"/>
        <w:autoSpaceDE w:val="0"/>
        <w:autoSpaceDN w:val="0"/>
        <w:adjustRightInd w:val="0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lastRenderedPageBreak/>
        <w:t>».</w:t>
      </w:r>
    </w:p>
    <w:p w:rsidR="00C70B9B" w:rsidRPr="00C70B9B" w:rsidRDefault="00C70B9B" w:rsidP="00C70B9B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1.2. Т</w:t>
      </w:r>
      <w:r w:rsidRPr="00C70B9B">
        <w:rPr>
          <w:rFonts w:ascii="PT Astra Serif" w:hAnsi="PT Astra Serif"/>
          <w:sz w:val="28"/>
          <w:szCs w:val="28"/>
          <w:lang w:eastAsia="ru-RU"/>
        </w:rPr>
        <w:t>аблицу 1,2 изложить в новой редакции (приложение 1).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и в государственной автоматизированной системе «Управление».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D41C45">
        <w:rPr>
          <w:rFonts w:ascii="PT Astra Serif" w:hAnsi="PT Astra Serif"/>
          <w:sz w:val="28"/>
          <w:szCs w:val="28"/>
          <w:lang w:eastAsia="ru-RU"/>
        </w:rPr>
        <w:t>.</w:t>
      </w:r>
      <w:bookmarkStart w:id="0" w:name="_GoBack"/>
      <w:bookmarkEnd w:id="0"/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C70B9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C70B9B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D41C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 xml:space="preserve">Приложение 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BD3B4B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от_________№_________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Таблица 1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 xml:space="preserve">Приложение 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BD3B4B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от</w:t>
      </w:r>
      <w:r w:rsidRPr="00BD3B4B">
        <w:rPr>
          <w:rFonts w:ascii="PT Astra Serif" w:hAnsi="PT Astra Serif"/>
          <w:b/>
          <w:sz w:val="28"/>
          <w:szCs w:val="28"/>
          <w:u w:val="single"/>
          <w:lang w:eastAsia="ru-RU"/>
        </w:rPr>
        <w:t xml:space="preserve">30.10.2018 </w:t>
      </w:r>
      <w:r w:rsidRPr="00BD3B4B">
        <w:rPr>
          <w:rFonts w:ascii="PT Astra Serif" w:hAnsi="PT Astra Serif"/>
          <w:b/>
          <w:sz w:val="28"/>
          <w:szCs w:val="28"/>
          <w:lang w:eastAsia="ru-RU"/>
        </w:rPr>
        <w:t xml:space="preserve">№ </w:t>
      </w:r>
      <w:r w:rsidRPr="00BD3B4B">
        <w:rPr>
          <w:rFonts w:ascii="PT Astra Serif" w:hAnsi="PT Astra Serif"/>
          <w:b/>
          <w:sz w:val="28"/>
          <w:szCs w:val="28"/>
          <w:u w:val="single"/>
          <w:lang w:eastAsia="ru-RU"/>
        </w:rPr>
        <w:t>3004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BD3B4B" w:rsidRPr="00BD3B4B" w:rsidRDefault="00BD3B4B" w:rsidP="00BD3B4B">
      <w:pPr>
        <w:suppressAutoHyphens w:val="0"/>
        <w:ind w:firstLine="709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BD3B4B">
        <w:rPr>
          <w:rFonts w:ascii="PT Astra Serif" w:hAnsi="PT Astra Serif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BD3B4B" w:rsidRPr="00BD3B4B" w:rsidRDefault="00BD3B4B" w:rsidP="00BD3B4B">
      <w:pPr>
        <w:suppressAutoHyphens w:val="0"/>
        <w:ind w:firstLine="709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0"/>
        <w:gridCol w:w="2275"/>
        <w:gridCol w:w="710"/>
        <w:gridCol w:w="1274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276"/>
      </w:tblGrid>
      <w:tr w:rsidR="00BD3B4B" w:rsidRPr="00BD3B4B" w:rsidTr="00BD3B4B">
        <w:trPr>
          <w:trHeight w:val="305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№ показателя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BD3B4B" w:rsidRPr="00BD3B4B" w:rsidTr="00BD3B4B">
        <w:trPr>
          <w:trHeight w:val="848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BD3B4B" w:rsidRPr="00BD3B4B" w:rsidTr="00BD3B4B">
        <w:trPr>
          <w:trHeight w:val="324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BD3B4B" w:rsidRPr="00BD3B4B" w:rsidTr="00BD3B4B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</w:t>
            </w:r>
            <w:r w:rsidRPr="00BD3B4B">
              <w:rPr>
                <w:rFonts w:ascii="PT Astra Serif" w:hAnsi="PT Astra Serif"/>
                <w:lang w:eastAsia="ru-RU"/>
              </w:rPr>
              <w:lastRenderedPageBreak/>
              <w:t>профессионального мастерства</w:t>
            </w:r>
            <w:proofErr w:type="gramStart"/>
            <w:r w:rsidRPr="00BD3B4B">
              <w:rPr>
                <w:rFonts w:ascii="PT Astra Serif" w:hAnsi="PT Astra Serif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53,8</w:t>
            </w:r>
          </w:p>
        </w:tc>
      </w:tr>
      <w:tr w:rsidR="00BD3B4B" w:rsidRPr="00BD3B4B" w:rsidTr="00BD3B4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lastRenderedPageBreak/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4B" w:rsidRPr="00BD3B4B" w:rsidRDefault="00BD3B4B" w:rsidP="00BD3B4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Доступность дошкольного образования для детей в возрасте от 1,5 до 3 лет</w:t>
            </w:r>
            <w:proofErr w:type="gramStart"/>
            <w:r w:rsidRPr="00BD3B4B">
              <w:rPr>
                <w:rFonts w:ascii="PT Astra Serif" w:hAnsi="PT Astra Serif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</w:t>
            </w:r>
          </w:p>
        </w:tc>
      </w:tr>
      <w:tr w:rsidR="00BD3B4B" w:rsidRPr="00BD3B4B" w:rsidTr="00BD3B4B">
        <w:trPr>
          <w:trHeight w:val="5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 xml:space="preserve">Доля детей в возрасте от 5 до 18 лет, охваченных </w:t>
            </w:r>
            <w:proofErr w:type="gramStart"/>
            <w:r w:rsidRPr="00BD3B4B">
              <w:rPr>
                <w:rFonts w:ascii="PT Astra Serif" w:hAnsi="PT Astra Serif"/>
                <w:lang w:eastAsia="ru-RU"/>
              </w:rPr>
              <w:t>дополнительным</w:t>
            </w:r>
            <w:proofErr w:type="gramEnd"/>
            <w:r w:rsidRPr="00BD3B4B">
              <w:rPr>
                <w:rFonts w:ascii="PT Astra Serif" w:hAnsi="PT Astra Serif"/>
                <w:lang w:eastAsia="ru-RU"/>
              </w:rPr>
              <w:t xml:space="preserve"> образованием</w:t>
            </w:r>
            <w:r w:rsidRPr="00BD3B4B">
              <w:rPr>
                <w:rFonts w:ascii="PT Astra Serif" w:hAnsi="PT Astra Serif"/>
                <w:vertAlign w:val="superscript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D3B4B">
              <w:rPr>
                <w:rFonts w:ascii="PT Astra Serif" w:hAnsi="PT Astra Serif"/>
                <w:lang w:eastAsia="ru-RU"/>
              </w:rPr>
              <w:t>87,5</w:t>
            </w:r>
          </w:p>
        </w:tc>
      </w:tr>
      <w:tr w:rsidR="00BD3B4B" w:rsidRPr="00BD3B4B" w:rsidTr="00BD3B4B">
        <w:trPr>
          <w:trHeight w:val="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Pr="00BD3B4B">
              <w:rPr>
                <w:rFonts w:ascii="PT Astra Serif" w:hAnsi="PT Astra Serif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97,3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97,3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98,7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BD3B4B" w:rsidRPr="00BD3B4B" w:rsidTr="00BD3B4B">
        <w:trPr>
          <w:trHeight w:val="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proofErr w:type="gramStart"/>
            <w:r w:rsidRPr="00BD3B4B">
              <w:rPr>
                <w:rFonts w:ascii="PT Astra Serif" w:hAnsi="PT Astra Serif"/>
                <w:lang w:eastAsia="ru-RU"/>
              </w:rPr>
              <w:t xml:space="preserve">Доля обучающихся, для которых созданы равные условия получения качественного образования вне </w:t>
            </w:r>
            <w:r w:rsidRPr="00BD3B4B">
              <w:rPr>
                <w:rFonts w:ascii="PT Astra Serif" w:hAnsi="PT Astra Serif"/>
                <w:lang w:eastAsia="ru-RU"/>
              </w:rPr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Pr="00BD3B4B">
              <w:rPr>
                <w:rFonts w:ascii="PT Astra Serif" w:hAnsi="PT Astra Serif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60,0</w:t>
            </w:r>
          </w:p>
        </w:tc>
      </w:tr>
      <w:tr w:rsidR="00BD3B4B" w:rsidRPr="00BD3B4B" w:rsidTr="00BD3B4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  <w:proofErr w:type="gramStart"/>
            <w:r w:rsidRPr="00BD3B4B">
              <w:rPr>
                <w:rFonts w:ascii="PT Astra Serif" w:hAnsi="PT Astra Serif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5,0</w:t>
            </w:r>
          </w:p>
        </w:tc>
      </w:tr>
      <w:tr w:rsidR="00BD3B4B" w:rsidRPr="00BD3B4B" w:rsidTr="00BD3B4B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/>
                <w:vertAlign w:val="superscript"/>
                <w:lang w:eastAsia="ru-RU"/>
              </w:rPr>
            </w:pPr>
            <w:r w:rsidRPr="00BD3B4B">
              <w:rPr>
                <w:rFonts w:ascii="PT Astra Serif" w:eastAsia="Calibri" w:hAnsi="PT Astra Serif"/>
                <w:lang w:eastAsia="en-US"/>
              </w:rPr>
              <w:t xml:space="preserve">Доля общеобразовательных учреждений, в которых реализуются рабочие программы воспитания обучающихся </w:t>
            </w:r>
            <w:r w:rsidRPr="00BD3B4B">
              <w:rPr>
                <w:rFonts w:ascii="PT Astra Serif" w:hAnsi="PT Astra Serif"/>
                <w:vertAlign w:val="superscript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D3B4B">
              <w:rPr>
                <w:rFonts w:ascii="PT Astra Serif" w:hAnsi="PT Astra Serif"/>
                <w:lang w:eastAsia="ru-RU"/>
              </w:rPr>
              <w:t>100,0</w:t>
            </w:r>
          </w:p>
        </w:tc>
      </w:tr>
    </w:tbl>
    <w:p w:rsidR="00BD3B4B" w:rsidRPr="00BD3B4B" w:rsidRDefault="00BD3B4B" w:rsidP="00BD3B4B">
      <w:pPr>
        <w:suppressAutoHyphens w:val="0"/>
        <w:ind w:firstLine="709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:rsidR="00896C18" w:rsidRDefault="00896C18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  <w:bookmarkStart w:id="1" w:name="RANGE!A1:N138"/>
      <w:bookmarkStart w:id="2" w:name="RANGE!A1:R157"/>
      <w:bookmarkStart w:id="3" w:name="RANGE!A1:R162"/>
      <w:bookmarkStart w:id="4" w:name="RANGE!A1:N53"/>
      <w:bookmarkStart w:id="5" w:name="RANGE!A1:O53"/>
      <w:bookmarkStart w:id="6" w:name="RANGE!A1:R163"/>
      <w:bookmarkEnd w:id="1"/>
      <w:bookmarkEnd w:id="2"/>
      <w:bookmarkEnd w:id="3"/>
      <w:bookmarkEnd w:id="4"/>
      <w:bookmarkEnd w:id="5"/>
      <w:bookmarkEnd w:id="6"/>
    </w:p>
    <w:p w:rsidR="00896C18" w:rsidRDefault="00896C18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896C18" w:rsidRDefault="00896C18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  <w:r w:rsidRPr="00BD3B4B">
        <w:rPr>
          <w:rFonts w:ascii="PT Astra Serif" w:hAnsi="PT Astra Serif"/>
          <w:b/>
          <w:sz w:val="24"/>
          <w:szCs w:val="24"/>
          <w:lang w:eastAsia="ru-RU"/>
        </w:rPr>
        <w:lastRenderedPageBreak/>
        <w:t>Таблица 2</w:t>
      </w:r>
    </w:p>
    <w:p w:rsidR="00896C18" w:rsidRPr="00BD3B4B" w:rsidRDefault="00896C18" w:rsidP="00896C18">
      <w:pPr>
        <w:suppressAutoHyphens w:val="0"/>
        <w:ind w:firstLine="709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BD3B4B">
        <w:rPr>
          <w:rFonts w:ascii="PT Astra Serif" w:hAnsi="PT Astra Serif" w:cs="Calibri"/>
          <w:b/>
          <w:bCs/>
          <w:color w:val="000000"/>
          <w:sz w:val="32"/>
          <w:szCs w:val="32"/>
          <w:lang w:eastAsia="ru-RU"/>
        </w:rPr>
        <w:t>Распределение финансовых ресурсов муниципальной программы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701"/>
        <w:gridCol w:w="1559"/>
        <w:gridCol w:w="1134"/>
        <w:gridCol w:w="1134"/>
        <w:gridCol w:w="7"/>
        <w:gridCol w:w="691"/>
        <w:gridCol w:w="691"/>
        <w:gridCol w:w="691"/>
        <w:gridCol w:w="691"/>
        <w:gridCol w:w="691"/>
        <w:gridCol w:w="82"/>
        <w:gridCol w:w="609"/>
        <w:gridCol w:w="100"/>
        <w:gridCol w:w="708"/>
        <w:gridCol w:w="709"/>
        <w:gridCol w:w="709"/>
        <w:gridCol w:w="709"/>
        <w:gridCol w:w="708"/>
        <w:gridCol w:w="709"/>
      </w:tblGrid>
      <w:tr w:rsidR="00BD3B4B" w:rsidRPr="00BD3B4B" w:rsidTr="00635F00">
        <w:trPr>
          <w:trHeight w:val="58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Номер </w:t>
            </w: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стуктурного</w:t>
            </w:r>
            <w:proofErr w:type="spell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элемента (основного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spellStart"/>
            <w:proofErr w:type="gram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Стуктурные</w:t>
            </w:r>
            <w:proofErr w:type="spell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</w:t>
            </w: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элемены</w:t>
            </w:r>
            <w:proofErr w:type="spell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BD3B4B" w:rsidRPr="00BD3B4B" w:rsidTr="00635F00">
        <w:trPr>
          <w:trHeight w:val="51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 том числе по годам:</w:t>
            </w:r>
          </w:p>
        </w:tc>
      </w:tr>
      <w:tr w:rsidR="002E109A" w:rsidRPr="00BD3B4B" w:rsidTr="00635F00">
        <w:trPr>
          <w:trHeight w:val="13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2030</w:t>
            </w:r>
          </w:p>
        </w:tc>
      </w:tr>
      <w:tr w:rsidR="002E109A" w:rsidRPr="00BD3B4B" w:rsidTr="00635F00">
        <w:trPr>
          <w:trHeight w:val="30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</w:t>
            </w:r>
          </w:p>
        </w:tc>
      </w:tr>
      <w:tr w:rsidR="002E109A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Развитие системы дошкольного и общего образования 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 (1,2,4,5,6)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Управление образования (далее - УО)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21265362,8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1428749,9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1526051,0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1654459,9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1746741,2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1910856,8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1859826,8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1858196,2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1858196,2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1858196,2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1858196,2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1858196,2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1847696,2</w:t>
            </w:r>
          </w:p>
        </w:tc>
      </w:tr>
      <w:tr w:rsidR="002E109A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515749,0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40558,0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48704,6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52551,2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52551,2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</w:tr>
      <w:tr w:rsidR="002E109A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17033184,7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1126073,1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1280301,4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1307855,5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1384733,9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1542725,0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1487197,6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1484049,7</w:t>
            </w:r>
          </w:p>
        </w:tc>
      </w:tr>
      <w:tr w:rsidR="002E109A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2457059,9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176391,6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164607,4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195657,3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202621,1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212445,9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215234,6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216767,0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216767,0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216767,0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216767,0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216767,0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206267,0</w:t>
            </w:r>
          </w:p>
        </w:tc>
      </w:tr>
      <w:tr w:rsidR="002E109A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1259369,2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126285,2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67564,8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110389,1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110681,6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103134,7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104843,4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106078,4</w:t>
            </w:r>
          </w:p>
        </w:tc>
      </w:tr>
      <w:tr w:rsidR="002E109A" w:rsidRPr="00BD3B4B" w:rsidTr="00635F0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9A" w:rsidRPr="00BD3B4B" w:rsidRDefault="002E109A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9A" w:rsidRPr="002E109A" w:rsidRDefault="002E109A" w:rsidP="002E109A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 том числе:</w:t>
            </w:r>
          </w:p>
        </w:tc>
      </w:tr>
      <w:tr w:rsidR="00BD3B4B" w:rsidRPr="00BD3B4B" w:rsidTr="00635F0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gram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Организация бесплатного горячего питания обучающихся,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400591,7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5985,9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25848,6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32301,5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41134,1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42188,8</w:t>
            </w:r>
          </w:p>
        </w:tc>
      </w:tr>
      <w:tr w:rsidR="00BD3B4B" w:rsidRPr="00BD3B4B" w:rsidTr="00635F0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145579,3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974,0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7483,2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14194,7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16303,5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16303,5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15053,4</w:t>
            </w:r>
          </w:p>
        </w:tc>
      </w:tr>
      <w:tr w:rsidR="00BD3B4B" w:rsidRPr="00BD3B4B" w:rsidTr="00635F0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198204,6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3814,7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17460,7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17349,2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19926,5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19926,5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19954,5</w:t>
            </w:r>
          </w:p>
        </w:tc>
      </w:tr>
      <w:tr w:rsidR="00BD3B4B" w:rsidRPr="00BD3B4B" w:rsidTr="00635F0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56807,8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1197,2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904,7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757,6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4904,1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5958,8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7180,9</w:t>
            </w:r>
          </w:p>
        </w:tc>
      </w:tr>
      <w:tr w:rsidR="00BD3B4B" w:rsidRPr="00BD3B4B" w:rsidTr="00635F00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Ежемесячное денежное вознаграждение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 xml:space="preserve">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федерального бюджета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370169,7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12603,4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33074,8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34509,9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36247,7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370169,7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12603,4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33074,8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34509,9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36247,7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 (3,6)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661297,5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63946,0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54829,1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59609,6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61283,2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60232,8</w:t>
            </w:r>
          </w:p>
        </w:tc>
      </w:tr>
      <w:tr w:rsidR="00BD3B4B" w:rsidRPr="00BD3B4B" w:rsidTr="00635F0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613980,6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55684,0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51213,2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55653,8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57347,8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56297,4</w:t>
            </w:r>
          </w:p>
        </w:tc>
      </w:tr>
      <w:tr w:rsidR="00BD3B4B" w:rsidRPr="00BD3B4B" w:rsidTr="00635F00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47316,9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8262,0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3615,9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3935,4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Формирование системы профессиональных конкурсов в целях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 xml:space="preserve">предоставления гражданам возможностей для профессионального и карьерного роста  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(1)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6226,5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6226,5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548,3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625,4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Развитие системы оценки качества образования </w:t>
            </w:r>
            <w:r w:rsidRPr="00BD3B4B">
              <w:rPr>
                <w:rFonts w:ascii="PT Astra Serif" w:hAnsi="PT Astra Serif" w:cs="Calibri"/>
                <w:lang w:eastAsia="ru-RU"/>
              </w:rPr>
              <w:t>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26188,4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1671,7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2605,0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2590,1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26188,4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1671,7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2605,0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2590,1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2415,2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Обеспечение информационно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 xml:space="preserve">й открытости муниципальной системы образования  </w:t>
            </w:r>
            <w:r w:rsidRPr="00BD3B4B">
              <w:rPr>
                <w:rFonts w:ascii="PT Astra Serif" w:hAnsi="PT Astra Serif" w:cs="Calibri"/>
                <w:color w:val="7030A0"/>
                <w:lang w:eastAsia="ru-RU"/>
              </w:rPr>
              <w:t xml:space="preserve"> </w:t>
            </w:r>
            <w:proofErr w:type="gramStart"/>
            <w:r w:rsidRPr="00BD3B4B">
              <w:rPr>
                <w:rFonts w:ascii="PT Astra Serif" w:hAnsi="PT Astra Serif" w:cs="Calibri"/>
                <w:lang w:eastAsia="ru-RU"/>
              </w:rPr>
              <w:t xml:space="preserve">( </w:t>
            </w:r>
            <w:proofErr w:type="gramEnd"/>
            <w:r w:rsidRPr="00BD3B4B">
              <w:rPr>
                <w:rFonts w:ascii="PT Astra Serif" w:hAnsi="PT Astra Serif" w:cs="Calibri"/>
                <w:lang w:eastAsia="ru-RU"/>
              </w:rPr>
              <w:t>2, 6)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12732,6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3065,3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3065,8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12732,6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3065,3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3065,8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BD3B4B">
              <w:rPr>
                <w:rFonts w:ascii="PT Astra Serif" w:hAnsi="PT Astra Serif" w:cs="Calibri"/>
                <w:lang w:eastAsia="ru-RU"/>
              </w:rPr>
              <w:t>(2,3,6)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1514579,8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120552,5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114654,0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121817,1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126723,2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128531,4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128900,0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347457,0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29915,0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19882,0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26346,0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25466,0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30731,0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1167122,8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90637,5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94772,0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95471,1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101257,2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97800,4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98169,0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 </w:t>
            </w:r>
            <w:proofErr w:type="gramStart"/>
            <w:r w:rsidRPr="00BD3B4B">
              <w:rPr>
                <w:rFonts w:ascii="PT Astra Serif" w:hAnsi="PT Astra Serif" w:cs="Calibri"/>
                <w:lang w:eastAsia="ru-RU"/>
              </w:rPr>
              <w:t xml:space="preserve">( </w:t>
            </w:r>
            <w:proofErr w:type="gramEnd"/>
            <w:r w:rsidRPr="00BD3B4B">
              <w:rPr>
                <w:rFonts w:ascii="PT Astra Serif" w:hAnsi="PT Astra Serif" w:cs="Calibri"/>
                <w:lang w:eastAsia="ru-RU"/>
              </w:rPr>
              <w:t>4,5)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43645,2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10257,3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6286,1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8092,2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12972,6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5961,8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75,2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1620,9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1001,0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42024,3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10257,3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5866,2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8092,2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11971,6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5761,8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75,2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5654,7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887,3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1281,0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433,8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5654,7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887,3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1281,0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433,8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иные источники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Развитие материально-технической базы 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образовательных организаций  </w:t>
            </w:r>
            <w:proofErr w:type="gramStart"/>
            <w:r w:rsidRPr="00BD3B4B">
              <w:rPr>
                <w:rFonts w:ascii="PT Astra Serif" w:hAnsi="PT Astra Serif" w:cs="Calibri"/>
                <w:lang w:eastAsia="ru-RU"/>
              </w:rPr>
              <w:t xml:space="preserve">( </w:t>
            </w:r>
            <w:proofErr w:type="gramEnd"/>
            <w:r w:rsidRPr="00BD3B4B">
              <w:rPr>
                <w:rFonts w:ascii="PT Astra Serif" w:hAnsi="PT Astra Serif" w:cs="Calibri"/>
                <w:lang w:eastAsia="ru-RU"/>
              </w:rPr>
              <w:t>4,5)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57228,2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6115,4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9765,5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6694,9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3857,7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6902,6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3524,3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3561,3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3361,3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2830,1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1090,0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422,7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9235,4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1487,7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2510,0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1033,0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792,2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3012,5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42650,0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3927,7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4425,4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4571,9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2765,5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3467,4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3324,3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3361,3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ДЖК и 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8000,0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8000,0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8000,0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,к</w:t>
            </w:r>
            <w:proofErr w:type="gram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апитальный ремонт и ремонт образовательных организаций  </w:t>
            </w:r>
            <w:r w:rsidRPr="00BD3B4B">
              <w:rPr>
                <w:rFonts w:ascii="PT Astra Serif" w:hAnsi="PT Astra Serif" w:cs="Calibri"/>
                <w:lang w:eastAsia="ru-RU"/>
              </w:rPr>
              <w:t>( 4,5)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2141,4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2141,4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2141,4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2141,4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Департамент муниципальной собственности и градостроительства (далее – </w:t>
            </w: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ДМСиГ</w:t>
            </w:r>
            <w:proofErr w:type="spell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453969,8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453969,8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3003520,4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9997,4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22553,5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33897,1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29363,4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964865,5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955374,5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955374,4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157817,7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9997,4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22553,5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33897,1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29363,4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16297,9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</w:tr>
      <w:tr w:rsidR="00BD3B4B" w:rsidRPr="00BD3B4B" w:rsidTr="00635F0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2845702,7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BD3B4B">
              <w:rPr>
                <w:rFonts w:ascii="PT Astra Serif" w:hAnsi="PT Astra Serif" w:cs="Calibri"/>
                <w:lang w:eastAsia="ru-RU"/>
              </w:rPr>
              <w:t>(3,6)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58274,5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58274,5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53254,6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53254,6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Участие в реализации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 xml:space="preserve">регионального проекта «Учитель будущего» </w:t>
            </w:r>
            <w:r w:rsidRPr="00BD3B4B">
              <w:rPr>
                <w:rFonts w:ascii="PT Astra Serif" w:hAnsi="PT Astra Serif" w:cs="Calibri"/>
                <w:lang w:eastAsia="ru-RU"/>
              </w:rPr>
              <w:t xml:space="preserve">(1)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женщин-создание</w:t>
            </w:r>
            <w:proofErr w:type="gramEnd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340252,7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340252,7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Участие в реализации регионального проекта "Патриотическое воспитание граждан Российской Федерации" (7)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7852,4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747,8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2390,8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2356,9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3034,7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291,6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923,1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910,0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4746,6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456,2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1443,8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1423,3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1423,3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23,9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23,6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D3B4B">
              <w:rPr>
                <w:rFonts w:ascii="PT Astra Serif" w:hAnsi="PT Astra Serif" w:cs="Calibri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27628933,8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2115681,8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2209019,7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1874531,3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1993798,9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2159812,8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3023315,2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3011721,6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3009164,6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2050096,8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632500,8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127294,5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40558,0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48996,2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53474,3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53461,2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52211,1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18212762,9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1610657,9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1645357,8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1337896,5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1414547,2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1577937,7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1521767,1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1518619,2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4583611,4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366549,0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359357,3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377499,9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412852,6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417863,3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387416,2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378948,6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368224,7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4200058,7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138474,9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77010,1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118576,9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117402,9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110537,5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1060670,7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1061942,7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1061942,6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3801428,6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794222,5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453969,8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340252,7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2845702,7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Прочие расходы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23827505,2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1637818,8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1731156,8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1874531,3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1993798,9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2159812,8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2074747,6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2063154,0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2050096,8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федеральный 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518783,7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40558,0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48996,2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53474,3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53461,2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52211,1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17418540,4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1156688,1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1305105,1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1337896,5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1414547,2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1577937,7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1521767,1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1518619,2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4535825,1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342655,8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335464,2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377499,9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412852,6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417863,3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387416,2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378948,6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368224,7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117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1354356,0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138474,9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77010,1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118576,9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117402,9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110537,5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112103,1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544493,3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536640,9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747,8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2390,8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2356,9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116751,8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291,6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923,1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910,0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344999,3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340252,7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1443,8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1423,3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77722,3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77651,2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23,9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</w:t>
            </w: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5019,9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5019,9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27084440,5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2115681,8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1672378,8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1874531,3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1993051,1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2157422,0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3020958,3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3009364,7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3009164,6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2060596,9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2050096,8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125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515749,0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40558,0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48704,6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52551,2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52551,2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17867763,6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1610657,9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1305105,1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1337896,5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1414091,0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1576493,9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1520343,8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127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4505889,1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366549,0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281706,1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377499,9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412852,6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417839,4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387392,6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378724,8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368224,7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4195038,8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138474,9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71990,2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118576,9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117402,9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110537,5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1060670,7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1061942,7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1061942,6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 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23656032,8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1632951,8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1720272,1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1851977,8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1956849,2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2121168,4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2058015,9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2056347,1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2053790,2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2053790,2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2053790,2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2053790,0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2043289,9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518783,7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13577,4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40558,0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48996,2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53474,3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53461,2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52211,1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51301,1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17418540,4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1156688,1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1305105,1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1337896,5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1414547,2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1577937,7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1521767,1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1518619,2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1517195,9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4364352,7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337788,8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324579,5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354946,4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375902,9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379218,9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370684,5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372141,7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371918,1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371918,1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371918,1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371917,9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361417,8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1354356,0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138474,9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77010,1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118576,9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117402,9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110537,5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112103,1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113375,1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Соисполнитель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ДМС и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955725,9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477863,0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477862,9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136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113717,1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137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794222,5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453969,8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340252,7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138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47786,3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23893,1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139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Соисполнитель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proofErr w:type="spellStart"/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всего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3017175,1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10884,7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22553,5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36949,7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38644,4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965299,3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955374,5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955374,4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141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143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171472,4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4867,0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10884,7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22553,5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36949,7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38644,4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16731,7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6806,9</w:t>
            </w:r>
          </w:p>
        </w:tc>
      </w:tr>
      <w:tr w:rsidR="00BD3B4B" w:rsidRPr="00BD3B4B" w:rsidTr="00635F0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144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2845702,7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948567,5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4B" w:rsidRPr="00BD3B4B" w:rsidRDefault="00BD3B4B" w:rsidP="00BD3B4B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D3B4B">
              <w:rPr>
                <w:rFonts w:ascii="PT Astra Serif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BD3B4B" w:rsidRPr="00BD3B4B" w:rsidRDefault="00BD3B4B" w:rsidP="00BD3B4B">
      <w:pPr>
        <w:suppressAutoHyphens w:val="0"/>
        <w:ind w:firstLine="709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BD3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5F" w:rsidRDefault="00B86E5F" w:rsidP="003C5141">
      <w:r>
        <w:separator/>
      </w:r>
    </w:p>
  </w:endnote>
  <w:endnote w:type="continuationSeparator" w:id="0">
    <w:p w:rsidR="00B86E5F" w:rsidRDefault="00B86E5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5F" w:rsidRDefault="00B86E5F" w:rsidP="003C5141">
      <w:r>
        <w:separator/>
      </w:r>
    </w:p>
  </w:footnote>
  <w:footnote w:type="continuationSeparator" w:id="0">
    <w:p w:rsidR="00B86E5F" w:rsidRDefault="00B86E5F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E109A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35F0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96C18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2ED1"/>
    <w:rsid w:val="00AF75FC"/>
    <w:rsid w:val="00B14AF7"/>
    <w:rsid w:val="00B36297"/>
    <w:rsid w:val="00B36B2A"/>
    <w:rsid w:val="00B753EC"/>
    <w:rsid w:val="00B86E5F"/>
    <w:rsid w:val="00B91EF8"/>
    <w:rsid w:val="00BB578A"/>
    <w:rsid w:val="00BD3B4B"/>
    <w:rsid w:val="00BD7EE5"/>
    <w:rsid w:val="00BE1CAB"/>
    <w:rsid w:val="00C26832"/>
    <w:rsid w:val="00C70B9B"/>
    <w:rsid w:val="00CB1076"/>
    <w:rsid w:val="00CE2A5A"/>
    <w:rsid w:val="00D01A38"/>
    <w:rsid w:val="00D3103C"/>
    <w:rsid w:val="00D41C45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7350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FC8B-EE52-47CD-B2E6-78C002D6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Саргисян Сусанна</cp:lastModifiedBy>
  <cp:revision>49</cp:revision>
  <cp:lastPrinted>2023-05-29T05:08:00Z</cp:lastPrinted>
  <dcterms:created xsi:type="dcterms:W3CDTF">2023-03-21T06:43:00Z</dcterms:created>
  <dcterms:modified xsi:type="dcterms:W3CDTF">2023-05-29T05:12:00Z</dcterms:modified>
</cp:coreProperties>
</file>