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7C29AA">
        <w:rPr>
          <w:rFonts w:ascii="PT Astra Serif" w:hAnsi="PT Astra Serif" w:cs="Times New Roman"/>
          <w:sz w:val="24"/>
          <w:szCs w:val="24"/>
        </w:rPr>
        <w:t>7</w:t>
      </w:r>
      <w:r w:rsidR="003E0B94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E0B94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 xml:space="preserve">    от  </w:t>
      </w:r>
      <w:r w:rsidR="003E0B94">
        <w:rPr>
          <w:rFonts w:ascii="PT Astra Serif" w:hAnsi="PT Astra Serif" w:cs="Times New Roman"/>
          <w:sz w:val="24"/>
          <w:szCs w:val="24"/>
        </w:rPr>
        <w:t>1</w:t>
      </w:r>
      <w:r w:rsidR="007C29AA">
        <w:rPr>
          <w:rFonts w:ascii="PT Astra Serif" w:hAnsi="PT Astra Serif" w:cs="Times New Roman"/>
          <w:sz w:val="24"/>
          <w:szCs w:val="24"/>
        </w:rPr>
        <w:t>2</w:t>
      </w:r>
      <w:r w:rsidR="003E0B94">
        <w:rPr>
          <w:rFonts w:ascii="PT Astra Serif" w:hAnsi="PT Astra Serif" w:cs="Times New Roman"/>
          <w:sz w:val="24"/>
          <w:szCs w:val="24"/>
        </w:rPr>
        <w:t xml:space="preserve">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</w:t>
      </w:r>
      <w:r w:rsidR="007C29AA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</w:t>
      </w:r>
      <w:r w:rsidR="003E0B9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3E0B94">
        <w:rPr>
          <w:rFonts w:ascii="PT Astra Serif" w:hAnsi="PT Astra Serif" w:cs="Times New Roman"/>
          <w:sz w:val="24"/>
          <w:szCs w:val="24"/>
        </w:rPr>
        <w:t>3</w:t>
      </w:r>
      <w:r w:rsidR="007C29AA">
        <w:rPr>
          <w:rFonts w:ascii="PT Astra Serif" w:hAnsi="PT Astra Serif" w:cs="Times New Roman"/>
          <w:sz w:val="24"/>
          <w:szCs w:val="24"/>
        </w:rPr>
        <w:t>15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</w:t>
      </w:r>
      <w:r w:rsidR="008E7CA0">
        <w:rPr>
          <w:rFonts w:ascii="PT Astra Serif" w:hAnsi="PT Astra Serif" w:cs="Times New Roman"/>
          <w:sz w:val="24"/>
          <w:szCs w:val="24"/>
        </w:rPr>
        <w:t xml:space="preserve">проектов нормативного правового акта города </w:t>
      </w:r>
      <w:proofErr w:type="spellStart"/>
      <w:r w:rsidR="008E7CA0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C29AA">
        <w:rPr>
          <w:rFonts w:ascii="PT Astra Serif" w:hAnsi="PT Astra Serif" w:cs="Times New Roman"/>
          <w:sz w:val="24"/>
          <w:szCs w:val="24"/>
        </w:rPr>
        <w:t xml:space="preserve"> </w:t>
      </w:r>
      <w:r w:rsidR="007C29AA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7C29AA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7C29AA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E0B94">
        <w:rPr>
          <w:rFonts w:ascii="PT Astra Serif" w:hAnsi="PT Astra Serif" w:cs="Times New Roman"/>
          <w:sz w:val="24"/>
          <w:szCs w:val="24"/>
        </w:rPr>
        <w:t xml:space="preserve">пояснительная записка, </w:t>
      </w:r>
      <w:r>
        <w:rPr>
          <w:rFonts w:ascii="PT Astra Serif" w:hAnsi="PT Astra Serif" w:cs="Times New Roman"/>
          <w:sz w:val="24"/>
          <w:szCs w:val="24"/>
        </w:rPr>
        <w:t>лист согласования</w:t>
      </w:r>
      <w:r w:rsidR="003E0B94">
        <w:rPr>
          <w:rFonts w:ascii="PT Astra Serif" w:hAnsi="PT Astra Serif" w:cs="Times New Roman"/>
          <w:sz w:val="24"/>
          <w:szCs w:val="24"/>
        </w:rPr>
        <w:t xml:space="preserve">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,  сравнительная таблица.</w:t>
      </w:r>
    </w:p>
    <w:p w:rsidR="002F5F24" w:rsidRDefault="002F5F24" w:rsidP="002F5F2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в муниципальную программу вносятся следующие  изменения, предусматривающие: </w:t>
      </w:r>
    </w:p>
    <w:p w:rsidR="002F5F24" w:rsidRDefault="002F5F24" w:rsidP="002F5F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>
        <w:rPr>
          <w:rFonts w:ascii="PT Astra Serif" w:hAnsi="PT Astra Serif" w:cs="Times New Roman"/>
          <w:b/>
          <w:sz w:val="24"/>
          <w:szCs w:val="24"/>
        </w:rPr>
        <w:t>121 815,1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>
        <w:rPr>
          <w:rFonts w:ascii="Times New Roman" w:hAnsi="Times New Roman"/>
          <w:sz w:val="24"/>
          <w:szCs w:val="24"/>
        </w:rPr>
        <w:t>20 240,6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>
        <w:rPr>
          <w:rFonts w:ascii="PT Astra Serif" w:hAnsi="PT Astra Serif"/>
          <w:sz w:val="24"/>
          <w:szCs w:val="24"/>
        </w:rPr>
        <w:t>18 535,4</w:t>
      </w:r>
      <w:r>
        <w:rPr>
          <w:rFonts w:ascii="PT Astra Serif" w:hAnsi="PT Astra Serif"/>
          <w:sz w:val="24"/>
          <w:szCs w:val="24"/>
        </w:rPr>
        <w:t xml:space="preserve"> тыс. рублей, на 2025 год (+) </w:t>
      </w:r>
      <w:r>
        <w:rPr>
          <w:rFonts w:ascii="PT Astra Serif" w:hAnsi="PT Astra Serif"/>
          <w:sz w:val="24"/>
          <w:szCs w:val="24"/>
        </w:rPr>
        <w:t>14 112,9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 (+) </w:t>
      </w:r>
      <w:r>
        <w:rPr>
          <w:rFonts w:ascii="PT Astra Serif" w:hAnsi="PT Astra Serif"/>
          <w:sz w:val="24"/>
          <w:szCs w:val="24"/>
        </w:rPr>
        <w:t>68 926,2</w:t>
      </w:r>
      <w:proofErr w:type="gramEnd"/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2F5F24" w:rsidRDefault="002F5F24" w:rsidP="002F5F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 w:cs="Times New Roman"/>
          <w:b/>
          <w:sz w:val="24"/>
          <w:szCs w:val="24"/>
        </w:rPr>
        <w:t>3 493 864,0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</w:t>
      </w:r>
      <w:r>
        <w:rPr>
          <w:rFonts w:ascii="Times New Roman" w:hAnsi="Times New Roman"/>
          <w:b/>
          <w:sz w:val="24"/>
          <w:szCs w:val="24"/>
        </w:rPr>
        <w:t>299 663,0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</w:t>
      </w:r>
      <w:r>
        <w:rPr>
          <w:rFonts w:ascii="PT Astra Serif" w:hAnsi="PT Astra Serif"/>
          <w:b/>
          <w:sz w:val="24"/>
          <w:szCs w:val="24"/>
        </w:rPr>
        <w:t>296 854,6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</w:t>
      </w:r>
      <w:r>
        <w:rPr>
          <w:rFonts w:ascii="PT Astra Serif" w:hAnsi="PT Astra Serif"/>
          <w:b/>
          <w:sz w:val="24"/>
          <w:szCs w:val="24"/>
        </w:rPr>
        <w:t>292 450,6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>
        <w:rPr>
          <w:rFonts w:ascii="PT Astra Serif" w:hAnsi="PT Astra Serif"/>
          <w:b/>
          <w:sz w:val="24"/>
          <w:szCs w:val="24"/>
        </w:rPr>
        <w:t>1 460 364,5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2F5F24" w:rsidRDefault="002F5F24" w:rsidP="002F5F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уточнениями по мероприятиям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 в Паспорт Программы. Т</w:t>
      </w:r>
      <w:r>
        <w:rPr>
          <w:rFonts w:ascii="Times New Roman" w:hAnsi="Times New Roman"/>
          <w:sz w:val="24"/>
          <w:szCs w:val="24"/>
        </w:rPr>
        <w:t>аблицы № 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 изложены в новой редакции.</w:t>
      </w:r>
    </w:p>
    <w:p w:rsidR="00225F6B" w:rsidRPr="00225F6B" w:rsidRDefault="00225F6B" w:rsidP="002F5F24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реализации.</w:t>
      </w:r>
    </w:p>
    <w:p w:rsidR="00336D34" w:rsidRDefault="00336D34" w:rsidP="002F5F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08788E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517990" w:rsidRDefault="00517990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6299" w:rsidRDefault="00516299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516299">
        <w:rPr>
          <w:rFonts w:ascii="PT Astra Serif" w:hAnsi="PT Astra Serif" w:cs="Times New Roman"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16299">
        <w:rPr>
          <w:rFonts w:ascii="PT Astra Serif" w:hAnsi="PT Astra Serif" w:cs="Times New Roman"/>
          <w:sz w:val="24"/>
          <w:szCs w:val="24"/>
        </w:rPr>
        <w:t xml:space="preserve">     Чистякова О.Ю. 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192864"/>
    <w:rsid w:val="001B171B"/>
    <w:rsid w:val="00225F6B"/>
    <w:rsid w:val="00245C47"/>
    <w:rsid w:val="002F5F24"/>
    <w:rsid w:val="00336D34"/>
    <w:rsid w:val="003404AE"/>
    <w:rsid w:val="003E0B94"/>
    <w:rsid w:val="003E7DF3"/>
    <w:rsid w:val="00401F33"/>
    <w:rsid w:val="004600BF"/>
    <w:rsid w:val="00516299"/>
    <w:rsid w:val="00517990"/>
    <w:rsid w:val="005A718F"/>
    <w:rsid w:val="006A2E77"/>
    <w:rsid w:val="00785BEE"/>
    <w:rsid w:val="007C29AA"/>
    <w:rsid w:val="008E7CA0"/>
    <w:rsid w:val="00E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10</cp:revision>
  <dcterms:created xsi:type="dcterms:W3CDTF">2021-12-20T07:26:00Z</dcterms:created>
  <dcterms:modified xsi:type="dcterms:W3CDTF">2022-11-12T06:06:00Z</dcterms:modified>
</cp:coreProperties>
</file>