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672DC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ind w:firstLine="5245"/>
        <w:rPr>
          <w:rFonts w:ascii="Times New Roman" w:hAnsi="Times New Roman" w:cs="Times New Roman"/>
          <w:b/>
          <w:sz w:val="24"/>
          <w:szCs w:val="24"/>
        </w:rPr>
      </w:pPr>
      <w:r w:rsidRPr="00672DC8">
        <w:rPr>
          <w:rFonts w:ascii="Times New Roman" w:hAnsi="Times New Roman" w:cs="Times New Roman"/>
          <w:b/>
          <w:sz w:val="24"/>
          <w:szCs w:val="24"/>
        </w:rPr>
        <w:t>к решению Думы города Югорска</w:t>
      </w:r>
    </w:p>
    <w:p w:rsidR="00D34E4E" w:rsidRPr="00672DC8" w:rsidRDefault="00D34E4E" w:rsidP="00286AD9">
      <w:pPr>
        <w:keepNext/>
        <w:keepLines/>
        <w:suppressLineNumbers/>
        <w:suppressAutoHyphens/>
        <w:ind w:left="5245"/>
        <w:rPr>
          <w:rFonts w:ascii="Times New Roman" w:hAnsi="Times New Roman" w:cs="Times New Roman"/>
          <w:b/>
          <w:bCs/>
          <w:sz w:val="24"/>
          <w:szCs w:val="24"/>
        </w:rPr>
      </w:pPr>
      <w:r w:rsidRPr="00672DC8">
        <w:rPr>
          <w:rFonts w:ascii="Times New Roman" w:hAnsi="Times New Roman" w:cs="Times New Roman"/>
          <w:b/>
          <w:sz w:val="24"/>
          <w:szCs w:val="24"/>
        </w:rPr>
        <w:t>от _____________№_____________</w:t>
      </w:r>
    </w:p>
    <w:p w:rsidR="003F4DC3" w:rsidRPr="00672DC8" w:rsidRDefault="00D34E4E" w:rsidP="00286AD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DC8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главных администраторов доходов </w:t>
      </w: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DC8">
        <w:rPr>
          <w:rFonts w:ascii="Times New Roman" w:hAnsi="Times New Roman" w:cs="Times New Roman"/>
          <w:b/>
          <w:bCs/>
          <w:sz w:val="24"/>
          <w:szCs w:val="24"/>
        </w:rPr>
        <w:t>бюджета города Югорска, закрепляемые за ними виды (подвиды) доходов бюджета города Югорска</w:t>
      </w:r>
      <w:r w:rsidR="007D5B1B" w:rsidRPr="00672D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"/>
        <w:gridCol w:w="2693"/>
        <w:gridCol w:w="5245"/>
      </w:tblGrid>
      <w:tr w:rsidR="00D34E4E" w:rsidRPr="003052C2" w:rsidTr="003766D6">
        <w:trPr>
          <w:cantSplit/>
          <w:trHeight w:val="324"/>
          <w:tblHeader/>
          <w:jc w:val="center"/>
        </w:trPr>
        <w:tc>
          <w:tcPr>
            <w:tcW w:w="4022" w:type="dxa"/>
            <w:gridSpan w:val="2"/>
            <w:shd w:val="clear" w:color="000000" w:fill="FFFFFF"/>
            <w:hideMark/>
          </w:tcPr>
          <w:p w:rsidR="00D34E4E" w:rsidRPr="003052C2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245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D34E4E" w:rsidRPr="003052C2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 доходов бюджета города Югорска/</w:t>
            </w: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наименование кода доходов</w:t>
            </w:r>
          </w:p>
        </w:tc>
      </w:tr>
      <w:tr w:rsidR="00D34E4E" w:rsidRPr="003052C2" w:rsidTr="003766D6">
        <w:trPr>
          <w:cantSplit/>
          <w:trHeight w:val="1101"/>
          <w:tblHeader/>
          <w:jc w:val="center"/>
        </w:trPr>
        <w:tc>
          <w:tcPr>
            <w:tcW w:w="1329" w:type="dxa"/>
            <w:shd w:val="clear" w:color="000000" w:fill="FFFFFF"/>
            <w:hideMark/>
          </w:tcPr>
          <w:p w:rsidR="00D34E4E" w:rsidRPr="003052C2" w:rsidRDefault="00C175C7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гла</w:t>
            </w:r>
            <w:r w:rsidR="00811E53"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вного </w:t>
            </w:r>
            <w:r w:rsidR="00D34E4E"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администратора доходов</w:t>
            </w:r>
          </w:p>
        </w:tc>
        <w:tc>
          <w:tcPr>
            <w:tcW w:w="2693" w:type="dxa"/>
            <w:shd w:val="clear" w:color="000000" w:fill="FFFFFF"/>
            <w:hideMark/>
          </w:tcPr>
          <w:p w:rsidR="00D34E4E" w:rsidRPr="003052C2" w:rsidRDefault="00C175C7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811E53"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оход</w:t>
            </w:r>
            <w:r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811E53"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34E4E" w:rsidRPr="003052C2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города Югорска</w:t>
            </w:r>
          </w:p>
        </w:tc>
        <w:tc>
          <w:tcPr>
            <w:tcW w:w="5245" w:type="dxa"/>
            <w:vMerge/>
            <w:tcBorders>
              <w:bottom w:val="single" w:sz="4" w:space="0" w:color="auto"/>
            </w:tcBorders>
            <w:hideMark/>
          </w:tcPr>
          <w:p w:rsidR="00D34E4E" w:rsidRPr="003052C2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4E4E" w:rsidRPr="005E4B03" w:rsidTr="003766D6">
        <w:trPr>
          <w:cantSplit/>
          <w:trHeight w:val="54"/>
          <w:tblHeader/>
          <w:jc w:val="center"/>
        </w:trPr>
        <w:tc>
          <w:tcPr>
            <w:tcW w:w="1329" w:type="dxa"/>
            <w:shd w:val="clear" w:color="000000" w:fill="FFFFFF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2" name="Рисунок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3" name="Рисунок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4" name="Рисунок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5" name="Рисунок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6" name="Рисунок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7" name="Рисунок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8" name="Рисунок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39" name="Рисунок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0" name="Рисунок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1" name="Рисунок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2" name="Рисунок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3" name="Рисунок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4" name="Рисунок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5" name="Рисунок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6" name="Рисунок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7" name="Рисунок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8" name="Рисунок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49" name="Рисунок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0" name="Рисунок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1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2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3" name="Рисунок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4" name="Рисунок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5" name="Рисунок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6" name="Рисунок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7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8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59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0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1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2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3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4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5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6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4E4E" w:rsidRPr="005E4B03" w:rsidTr="008A7B54">
        <w:trPr>
          <w:cantSplit/>
          <w:trHeight w:val="315"/>
          <w:jc w:val="center"/>
        </w:trPr>
        <w:tc>
          <w:tcPr>
            <w:tcW w:w="9267" w:type="dxa"/>
            <w:gridSpan w:val="3"/>
            <w:shd w:val="clear" w:color="000000" w:fill="FFFFFF"/>
            <w:vAlign w:val="center"/>
            <w:hideMark/>
          </w:tcPr>
          <w:p w:rsidR="00D34E4E" w:rsidRPr="005E4B03" w:rsidRDefault="00D34E4E" w:rsidP="00286AD9">
            <w:pPr>
              <w:keepNext/>
              <w:keepLines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Органы местного самоуправления города Югорска,</w:t>
            </w:r>
          </w:p>
          <w:p w:rsidR="00D34E4E" w:rsidRPr="005E4B03" w:rsidRDefault="009F68C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811E53"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рганы </w:t>
            </w:r>
            <w:r w:rsidR="00D34E4E"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 города Югорска</w:t>
            </w:r>
          </w:p>
        </w:tc>
      </w:tr>
      <w:tr w:rsidR="00D34E4E" w:rsidRPr="005E4B03" w:rsidTr="008A7B54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vAlign w:val="center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Дума города Югорска</w:t>
            </w:r>
          </w:p>
        </w:tc>
      </w:tr>
      <w:tr w:rsidR="00D34E4E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010</w:t>
            </w:r>
          </w:p>
        </w:tc>
        <w:tc>
          <w:tcPr>
            <w:tcW w:w="2693" w:type="dxa"/>
            <w:shd w:val="clear" w:color="000000" w:fill="FFFFFF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D34E4E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4838DE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4838DE" w:rsidRPr="005E4B03" w:rsidRDefault="009F68C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010</w:t>
            </w:r>
          </w:p>
          <w:p w:rsidR="009F68C4" w:rsidRPr="005E4B03" w:rsidRDefault="009F68C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4838DE" w:rsidRPr="005E4B03" w:rsidRDefault="004838D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1 16 01154 01 0000 140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4838DE" w:rsidRPr="005E4B03" w:rsidRDefault="00BC5A4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</w:rPr>
              <w:t>Административные штрафы, установленные </w:t>
            </w:r>
            <w:hyperlink r:id="rId9" w:anchor="/document/12125267/entry/150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Главой 15</w:t>
              </w:r>
            </w:hyperlink>
            <w:r w:rsidRPr="005E4B03">
              <w:rPr>
                <w:rFonts w:ascii="Times New Roman" w:hAnsi="Times New Roman" w:cs="Times New Roman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10" w:anchor="/document/12112604/entry/466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пункте 6 статьи 46</w:t>
              </w:r>
            </w:hyperlink>
            <w:r w:rsidRPr="005E4B03">
              <w:rPr>
                <w:rFonts w:ascii="Times New Roman" w:hAnsi="Times New Roman" w:cs="Times New Roman"/>
              </w:rPr>
              <w:t> 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34E4E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D34E4E" w:rsidRPr="005E4B03" w:rsidRDefault="00D34E4E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010</w:t>
            </w:r>
          </w:p>
        </w:tc>
        <w:tc>
          <w:tcPr>
            <w:tcW w:w="2693" w:type="dxa"/>
            <w:shd w:val="clear" w:color="000000" w:fill="FFFFFF"/>
            <w:hideMark/>
          </w:tcPr>
          <w:p w:rsidR="00D34E4E" w:rsidRPr="005E4B03" w:rsidRDefault="005704A3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</w:t>
            </w:r>
            <w:bookmarkStart w:id="0" w:name="_GoBack"/>
            <w:bookmarkEnd w:id="0"/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D34E4E" w:rsidRPr="005E4B03" w:rsidRDefault="005704A3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B7C96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3B7C96" w:rsidRPr="005E4B03" w:rsidRDefault="003B7C96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010</w:t>
            </w:r>
          </w:p>
        </w:tc>
        <w:tc>
          <w:tcPr>
            <w:tcW w:w="2693" w:type="dxa"/>
            <w:shd w:val="clear" w:color="000000" w:fill="FFFFFF"/>
            <w:hideMark/>
          </w:tcPr>
          <w:p w:rsidR="003B7C96" w:rsidRPr="005E4B03" w:rsidRDefault="003B7C96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3B7C96" w:rsidRPr="005E4B03" w:rsidRDefault="003B7C96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B5E8B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010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72057D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1B5E8B" w:rsidRPr="005E4B03" w:rsidTr="008A7B54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города Югорска</w:t>
            </w:r>
          </w:p>
        </w:tc>
      </w:tr>
      <w:tr w:rsidR="00137C49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040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021F95" w:rsidRPr="005E4B03" w:rsidTr="00D275CD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21F95" w:rsidRPr="005E4B03" w:rsidRDefault="00021F95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4B9D" w:rsidRPr="005E4B03" w:rsidTr="003B7C96">
        <w:trPr>
          <w:cantSplit/>
          <w:trHeight w:val="1260"/>
          <w:jc w:val="center"/>
        </w:trPr>
        <w:tc>
          <w:tcPr>
            <w:tcW w:w="1329" w:type="dxa"/>
            <w:shd w:val="clear" w:color="000000" w:fill="FFFFFF"/>
            <w:hideMark/>
          </w:tcPr>
          <w:p w:rsidR="00D84B9D" w:rsidRPr="005E4B03" w:rsidRDefault="00D84B9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2693" w:type="dxa"/>
            <w:shd w:val="clear" w:color="000000" w:fill="FFFFFF"/>
            <w:hideMark/>
          </w:tcPr>
          <w:p w:rsidR="00D84B9D" w:rsidRPr="005E4B03" w:rsidRDefault="00D84B9D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D84B9D" w:rsidRPr="005E4B03" w:rsidRDefault="00D84B9D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057D" w:rsidRPr="005E4B03" w:rsidTr="003766D6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72057D" w:rsidRPr="005E4B03" w:rsidRDefault="0072057D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1B5E8B" w:rsidRPr="005E4B03" w:rsidTr="008A7B54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финансов</w:t>
            </w:r>
            <w:r w:rsidR="000F7B6D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города Югорска</w:t>
            </w:r>
          </w:p>
        </w:tc>
      </w:tr>
      <w:tr w:rsidR="00137C49" w:rsidRPr="005E4B03" w:rsidTr="003766D6">
        <w:trPr>
          <w:cantSplit/>
          <w:trHeight w:val="449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021F95" w:rsidRPr="005E4B03" w:rsidTr="00D275CD">
        <w:trPr>
          <w:cantSplit/>
          <w:trHeight w:val="697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21F95" w:rsidRPr="005E4B03" w:rsidRDefault="00021F95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704A3" w:rsidRPr="005E4B03" w:rsidTr="003766D6">
        <w:trPr>
          <w:cantSplit/>
          <w:trHeight w:val="12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704A3" w:rsidRPr="005E4B03" w:rsidRDefault="005704A3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5704A3" w:rsidRPr="005E4B03" w:rsidRDefault="005704A3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704A3" w:rsidRPr="005E4B03" w:rsidRDefault="005704A3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057D" w:rsidRPr="005E4B03" w:rsidTr="003766D6">
        <w:trPr>
          <w:cantSplit/>
          <w:trHeight w:val="496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72057D" w:rsidRPr="005E4B03" w:rsidRDefault="0072057D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1B5E8B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9346B" w:rsidRDefault="007B5F6B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bCs/>
                <w:shd w:val="clear" w:color="auto" w:fill="FFFFFF"/>
              </w:rPr>
              <w:t>Безвозмездные поступления от других бюджетов бюджетной системы Российской Федерации</w:t>
            </w:r>
            <w:r w:rsidR="006E7E26" w:rsidRPr="005E4B03">
              <w:rPr>
                <w:rFonts w:ascii="Times New Roman" w:hAnsi="Times New Roman" w:cs="Times New Roman"/>
              </w:rPr>
              <w:t>*</w:t>
            </w:r>
          </w:p>
          <w:p w:rsidR="001B5E8B" w:rsidRPr="0059346B" w:rsidRDefault="001B5E8B" w:rsidP="0059346B"/>
        </w:tc>
      </w:tr>
      <w:tr w:rsidR="003766D6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3766D6" w:rsidRPr="005E4B03" w:rsidRDefault="003766D6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3766D6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3766D6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2A07CF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2A07CF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2A07CF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shd w:val="clear" w:color="auto" w:fill="FFFFFF"/>
              </w:rPr>
            </w:pPr>
            <w:r w:rsidRPr="005E4B03">
              <w:rPr>
                <w:shd w:val="clear" w:color="auto" w:fill="FFFFFF"/>
              </w:rPr>
              <w:t>2 04 04010 04 0000 150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076654" w:rsidP="00286AD9">
            <w:pPr>
              <w:pStyle w:val="a7"/>
              <w:keepNext/>
              <w:keepLines/>
              <w:suppressLineNumbers/>
              <w:suppressAutoHyphens/>
              <w:ind w:firstLine="33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2A07CF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2 04 04020 04 0000 150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2A07CF" w:rsidRPr="005E4B03" w:rsidTr="003766D6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050</w:t>
            </w:r>
          </w:p>
          <w:p w:rsidR="002A07CF" w:rsidRPr="005E4B03" w:rsidRDefault="002A07CF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2 04 04099 04 0000 150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8151C9" w:rsidRPr="005E4B03" w:rsidTr="003766D6">
        <w:trPr>
          <w:cantSplit/>
          <w:trHeight w:val="206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2 07 04050 04 0000 150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8151C9" w:rsidRPr="005E4B03" w:rsidRDefault="008151C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в бюджеты городских округов</w:t>
            </w:r>
          </w:p>
        </w:tc>
      </w:tr>
      <w:tr w:rsidR="001B5E8B" w:rsidRPr="005E4B03" w:rsidTr="003766D6">
        <w:trPr>
          <w:cantSplit/>
          <w:trHeight w:val="63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7B5F6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2 08 04000 04 0000 150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7B5F6B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B5E8B" w:rsidRPr="005E4B03" w:rsidTr="003766D6">
        <w:trPr>
          <w:cantSplit/>
          <w:trHeight w:val="80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2 19 00000 00 0000 000</w:t>
            </w:r>
          </w:p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noWrap/>
            <w:hideMark/>
          </w:tcPr>
          <w:p w:rsidR="001B5E8B" w:rsidRPr="005E4B03" w:rsidRDefault="007B5F6B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bCs/>
                <w:shd w:val="clear" w:color="auto" w:fill="FFFFFF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r w:rsidR="006E7E26" w:rsidRPr="005E4B03">
              <w:rPr>
                <w:rFonts w:ascii="Times New Roman" w:hAnsi="Times New Roman" w:cs="Times New Roman"/>
              </w:rPr>
              <w:t>*</w:t>
            </w:r>
          </w:p>
        </w:tc>
      </w:tr>
      <w:tr w:rsidR="001B5E8B" w:rsidRPr="005E4B03" w:rsidTr="008A7B54">
        <w:trPr>
          <w:cantSplit/>
          <w:trHeight w:val="630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муниципальной собственности</w:t>
            </w:r>
          </w:p>
          <w:p w:rsidR="001B5E8B" w:rsidRPr="005E4B03" w:rsidRDefault="006E7E26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811E53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B5E8B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градостроительства администрации</w:t>
            </w:r>
          </w:p>
          <w:p w:rsidR="001B5E8B" w:rsidRPr="005E4B03" w:rsidRDefault="00672DC8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="00811E53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орода </w:t>
            </w:r>
            <w:r w:rsidR="001B5E8B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Югорска</w:t>
            </w:r>
          </w:p>
        </w:tc>
      </w:tr>
      <w:tr w:rsidR="001B5E8B" w:rsidRPr="005E4B03" w:rsidTr="003766D6">
        <w:trPr>
          <w:cantSplit/>
          <w:trHeight w:val="54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1B5E8B" w:rsidRPr="005E4B03" w:rsidTr="003766D6">
        <w:trPr>
          <w:cantSplit/>
          <w:trHeight w:val="54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rPr>
                <w:rStyle w:val="highlightsearch"/>
              </w:rPr>
              <w:t>1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08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07173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01</w:t>
            </w:r>
            <w:r w:rsidRPr="005E4B03">
              <w:t xml:space="preserve">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1B5E8B" w:rsidRPr="005E4B03" w:rsidTr="003766D6">
        <w:trPr>
          <w:cantSplit/>
          <w:trHeight w:val="1121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1 11 01040 04 0000 120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1B5E8B" w:rsidRPr="005E4B03" w:rsidTr="003766D6">
        <w:trPr>
          <w:cantSplit/>
          <w:trHeight w:val="157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B5E8B" w:rsidRPr="005E4B03" w:rsidTr="003766D6">
        <w:trPr>
          <w:cantSplit/>
          <w:trHeight w:val="130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1 11 05024 04 0000 120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B5E8B" w:rsidRPr="005E4B03" w:rsidTr="003766D6">
        <w:trPr>
          <w:cantSplit/>
          <w:trHeight w:val="133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1 11 05034 04 0000 120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B5E8B" w:rsidRPr="005E4B03" w:rsidTr="003766D6">
        <w:trPr>
          <w:cantSplit/>
          <w:trHeight w:val="37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2160C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1B5E8B" w:rsidRPr="005E4B03" w:rsidTr="003766D6">
        <w:trPr>
          <w:cantSplit/>
          <w:trHeight w:val="153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1 11 09044 04 0000 120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B5E8B" w:rsidRPr="005E4B03" w:rsidTr="003766D6">
        <w:trPr>
          <w:cantSplit/>
          <w:trHeight w:val="43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B5E8B" w:rsidRPr="005E4B03" w:rsidRDefault="001B5E8B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B5E8B" w:rsidRPr="005E4B03" w:rsidRDefault="001B5E8B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rStyle w:val="highlightsearch"/>
              </w:rPr>
            </w:pPr>
            <w:r w:rsidRPr="005E4B03">
              <w:rPr>
                <w:rStyle w:val="highlightsearch"/>
              </w:rPr>
              <w:t>1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13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01994</w:t>
            </w:r>
            <w:r w:rsidRPr="005E4B03">
              <w:t xml:space="preserve"> </w:t>
            </w:r>
            <w:r w:rsidRPr="005E4B03">
              <w:rPr>
                <w:rStyle w:val="highlightsearch"/>
              </w:rPr>
              <w:t>04</w:t>
            </w:r>
            <w:r w:rsidRPr="005E4B03">
              <w:t xml:space="preserve">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B5E8B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137C49" w:rsidRPr="005E4B03" w:rsidTr="003766D6">
        <w:trPr>
          <w:cantSplit/>
          <w:trHeight w:val="43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lang w:val="en-US"/>
              </w:rPr>
            </w:pPr>
            <w:r w:rsidRPr="005E4B03">
              <w:rPr>
                <w:lang w:val="en-US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137C49" w:rsidRPr="005E4B03" w:rsidTr="003766D6">
        <w:trPr>
          <w:cantSplit/>
          <w:trHeight w:val="45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1 14 01040 04 0000 410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продажи квартир, находящихся в собственности городских округов</w:t>
            </w:r>
          </w:p>
        </w:tc>
      </w:tr>
      <w:tr w:rsidR="00137C49" w:rsidRPr="005E4B03" w:rsidTr="003766D6">
        <w:trPr>
          <w:cantSplit/>
          <w:trHeight w:val="140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37C49" w:rsidRPr="005E4B03" w:rsidTr="003766D6">
        <w:trPr>
          <w:cantSplit/>
          <w:trHeight w:val="9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37C49" w:rsidRPr="005E4B03" w:rsidTr="003766D6">
        <w:trPr>
          <w:cantSplit/>
          <w:trHeight w:val="1044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1 14 06024 04 0000 430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137C49" w:rsidRPr="005E4B03" w:rsidTr="003766D6">
        <w:trPr>
          <w:cantSplit/>
          <w:trHeight w:val="1044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</w:pPr>
            <w:r w:rsidRPr="005E4B03"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rStyle w:val="highlightsearch"/>
              </w:rPr>
            </w:pPr>
            <w:r w:rsidRPr="005E4B03">
              <w:t>1 14 06312 04 0000 430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137C49" w:rsidRPr="005E4B03" w:rsidTr="003766D6">
        <w:trPr>
          <w:cantSplit/>
          <w:trHeight w:val="1044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E4B03">
              <w:rPr>
                <w:rStyle w:val="highlightsearch"/>
                <w:rFonts w:ascii="Times New Roman" w:hAnsi="Times New Roman" w:cs="Times New Roman"/>
                <w:sz w:val="24"/>
                <w:szCs w:val="24"/>
              </w:rPr>
              <w:t>14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B03">
              <w:rPr>
                <w:rStyle w:val="highlightsearch"/>
                <w:rFonts w:ascii="Times New Roman" w:hAnsi="Times New Roman" w:cs="Times New Roman"/>
                <w:sz w:val="24"/>
                <w:szCs w:val="24"/>
              </w:rPr>
              <w:t>06324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4B03">
              <w:rPr>
                <w:rStyle w:val="highlightsearch"/>
                <w:rFonts w:ascii="Times New Roman" w:hAnsi="Times New Roman" w:cs="Times New Roman"/>
                <w:sz w:val="24"/>
                <w:szCs w:val="24"/>
              </w:rPr>
              <w:t>04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0000 430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E365D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137C49" w:rsidRPr="005E4B03" w:rsidTr="003766D6">
        <w:trPr>
          <w:cantSplit/>
          <w:trHeight w:val="269"/>
          <w:jc w:val="center"/>
        </w:trPr>
        <w:tc>
          <w:tcPr>
            <w:tcW w:w="1329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137C4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BC5A47" w:rsidRPr="005E4B03" w:rsidTr="003766D6">
        <w:trPr>
          <w:cantSplit/>
          <w:trHeight w:val="1206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BC5A47" w:rsidRPr="005E4B03" w:rsidRDefault="001E0116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BC5A47" w:rsidRPr="005E4B03" w:rsidRDefault="00BC5A47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C5A47" w:rsidRPr="005E4B03" w:rsidRDefault="00BC5A47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137C49" w:rsidRPr="005E4B03" w:rsidTr="003766D6">
        <w:trPr>
          <w:cantSplit/>
          <w:trHeight w:val="74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137C49" w:rsidRPr="005E4B03" w:rsidRDefault="00137C4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137C49" w:rsidRPr="005E4B03" w:rsidRDefault="001E0116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137C49" w:rsidRPr="005E4B03" w:rsidRDefault="001E0116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3567" w:rsidRPr="005E4B03" w:rsidTr="003766D6">
        <w:trPr>
          <w:cantSplit/>
          <w:trHeight w:val="74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E3567" w:rsidRPr="005E4B03" w:rsidRDefault="005E3567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5E3567" w:rsidRPr="005E4B03" w:rsidRDefault="005E3567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1 16 11064 01 0000 140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E3567" w:rsidRPr="005E4B03" w:rsidRDefault="005E3567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72057D" w:rsidRPr="005E4B03" w:rsidTr="003766D6">
        <w:trPr>
          <w:cantSplit/>
          <w:trHeight w:val="52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72057D" w:rsidRPr="005E4B03" w:rsidRDefault="0072057D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72057D" w:rsidRPr="005E4B03" w:rsidRDefault="0072057D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2A07CF" w:rsidRPr="005E4B03" w:rsidTr="003766D6">
        <w:trPr>
          <w:cantSplit/>
          <w:trHeight w:val="52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неналоговые доходы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shd w:val="clear" w:color="auto" w:fill="FFFFFF"/>
              </w:rPr>
            </w:pPr>
            <w:r w:rsidRPr="005E4B03">
              <w:rPr>
                <w:shd w:val="clear" w:color="auto" w:fill="FFFFFF"/>
              </w:rPr>
              <w:t>2 04 04010 04 0000 150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ind w:firstLine="33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2 04 04020 04 0000 150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2 04 04099 04 0000 150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8151C9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</w:p>
        </w:tc>
        <w:tc>
          <w:tcPr>
            <w:tcW w:w="2693" w:type="dxa"/>
            <w:shd w:val="clear" w:color="auto" w:fill="auto"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2 07 04050 04 0000 150</w:t>
            </w:r>
          </w:p>
        </w:tc>
        <w:tc>
          <w:tcPr>
            <w:tcW w:w="5245" w:type="dxa"/>
            <w:shd w:val="clear" w:color="auto" w:fill="auto"/>
            <w:hideMark/>
          </w:tcPr>
          <w:p w:rsidR="008151C9" w:rsidRPr="005E4B03" w:rsidRDefault="008151C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в бюджеты городских округов</w:t>
            </w:r>
          </w:p>
        </w:tc>
      </w:tr>
      <w:tr w:rsidR="002A07CF" w:rsidRPr="005E4B03" w:rsidTr="008A7B54">
        <w:trPr>
          <w:cantSplit/>
          <w:trHeight w:val="500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</w:p>
          <w:p w:rsidR="002A07CF" w:rsidRPr="005E4B03" w:rsidRDefault="008A7B54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2A07CF"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дминистрации города Югорска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021F95" w:rsidRPr="005E4B03" w:rsidTr="00D275CD">
        <w:trPr>
          <w:cantSplit/>
          <w:trHeight w:val="875"/>
          <w:jc w:val="center"/>
        </w:trPr>
        <w:tc>
          <w:tcPr>
            <w:tcW w:w="1329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21F95" w:rsidRPr="005E4B03" w:rsidRDefault="00021F95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A07CF" w:rsidRPr="005E4B03" w:rsidTr="003766D6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shd w:val="clear" w:color="auto" w:fill="FFFFFF"/>
              </w:rPr>
            </w:pPr>
            <w:r w:rsidRPr="005E4B03">
              <w:rPr>
                <w:shd w:val="clear" w:color="auto" w:fill="FFFFFF"/>
              </w:rPr>
              <w:t>2 04 04010 04 0000 150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ind w:firstLine="33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2 04 04020 04 0000 150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2 04 04099 04 0000 150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8151C9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693" w:type="dxa"/>
            <w:shd w:val="clear" w:color="auto" w:fill="auto"/>
            <w:hideMark/>
          </w:tcPr>
          <w:p w:rsidR="008151C9" w:rsidRPr="005E4B03" w:rsidRDefault="008151C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2 07 04050 04 0000 150</w:t>
            </w:r>
          </w:p>
        </w:tc>
        <w:tc>
          <w:tcPr>
            <w:tcW w:w="5245" w:type="dxa"/>
            <w:shd w:val="clear" w:color="auto" w:fill="auto"/>
            <w:hideMark/>
          </w:tcPr>
          <w:p w:rsidR="008151C9" w:rsidRPr="005E4B03" w:rsidRDefault="008151C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в бюджеты городских округов</w:t>
            </w:r>
          </w:p>
        </w:tc>
      </w:tr>
      <w:tr w:rsidR="002A07CF" w:rsidRPr="005E4B03" w:rsidTr="008A7B54">
        <w:trPr>
          <w:cantSplit/>
          <w:trHeight w:val="742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жилищно-коммунального и строительного комплекса администрации города Югорска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доходы от компенсации затрат бюджетов городских округов</w:t>
            </w:r>
          </w:p>
        </w:tc>
      </w:tr>
      <w:tr w:rsidR="00A438CB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A438CB" w:rsidRPr="005E4B03" w:rsidRDefault="00A438C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A438CB" w:rsidRPr="005E4B03" w:rsidRDefault="00A438CB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1 16 07010 04 0000 140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438CB" w:rsidRPr="005E4B03" w:rsidRDefault="00A438CB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21F95" w:rsidRPr="005E4B03" w:rsidTr="00D275CD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21F95" w:rsidRPr="005E4B03" w:rsidRDefault="00021F95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1 16 10061 04 0000 140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1 16 10062 04 0000 140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B03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5E3567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5E3567" w:rsidRPr="005E4B03" w:rsidRDefault="005E3567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5E3567" w:rsidRPr="005E4B03" w:rsidRDefault="005E3567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1 16 10082 04 0000 140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E3567" w:rsidRPr="005E4B03" w:rsidRDefault="005E3567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Невыясненные поступления, зачисляемые в бюджеты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государственными (муниципальными)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2 03 040</w:t>
            </w:r>
            <w:r w:rsidRPr="005E4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Style w:val="s10"/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ConsPlusCell"/>
              <w:keepNext/>
              <w:keepLines/>
              <w:widowControl/>
              <w:suppressLineNumbers/>
              <w:suppressAutoHyphens/>
              <w:jc w:val="center"/>
              <w:rPr>
                <w:shd w:val="clear" w:color="auto" w:fill="FFFFFF"/>
              </w:rPr>
            </w:pPr>
            <w:r w:rsidRPr="005E4B03">
              <w:rPr>
                <w:shd w:val="clear" w:color="auto" w:fill="FFFFFF"/>
              </w:rPr>
              <w:t>2 04 04010 04 0000 150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a7"/>
              <w:keepNext/>
              <w:keepLines/>
              <w:suppressLineNumbers/>
              <w:suppressAutoHyphens/>
              <w:ind w:firstLine="33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Предоставление негосударственными организациями грантов для получателей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2 04 04020 04 0000 150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</w:tr>
      <w:tr w:rsidR="00076654" w:rsidRPr="005E4B03" w:rsidTr="002160C7">
        <w:trPr>
          <w:cantSplit/>
          <w:trHeight w:val="5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76654" w:rsidRPr="005E4B03" w:rsidRDefault="00076654" w:rsidP="00286AD9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center"/>
            </w:pPr>
            <w:r w:rsidRPr="005E4B03">
              <w:t>2 04 04099 04 0000 150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76654" w:rsidRPr="005E4B03" w:rsidRDefault="00076654" w:rsidP="00286AD9">
            <w:pPr>
              <w:pStyle w:val="s1"/>
              <w:keepNext/>
              <w:keepLines/>
              <w:suppressLineNumbers/>
              <w:suppressAutoHyphens/>
              <w:jc w:val="both"/>
            </w:pPr>
            <w:r w:rsidRPr="005E4B03">
              <w:rPr>
                <w:shd w:val="clear" w:color="auto" w:fill="FFFFFF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</w:tr>
      <w:tr w:rsidR="002A07CF" w:rsidRPr="005E4B03" w:rsidTr="003766D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693" w:type="dxa"/>
            <w:shd w:val="clear" w:color="auto" w:fill="auto"/>
            <w:hideMark/>
          </w:tcPr>
          <w:p w:rsidR="002A07CF" w:rsidRPr="005E4B03" w:rsidRDefault="008151C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2 07 04050 04 0000 150</w:t>
            </w:r>
          </w:p>
        </w:tc>
        <w:tc>
          <w:tcPr>
            <w:tcW w:w="5245" w:type="dxa"/>
            <w:shd w:val="clear" w:color="auto" w:fill="auto"/>
            <w:hideMark/>
          </w:tcPr>
          <w:p w:rsidR="002A07CF" w:rsidRPr="005E4B03" w:rsidRDefault="008151C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Прочие безвозмездные поступления в бюджеты городских округов</w:t>
            </w:r>
          </w:p>
        </w:tc>
      </w:tr>
      <w:tr w:rsidR="009F68C4" w:rsidRPr="005E4B03" w:rsidTr="008A7B54">
        <w:trPr>
          <w:cantSplit/>
          <w:trHeight w:val="435"/>
          <w:jc w:val="center"/>
        </w:trPr>
        <w:tc>
          <w:tcPr>
            <w:tcW w:w="92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F68C4" w:rsidRPr="005E4B03" w:rsidRDefault="009F68C4" w:rsidP="00286AD9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доходы бюджета города Югорска, администрирование которых может осуществляться о</w:t>
            </w:r>
            <w:r w:rsidRPr="005E4B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рганами местного самоуправления города Югорска,</w:t>
            </w:r>
          </w:p>
          <w:p w:rsidR="009F68C4" w:rsidRPr="005E4B03" w:rsidRDefault="009F68C4" w:rsidP="00286AD9">
            <w:pPr>
              <w:pStyle w:val="a7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b/>
              </w:rPr>
              <w:t>органами администрации города Югорска</w:t>
            </w:r>
            <w:r w:rsidRPr="005E4B03">
              <w:rPr>
                <w:rFonts w:ascii="Times New Roman" w:hAnsi="Times New Roman" w:cs="Times New Roman"/>
                <w:b/>
                <w:bCs/>
              </w:rPr>
              <w:t xml:space="preserve"> в пределах их компетенции</w:t>
            </w:r>
          </w:p>
        </w:tc>
      </w:tr>
      <w:tr w:rsidR="00A438CB" w:rsidRPr="005E4B03" w:rsidTr="003B7C9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A438CB" w:rsidRPr="005E4B03" w:rsidRDefault="00A438CB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A438CB" w:rsidRPr="005E4B03" w:rsidRDefault="00A438CB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1 16 07010 04 0000 140</w:t>
            </w:r>
          </w:p>
        </w:tc>
        <w:tc>
          <w:tcPr>
            <w:tcW w:w="5245" w:type="dxa"/>
            <w:shd w:val="clear" w:color="auto" w:fill="auto"/>
            <w:hideMark/>
          </w:tcPr>
          <w:p w:rsidR="00A438CB" w:rsidRPr="005E4B03" w:rsidRDefault="00A438CB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021F95" w:rsidRPr="005E4B03" w:rsidTr="003B7C9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1 16 07090 04 0000 140</w:t>
            </w:r>
          </w:p>
        </w:tc>
        <w:tc>
          <w:tcPr>
            <w:tcW w:w="5245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21F95" w:rsidRPr="005E4B03" w:rsidTr="003B7C9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1 16 10031 04 0000 140</w:t>
            </w:r>
          </w:p>
        </w:tc>
        <w:tc>
          <w:tcPr>
            <w:tcW w:w="5245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021F95" w:rsidRPr="005E4B03" w:rsidTr="003B7C96">
        <w:trPr>
          <w:cantSplit/>
          <w:trHeight w:val="435"/>
          <w:jc w:val="center"/>
        </w:trPr>
        <w:tc>
          <w:tcPr>
            <w:tcW w:w="1329" w:type="dxa"/>
            <w:shd w:val="clear" w:color="auto" w:fill="auto"/>
            <w:hideMark/>
          </w:tcPr>
          <w:p w:rsidR="00021F95" w:rsidRPr="005E4B03" w:rsidRDefault="00021F9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  <w:jc w:val="center"/>
            </w:pPr>
            <w:r w:rsidRPr="005E4B03">
              <w:t>1 16 10081 04 0000 140</w:t>
            </w:r>
          </w:p>
        </w:tc>
        <w:tc>
          <w:tcPr>
            <w:tcW w:w="5245" w:type="dxa"/>
            <w:shd w:val="clear" w:color="auto" w:fill="auto"/>
            <w:hideMark/>
          </w:tcPr>
          <w:p w:rsidR="00021F95" w:rsidRPr="005E4B03" w:rsidRDefault="00021F95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Административные штрафы, установленные </w:t>
            </w:r>
            <w:hyperlink r:id="rId11" w:anchor="/document/12125267/entry/50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Главой 5</w:t>
              </w:r>
            </w:hyperlink>
            <w:r w:rsidRPr="005E4B03">
              <w:rPr>
                <w:rFonts w:ascii="Times New Roman" w:hAnsi="Times New Roman" w:cs="Times New Roman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1 16 01063 01 0000 140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2" w:anchor="/document/12125267/entry/60" w:history="1">
              <w:r w:rsidRPr="005E4B03">
                <w:rPr>
                  <w:rStyle w:val="a3"/>
                  <w:color w:val="auto"/>
                  <w:u w:val="none"/>
                </w:rPr>
                <w:t>Главой 6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1 16 01073 01 0000 140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3" w:anchor="/document/12125267/entry/70" w:history="1">
              <w:r w:rsidRPr="005E4B03">
                <w:rPr>
                  <w:rStyle w:val="a3"/>
                  <w:color w:val="auto"/>
                  <w:u w:val="none"/>
                </w:rPr>
                <w:t>Главой 7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1 16 01113 01 0000 140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4" w:anchor="/document/12125267/entry/110" w:history="1">
              <w:r w:rsidRPr="005E4B03">
                <w:rPr>
                  <w:rStyle w:val="a3"/>
                  <w:color w:val="auto"/>
                  <w:u w:val="none"/>
                </w:rPr>
                <w:t>Главой 11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1 16 01123 01 0000 140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5" w:anchor="/document/12125267/entry/120" w:history="1">
              <w:r w:rsidRPr="005E4B03">
                <w:rPr>
                  <w:rStyle w:val="a3"/>
                  <w:color w:val="auto"/>
                  <w:u w:val="none"/>
                </w:rPr>
                <w:t>Главой 12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1 16 01153 01 0000 140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6" w:anchor="/document/12125267/entry/150" w:history="1">
              <w:r w:rsidRPr="005E4B03">
                <w:rPr>
                  <w:rStyle w:val="a3"/>
                  <w:color w:val="auto"/>
                  <w:u w:val="none"/>
                </w:rPr>
                <w:t>Главой 15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17" w:anchor="/document/12112604/entry/466" w:history="1">
              <w:r w:rsidRPr="005E4B03"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 w:rsidRPr="005E4B03">
              <w:t> 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1 16 01173 01 0000 140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8" w:anchor="/document/12125267/entry/170" w:history="1">
              <w:r w:rsidRPr="005E4B03">
                <w:rPr>
                  <w:rStyle w:val="a3"/>
                  <w:color w:val="auto"/>
                  <w:u w:val="none"/>
                </w:rPr>
                <w:t>Главой 17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1 16 01183 01 0000 140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19" w:anchor="/document/12125267/entry/180" w:history="1">
              <w:r w:rsidRPr="005E4B03">
                <w:rPr>
                  <w:rStyle w:val="a3"/>
                  <w:color w:val="auto"/>
                  <w:u w:val="none"/>
                </w:rPr>
                <w:t>Главой 18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1 16 01193 01 0000 140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20" w:anchor="/document/12125267/entry/190" w:history="1">
              <w:r w:rsidRPr="005E4B03">
                <w:rPr>
                  <w:rStyle w:val="a3"/>
                  <w:color w:val="auto"/>
                  <w:u w:val="none"/>
                </w:rPr>
                <w:t>Главой 19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5B32CF" w:rsidRPr="005E4B03" w:rsidTr="00E7321E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5B32CF" w:rsidRPr="005E4B03" w:rsidRDefault="005B32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1 16 01203 01 0000 140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5B32CF" w:rsidRPr="005E4B03" w:rsidRDefault="005B32CF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21" w:anchor="/document/12125267/entry/200" w:history="1">
              <w:r w:rsidRPr="005E4B03">
                <w:rPr>
                  <w:rStyle w:val="a3"/>
                  <w:color w:val="auto"/>
                  <w:u w:val="none"/>
                </w:rPr>
                <w:t>Главой 20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9F68C4" w:rsidRPr="005E4B03" w:rsidTr="009F68C4">
        <w:trPr>
          <w:cantSplit/>
          <w:trHeight w:val="435"/>
          <w:jc w:val="center"/>
        </w:trPr>
        <w:tc>
          <w:tcPr>
            <w:tcW w:w="1329" w:type="dxa"/>
            <w:shd w:val="clear" w:color="000000" w:fill="FFFFFF"/>
            <w:hideMark/>
          </w:tcPr>
          <w:p w:rsidR="009F68C4" w:rsidRPr="005E4B03" w:rsidRDefault="009F68C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9F68C4" w:rsidRPr="005E4B03" w:rsidRDefault="009F68C4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9F68C4" w:rsidRPr="005E4B03" w:rsidRDefault="009F68C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Административные штрафы, установленные </w:t>
            </w:r>
            <w:hyperlink r:id="rId22" w:anchor="/document/12125267/entry/150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Главой 15</w:t>
              </w:r>
            </w:hyperlink>
            <w:r w:rsidRPr="005E4B03">
              <w:rPr>
                <w:rFonts w:ascii="Times New Roman" w:hAnsi="Times New Roman" w:cs="Times New Roman"/>
                <w:shd w:val="clear" w:color="auto" w:fill="FFFFFF"/>
              </w:rPr>
              <w:t xml:space="preserve"> 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5E4B03">
              <w:rPr>
                <w:rFonts w:ascii="Times New Roman" w:hAnsi="Times New Roman" w:cs="Times New Roman"/>
                <w:shd w:val="clear" w:color="auto" w:fill="FFFFFF"/>
              </w:rPr>
              <w:t>неперечислением</w:t>
            </w:r>
            <w:proofErr w:type="spellEnd"/>
            <w:r w:rsidRPr="005E4B03">
              <w:rPr>
                <w:rFonts w:ascii="Times New Roman" w:hAnsi="Times New Roman" w:cs="Times New Roman"/>
                <w:shd w:val="clear" w:color="auto" w:fill="FFFFFF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A07CF" w:rsidRPr="005E4B03" w:rsidTr="008A7B54">
        <w:trPr>
          <w:cantSplit/>
          <w:trHeight w:val="515"/>
          <w:jc w:val="center"/>
        </w:trPr>
        <w:tc>
          <w:tcPr>
            <w:tcW w:w="9267" w:type="dxa"/>
            <w:gridSpan w:val="3"/>
            <w:shd w:val="clear" w:color="000000" w:fill="FFFFFF"/>
            <w:noWrap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numPr>
                <w:ilvl w:val="0"/>
                <w:numId w:val="1"/>
              </w:numPr>
              <w:suppressLineNumbers/>
              <w:tabs>
                <w:tab w:val="left" w:pos="27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Территориальные органы федеральных органов исполнительной власти</w:t>
            </w:r>
          </w:p>
        </w:tc>
      </w:tr>
      <w:tr w:rsidR="002A07CF" w:rsidRPr="005E4B03" w:rsidTr="008A7B54">
        <w:trPr>
          <w:cantSplit/>
          <w:trHeight w:val="854"/>
          <w:jc w:val="center"/>
        </w:trPr>
        <w:tc>
          <w:tcPr>
            <w:tcW w:w="1329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Федеральной службы по надзору в сфере природопользования (</w:t>
            </w:r>
            <w:proofErr w:type="spellStart"/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по Ханты-Мансийскому автономному округу – Югре</w:t>
            </w:r>
          </w:p>
        </w:tc>
      </w:tr>
      <w:tr w:rsidR="002A07CF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1 12 01010 01 0000 120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Плата за выбросы загрязняющих веществ в атмосферный воздух стационарными объектами**</w:t>
            </w:r>
          </w:p>
        </w:tc>
      </w:tr>
      <w:tr w:rsidR="002A07CF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1 12 01030 01 0000 120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Плата за сбросы загрязняющих веществ в водные объекты**</w:t>
            </w:r>
          </w:p>
        </w:tc>
      </w:tr>
      <w:tr w:rsidR="002A07CF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2A07CF" w:rsidRPr="005E4B03" w:rsidRDefault="002A07CF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1 12 01041 01 0000 120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2A07CF" w:rsidRPr="005E4B03" w:rsidRDefault="002A07CF" w:rsidP="00286AD9">
            <w:pPr>
              <w:pStyle w:val="ae"/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Плата за размещение отходов производства**</w:t>
            </w:r>
          </w:p>
        </w:tc>
      </w:tr>
      <w:tr w:rsidR="00AF1E11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e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1 12 01042 01 0000 120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e"/>
              <w:keepNext/>
              <w:keepLines/>
              <w:suppressLineNumbers/>
              <w:suppressAutoHyphens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Плата за размещение твердых коммунальных отходов</w:t>
            </w:r>
            <w:r w:rsidRPr="005E4B03">
              <w:rPr>
                <w:rFonts w:ascii="Times New Roman" w:hAnsi="Times New Roman" w:cs="Times New Roman"/>
              </w:rPr>
              <w:t>**</w:t>
            </w:r>
          </w:p>
        </w:tc>
      </w:tr>
      <w:tr w:rsidR="00AF1E11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e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1 12 01070 01 0000 120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e"/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Pr="005E4B03">
              <w:rPr>
                <w:rFonts w:ascii="Times New Roman" w:hAnsi="Times New Roman" w:cs="Times New Roman"/>
              </w:rPr>
              <w:t>**</w:t>
            </w:r>
          </w:p>
        </w:tc>
      </w:tr>
      <w:tr w:rsidR="00AF1E11" w:rsidRPr="005E4B03" w:rsidTr="008A7B54">
        <w:trPr>
          <w:cantSplit/>
          <w:trHeight w:val="419"/>
          <w:jc w:val="center"/>
        </w:trPr>
        <w:tc>
          <w:tcPr>
            <w:tcW w:w="1329" w:type="dxa"/>
            <w:shd w:val="clear" w:color="auto" w:fill="auto"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Федерального казначейства по Ханты-Мансийскому автономному округу - Югре</w:t>
            </w:r>
          </w:p>
        </w:tc>
      </w:tr>
      <w:tr w:rsidR="00AF1E11" w:rsidRPr="005E4B03" w:rsidTr="003766D6">
        <w:trPr>
          <w:cantSplit/>
          <w:trHeight w:val="283"/>
          <w:jc w:val="center"/>
        </w:trPr>
        <w:tc>
          <w:tcPr>
            <w:tcW w:w="1329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3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1 03 0223</w:t>
            </w:r>
            <w:r w:rsidR="008A7B54"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245" w:type="dxa"/>
            <w:shd w:val="clear" w:color="auto" w:fill="auto"/>
            <w:hideMark/>
          </w:tcPr>
          <w:p w:rsidR="00AF1E11" w:rsidRPr="005E4B03" w:rsidRDefault="008A7B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kern w:val="24"/>
              </w:rPr>
            </w:pPr>
            <w:r w:rsidRPr="005E4B03">
              <w:rPr>
                <w:rFonts w:ascii="Times New Roman" w:hAnsi="Times New Roman" w:cs="Times New Roman"/>
                <w:kern w:val="24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 </w:t>
            </w:r>
            <w:hyperlink r:id="rId23" w:anchor="/document/5759555/entry/0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kern w:val="24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5E4B03">
              <w:rPr>
                <w:rFonts w:ascii="Times New Roman" w:hAnsi="Times New Roman" w:cs="Times New Roman"/>
                <w:kern w:val="24"/>
                <w:shd w:val="clear" w:color="auto" w:fill="FFFFFF"/>
              </w:rPr>
              <w:t> о федеральном бюджете в целях формирования дорожных фондов субъектов Российской Федерации)</w:t>
            </w:r>
            <w:r w:rsidR="00AF1E11" w:rsidRPr="005E4B03">
              <w:rPr>
                <w:rFonts w:ascii="Times New Roman" w:hAnsi="Times New Roman" w:cs="Times New Roman"/>
                <w:kern w:val="24"/>
              </w:rPr>
              <w:t>***</w:t>
            </w:r>
          </w:p>
        </w:tc>
      </w:tr>
      <w:tr w:rsidR="00AF1E11" w:rsidRPr="005E4B03" w:rsidTr="003766D6">
        <w:trPr>
          <w:cantSplit/>
          <w:trHeight w:val="550"/>
          <w:jc w:val="center"/>
        </w:trPr>
        <w:tc>
          <w:tcPr>
            <w:tcW w:w="1329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1 03 0224</w:t>
            </w:r>
            <w:r w:rsidR="008A7B54"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245" w:type="dxa"/>
            <w:shd w:val="clear" w:color="auto" w:fill="auto"/>
            <w:hideMark/>
          </w:tcPr>
          <w:p w:rsidR="00AF1E11" w:rsidRPr="005E4B03" w:rsidRDefault="008A7B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инжекторных</w:t>
            </w:r>
            <w:proofErr w:type="spellEnd"/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AF1E11" w:rsidRPr="005E4B03">
              <w:rPr>
                <w:rFonts w:ascii="Times New Roman" w:hAnsi="Times New Roman" w:cs="Times New Roman"/>
              </w:rPr>
              <w:t>***</w:t>
            </w:r>
          </w:p>
        </w:tc>
      </w:tr>
      <w:tr w:rsidR="00AF1E11" w:rsidRPr="005E4B03" w:rsidTr="003766D6">
        <w:trPr>
          <w:cantSplit/>
          <w:trHeight w:val="1260"/>
          <w:jc w:val="center"/>
        </w:trPr>
        <w:tc>
          <w:tcPr>
            <w:tcW w:w="1329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1 03 0225</w:t>
            </w:r>
            <w:r w:rsidR="008A7B54"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245" w:type="dxa"/>
            <w:shd w:val="clear" w:color="auto" w:fill="auto"/>
            <w:hideMark/>
          </w:tcPr>
          <w:p w:rsidR="00AF1E11" w:rsidRPr="005E4B03" w:rsidRDefault="008A7B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 </w:t>
            </w:r>
            <w:hyperlink r:id="rId24" w:anchor="/document/5759555/entry/0" w:history="1">
              <w:r w:rsidRPr="005E4B03">
                <w:rPr>
                  <w:rStyle w:val="a3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Федеральным законом</w:t>
              </w:r>
            </w:hyperlink>
            <w:r w:rsidRPr="005E4B03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 федеральном бюджете в целях формирования дорожных фондов субъектов Российской Федерации)</w:t>
            </w:r>
            <w:r w:rsidR="00AF1E11" w:rsidRPr="005E4B03">
              <w:rPr>
                <w:rFonts w:ascii="Times New Roman" w:hAnsi="Times New Roman" w:cs="Times New Roman"/>
              </w:rPr>
              <w:t>***</w:t>
            </w:r>
          </w:p>
        </w:tc>
      </w:tr>
      <w:tr w:rsidR="00AF1E11" w:rsidRPr="005E4B03" w:rsidTr="003766D6">
        <w:trPr>
          <w:cantSplit/>
          <w:trHeight w:val="267"/>
          <w:jc w:val="center"/>
        </w:trPr>
        <w:tc>
          <w:tcPr>
            <w:tcW w:w="1329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  <w:shd w:val="clear" w:color="auto" w:fill="auto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1 03 0226</w:t>
            </w:r>
            <w:r w:rsidR="008A7B54"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245" w:type="dxa"/>
            <w:shd w:val="clear" w:color="auto" w:fill="auto"/>
            <w:hideMark/>
          </w:tcPr>
          <w:p w:rsidR="00AF1E11" w:rsidRPr="005E4B03" w:rsidRDefault="008A7B54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AF1E11" w:rsidRPr="005E4B03">
              <w:rPr>
                <w:rFonts w:ascii="Times New Roman" w:hAnsi="Times New Roman" w:cs="Times New Roman"/>
              </w:rPr>
              <w:t>***</w:t>
            </w:r>
          </w:p>
        </w:tc>
      </w:tr>
      <w:tr w:rsidR="009733A8" w:rsidRPr="005E4B03" w:rsidTr="008A7B54">
        <w:trPr>
          <w:cantSplit/>
          <w:trHeight w:val="267"/>
          <w:jc w:val="center"/>
        </w:trPr>
        <w:tc>
          <w:tcPr>
            <w:tcW w:w="1329" w:type="dxa"/>
            <w:shd w:val="clear" w:color="auto" w:fill="auto"/>
            <w:vAlign w:val="center"/>
            <w:hideMark/>
          </w:tcPr>
          <w:p w:rsidR="009733A8" w:rsidRPr="005E4B03" w:rsidRDefault="009733A8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9733A8" w:rsidRPr="005E4B03" w:rsidRDefault="009733A8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733A8" w:rsidRPr="005E4B03" w:rsidRDefault="009733A8" w:rsidP="00286AD9">
            <w:pPr>
              <w:pStyle w:val="a7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b/>
                <w:shd w:val="clear" w:color="auto" w:fill="FFFFFF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-</w:t>
            </w:r>
            <w:r w:rsidR="008A7B54" w:rsidRPr="005E4B0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E4B03">
              <w:rPr>
                <w:rFonts w:ascii="Times New Roman" w:hAnsi="Times New Roman" w:cs="Times New Roman"/>
                <w:b/>
                <w:shd w:val="clear" w:color="auto" w:fill="FFFFFF"/>
              </w:rPr>
              <w:t>Югре</w:t>
            </w:r>
          </w:p>
        </w:tc>
      </w:tr>
      <w:tr w:rsidR="009733A8" w:rsidRPr="005E4B03" w:rsidTr="003766D6">
        <w:trPr>
          <w:cantSplit/>
          <w:trHeight w:val="267"/>
          <w:jc w:val="center"/>
        </w:trPr>
        <w:tc>
          <w:tcPr>
            <w:tcW w:w="1329" w:type="dxa"/>
            <w:shd w:val="clear" w:color="auto" w:fill="auto"/>
            <w:hideMark/>
          </w:tcPr>
          <w:p w:rsidR="009733A8" w:rsidRPr="005E4B03" w:rsidRDefault="009733A8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2693" w:type="dxa"/>
            <w:shd w:val="clear" w:color="auto" w:fill="auto"/>
            <w:hideMark/>
          </w:tcPr>
          <w:p w:rsidR="009733A8" w:rsidRPr="005E4B03" w:rsidRDefault="009733A8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1 16 11050 01 0000 140</w:t>
            </w:r>
          </w:p>
        </w:tc>
        <w:tc>
          <w:tcPr>
            <w:tcW w:w="5245" w:type="dxa"/>
            <w:shd w:val="clear" w:color="auto" w:fill="auto"/>
            <w:hideMark/>
          </w:tcPr>
          <w:p w:rsidR="009733A8" w:rsidRPr="005E4B03" w:rsidRDefault="009733A8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AF1E11" w:rsidRPr="005E4B03" w:rsidTr="008A7B54">
        <w:trPr>
          <w:cantSplit/>
          <w:trHeight w:val="551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5E4B03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Управление Федеральной налоговой </w:t>
            </w:r>
          </w:p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службы по  Ханты-Мансийскому</w:t>
            </w:r>
            <w:r w:rsidR="00DD2E8A"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втономному округу - Югре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672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682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692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28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02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12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23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6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33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43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53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2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64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74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4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84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5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794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05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7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15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8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25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79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35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0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46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1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56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2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66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3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7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4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8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5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89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6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0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7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1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8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28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89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38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0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48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1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58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2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68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3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79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4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89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5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4999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3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09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4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20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5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30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6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40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7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50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8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61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999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71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0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81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1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091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2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02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3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12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4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22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5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32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6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43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7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5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8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63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09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73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0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84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1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194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2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04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3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14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4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24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5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35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6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45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7" name="Рисунок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55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8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65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19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76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0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86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1" name="Рисунок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296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2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306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3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4B0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25317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47625" cy="0"/>
                  <wp:effectExtent l="0" t="0" r="0" b="0"/>
                  <wp:wrapNone/>
                  <wp:docPr id="1024" name="Рисунок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лиц**</w:t>
            </w:r>
          </w:p>
        </w:tc>
      </w:tr>
      <w:tr w:rsidR="00AF1E11" w:rsidRPr="005E4B03" w:rsidTr="003766D6">
        <w:trPr>
          <w:cantSplit/>
          <w:trHeight w:val="512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Единый налог на вмененный доход для отдельных видов деятельности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AF1E11" w:rsidRPr="005E4B03" w:rsidTr="003766D6">
        <w:trPr>
          <w:cantSplit/>
          <w:trHeight w:val="36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</w:tr>
      <w:tr w:rsidR="000E4EF5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E4EF5" w:rsidRPr="005E4B03" w:rsidRDefault="000E4EF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0E4EF5" w:rsidRPr="005E4B03" w:rsidRDefault="000E4EF5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1 06 04000 00 0000 110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E4EF5" w:rsidRPr="005E4B03" w:rsidRDefault="000E4EF5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Транспортный налог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AF1E11" w:rsidRPr="005E4B03" w:rsidTr="003766D6">
        <w:trPr>
          <w:cantSplit/>
          <w:trHeight w:val="549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1 08 030</w:t>
            </w:r>
            <w:r w:rsidR="000E4EF5" w:rsidRPr="005E4B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0E4EF5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AF1E11" w:rsidRPr="005E4B03" w:rsidTr="003766D6">
        <w:trPr>
          <w:cantSplit/>
          <w:trHeight w:val="31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93" w:type="dxa"/>
            <w:shd w:val="clear" w:color="000000" w:fill="FFFFFF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1 09 00000 00 0000 000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F1E11" w:rsidRPr="005E4B03" w:rsidRDefault="00381F73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Задолженность и перерасчеты по отмененным налогам, сборам и иным обязательным платежам</w:t>
            </w:r>
            <w:r w:rsidR="00AF1E11"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="00AF1E11" w:rsidRPr="005E4B0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AF1E11" w:rsidRPr="005E4B03" w:rsidTr="008A7B54">
        <w:trPr>
          <w:cantSplit/>
          <w:trHeight w:val="570"/>
          <w:jc w:val="center"/>
        </w:trPr>
        <w:tc>
          <w:tcPr>
            <w:tcW w:w="9267" w:type="dxa"/>
            <w:gridSpan w:val="3"/>
            <w:shd w:val="clear" w:color="000000" w:fill="FFFFFF"/>
            <w:vAlign w:val="center"/>
            <w:hideMark/>
          </w:tcPr>
          <w:p w:rsidR="00AF1E11" w:rsidRPr="005E4B03" w:rsidRDefault="00AF1E11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доходы бюджета города Югорска,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0D1D39" w:rsidRPr="005E4B03" w:rsidTr="003766D6">
        <w:trPr>
          <w:cantSplit/>
          <w:trHeight w:val="257"/>
          <w:jc w:val="center"/>
        </w:trPr>
        <w:tc>
          <w:tcPr>
            <w:tcW w:w="1329" w:type="dxa"/>
            <w:shd w:val="clear" w:color="000000" w:fill="FFFFFF"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1 16 07090 04 0000 140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D1D39" w:rsidRPr="005E4B03" w:rsidRDefault="000D1D3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0D1D39" w:rsidRPr="005E4B03" w:rsidTr="003766D6">
        <w:trPr>
          <w:cantSplit/>
          <w:trHeight w:val="945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1 16 10032 04 0000 140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D1D39" w:rsidRPr="005E4B03" w:rsidRDefault="000D1D39" w:rsidP="00286AD9">
            <w:pPr>
              <w:pStyle w:val="a7"/>
              <w:keepNext/>
              <w:keepLines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5E4B03">
              <w:rPr>
                <w:rFonts w:ascii="Times New Roman" w:hAnsi="Times New Roman" w:cs="Times New Roman"/>
                <w:shd w:val="clear" w:color="auto" w:fill="FFFFFF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D1D39" w:rsidRPr="005E4B03" w:rsidTr="001101C1">
        <w:trPr>
          <w:cantSplit/>
          <w:trHeight w:val="283"/>
          <w:jc w:val="center"/>
        </w:trPr>
        <w:tc>
          <w:tcPr>
            <w:tcW w:w="9267" w:type="dxa"/>
            <w:gridSpan w:val="3"/>
            <w:shd w:val="clear" w:color="000000" w:fill="FFFFFF"/>
            <w:noWrap/>
            <w:vAlign w:val="center"/>
            <w:hideMark/>
          </w:tcPr>
          <w:p w:rsidR="001101C1" w:rsidRDefault="000D1D39" w:rsidP="00286AD9">
            <w:pPr>
              <w:pStyle w:val="a7"/>
              <w:keepNext/>
              <w:keepLines/>
              <w:numPr>
                <w:ilvl w:val="0"/>
                <w:numId w:val="1"/>
              </w:numPr>
              <w:suppressLineNumbers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E4B03">
              <w:rPr>
                <w:rFonts w:ascii="Times New Roman" w:hAnsi="Times New Roman" w:cs="Times New Roman"/>
                <w:b/>
              </w:rPr>
              <w:t>Органы государственной власти, государственные органы</w:t>
            </w:r>
          </w:p>
          <w:p w:rsidR="000D1D39" w:rsidRPr="005E4B03" w:rsidRDefault="000D1D39" w:rsidP="00286AD9">
            <w:pPr>
              <w:pStyle w:val="a7"/>
              <w:keepNext/>
              <w:keepLines/>
              <w:suppressLineNumbers/>
              <w:suppressAutoHyphens/>
              <w:ind w:left="-9"/>
              <w:jc w:val="center"/>
              <w:rPr>
                <w:rFonts w:ascii="Times New Roman" w:hAnsi="Times New Roman" w:cs="Times New Roman"/>
                <w:b/>
              </w:rPr>
            </w:pPr>
            <w:r w:rsidRPr="005E4B03">
              <w:rPr>
                <w:rFonts w:ascii="Times New Roman" w:hAnsi="Times New Roman" w:cs="Times New Roman"/>
                <w:b/>
              </w:rPr>
              <w:t>Ханты-Мансийского автономного округа - Югры</w:t>
            </w:r>
          </w:p>
        </w:tc>
      </w:tr>
      <w:tr w:rsidR="000D1D39" w:rsidRPr="005E4B03" w:rsidTr="00DD2E8A">
        <w:trPr>
          <w:cantSplit/>
          <w:trHeight w:val="630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0D1D39" w:rsidRPr="005E4B03" w:rsidRDefault="000D1D39" w:rsidP="00286AD9">
            <w:pPr>
              <w:pStyle w:val="a7"/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E4B03">
              <w:rPr>
                <w:rFonts w:ascii="Times New Roman" w:hAnsi="Times New Roman" w:cs="Times New Roman"/>
                <w:b/>
              </w:rPr>
              <w:t>Департамент внутренней политики Ханты-Мансийского автономного округа - Югры</w:t>
            </w:r>
          </w:p>
        </w:tc>
      </w:tr>
      <w:tr w:rsidR="000D1D39" w:rsidRPr="005E4B03" w:rsidTr="003766D6">
        <w:trPr>
          <w:cantSplit/>
          <w:trHeight w:val="630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0D1D39" w:rsidRPr="005E4B03" w:rsidRDefault="000D1D39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580</w:t>
            </w:r>
          </w:p>
        </w:tc>
        <w:tc>
          <w:tcPr>
            <w:tcW w:w="2693" w:type="dxa"/>
            <w:shd w:val="clear" w:color="000000" w:fill="FFFFFF"/>
            <w:hideMark/>
          </w:tcPr>
          <w:p w:rsidR="000D1D39" w:rsidRPr="005E4B03" w:rsidRDefault="000D1D39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1 16 02020 02 0000 140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D1D39" w:rsidRPr="005E4B03" w:rsidRDefault="000D1D39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актов**</w:t>
            </w:r>
          </w:p>
        </w:tc>
      </w:tr>
      <w:tr w:rsidR="00AD2134" w:rsidRPr="005E4B03" w:rsidTr="00DD2E8A">
        <w:trPr>
          <w:cantSplit/>
          <w:trHeight w:val="630"/>
          <w:jc w:val="center"/>
        </w:trPr>
        <w:tc>
          <w:tcPr>
            <w:tcW w:w="1329" w:type="dxa"/>
            <w:shd w:val="clear" w:color="000000" w:fill="FFFFFF"/>
            <w:noWrap/>
            <w:vAlign w:val="center"/>
            <w:hideMark/>
          </w:tcPr>
          <w:p w:rsidR="00AD2134" w:rsidRPr="005E4B03" w:rsidRDefault="00AD213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  <w:jc w:val="center"/>
              <w:rPr>
                <w:b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  <w:jc w:val="center"/>
              <w:rPr>
                <w:b/>
              </w:rPr>
            </w:pPr>
            <w:r w:rsidRPr="005E4B03">
              <w:rPr>
                <w:b/>
              </w:rPr>
              <w:t>Аппарат Губернатора Ханты-Мансийского автономного округа - Югры</w:t>
            </w:r>
          </w:p>
        </w:tc>
      </w:tr>
      <w:tr w:rsidR="00AD2134" w:rsidRPr="005E4B03" w:rsidTr="00D275CD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D2134" w:rsidRPr="005E4B03" w:rsidRDefault="00AD213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93" w:type="dxa"/>
            <w:shd w:val="clear" w:color="000000" w:fill="FFFFFF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1 16 01123 01 0000 140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25" w:anchor="/document/12125267/entry/120" w:history="1">
              <w:r w:rsidRPr="005E4B03">
                <w:rPr>
                  <w:rStyle w:val="a3"/>
                  <w:color w:val="auto"/>
                  <w:u w:val="none"/>
                </w:rPr>
                <w:t>Главой 12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AD2134" w:rsidRPr="005E4B03" w:rsidTr="00D275CD">
        <w:trPr>
          <w:cantSplit/>
          <w:trHeight w:val="643"/>
          <w:jc w:val="center"/>
        </w:trPr>
        <w:tc>
          <w:tcPr>
            <w:tcW w:w="1329" w:type="dxa"/>
            <w:shd w:val="clear" w:color="000000" w:fill="FFFFFF"/>
            <w:noWrap/>
            <w:hideMark/>
          </w:tcPr>
          <w:p w:rsidR="00AD2134" w:rsidRPr="005E4B03" w:rsidRDefault="00AD2134" w:rsidP="00286AD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B03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2693" w:type="dxa"/>
            <w:shd w:val="clear" w:color="000000" w:fill="FFFFFF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</w:pPr>
            <w:r w:rsidRPr="005E4B03">
              <w:t>1 16 01153 01 0000 140</w:t>
            </w:r>
          </w:p>
        </w:tc>
        <w:tc>
          <w:tcPr>
            <w:tcW w:w="5245" w:type="dxa"/>
            <w:shd w:val="clear" w:color="000000" w:fill="FFFFFF"/>
            <w:hideMark/>
          </w:tcPr>
          <w:p w:rsidR="00AD2134" w:rsidRPr="005E4B03" w:rsidRDefault="00AD2134" w:rsidP="00286AD9">
            <w:pPr>
              <w:pStyle w:val="s16"/>
              <w:keepNext/>
              <w:keepLines/>
              <w:suppressLineNumbers/>
              <w:suppressAutoHyphens/>
              <w:jc w:val="both"/>
            </w:pPr>
            <w:r w:rsidRPr="005E4B03">
              <w:t>Административные штрафы, установленные </w:t>
            </w:r>
            <w:hyperlink r:id="rId26" w:anchor="/document/12125267/entry/150" w:history="1">
              <w:r w:rsidRPr="005E4B03">
                <w:rPr>
                  <w:rStyle w:val="a3"/>
                  <w:color w:val="auto"/>
                  <w:u w:val="none"/>
                </w:rPr>
                <w:t>Главой 15</w:t>
              </w:r>
            </w:hyperlink>
            <w:r w:rsidRPr="005E4B03"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27" w:anchor="/document/12112604/entry/466" w:history="1">
              <w:r w:rsidRPr="005E4B03"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 w:rsidRPr="005E4B03">
              <w:t> 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</w:tbl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DC8">
        <w:rPr>
          <w:rFonts w:ascii="Times New Roman" w:hAnsi="Times New Roman" w:cs="Times New Roman"/>
          <w:bCs/>
          <w:sz w:val="24"/>
          <w:szCs w:val="24"/>
        </w:rPr>
        <w:t>* Администрирование поступлений по всем статьям, подстатьям соответствующей статьи, подвидам доходов бюджета осуществляется указанным администратором.</w:t>
      </w: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C8">
        <w:rPr>
          <w:rFonts w:ascii="Times New Roman" w:hAnsi="Times New Roman" w:cs="Times New Roman"/>
          <w:sz w:val="24"/>
          <w:szCs w:val="24"/>
        </w:rPr>
        <w:t xml:space="preserve">** </w:t>
      </w:r>
      <w:proofErr w:type="gramStart"/>
      <w:r w:rsidRPr="00672DC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2DC8">
        <w:rPr>
          <w:rFonts w:ascii="Times New Roman" w:hAnsi="Times New Roman" w:cs="Times New Roman"/>
          <w:sz w:val="24"/>
          <w:szCs w:val="24"/>
        </w:rPr>
        <w:t xml:space="preserve"> части доходов, зачисляемых в бюджет городского округа.</w:t>
      </w:r>
    </w:p>
    <w:p w:rsidR="000267AF" w:rsidRPr="00672DC8" w:rsidRDefault="000267AF" w:rsidP="00286AD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DC8">
        <w:rPr>
          <w:rFonts w:ascii="Times New Roman" w:hAnsi="Times New Roman" w:cs="Times New Roman"/>
          <w:sz w:val="24"/>
          <w:szCs w:val="24"/>
        </w:rPr>
        <w:t xml:space="preserve">*** </w:t>
      </w:r>
      <w:proofErr w:type="gramStart"/>
      <w:r w:rsidRPr="00672DC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2DC8">
        <w:rPr>
          <w:rFonts w:ascii="Times New Roman" w:hAnsi="Times New Roman" w:cs="Times New Roman"/>
          <w:sz w:val="24"/>
          <w:szCs w:val="24"/>
        </w:rPr>
        <w:t xml:space="preserve"> части доходов, зачисляемых в бюджет городского округа в пределах компетенции главных администраторов доходов бюджета.</w:t>
      </w:r>
    </w:p>
    <w:p w:rsidR="00D34E4E" w:rsidRPr="00672DC8" w:rsidRDefault="00D34E4E" w:rsidP="00286AD9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33F6" w:rsidRPr="00672DC8" w:rsidRDefault="00E033F6" w:rsidP="00286AD9">
      <w:pPr>
        <w:keepNext/>
        <w:keepLines/>
        <w:suppressLineNumbers/>
        <w:suppressAutoHyphens/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sectPr w:rsidR="00E033F6" w:rsidRPr="00672DC8" w:rsidSect="00E06C76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54" w:rsidRDefault="008A7B54" w:rsidP="00A008E9">
      <w:pPr>
        <w:spacing w:after="0" w:line="240" w:lineRule="auto"/>
      </w:pPr>
      <w:r>
        <w:separator/>
      </w:r>
    </w:p>
  </w:endnote>
  <w:endnote w:type="continuationSeparator" w:id="0">
    <w:p w:rsidR="008A7B54" w:rsidRDefault="008A7B54" w:rsidP="00A0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54" w:rsidRDefault="008A7B54" w:rsidP="00A008E9">
      <w:pPr>
        <w:spacing w:after="0" w:line="240" w:lineRule="auto"/>
      </w:pPr>
      <w:r>
        <w:separator/>
      </w:r>
    </w:p>
  </w:footnote>
  <w:footnote w:type="continuationSeparator" w:id="0">
    <w:p w:rsidR="008A7B54" w:rsidRDefault="008A7B54" w:rsidP="00A00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A2C69"/>
    <w:multiLevelType w:val="hybridMultilevel"/>
    <w:tmpl w:val="5BAE8720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63BF"/>
    <w:rsid w:val="00021F95"/>
    <w:rsid w:val="000267AF"/>
    <w:rsid w:val="00032410"/>
    <w:rsid w:val="00076654"/>
    <w:rsid w:val="00084230"/>
    <w:rsid w:val="00092683"/>
    <w:rsid w:val="000A122E"/>
    <w:rsid w:val="000A232B"/>
    <w:rsid w:val="000B5280"/>
    <w:rsid w:val="000C0EE6"/>
    <w:rsid w:val="000D1D39"/>
    <w:rsid w:val="000D24C3"/>
    <w:rsid w:val="000E1F6A"/>
    <w:rsid w:val="000E1FB3"/>
    <w:rsid w:val="000E4EF5"/>
    <w:rsid w:val="000E6E9E"/>
    <w:rsid w:val="000F1EA6"/>
    <w:rsid w:val="000F3481"/>
    <w:rsid w:val="000F7B6D"/>
    <w:rsid w:val="001101C1"/>
    <w:rsid w:val="00110419"/>
    <w:rsid w:val="00112AAB"/>
    <w:rsid w:val="001370E4"/>
    <w:rsid w:val="00137C49"/>
    <w:rsid w:val="00162510"/>
    <w:rsid w:val="00162C7B"/>
    <w:rsid w:val="0016736C"/>
    <w:rsid w:val="00172F3D"/>
    <w:rsid w:val="0017381D"/>
    <w:rsid w:val="00176F03"/>
    <w:rsid w:val="00195111"/>
    <w:rsid w:val="001A2B01"/>
    <w:rsid w:val="001A682F"/>
    <w:rsid w:val="001B5E8B"/>
    <w:rsid w:val="001C1BCA"/>
    <w:rsid w:val="001C3834"/>
    <w:rsid w:val="001D7805"/>
    <w:rsid w:val="001E0116"/>
    <w:rsid w:val="001E5C58"/>
    <w:rsid w:val="001F3E84"/>
    <w:rsid w:val="001F78DD"/>
    <w:rsid w:val="0020524F"/>
    <w:rsid w:val="002063B8"/>
    <w:rsid w:val="002160C7"/>
    <w:rsid w:val="00223D9B"/>
    <w:rsid w:val="0026487D"/>
    <w:rsid w:val="0027352E"/>
    <w:rsid w:val="002744E3"/>
    <w:rsid w:val="00274BBD"/>
    <w:rsid w:val="00281C88"/>
    <w:rsid w:val="00286AD9"/>
    <w:rsid w:val="00291756"/>
    <w:rsid w:val="002A07CF"/>
    <w:rsid w:val="002A3FFE"/>
    <w:rsid w:val="002D67A2"/>
    <w:rsid w:val="002E3C75"/>
    <w:rsid w:val="002E5711"/>
    <w:rsid w:val="002F00F9"/>
    <w:rsid w:val="003052C2"/>
    <w:rsid w:val="0031557B"/>
    <w:rsid w:val="0032018D"/>
    <w:rsid w:val="003421FF"/>
    <w:rsid w:val="003463BF"/>
    <w:rsid w:val="0036014A"/>
    <w:rsid w:val="003677CB"/>
    <w:rsid w:val="00371A0C"/>
    <w:rsid w:val="003766D6"/>
    <w:rsid w:val="00381F73"/>
    <w:rsid w:val="00386304"/>
    <w:rsid w:val="00390FAF"/>
    <w:rsid w:val="00397472"/>
    <w:rsid w:val="003A3741"/>
    <w:rsid w:val="003B7C96"/>
    <w:rsid w:val="003C10AF"/>
    <w:rsid w:val="003C18F3"/>
    <w:rsid w:val="003E184E"/>
    <w:rsid w:val="003F4DC3"/>
    <w:rsid w:val="0040326D"/>
    <w:rsid w:val="00415716"/>
    <w:rsid w:val="004279B6"/>
    <w:rsid w:val="004304E6"/>
    <w:rsid w:val="00436C1B"/>
    <w:rsid w:val="00452A92"/>
    <w:rsid w:val="00455FB6"/>
    <w:rsid w:val="00470342"/>
    <w:rsid w:val="00477BCF"/>
    <w:rsid w:val="004838DE"/>
    <w:rsid w:val="00484E72"/>
    <w:rsid w:val="00487CB0"/>
    <w:rsid w:val="004A5CC4"/>
    <w:rsid w:val="004C282E"/>
    <w:rsid w:val="004C55DA"/>
    <w:rsid w:val="004C6CC7"/>
    <w:rsid w:val="004D09D7"/>
    <w:rsid w:val="004D3AAB"/>
    <w:rsid w:val="004E4084"/>
    <w:rsid w:val="004E73B7"/>
    <w:rsid w:val="00510C97"/>
    <w:rsid w:val="005133BC"/>
    <w:rsid w:val="005155DA"/>
    <w:rsid w:val="00530F13"/>
    <w:rsid w:val="0053288E"/>
    <w:rsid w:val="00536671"/>
    <w:rsid w:val="0053671F"/>
    <w:rsid w:val="005574DF"/>
    <w:rsid w:val="005704A3"/>
    <w:rsid w:val="0059346B"/>
    <w:rsid w:val="0059357A"/>
    <w:rsid w:val="005B32CF"/>
    <w:rsid w:val="005D659D"/>
    <w:rsid w:val="005E3567"/>
    <w:rsid w:val="005E4B03"/>
    <w:rsid w:val="00600994"/>
    <w:rsid w:val="00603129"/>
    <w:rsid w:val="006202A2"/>
    <w:rsid w:val="00624197"/>
    <w:rsid w:val="006357E0"/>
    <w:rsid w:val="006379DC"/>
    <w:rsid w:val="00663042"/>
    <w:rsid w:val="00665760"/>
    <w:rsid w:val="006670C0"/>
    <w:rsid w:val="00672DC8"/>
    <w:rsid w:val="006A5EEF"/>
    <w:rsid w:val="006B30C8"/>
    <w:rsid w:val="006C08F4"/>
    <w:rsid w:val="006D70A3"/>
    <w:rsid w:val="006D7AEA"/>
    <w:rsid w:val="006E16DA"/>
    <w:rsid w:val="006E2947"/>
    <w:rsid w:val="006E7E26"/>
    <w:rsid w:val="00703D72"/>
    <w:rsid w:val="0071023F"/>
    <w:rsid w:val="007123F4"/>
    <w:rsid w:val="0072057D"/>
    <w:rsid w:val="007350E3"/>
    <w:rsid w:val="00735C40"/>
    <w:rsid w:val="007424E3"/>
    <w:rsid w:val="007A246A"/>
    <w:rsid w:val="007A2FA5"/>
    <w:rsid w:val="007A3C98"/>
    <w:rsid w:val="007B5F6B"/>
    <w:rsid w:val="007D19F2"/>
    <w:rsid w:val="007D5B1B"/>
    <w:rsid w:val="007D66DA"/>
    <w:rsid w:val="007E7977"/>
    <w:rsid w:val="00811E53"/>
    <w:rsid w:val="00812B6B"/>
    <w:rsid w:val="008151C9"/>
    <w:rsid w:val="00825532"/>
    <w:rsid w:val="00832F02"/>
    <w:rsid w:val="008345F2"/>
    <w:rsid w:val="00870AB7"/>
    <w:rsid w:val="008758AF"/>
    <w:rsid w:val="008978CD"/>
    <w:rsid w:val="008A0DAA"/>
    <w:rsid w:val="008A7B54"/>
    <w:rsid w:val="008C09E8"/>
    <w:rsid w:val="008C36D6"/>
    <w:rsid w:val="008D6706"/>
    <w:rsid w:val="008F04A1"/>
    <w:rsid w:val="008F3457"/>
    <w:rsid w:val="008F4D10"/>
    <w:rsid w:val="00934406"/>
    <w:rsid w:val="009438FF"/>
    <w:rsid w:val="00947530"/>
    <w:rsid w:val="00962046"/>
    <w:rsid w:val="009654C4"/>
    <w:rsid w:val="0096577F"/>
    <w:rsid w:val="009668BC"/>
    <w:rsid w:val="009718F2"/>
    <w:rsid w:val="009733A8"/>
    <w:rsid w:val="009808A2"/>
    <w:rsid w:val="00980903"/>
    <w:rsid w:val="0098334F"/>
    <w:rsid w:val="00993B5A"/>
    <w:rsid w:val="00995712"/>
    <w:rsid w:val="009A0016"/>
    <w:rsid w:val="009B0215"/>
    <w:rsid w:val="009F68C4"/>
    <w:rsid w:val="00A008E9"/>
    <w:rsid w:val="00A236BD"/>
    <w:rsid w:val="00A4094A"/>
    <w:rsid w:val="00A438CB"/>
    <w:rsid w:val="00A45611"/>
    <w:rsid w:val="00A55150"/>
    <w:rsid w:val="00A55442"/>
    <w:rsid w:val="00A57FD8"/>
    <w:rsid w:val="00A87725"/>
    <w:rsid w:val="00A933C2"/>
    <w:rsid w:val="00AA06EC"/>
    <w:rsid w:val="00AA2571"/>
    <w:rsid w:val="00AA566E"/>
    <w:rsid w:val="00AA5B77"/>
    <w:rsid w:val="00AA7480"/>
    <w:rsid w:val="00AB4AEA"/>
    <w:rsid w:val="00AC01D3"/>
    <w:rsid w:val="00AD2113"/>
    <w:rsid w:val="00AD2134"/>
    <w:rsid w:val="00AF1E11"/>
    <w:rsid w:val="00AF3329"/>
    <w:rsid w:val="00AF33D1"/>
    <w:rsid w:val="00AF7EB2"/>
    <w:rsid w:val="00B34075"/>
    <w:rsid w:val="00B5302D"/>
    <w:rsid w:val="00B55FA0"/>
    <w:rsid w:val="00B7785B"/>
    <w:rsid w:val="00B81CF1"/>
    <w:rsid w:val="00B849C3"/>
    <w:rsid w:val="00B87303"/>
    <w:rsid w:val="00B9558F"/>
    <w:rsid w:val="00B97F21"/>
    <w:rsid w:val="00BB5F30"/>
    <w:rsid w:val="00BC5A47"/>
    <w:rsid w:val="00BD286F"/>
    <w:rsid w:val="00BE3A19"/>
    <w:rsid w:val="00BE40B8"/>
    <w:rsid w:val="00BE5A1A"/>
    <w:rsid w:val="00C11D58"/>
    <w:rsid w:val="00C175C7"/>
    <w:rsid w:val="00C36E07"/>
    <w:rsid w:val="00C4234D"/>
    <w:rsid w:val="00C601C8"/>
    <w:rsid w:val="00C6193D"/>
    <w:rsid w:val="00C759EA"/>
    <w:rsid w:val="00C8235D"/>
    <w:rsid w:val="00CA23D4"/>
    <w:rsid w:val="00CA3619"/>
    <w:rsid w:val="00CB5788"/>
    <w:rsid w:val="00CC403C"/>
    <w:rsid w:val="00CC6B42"/>
    <w:rsid w:val="00CD1310"/>
    <w:rsid w:val="00CE73C7"/>
    <w:rsid w:val="00D101E6"/>
    <w:rsid w:val="00D11B40"/>
    <w:rsid w:val="00D275CD"/>
    <w:rsid w:val="00D27952"/>
    <w:rsid w:val="00D30BDC"/>
    <w:rsid w:val="00D30C14"/>
    <w:rsid w:val="00D33A11"/>
    <w:rsid w:val="00D34E4E"/>
    <w:rsid w:val="00D40A99"/>
    <w:rsid w:val="00D44F82"/>
    <w:rsid w:val="00D515F8"/>
    <w:rsid w:val="00D52F52"/>
    <w:rsid w:val="00D56D66"/>
    <w:rsid w:val="00D749AE"/>
    <w:rsid w:val="00D84B9D"/>
    <w:rsid w:val="00D91382"/>
    <w:rsid w:val="00D93D3A"/>
    <w:rsid w:val="00D97421"/>
    <w:rsid w:val="00DB75F8"/>
    <w:rsid w:val="00DC2DD4"/>
    <w:rsid w:val="00DD2E8A"/>
    <w:rsid w:val="00DD38FE"/>
    <w:rsid w:val="00DE280F"/>
    <w:rsid w:val="00DE3AEB"/>
    <w:rsid w:val="00DE5B5A"/>
    <w:rsid w:val="00DF3F18"/>
    <w:rsid w:val="00E0151B"/>
    <w:rsid w:val="00E033F6"/>
    <w:rsid w:val="00E0382A"/>
    <w:rsid w:val="00E06C76"/>
    <w:rsid w:val="00E1481E"/>
    <w:rsid w:val="00E17E7F"/>
    <w:rsid w:val="00E25261"/>
    <w:rsid w:val="00E3094A"/>
    <w:rsid w:val="00E31244"/>
    <w:rsid w:val="00E34A43"/>
    <w:rsid w:val="00E365D9"/>
    <w:rsid w:val="00E41936"/>
    <w:rsid w:val="00E77C1F"/>
    <w:rsid w:val="00E95B93"/>
    <w:rsid w:val="00EA7119"/>
    <w:rsid w:val="00EB1C10"/>
    <w:rsid w:val="00EB44D1"/>
    <w:rsid w:val="00EB5909"/>
    <w:rsid w:val="00ED3CDF"/>
    <w:rsid w:val="00ED4D48"/>
    <w:rsid w:val="00EE055D"/>
    <w:rsid w:val="00EE2545"/>
    <w:rsid w:val="00EE628A"/>
    <w:rsid w:val="00EF0C0D"/>
    <w:rsid w:val="00EF5D26"/>
    <w:rsid w:val="00F1438A"/>
    <w:rsid w:val="00F167AD"/>
    <w:rsid w:val="00F1752A"/>
    <w:rsid w:val="00F26811"/>
    <w:rsid w:val="00F33DAB"/>
    <w:rsid w:val="00F36507"/>
    <w:rsid w:val="00F507C5"/>
    <w:rsid w:val="00F6201A"/>
    <w:rsid w:val="00F76F44"/>
    <w:rsid w:val="00F957F1"/>
    <w:rsid w:val="00FA3499"/>
    <w:rsid w:val="00FA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ED6AE-2519-4688-B133-6CF202A4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2D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2DD4"/>
    <w:rPr>
      <w:color w:val="800080"/>
      <w:u w:val="single"/>
    </w:rPr>
  </w:style>
  <w:style w:type="paragraph" w:customStyle="1" w:styleId="xl66">
    <w:name w:val="xl66"/>
    <w:basedOn w:val="a"/>
    <w:rsid w:val="00DC2D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C2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40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408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4E4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D2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D30B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D30B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D30B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0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0C97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D34E4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D34E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D34E4E"/>
  </w:style>
  <w:style w:type="character" w:customStyle="1" w:styleId="a8">
    <w:name w:val="Гипертекстовая ссылка"/>
    <w:basedOn w:val="a0"/>
    <w:uiPriority w:val="99"/>
    <w:rsid w:val="00D34E4E"/>
    <w:rPr>
      <w:color w:val="106BBE"/>
    </w:rPr>
  </w:style>
  <w:style w:type="character" w:customStyle="1" w:styleId="a9">
    <w:name w:val="Цветовое выделение"/>
    <w:uiPriority w:val="99"/>
    <w:rsid w:val="00D34E4E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08E9"/>
  </w:style>
  <w:style w:type="paragraph" w:styleId="ac">
    <w:name w:val="footer"/>
    <w:basedOn w:val="a"/>
    <w:link w:val="ad"/>
    <w:uiPriority w:val="99"/>
    <w:unhideWhenUsed/>
    <w:rsid w:val="00A0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08E9"/>
  </w:style>
  <w:style w:type="character" w:customStyle="1" w:styleId="s10">
    <w:name w:val="s_10"/>
    <w:basedOn w:val="a0"/>
    <w:rsid w:val="00F167AD"/>
  </w:style>
  <w:style w:type="paragraph" w:customStyle="1" w:styleId="s1">
    <w:name w:val="s_1"/>
    <w:basedOn w:val="a"/>
    <w:rsid w:val="00947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AA257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s16">
    <w:name w:val="s_16"/>
    <w:basedOn w:val="a"/>
    <w:rsid w:val="002A0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demo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demo.garant.ru/" TargetMode="External"/><Relationship Id="rId25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emo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dem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E1089-642E-4F0D-80D7-05A0F47B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15</Pages>
  <Words>4405</Words>
  <Characters>25113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Юлия Рифатовна</dc:creator>
  <cp:lastModifiedBy>Киосова Елена Сергеевна</cp:lastModifiedBy>
  <cp:revision>11</cp:revision>
  <cp:lastPrinted>2019-11-14T09:12:00Z</cp:lastPrinted>
  <dcterms:created xsi:type="dcterms:W3CDTF">2019-11-07T11:44:00Z</dcterms:created>
  <dcterms:modified xsi:type="dcterms:W3CDTF">2019-11-15T10:08:00Z</dcterms:modified>
</cp:coreProperties>
</file>