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 xml:space="preserve"> Для государственной регистрации установления отцовства заявители представляют: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1) один из следующих документов, являющихся основанием для государственной регистрации установления отцовства: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 xml:space="preserve">совместное заявление об установлении отцовства отца и матери ребенка, не </w:t>
      </w:r>
      <w:proofErr w:type="gramStart"/>
      <w:r w:rsidRPr="00C36D63">
        <w:rPr>
          <w:rFonts w:ascii="Arial" w:hAnsi="Arial" w:cs="Arial"/>
          <w:sz w:val="24"/>
          <w:szCs w:val="24"/>
        </w:rPr>
        <w:t>состоящих</w:t>
      </w:r>
      <w:proofErr w:type="gramEnd"/>
      <w:r w:rsidRPr="00C36D63">
        <w:rPr>
          <w:rFonts w:ascii="Arial" w:hAnsi="Arial" w:cs="Arial"/>
          <w:sz w:val="24"/>
          <w:szCs w:val="24"/>
        </w:rPr>
        <w:t xml:space="preserve"> между собой в браке на момент рождения ребенка;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заявление об установлении отцовства отца ребенка, не состоящего в браке с матерью ребенка на момент рождения ребенка, в случаях, предусмотренных пунктом 1 статьи 51 Федерального закона N 143-ФЗ;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решение суда об установлении отцовства или об установлении факта признания отцовства, вступившее в законную силу;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2) при государственной регистрации установления отцовства по заявлению отца, не состоящего в браке с матерью ребенка на момент рождения ребенка, предоставляется один из документов: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- свидетельство о смерти матери (документ о смерти матери, выданный компетентным органом иностранного государства);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- вступившее в законную силу решение суда о признании матери недееспособной;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- вступившее в законную силу решение суда о лишении матери ее родительских прав;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- вступившее в законную силу решение суда о признании матери безвестно отсутствующей;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3)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4) документ, выданный органом опеки и попечительства, подтверждающий согласие данного органа на установление отцовства;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5) свидетельство о рождении ребенка (в случае установления отцовства после рождения ребенка) или документ, являющийся основанием для государственной регистрации рождения ребенка (в случае, если государственная регистрация рождения и установления отцовства производится одновременно);</w:t>
      </w:r>
    </w:p>
    <w:p w:rsidR="00C450CE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6) документ, подтверждающий беременность матери, выданный медицинской организацией или частнопрактикующим врачом (в случае подачи совместного заявления до рождения ребенка);</w:t>
      </w:r>
    </w:p>
    <w:p w:rsidR="00BA3180" w:rsidRPr="00C36D63" w:rsidRDefault="00C450CE" w:rsidP="00C36D63">
      <w:pPr>
        <w:jc w:val="both"/>
        <w:rPr>
          <w:rFonts w:ascii="Arial" w:hAnsi="Arial" w:cs="Arial"/>
          <w:sz w:val="24"/>
          <w:szCs w:val="24"/>
        </w:rPr>
      </w:pPr>
      <w:r w:rsidRPr="00C36D63">
        <w:rPr>
          <w:rFonts w:ascii="Arial" w:hAnsi="Arial" w:cs="Arial"/>
          <w:sz w:val="24"/>
          <w:szCs w:val="24"/>
        </w:rPr>
        <w:t>7) согласие лица, достигшего совершеннолетия, на установление отцовства в письменной форме (если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отцовства). В случае</w:t>
      </w:r>
      <w:proofErr w:type="gramStart"/>
      <w:r w:rsidRPr="00C36D63">
        <w:rPr>
          <w:rFonts w:ascii="Arial" w:hAnsi="Arial" w:cs="Arial"/>
          <w:sz w:val="24"/>
          <w:szCs w:val="24"/>
        </w:rPr>
        <w:t>,</w:t>
      </w:r>
      <w:proofErr w:type="gramEnd"/>
      <w:r w:rsidRPr="00C36D63">
        <w:rPr>
          <w:rFonts w:ascii="Arial" w:hAnsi="Arial" w:cs="Arial"/>
          <w:sz w:val="24"/>
          <w:szCs w:val="24"/>
        </w:rPr>
        <w:t xml:space="preserve"> если указанное лицо признано недееспособным, предъявляется согласие его опекуна или органа опеки и попечительства.</w:t>
      </w:r>
      <w:bookmarkStart w:id="0" w:name="_GoBack"/>
      <w:bookmarkEnd w:id="0"/>
    </w:p>
    <w:sectPr w:rsidR="00BA3180" w:rsidRPr="00C36D63" w:rsidSect="00C36D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CE"/>
    <w:rsid w:val="00BA3180"/>
    <w:rsid w:val="00C36D63"/>
    <w:rsid w:val="00C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Алла Александровна</dc:creator>
  <cp:lastModifiedBy>Бойко Алла Александровна</cp:lastModifiedBy>
  <cp:revision>3</cp:revision>
  <dcterms:created xsi:type="dcterms:W3CDTF">2019-02-09T05:51:00Z</dcterms:created>
  <dcterms:modified xsi:type="dcterms:W3CDTF">2019-02-09T07:06:00Z</dcterms:modified>
</cp:coreProperties>
</file>