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D8" w:rsidRPr="00681176" w:rsidRDefault="00F307D8" w:rsidP="00681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76">
        <w:rPr>
          <w:rFonts w:ascii="Times New Roman" w:hAnsi="Times New Roman" w:cs="Times New Roman"/>
          <w:b/>
          <w:sz w:val="24"/>
          <w:szCs w:val="24"/>
        </w:rPr>
        <w:t>Информация по объему финансирования мероприятий ведомственной целевой программы</w:t>
      </w:r>
    </w:p>
    <w:p w:rsidR="00F307D8" w:rsidRPr="00681176" w:rsidRDefault="00F307D8" w:rsidP="00681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76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gramStart"/>
      <w:r w:rsidRPr="00681176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681176">
        <w:rPr>
          <w:rFonts w:ascii="Times New Roman" w:hAnsi="Times New Roman" w:cs="Times New Roman"/>
          <w:b/>
          <w:sz w:val="24"/>
          <w:szCs w:val="24"/>
        </w:rPr>
        <w:t xml:space="preserve"> образования детей в спортивной школе города Югорска на 2011 – 2015 годы»</w:t>
      </w:r>
    </w:p>
    <w:p w:rsidR="00F307D8" w:rsidRDefault="00F307D8" w:rsidP="006811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7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681176">
        <w:rPr>
          <w:rFonts w:ascii="Times New Roman" w:hAnsi="Times New Roman" w:cs="Times New Roman"/>
          <w:b/>
          <w:sz w:val="24"/>
          <w:szCs w:val="24"/>
        </w:rPr>
        <w:t>31</w:t>
      </w:r>
      <w:r w:rsidRPr="00681176">
        <w:rPr>
          <w:rFonts w:ascii="Times New Roman" w:hAnsi="Times New Roman" w:cs="Times New Roman"/>
          <w:b/>
          <w:sz w:val="24"/>
          <w:szCs w:val="24"/>
        </w:rPr>
        <w:t>.</w:t>
      </w:r>
      <w:r w:rsidR="00681176">
        <w:rPr>
          <w:rFonts w:ascii="Times New Roman" w:hAnsi="Times New Roman" w:cs="Times New Roman"/>
          <w:b/>
          <w:sz w:val="24"/>
          <w:szCs w:val="24"/>
        </w:rPr>
        <w:t>12</w:t>
      </w:r>
      <w:r w:rsidRPr="00681176">
        <w:rPr>
          <w:rFonts w:ascii="Times New Roman" w:hAnsi="Times New Roman" w:cs="Times New Roman"/>
          <w:b/>
          <w:sz w:val="24"/>
          <w:szCs w:val="24"/>
        </w:rPr>
        <w:t xml:space="preserve">.2013 </w:t>
      </w:r>
    </w:p>
    <w:p w:rsidR="00650F4E" w:rsidRDefault="00650F4E" w:rsidP="00273C3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181" w:rsidRPr="00681176" w:rsidRDefault="00273C35" w:rsidP="00273C3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650F4E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6107"/>
        <w:gridCol w:w="2228"/>
        <w:gridCol w:w="1863"/>
        <w:gridCol w:w="2176"/>
        <w:gridCol w:w="1958"/>
      </w:tblGrid>
      <w:tr w:rsidR="00411181" w:rsidTr="00974A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437DE8" w:rsidRDefault="00411181" w:rsidP="00974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DE8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437DE8" w:rsidRDefault="00411181" w:rsidP="00974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DE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437DE8" w:rsidRDefault="00411181" w:rsidP="00974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DE8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437DE8" w:rsidRDefault="00411181" w:rsidP="00974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DE8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Предусмотрено по утвержденной программе (руб.)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437DE8" w:rsidRDefault="00411181" w:rsidP="00974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D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Фактически профинансировано за отчетный период </w:t>
            </w:r>
          </w:p>
          <w:p w:rsidR="00411181" w:rsidRPr="00437DE8" w:rsidRDefault="00411181" w:rsidP="00974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DE8">
              <w:rPr>
                <w:rFonts w:ascii="Times New Roman" w:hAnsi="Times New Roman" w:cs="Times New Roman"/>
                <w:i/>
                <w:sz w:val="24"/>
                <w:szCs w:val="24"/>
              </w:rPr>
              <w:t>(руб.)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437DE8" w:rsidRDefault="00411181" w:rsidP="00974A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DE8">
              <w:rPr>
                <w:rFonts w:ascii="Times New Roman" w:hAnsi="Times New Roman" w:cs="Times New Roman"/>
                <w:i/>
                <w:sz w:val="24"/>
                <w:szCs w:val="24"/>
              </w:rPr>
              <w:t>% выполнения</w:t>
            </w:r>
          </w:p>
        </w:tc>
      </w:tr>
      <w:tr w:rsidR="00411181" w:rsidRPr="00B0369E" w:rsidTr="00974A0C">
        <w:trPr>
          <w:trHeight w:val="9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дополнительного образования в МБОУ СДЮСШОР «Смена» (КОСГУ </w:t>
            </w:r>
            <w:r w:rsidRPr="0067705C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210,</w:t>
            </w:r>
            <w:r w:rsidRPr="0067705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221, 222, 226, 290,</w:t>
            </w: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310, </w:t>
            </w: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340)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1181" w:rsidRPr="008C0A38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</w:t>
            </w:r>
          </w:p>
          <w:p w:rsidR="00411181" w:rsidRPr="008C0A38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  <w:p w:rsidR="00411181" w:rsidRPr="00437DE8" w:rsidRDefault="00411181" w:rsidP="00AC6463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  <w:r w:rsidRPr="00437DE8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6463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5 603 610,78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81" w:rsidRPr="00AA714C" w:rsidRDefault="00411181" w:rsidP="00AC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</w:t>
            </w:r>
            <w:r w:rsidR="00AC6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5 806,62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181" w:rsidRPr="00B0369E" w:rsidTr="00974A0C">
        <w:trPr>
          <w:trHeight w:val="56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98 600,0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36 980,0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25,42%</w:t>
            </w:r>
          </w:p>
        </w:tc>
      </w:tr>
      <w:tr w:rsidR="00411181" w:rsidRPr="00B0369E" w:rsidTr="00974A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 удовлетворённости населения качеством дополнительного образования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Default="00411181" w:rsidP="00974A0C">
            <w:pPr>
              <w:jc w:val="center"/>
            </w:pPr>
            <w:r w:rsidRPr="00713B2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0,0,%</w:t>
            </w:r>
          </w:p>
        </w:tc>
      </w:tr>
      <w:tr w:rsidR="00411181" w:rsidRPr="00B0369E" w:rsidTr="00974A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38">
              <w:rPr>
                <w:rFonts w:ascii="Times New Roman" w:hAnsi="Times New Roman" w:cs="Times New Roman"/>
                <w:sz w:val="24"/>
                <w:szCs w:val="24"/>
              </w:rPr>
              <w:t>Финансирование наказов избирателей депутатам ХМАО-Югры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Default="00411181" w:rsidP="00974A0C">
            <w:pPr>
              <w:jc w:val="center"/>
            </w:pPr>
            <w:r w:rsidRPr="00713B2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411181" w:rsidRPr="00B0369E" w:rsidTr="00974A0C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38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спортивных школ спортивным оборудованием, экипировкой и инвентарем (в рамках реализации программы ХМАО-Югры «Развитие физической культуры и спорта в Ханты – мансийском автономном округе – Югры» на 2011-2013 годы и на период до 2015 года»)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3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bCs/>
                <w:sz w:val="24"/>
                <w:szCs w:val="24"/>
              </w:rPr>
              <w:t>470 000,0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470 000,0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181" w:rsidRPr="00B0369E" w:rsidTr="00974A0C"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3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437DE8" w:rsidRDefault="00411181" w:rsidP="00974A0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411181" w:rsidRPr="00B0369E" w:rsidTr="00974A0C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территорий, зданий и помещений МБОУ СДЮСШОР «Смена»</w:t>
            </w:r>
          </w:p>
          <w:p w:rsidR="00411181" w:rsidRPr="008C0A38" w:rsidRDefault="00411181" w:rsidP="00974A0C">
            <w:pPr>
              <w:snapToGrid w:val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(КОСГУ 223, 225)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437DE8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1 696 113,22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1 696 113,22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411181" w:rsidRPr="00B0369E" w:rsidTr="00974A0C"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A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1 400,00</w:t>
            </w:r>
          </w:p>
          <w:p w:rsidR="00411181" w:rsidRPr="00AA714C" w:rsidRDefault="00411181" w:rsidP="00974A0C">
            <w:pPr>
              <w:snapToGrid w:val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411181" w:rsidRPr="00B0369E" w:rsidTr="00974A0C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8C0A38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A3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8C0A38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A38"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470 000,0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B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470 000,0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41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181" w:rsidRPr="00B0369E" w:rsidTr="00974A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81" w:rsidRPr="008C0A38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8C0A38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A38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27 319 724,0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BC3878" w:rsidP="00C4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</w:t>
            </w:r>
            <w:r w:rsidR="00C4030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919,84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BC3878" w:rsidP="00C4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C403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1181" w:rsidRPr="00B0369E" w:rsidTr="00974A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81" w:rsidRPr="008C0A38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8C0A38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A3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974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14C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411181" w:rsidP="00B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36 980,0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AA714C" w:rsidRDefault="00BC3878" w:rsidP="00B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36,98%</w:t>
            </w:r>
          </w:p>
        </w:tc>
      </w:tr>
      <w:tr w:rsidR="00411181" w:rsidRPr="00B0369E" w:rsidTr="00974A0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8C0A38" w:rsidRDefault="00411181" w:rsidP="0097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81" w:rsidRPr="00F20C83" w:rsidRDefault="00411181" w:rsidP="0097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411181" w:rsidRPr="00F20C83" w:rsidRDefault="00411181" w:rsidP="0097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F20C83" w:rsidRDefault="00411181" w:rsidP="0097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F20C83" w:rsidRDefault="00411181" w:rsidP="0097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27 889 724,0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F20C83" w:rsidRDefault="00BC3878" w:rsidP="00C4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</w:t>
            </w:r>
            <w:r w:rsidR="00C40306">
              <w:rPr>
                <w:rFonts w:ascii="Times New Roman" w:hAnsi="Times New Roman" w:cs="Times New Roman"/>
                <w:b/>
                <w:sz w:val="24"/>
                <w:szCs w:val="24"/>
              </w:rPr>
              <w:t>798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899,84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81" w:rsidRPr="00F20C83" w:rsidRDefault="00BC3878" w:rsidP="00C4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C4030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273C35" w:rsidRDefault="00273C35" w:rsidP="00273C3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50F4E" w:rsidRDefault="00650F4E" w:rsidP="00273C3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CBE" w:rsidRDefault="00E84CBE" w:rsidP="00273C3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CBE" w:rsidRDefault="00E84CBE" w:rsidP="00273C3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CBE" w:rsidRDefault="00E84CBE" w:rsidP="00273C3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97531" w:rsidRPr="00C5219A" w:rsidRDefault="00E97531" w:rsidP="00E97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lastRenderedPageBreak/>
        <w:t>Оценка результативности реализации ведомственной целевой программы</w:t>
      </w:r>
    </w:p>
    <w:p w:rsidR="00E97531" w:rsidRPr="00C5219A" w:rsidRDefault="00E97531" w:rsidP="00E97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t>«</w:t>
      </w:r>
      <w:r w:rsidRPr="0068117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gramStart"/>
      <w:r w:rsidRPr="00681176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681176">
        <w:rPr>
          <w:rFonts w:ascii="Times New Roman" w:hAnsi="Times New Roman" w:cs="Times New Roman"/>
          <w:b/>
          <w:sz w:val="24"/>
          <w:szCs w:val="24"/>
        </w:rPr>
        <w:t xml:space="preserve"> образования детей в спортивной школе города Югорска на 2011 – 2015 годы</w:t>
      </w:r>
      <w:r w:rsidRPr="00C5219A">
        <w:rPr>
          <w:rFonts w:ascii="Times New Roman" w:hAnsi="Times New Roman" w:cs="Times New Roman"/>
          <w:b/>
          <w:sz w:val="24"/>
          <w:szCs w:val="24"/>
        </w:rPr>
        <w:t>»</w:t>
      </w:r>
    </w:p>
    <w:p w:rsidR="00E97531" w:rsidRDefault="00E97531" w:rsidP="00E97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9A">
        <w:rPr>
          <w:rFonts w:ascii="Times New Roman" w:hAnsi="Times New Roman" w:cs="Times New Roman"/>
          <w:b/>
          <w:sz w:val="24"/>
          <w:szCs w:val="24"/>
        </w:rPr>
        <w:t>по состоянию на 31.12.2013</w:t>
      </w:r>
    </w:p>
    <w:p w:rsidR="00E97531" w:rsidRDefault="00E97531" w:rsidP="00E97531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1"/>
        <w:gridCol w:w="4113"/>
        <w:gridCol w:w="1418"/>
        <w:gridCol w:w="1843"/>
        <w:gridCol w:w="1417"/>
        <w:gridCol w:w="1559"/>
        <w:gridCol w:w="1560"/>
        <w:gridCol w:w="1417"/>
        <w:gridCol w:w="1418"/>
      </w:tblGrid>
      <w:tr w:rsidR="00E97531" w:rsidTr="00E97531">
        <w:tc>
          <w:tcPr>
            <w:tcW w:w="531" w:type="dxa"/>
            <w:vMerge w:val="restart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13" w:type="dxa"/>
            <w:vMerge w:val="restart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показателей результативности программы </w:t>
            </w:r>
          </w:p>
        </w:tc>
        <w:tc>
          <w:tcPr>
            <w:tcW w:w="1418" w:type="dxa"/>
            <w:vMerge w:val="restart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2976" w:type="dxa"/>
            <w:gridSpan w:val="2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Предусмотрено по программе</w:t>
            </w:r>
          </w:p>
        </w:tc>
        <w:tc>
          <w:tcPr>
            <w:tcW w:w="2977" w:type="dxa"/>
            <w:gridSpan w:val="2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Выполнено </w:t>
            </w:r>
          </w:p>
        </w:tc>
        <w:tc>
          <w:tcPr>
            <w:tcW w:w="1418" w:type="dxa"/>
            <w:vMerge w:val="restart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гр.8 / гр.6, %</w:t>
            </w:r>
          </w:p>
        </w:tc>
      </w:tr>
      <w:tr w:rsidR="00E97531" w:rsidTr="00C23029">
        <w:tc>
          <w:tcPr>
            <w:tcW w:w="531" w:type="dxa"/>
            <w:vMerge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весь период реализации</w:t>
            </w:r>
          </w:p>
        </w:tc>
        <w:tc>
          <w:tcPr>
            <w:tcW w:w="1559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отчетный год</w:t>
            </w:r>
          </w:p>
        </w:tc>
        <w:tc>
          <w:tcPr>
            <w:tcW w:w="1560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С начала реализации</w:t>
            </w:r>
          </w:p>
        </w:tc>
        <w:tc>
          <w:tcPr>
            <w:tcW w:w="1417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19A">
              <w:rPr>
                <w:rFonts w:ascii="Times New Roman" w:hAnsi="Times New Roman" w:cs="Times New Roman"/>
                <w:i/>
                <w:sz w:val="24"/>
                <w:szCs w:val="24"/>
              </w:rPr>
              <w:t>На отчетный год</w:t>
            </w:r>
          </w:p>
        </w:tc>
        <w:tc>
          <w:tcPr>
            <w:tcW w:w="1418" w:type="dxa"/>
            <w:vMerge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7531" w:rsidTr="00C23029">
        <w:tc>
          <w:tcPr>
            <w:tcW w:w="531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97531" w:rsidRPr="00C5219A" w:rsidRDefault="00E97531" w:rsidP="00974A0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4A81">
              <w:rPr>
                <w:rFonts w:ascii="Times New Roman" w:hAnsi="Times New Roman" w:cs="Times New Roman"/>
              </w:rPr>
              <w:t>Увеличение количества занимающихся в учреждениях дополнительного образования детей спортивной направленности</w:t>
            </w:r>
            <w:proofErr w:type="gramEnd"/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417" w:type="dxa"/>
          </w:tcPr>
          <w:p w:rsidR="00A0001B" w:rsidRPr="0064253D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5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6425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60" w:type="dxa"/>
          </w:tcPr>
          <w:p w:rsidR="00A0001B" w:rsidRPr="00A0001B" w:rsidRDefault="00324E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17" w:type="dxa"/>
          </w:tcPr>
          <w:p w:rsidR="00A0001B" w:rsidRPr="00A0001B" w:rsidRDefault="00324E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18" w:type="dxa"/>
          </w:tcPr>
          <w:p w:rsidR="00A0001B" w:rsidRPr="00A0001B" w:rsidRDefault="00324E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204A81">
              <w:rPr>
                <w:rFonts w:ascii="Times New Roman" w:hAnsi="Times New Roman" w:cs="Times New Roman"/>
                <w:bCs/>
              </w:rPr>
              <w:t>Кадровое обеспечение образовательного процесса в учреждениях дополнительного образования детей спортивной направленности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204A81">
              <w:rPr>
                <w:rFonts w:ascii="Times New Roman" w:hAnsi="Times New Roman" w:cs="Times New Roman"/>
                <w:bCs/>
              </w:rPr>
              <w:t xml:space="preserve">Доля укомплектованности штата учреждений дополнительного образования детей </w:t>
            </w:r>
            <w:r w:rsidR="00D15C33" w:rsidRPr="00204A81">
              <w:rPr>
                <w:rFonts w:ascii="Times New Roman" w:hAnsi="Times New Roman" w:cs="Times New Roman"/>
                <w:bCs/>
              </w:rPr>
              <w:t>спортивной направленности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4A81">
              <w:rPr>
                <w:rFonts w:ascii="Times New Roman" w:hAnsi="Times New Roman" w:cs="Times New Roman"/>
                <w:bCs/>
              </w:rPr>
              <w:t xml:space="preserve">Комплектование и сохранность контингента обучающихся в составе организованных групп учреждений дополнительного образования детей спортивной направленности, 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 – 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90,0</w:t>
            </w:r>
          </w:p>
        </w:tc>
        <w:tc>
          <w:tcPr>
            <w:tcW w:w="1559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90,0</w:t>
            </w:r>
          </w:p>
        </w:tc>
        <w:tc>
          <w:tcPr>
            <w:tcW w:w="1560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90,0</w:t>
            </w:r>
          </w:p>
        </w:tc>
        <w:tc>
          <w:tcPr>
            <w:tcW w:w="1417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8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105,55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4A81">
              <w:rPr>
                <w:rFonts w:ascii="Times New Roman" w:hAnsi="Times New Roman" w:cs="Times New Roman"/>
                <w:bCs/>
              </w:rPr>
              <w:t xml:space="preserve">Совершенствование материально – технического обеспечения учреждений дополнительного образования детей </w:t>
            </w:r>
            <w:r w:rsidR="00D15C33" w:rsidRPr="00204A81">
              <w:rPr>
                <w:rFonts w:ascii="Times New Roman" w:hAnsi="Times New Roman" w:cs="Times New Roman"/>
                <w:bCs/>
              </w:rPr>
              <w:t>спортивной направленности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64253D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6425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:rsidR="00C23029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(только 2011)</w:t>
            </w:r>
          </w:p>
        </w:tc>
        <w:tc>
          <w:tcPr>
            <w:tcW w:w="1559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029" w:rsidTr="00C23029">
        <w:tc>
          <w:tcPr>
            <w:tcW w:w="531" w:type="dxa"/>
          </w:tcPr>
          <w:p w:rsidR="00C23029" w:rsidRDefault="00C23029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</w:tcPr>
          <w:p w:rsidR="00C23029" w:rsidRPr="00204A81" w:rsidRDefault="00C23029" w:rsidP="00D15C33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204A81">
              <w:rPr>
                <w:rFonts w:ascii="Times New Roman" w:hAnsi="Times New Roman" w:cs="Times New Roman"/>
                <w:bCs/>
              </w:rPr>
              <w:t xml:space="preserve">Совершенствование </w:t>
            </w:r>
            <w:proofErr w:type="gramStart"/>
            <w:r w:rsidRPr="00204A81">
              <w:rPr>
                <w:rFonts w:ascii="Times New Roman" w:hAnsi="Times New Roman" w:cs="Times New Roman"/>
                <w:bCs/>
              </w:rPr>
              <w:t>учебно – тренировочного</w:t>
            </w:r>
            <w:proofErr w:type="gramEnd"/>
            <w:r w:rsidRPr="00204A81">
              <w:rPr>
                <w:rFonts w:ascii="Times New Roman" w:hAnsi="Times New Roman" w:cs="Times New Roman"/>
                <w:bCs/>
              </w:rPr>
              <w:t xml:space="preserve"> процесса учреждений дополнительного образования детей спортивной направленности</w:t>
            </w:r>
          </w:p>
        </w:tc>
        <w:tc>
          <w:tcPr>
            <w:tcW w:w="1418" w:type="dxa"/>
          </w:tcPr>
          <w:p w:rsidR="00C23029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23029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23029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23029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C23029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23029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23029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204A81">
              <w:rPr>
                <w:rFonts w:ascii="Times New Roman" w:hAnsi="Times New Roman" w:cs="Times New Roman"/>
                <w:bCs/>
              </w:rPr>
              <w:t xml:space="preserve">Укрепление материально – технической базы учреждений </w:t>
            </w:r>
            <w:proofErr w:type="gramStart"/>
            <w:r w:rsidRPr="00204A81">
              <w:rPr>
                <w:rFonts w:ascii="Times New Roman" w:hAnsi="Times New Roman" w:cs="Times New Roman"/>
                <w:bCs/>
              </w:rPr>
              <w:t>дополнительного</w:t>
            </w:r>
            <w:proofErr w:type="gramEnd"/>
            <w:r w:rsidRPr="00204A81">
              <w:rPr>
                <w:rFonts w:ascii="Times New Roman" w:hAnsi="Times New Roman" w:cs="Times New Roman"/>
                <w:bCs/>
              </w:rPr>
              <w:t xml:space="preserve"> образования д</w:t>
            </w:r>
            <w:r w:rsidR="00D15C33" w:rsidRPr="00204A81">
              <w:rPr>
                <w:rFonts w:ascii="Times New Roman" w:hAnsi="Times New Roman" w:cs="Times New Roman"/>
                <w:bCs/>
              </w:rPr>
              <w:t>етей спортивной направленности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0001B" w:rsidRPr="0064253D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6425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560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0001B" w:rsidRPr="00A0001B" w:rsidRDefault="002F594F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t>Сохранение объема предоставляемой  муниципальной услуги учреждениями дополнительного образования д</w:t>
            </w:r>
            <w:r w:rsidR="00D15C33"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етей </w:t>
            </w:r>
            <w:r w:rsidR="00D15C33"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lastRenderedPageBreak/>
              <w:t>спортивной направленности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1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Style w:val="apple-style-span"/>
                <w:rFonts w:ascii="Times New Roman" w:hAnsi="Times New Roman" w:cs="Times New Roman"/>
                <w:color w:val="000000"/>
              </w:rPr>
            </w:pPr>
            <w:r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t>Обеспечение безопасных условий обучающихся при организации и провед</w:t>
            </w:r>
            <w:r w:rsidR="00D15C33"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t>ении образовательного процесса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1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04A81">
              <w:rPr>
                <w:rFonts w:ascii="Times New Roman" w:hAnsi="Times New Roman" w:cs="Times New Roman"/>
              </w:rPr>
              <w:t xml:space="preserve">Выполнение программ </w:t>
            </w:r>
            <w:proofErr w:type="gramStart"/>
            <w:r w:rsidRPr="00204A81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204A81">
              <w:rPr>
                <w:rFonts w:ascii="Times New Roman" w:hAnsi="Times New Roman" w:cs="Times New Roman"/>
              </w:rPr>
              <w:t xml:space="preserve"> образования детей в учреждениях спортивной направленности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A0001B" w:rsidRPr="00204A81" w:rsidRDefault="00A0001B" w:rsidP="00A0001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4A81">
              <w:rPr>
                <w:rFonts w:ascii="Times New Roman" w:eastAsia="Arial Unicode MS" w:hAnsi="Times New Roman" w:cs="Times New Roman"/>
                <w:color w:val="000000"/>
              </w:rPr>
              <w:t xml:space="preserve">Увеличение доли обучающихся  </w:t>
            </w:r>
            <w:r w:rsidRPr="00204A81">
              <w:rPr>
                <w:rFonts w:ascii="Times New Roman" w:hAnsi="Times New Roman" w:cs="Times New Roman"/>
                <w:color w:val="000000"/>
              </w:rPr>
              <w:t xml:space="preserve">в учреждениях </w:t>
            </w:r>
            <w:proofErr w:type="gramStart"/>
            <w:r w:rsidRPr="00204A81">
              <w:rPr>
                <w:rFonts w:ascii="Times New Roman" w:hAnsi="Times New Roman" w:cs="Times New Roman"/>
                <w:color w:val="000000"/>
              </w:rPr>
              <w:t>дополнительного</w:t>
            </w:r>
            <w:proofErr w:type="gramEnd"/>
            <w:r w:rsidRPr="00204A81">
              <w:rPr>
                <w:rFonts w:ascii="Times New Roman" w:hAnsi="Times New Roman" w:cs="Times New Roman"/>
                <w:color w:val="000000"/>
              </w:rPr>
              <w:t xml:space="preserve"> образования детей спортивной направленности </w:t>
            </w:r>
          </w:p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04A81">
              <w:rPr>
                <w:rFonts w:ascii="Times New Roman" w:hAnsi="Times New Roman" w:cs="Times New Roman"/>
                <w:color w:val="000000"/>
              </w:rPr>
              <w:t>(к уровню 2010 г</w:t>
            </w:r>
            <w:r w:rsidR="00D15C33" w:rsidRPr="00204A8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</w:tcPr>
          <w:p w:rsidR="00A0001B" w:rsidRPr="00A0001B" w:rsidRDefault="00D15C33" w:rsidP="00C230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0001B" w:rsidRPr="0064253D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  <w:r w:rsidR="006425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1559" w:type="dxa"/>
          </w:tcPr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A0001B" w:rsidRPr="00A0001B" w:rsidRDefault="00A0001B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01B" w:rsidRPr="00A0001B" w:rsidRDefault="00A0001B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01B" w:rsidRPr="00A0001B" w:rsidRDefault="00A0001B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4A81">
              <w:rPr>
                <w:rFonts w:ascii="Times New Roman" w:eastAsia="Arial Unicode MS" w:hAnsi="Times New Roman" w:cs="Times New Roman"/>
              </w:rPr>
              <w:t>Повышение удовлетворенности населения доступностью, объемом и качеством предоставления муниципальных услуг и работ по обеспечению условий для развития на территории города дополнительного образования д</w:t>
            </w:r>
            <w:r w:rsidR="00D15C33" w:rsidRPr="00204A81">
              <w:rPr>
                <w:rFonts w:ascii="Times New Roman" w:eastAsia="Arial Unicode MS" w:hAnsi="Times New Roman" w:cs="Times New Roman"/>
              </w:rPr>
              <w:t>етей спортивной направленности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1B">
              <w:rPr>
                <w:rFonts w:ascii="Times New Roman" w:eastAsia="Arial Unicode MS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</w:tcPr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60" w:type="dxa"/>
          </w:tcPr>
          <w:p w:rsidR="00A0001B" w:rsidRPr="00A0001B" w:rsidRDefault="00351036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A0001B" w:rsidRPr="00A0001B" w:rsidRDefault="00351036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</w:tcPr>
          <w:p w:rsidR="00A0001B" w:rsidRPr="00A0001B" w:rsidRDefault="00351036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103,44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eastAsia="Arial Unicode MS" w:hAnsi="Times New Roman" w:cs="Times New Roman"/>
              </w:rPr>
            </w:pPr>
            <w:r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Обеспечение доступности муниципальной услуги в учреждении </w:t>
            </w:r>
            <w:proofErr w:type="gramStart"/>
            <w:r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t>дополнительного</w:t>
            </w:r>
            <w:proofErr w:type="gramEnd"/>
            <w:r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t xml:space="preserve"> образования д</w:t>
            </w:r>
            <w:r w:rsidR="00D15C33" w:rsidRPr="00204A81">
              <w:rPr>
                <w:rStyle w:val="apple-style-span"/>
                <w:rFonts w:ascii="Times New Roman" w:hAnsi="Times New Roman" w:cs="Times New Roman"/>
                <w:color w:val="000000"/>
              </w:rPr>
              <w:t>етей спортивной направленности</w:t>
            </w:r>
          </w:p>
        </w:tc>
        <w:tc>
          <w:tcPr>
            <w:tcW w:w="1418" w:type="dxa"/>
          </w:tcPr>
          <w:p w:rsidR="00A0001B" w:rsidRPr="00A0001B" w:rsidRDefault="00D15C33" w:rsidP="007955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1B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0001B" w:rsidRPr="00A0001B" w:rsidRDefault="00C23029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001B" w:rsidTr="00C23029">
        <w:tc>
          <w:tcPr>
            <w:tcW w:w="531" w:type="dxa"/>
          </w:tcPr>
          <w:p w:rsidR="00A0001B" w:rsidRDefault="00A0001B" w:rsidP="00974A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3" w:type="dxa"/>
          </w:tcPr>
          <w:p w:rsidR="00A0001B" w:rsidRPr="00204A81" w:rsidRDefault="00A0001B" w:rsidP="00D15C33">
            <w:pPr>
              <w:pStyle w:val="a4"/>
              <w:jc w:val="both"/>
              <w:rPr>
                <w:rFonts w:ascii="Times New Roman" w:eastAsia="Arial Unicode MS" w:hAnsi="Times New Roman" w:cs="Times New Roman"/>
              </w:rPr>
            </w:pPr>
            <w:r w:rsidRPr="00204A81">
              <w:rPr>
                <w:rFonts w:ascii="Times New Roman" w:eastAsia="Arial Unicode MS" w:hAnsi="Times New Roman" w:cs="Times New Roman"/>
              </w:rPr>
              <w:t>Количество случаев травматизма и несчастных случаев в учреждении дополнительного образования де</w:t>
            </w:r>
            <w:r w:rsidR="00AB5393" w:rsidRPr="00204A81">
              <w:rPr>
                <w:rFonts w:ascii="Times New Roman" w:eastAsia="Arial Unicode MS" w:hAnsi="Times New Roman" w:cs="Times New Roman"/>
              </w:rPr>
              <w:t>тей  спортивной направленности</w:t>
            </w:r>
          </w:p>
        </w:tc>
        <w:tc>
          <w:tcPr>
            <w:tcW w:w="1418" w:type="dxa"/>
            <w:vAlign w:val="center"/>
          </w:tcPr>
          <w:p w:rsidR="00A0001B" w:rsidRPr="00A0001B" w:rsidRDefault="00AB5393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A0001B" w:rsidRPr="00A0001B" w:rsidRDefault="00A0001B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0001B" w:rsidRPr="00A0001B" w:rsidRDefault="00A0001B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001B" w:rsidRPr="00A0001B" w:rsidRDefault="00A0001B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A0001B" w:rsidRPr="00A0001B" w:rsidRDefault="00A0001B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0001B" w:rsidRPr="00A0001B" w:rsidRDefault="00A0001B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23547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47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1B" w:rsidRPr="00A0001B" w:rsidRDefault="00823547" w:rsidP="007955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253D" w:rsidRDefault="0064253D" w:rsidP="00D1221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*, **** - увеличение показателя к концу реализации программы связано с вводом (план) в эксплуатацию физкультурно – спортивного комплекса с универсальным игровым залом;</w:t>
      </w:r>
    </w:p>
    <w:p w:rsidR="00D1221D" w:rsidRPr="00D1221D" w:rsidRDefault="0064253D" w:rsidP="00D1221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1221D" w:rsidRPr="00D1221D">
        <w:rPr>
          <w:rFonts w:ascii="Times New Roman" w:hAnsi="Times New Roman" w:cs="Times New Roman"/>
          <w:sz w:val="20"/>
          <w:szCs w:val="20"/>
        </w:rPr>
        <w:t xml:space="preserve">* -    значение показателя 100,0% в 2011 году связано с выделением финансирования за счет средств бюджета автономного округа на укреплением материально – технической базы учреждения;                       </w:t>
      </w:r>
    </w:p>
    <w:p w:rsidR="00D1221D" w:rsidRDefault="0064253D" w:rsidP="00D1221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1221D" w:rsidRPr="00D1221D">
        <w:rPr>
          <w:rFonts w:ascii="Times New Roman" w:hAnsi="Times New Roman" w:cs="Times New Roman"/>
          <w:sz w:val="20"/>
          <w:szCs w:val="20"/>
        </w:rPr>
        <w:t xml:space="preserve">**  -  значение показателя 100,0% в 2013 году связано с выделением дополнительных денежных средств из бюджета автономного округа на приобретение спортивного оборудования учреждению; </w:t>
      </w:r>
    </w:p>
    <w:p w:rsidR="0064253D" w:rsidRPr="00D1221D" w:rsidRDefault="0064253D" w:rsidP="00D1221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97531" w:rsidRPr="00C5219A" w:rsidRDefault="00E97531" w:rsidP="00E975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3D8" w:rsidRDefault="008B03D8" w:rsidP="00AB5393">
      <w:pPr>
        <w:pStyle w:val="a4"/>
        <w:sectPr w:rsidR="008B03D8" w:rsidSect="00EE44AC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BD577E" w:rsidRDefault="00BD577E" w:rsidP="00AB0E0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7E" w:rsidRDefault="00996DD1" w:rsidP="00AB0E0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89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AB0E06" w:rsidRDefault="00996DD1" w:rsidP="00AB0E0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899">
        <w:rPr>
          <w:rFonts w:ascii="Times New Roman" w:hAnsi="Times New Roman" w:cs="Times New Roman"/>
          <w:b/>
          <w:sz w:val="24"/>
          <w:szCs w:val="24"/>
        </w:rPr>
        <w:t>к отчёту</w:t>
      </w:r>
      <w:r w:rsidR="00AB0E06">
        <w:rPr>
          <w:rFonts w:ascii="Times New Roman" w:hAnsi="Times New Roman" w:cs="Times New Roman"/>
          <w:b/>
          <w:sz w:val="24"/>
          <w:szCs w:val="24"/>
        </w:rPr>
        <w:t xml:space="preserve"> о ходе реализации </w:t>
      </w:r>
    </w:p>
    <w:p w:rsidR="00996DD1" w:rsidRPr="007D2899" w:rsidRDefault="00996DD1" w:rsidP="00AB0E0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899">
        <w:rPr>
          <w:rFonts w:ascii="Times New Roman" w:hAnsi="Times New Roman" w:cs="Times New Roman"/>
          <w:b/>
          <w:sz w:val="24"/>
          <w:szCs w:val="24"/>
        </w:rPr>
        <w:t>ведомственной целевой программы</w:t>
      </w:r>
    </w:p>
    <w:p w:rsidR="00AB0E06" w:rsidRDefault="00996DD1" w:rsidP="007D289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89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gramStart"/>
      <w:r w:rsidRPr="007D2899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7D2899">
        <w:rPr>
          <w:rFonts w:ascii="Times New Roman" w:hAnsi="Times New Roman" w:cs="Times New Roman"/>
          <w:b/>
          <w:sz w:val="24"/>
          <w:szCs w:val="24"/>
        </w:rPr>
        <w:t xml:space="preserve"> образования детей </w:t>
      </w:r>
    </w:p>
    <w:p w:rsidR="00996DD1" w:rsidRDefault="00996DD1" w:rsidP="007D289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899">
        <w:rPr>
          <w:rFonts w:ascii="Times New Roman" w:hAnsi="Times New Roman" w:cs="Times New Roman"/>
          <w:b/>
          <w:sz w:val="24"/>
          <w:szCs w:val="24"/>
        </w:rPr>
        <w:t>в спортивной школе города Югорска на 2011-2015 годы»</w:t>
      </w:r>
    </w:p>
    <w:p w:rsidR="00AB0E06" w:rsidRPr="007D2899" w:rsidRDefault="00AB0E06" w:rsidP="007D289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2013 год</w:t>
      </w:r>
    </w:p>
    <w:p w:rsidR="00996DD1" w:rsidRDefault="00996D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77E" w:rsidRDefault="00BD577E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77E" w:rsidRPr="00996DD1" w:rsidRDefault="00BD577E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79B" w:rsidRDefault="00996D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D1">
        <w:rPr>
          <w:rFonts w:ascii="Times New Roman" w:hAnsi="Times New Roman" w:cs="Times New Roman"/>
          <w:sz w:val="24"/>
          <w:szCs w:val="24"/>
        </w:rPr>
        <w:t xml:space="preserve"> Ведомственная целевая программа «Развитие дополнительного образования детей в спортивной школе города Югорска на 2011-2015 годы» была утверждена приказом управления по физической культуре, спорту, работе с детьми и молодёжью администрации города Югорска от 30.08.2011 № 95</w:t>
      </w:r>
      <w:r w:rsidR="0080379B">
        <w:rPr>
          <w:rFonts w:ascii="Times New Roman" w:hAnsi="Times New Roman" w:cs="Times New Roman"/>
          <w:sz w:val="24"/>
          <w:szCs w:val="24"/>
        </w:rPr>
        <w:t xml:space="preserve"> (с изменениями).</w:t>
      </w:r>
    </w:p>
    <w:p w:rsidR="00033E86" w:rsidRPr="00996DD1" w:rsidRDefault="00033E86" w:rsidP="00033E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D1"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для организации предоставления общедоступного и бесплатного дополнительного образования детей в сфере физической культуры и спорта.</w:t>
      </w:r>
      <w:r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достигается путем: </w:t>
      </w:r>
      <w:r w:rsidRPr="00996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E86" w:rsidRPr="00033E86" w:rsidRDefault="00033E86" w:rsidP="00033E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E86">
        <w:rPr>
          <w:rFonts w:ascii="Times New Roman" w:hAnsi="Times New Roman" w:cs="Times New Roman"/>
          <w:sz w:val="24"/>
          <w:szCs w:val="24"/>
        </w:rPr>
        <w:t>- реализации программ дополнительного образования в сфере физической культуры и спорта, обеспечивающих успешное развитие детей в соответствии с их возрастными особенностями, индивидуальными склонностями;</w:t>
      </w:r>
    </w:p>
    <w:p w:rsidR="00033E86" w:rsidRPr="00033E86" w:rsidRDefault="00033E86" w:rsidP="00033E8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E8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8282F">
        <w:rPr>
          <w:rFonts w:ascii="Times New Roman" w:hAnsi="Times New Roman" w:cs="Times New Roman"/>
          <w:bCs/>
          <w:sz w:val="24"/>
          <w:szCs w:val="24"/>
        </w:rPr>
        <w:t>о</w:t>
      </w:r>
      <w:r w:rsidRPr="00033E86">
        <w:rPr>
          <w:rFonts w:ascii="Times New Roman" w:hAnsi="Times New Roman" w:cs="Times New Roman"/>
          <w:sz w:val="24"/>
          <w:szCs w:val="24"/>
        </w:rPr>
        <w:t>беспечения безопасных условий и охраны труда участников образовательного процесса в учреждении дополнительного образования спортивной направленности.</w:t>
      </w:r>
    </w:p>
    <w:p w:rsidR="00033E86" w:rsidRDefault="00033E86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3E86" w:rsidRDefault="00033E86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расходы на реализацию мероприятий программы в 2013 году составили 2</w:t>
      </w:r>
      <w:r w:rsidR="00BD57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889 700,0 руб., из них:</w:t>
      </w:r>
    </w:p>
    <w:p w:rsidR="00033E86" w:rsidRDefault="00033E86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0E78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319 700,0 руб. средства бюджета города Югорска;</w:t>
      </w:r>
    </w:p>
    <w:p w:rsidR="00033E86" w:rsidRDefault="00033E86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- 470 000,0 руб. средства бюджета автономного округа;</w:t>
      </w:r>
    </w:p>
    <w:p w:rsidR="00033E86" w:rsidRDefault="00033E86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- 100 000,0 руб. внебюджетные источники.</w:t>
      </w:r>
    </w:p>
    <w:p w:rsidR="000E7809" w:rsidRDefault="00033E86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составило 27 </w:t>
      </w:r>
      <w:r w:rsidR="00A26047">
        <w:rPr>
          <w:rFonts w:ascii="Times New Roman" w:hAnsi="Times New Roman" w:cs="Times New Roman"/>
          <w:sz w:val="24"/>
          <w:szCs w:val="24"/>
        </w:rPr>
        <w:t>798</w:t>
      </w:r>
      <w:r>
        <w:rPr>
          <w:rFonts w:ascii="Times New Roman" w:hAnsi="Times New Roman" w:cs="Times New Roman"/>
          <w:sz w:val="24"/>
          <w:szCs w:val="24"/>
        </w:rPr>
        <w:t> 899,84 руб. или 9</w:t>
      </w:r>
      <w:r w:rsidR="00BD57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047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% от плановых показателей.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Денежные средства, выделенные на </w:t>
      </w:r>
      <w:r w:rsidR="000E7809">
        <w:rPr>
          <w:rFonts w:ascii="Times New Roman" w:hAnsi="Times New Roman" w:cs="Times New Roman"/>
          <w:sz w:val="24"/>
          <w:szCs w:val="24"/>
        </w:rPr>
        <w:t>функционирование бюджетного учреждения и выполнения программных мероприятий освоены</w:t>
      </w:r>
      <w:proofErr w:type="gramEnd"/>
      <w:r w:rsidR="000E7809">
        <w:rPr>
          <w:rFonts w:ascii="Times New Roman" w:hAnsi="Times New Roman" w:cs="Times New Roman"/>
          <w:sz w:val="24"/>
          <w:szCs w:val="24"/>
        </w:rPr>
        <w:t xml:space="preserve"> на 99,</w:t>
      </w:r>
      <w:r w:rsidR="00A26047">
        <w:rPr>
          <w:rFonts w:ascii="Times New Roman" w:hAnsi="Times New Roman" w:cs="Times New Roman"/>
          <w:sz w:val="24"/>
          <w:szCs w:val="24"/>
        </w:rPr>
        <w:t>67</w:t>
      </w:r>
      <w:r w:rsidR="000E7809">
        <w:rPr>
          <w:rFonts w:ascii="Times New Roman" w:hAnsi="Times New Roman" w:cs="Times New Roman"/>
          <w:sz w:val="24"/>
          <w:szCs w:val="24"/>
        </w:rPr>
        <w:t>% , что подробно представлено в таблице 1.</w:t>
      </w:r>
    </w:p>
    <w:p w:rsidR="00C42FDE" w:rsidRDefault="00033E86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6DD1" w:rsidRPr="00996DD1">
        <w:rPr>
          <w:rFonts w:ascii="Times New Roman" w:hAnsi="Times New Roman" w:cs="Times New Roman"/>
          <w:sz w:val="24"/>
          <w:szCs w:val="24"/>
        </w:rPr>
        <w:t>Выделенный объём бюджетных ассигнований позволил субъекту бюджетного планирования обеспечить стабильное функционирование муниципального бюджетного образовательного учреждения дополнительного  образования детей специализированной детско-юношеской школы олимпийского резерва «Смена» (далее – МБОУ ДОД СДЮСШОР «Смена») и добиться положительных результатов в организации предоставления общедоступного и бесплатного дополнительного образования детей в сфе</w:t>
      </w:r>
      <w:r w:rsidR="00D02526">
        <w:rPr>
          <w:rFonts w:ascii="Times New Roman" w:hAnsi="Times New Roman" w:cs="Times New Roman"/>
          <w:sz w:val="24"/>
          <w:szCs w:val="24"/>
        </w:rPr>
        <w:t>ре физической культуры и спорта.</w:t>
      </w:r>
    </w:p>
    <w:p w:rsidR="00D02526" w:rsidRDefault="00996D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D1">
        <w:rPr>
          <w:rFonts w:ascii="Times New Roman" w:hAnsi="Times New Roman" w:cs="Times New Roman"/>
          <w:sz w:val="24"/>
          <w:szCs w:val="24"/>
        </w:rPr>
        <w:t xml:space="preserve">Обеспечено выполнение муниципального задания на оказание муниципальной услуги </w:t>
      </w:r>
      <w:r w:rsidR="00D02526">
        <w:rPr>
          <w:rFonts w:ascii="Times New Roman" w:hAnsi="Times New Roman" w:cs="Times New Roman"/>
          <w:sz w:val="24"/>
          <w:szCs w:val="24"/>
        </w:rPr>
        <w:t>«Организация занятий физической культурой и массовым спортом» в части:</w:t>
      </w:r>
    </w:p>
    <w:p w:rsidR="00D02526" w:rsidRDefault="00D02526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 в образовательных учреждениях дополнительного образования детей физкультурно – спортивной направленности по </w:t>
      </w:r>
      <w:r w:rsidR="004E50A6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>видам спорта</w:t>
      </w:r>
      <w:r w:rsidR="004E50A6">
        <w:rPr>
          <w:rFonts w:ascii="Times New Roman" w:hAnsi="Times New Roman" w:cs="Times New Roman"/>
          <w:sz w:val="24"/>
          <w:szCs w:val="24"/>
        </w:rPr>
        <w:t xml:space="preserve"> как</w:t>
      </w:r>
      <w:r w:rsidR="00A62BB3">
        <w:rPr>
          <w:rFonts w:ascii="Times New Roman" w:hAnsi="Times New Roman" w:cs="Times New Roman"/>
          <w:sz w:val="24"/>
          <w:szCs w:val="24"/>
        </w:rPr>
        <w:t xml:space="preserve"> баскетбол, спортивная а</w:t>
      </w:r>
      <w:r w:rsidR="0029232A">
        <w:rPr>
          <w:rFonts w:ascii="Times New Roman" w:hAnsi="Times New Roman" w:cs="Times New Roman"/>
          <w:sz w:val="24"/>
          <w:szCs w:val="24"/>
        </w:rPr>
        <w:t xml:space="preserve">эробика, дзюдо, </w:t>
      </w:r>
      <w:r w:rsidR="000E251D">
        <w:rPr>
          <w:rFonts w:ascii="Times New Roman" w:hAnsi="Times New Roman" w:cs="Times New Roman"/>
          <w:sz w:val="24"/>
          <w:szCs w:val="24"/>
        </w:rPr>
        <w:t>пауэрлифтинг, мини – футбол, легкая атлетика, волейбол, лыжные гонки, теннис, бокс, плавание</w:t>
      </w:r>
      <w:r w:rsidR="008C07A4">
        <w:rPr>
          <w:rFonts w:ascii="Times New Roman" w:hAnsi="Times New Roman" w:cs="Times New Roman"/>
          <w:sz w:val="24"/>
          <w:szCs w:val="24"/>
        </w:rPr>
        <w:t>, что позволило охватить 732 занимающихся.</w:t>
      </w:r>
    </w:p>
    <w:p w:rsidR="00996DD1" w:rsidRPr="00996DD1" w:rsidRDefault="00996D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8D1" w:rsidRDefault="00996D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D1">
        <w:rPr>
          <w:rFonts w:ascii="Times New Roman" w:hAnsi="Times New Roman" w:cs="Times New Roman"/>
          <w:sz w:val="24"/>
          <w:szCs w:val="24"/>
        </w:rPr>
        <w:t>В рабочее</w:t>
      </w:r>
      <w:r w:rsidR="005F1BAF">
        <w:rPr>
          <w:rFonts w:ascii="Times New Roman" w:hAnsi="Times New Roman" w:cs="Times New Roman"/>
          <w:sz w:val="24"/>
          <w:szCs w:val="24"/>
        </w:rPr>
        <w:t>,</w:t>
      </w:r>
      <w:r w:rsidRPr="00996DD1">
        <w:rPr>
          <w:rFonts w:ascii="Times New Roman" w:hAnsi="Times New Roman" w:cs="Times New Roman"/>
          <w:sz w:val="24"/>
          <w:szCs w:val="24"/>
        </w:rPr>
        <w:t xml:space="preserve"> вечернее время</w:t>
      </w:r>
      <w:r w:rsidR="005F1BAF">
        <w:rPr>
          <w:rFonts w:ascii="Times New Roman" w:hAnsi="Times New Roman" w:cs="Times New Roman"/>
          <w:sz w:val="24"/>
          <w:szCs w:val="24"/>
        </w:rPr>
        <w:t xml:space="preserve"> и</w:t>
      </w:r>
      <w:r w:rsidRPr="00996DD1">
        <w:rPr>
          <w:rFonts w:ascii="Times New Roman" w:hAnsi="Times New Roman" w:cs="Times New Roman"/>
          <w:sz w:val="24"/>
          <w:szCs w:val="24"/>
        </w:rPr>
        <w:t xml:space="preserve"> в выходные дни </w:t>
      </w:r>
      <w:r w:rsidR="005F1BAF">
        <w:rPr>
          <w:rFonts w:ascii="Times New Roman" w:hAnsi="Times New Roman" w:cs="Times New Roman"/>
          <w:sz w:val="24"/>
          <w:szCs w:val="24"/>
        </w:rPr>
        <w:t xml:space="preserve">на базе учреждения </w:t>
      </w:r>
      <w:r w:rsidRPr="00996DD1">
        <w:rPr>
          <w:rFonts w:ascii="Times New Roman" w:hAnsi="Times New Roman" w:cs="Times New Roman"/>
          <w:sz w:val="24"/>
          <w:szCs w:val="24"/>
        </w:rPr>
        <w:t xml:space="preserve">проводятся тренировочные  занятия, городские и окружные спортивно-массовые мероприятия с молодежью и взрослым населением города по различным видам спорта. </w:t>
      </w:r>
    </w:p>
    <w:p w:rsidR="00996DD1" w:rsidRDefault="00996D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D1">
        <w:rPr>
          <w:rFonts w:ascii="Times New Roman" w:hAnsi="Times New Roman" w:cs="Times New Roman"/>
          <w:sz w:val="24"/>
          <w:szCs w:val="24"/>
        </w:rPr>
        <w:t>В учреждении созданы условия для организации образовательного процесса:</w:t>
      </w:r>
    </w:p>
    <w:p w:rsidR="00BD577E" w:rsidRDefault="00BD577E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9368D1" w:rsidTr="009368D1">
        <w:tc>
          <w:tcPr>
            <w:tcW w:w="5068" w:type="dxa"/>
          </w:tcPr>
          <w:p w:rsidR="009368D1" w:rsidRDefault="009368D1" w:rsidP="009368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 мощность  </w:t>
            </w:r>
            <w:r w:rsidRPr="009368D1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5068" w:type="dxa"/>
          </w:tcPr>
          <w:p w:rsidR="009368D1" w:rsidRDefault="009368D1" w:rsidP="009368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D1">
              <w:rPr>
                <w:rFonts w:ascii="Times New Roman" w:hAnsi="Times New Roman" w:cs="Times New Roman"/>
                <w:sz w:val="24"/>
                <w:szCs w:val="24"/>
              </w:rPr>
              <w:t>100 человек в одну смену</w:t>
            </w:r>
          </w:p>
        </w:tc>
      </w:tr>
      <w:tr w:rsidR="009368D1" w:rsidTr="009368D1">
        <w:tc>
          <w:tcPr>
            <w:tcW w:w="5068" w:type="dxa"/>
          </w:tcPr>
          <w:p w:rsidR="009368D1" w:rsidRDefault="009368D1" w:rsidP="009368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 </w:t>
            </w:r>
            <w:r w:rsidRPr="009368D1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5068" w:type="dxa"/>
          </w:tcPr>
          <w:p w:rsidR="009368D1" w:rsidRDefault="009368D1" w:rsidP="009368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D1">
              <w:rPr>
                <w:rFonts w:ascii="Times New Roman" w:hAnsi="Times New Roman" w:cs="Times New Roman"/>
                <w:sz w:val="24"/>
                <w:szCs w:val="24"/>
              </w:rPr>
              <w:t>100 человек в одну смену</w:t>
            </w:r>
          </w:p>
        </w:tc>
      </w:tr>
    </w:tbl>
    <w:p w:rsidR="00996DD1" w:rsidRPr="00996DD1" w:rsidRDefault="00996D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DD1" w:rsidRDefault="00996D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D1">
        <w:rPr>
          <w:rFonts w:ascii="Times New Roman" w:hAnsi="Times New Roman" w:cs="Times New Roman"/>
          <w:sz w:val="24"/>
          <w:szCs w:val="24"/>
        </w:rPr>
        <w:t>Результативность деятельности  МБОУ ДОД СДЮСШОР «Смена»</w:t>
      </w:r>
      <w:r w:rsidR="009368D1">
        <w:rPr>
          <w:rFonts w:ascii="Times New Roman" w:hAnsi="Times New Roman" w:cs="Times New Roman"/>
          <w:sz w:val="24"/>
          <w:szCs w:val="24"/>
        </w:rPr>
        <w:t xml:space="preserve"> в 2013 году можно представить следующим образом:</w:t>
      </w:r>
    </w:p>
    <w:p w:rsidR="009368D1" w:rsidRDefault="009368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11D8B" w:rsidTr="00A11D8B">
        <w:tc>
          <w:tcPr>
            <w:tcW w:w="5070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стартов</w:t>
            </w:r>
          </w:p>
        </w:tc>
        <w:tc>
          <w:tcPr>
            <w:tcW w:w="5103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11D8B" w:rsidTr="00A11D8B">
        <w:tc>
          <w:tcPr>
            <w:tcW w:w="5070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5103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A11D8B" w:rsidTr="00A11D8B">
        <w:tc>
          <w:tcPr>
            <w:tcW w:w="5070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призовых мест</w:t>
            </w:r>
          </w:p>
        </w:tc>
        <w:tc>
          <w:tcPr>
            <w:tcW w:w="5103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</w:tbl>
    <w:p w:rsidR="009368D1" w:rsidRDefault="009368D1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8D1" w:rsidRDefault="00A11D8B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по итогам участия в соревнованиях и на основании выполнения норм единой всероссийской спортивной классификации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спортсменам, занимающимся на базе учреждения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присвоены спортивные разряда и звания:</w:t>
      </w:r>
    </w:p>
    <w:p w:rsidR="00A11D8B" w:rsidRDefault="00A11D8B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A11D8B" w:rsidTr="00A11D8B">
        <w:tc>
          <w:tcPr>
            <w:tcW w:w="5068" w:type="dxa"/>
          </w:tcPr>
          <w:p w:rsidR="00A11D8B" w:rsidRDefault="00A11D8B" w:rsidP="00996D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спортивных юношеских массовых разрядов</w:t>
            </w:r>
          </w:p>
        </w:tc>
        <w:tc>
          <w:tcPr>
            <w:tcW w:w="5068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1D8B" w:rsidTr="00A11D8B">
        <w:tc>
          <w:tcPr>
            <w:tcW w:w="5068" w:type="dxa"/>
          </w:tcPr>
          <w:p w:rsidR="00A11D8B" w:rsidRDefault="00A11D8B" w:rsidP="00996D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спортивных массовых разрядов</w:t>
            </w:r>
          </w:p>
        </w:tc>
        <w:tc>
          <w:tcPr>
            <w:tcW w:w="5068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11D8B" w:rsidTr="00A11D8B">
        <w:tc>
          <w:tcPr>
            <w:tcW w:w="5068" w:type="dxa"/>
          </w:tcPr>
          <w:p w:rsidR="00A11D8B" w:rsidRDefault="00A11D8B" w:rsidP="00996D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1 спортивных разрядов</w:t>
            </w:r>
          </w:p>
        </w:tc>
        <w:tc>
          <w:tcPr>
            <w:tcW w:w="5068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D8B" w:rsidTr="00A11D8B">
        <w:tc>
          <w:tcPr>
            <w:tcW w:w="5068" w:type="dxa"/>
          </w:tcPr>
          <w:p w:rsidR="00A11D8B" w:rsidRDefault="00A11D8B" w:rsidP="00996D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спортивных званий КМС и МС</w:t>
            </w:r>
          </w:p>
        </w:tc>
        <w:tc>
          <w:tcPr>
            <w:tcW w:w="5068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1D8B" w:rsidTr="00A11D8B">
        <w:tc>
          <w:tcPr>
            <w:tcW w:w="5068" w:type="dxa"/>
          </w:tcPr>
          <w:p w:rsidR="00A11D8B" w:rsidRDefault="00A11D8B" w:rsidP="00996D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068" w:type="dxa"/>
          </w:tcPr>
          <w:p w:rsidR="00A11D8B" w:rsidRDefault="00A11D8B" w:rsidP="00A11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A11D8B" w:rsidRDefault="00A11D8B" w:rsidP="00996DD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DD1" w:rsidRDefault="001930CE" w:rsidP="00996DD1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Среди с</w:t>
      </w:r>
      <w:r w:rsidR="00996DD1" w:rsidRPr="00996DD1">
        <w:rPr>
          <w:rFonts w:ascii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996DD1" w:rsidRPr="00996DD1">
        <w:rPr>
          <w:rFonts w:ascii="Times New Roman" w:hAnsi="Times New Roman" w:cs="Times New Roman"/>
          <w:color w:val="000000"/>
          <w:sz w:val="24"/>
          <w:szCs w:val="24"/>
        </w:rPr>
        <w:t xml:space="preserve"> значимы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996DD1" w:rsidRPr="00996DD1">
        <w:rPr>
          <w:rFonts w:ascii="Times New Roman" w:hAnsi="Times New Roman" w:cs="Times New Roman"/>
          <w:color w:val="000000"/>
          <w:sz w:val="24"/>
          <w:szCs w:val="24"/>
        </w:rPr>
        <w:t xml:space="preserve"> событи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можно отметить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</w:t>
      </w:r>
      <w:r w:rsidR="00996DD1" w:rsidRPr="00996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41E8" w:rsidRPr="005F41E8" w:rsidRDefault="005F41E8" w:rsidP="005F41E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1E8">
        <w:rPr>
          <w:rFonts w:ascii="Times New Roman" w:hAnsi="Times New Roman" w:cs="Times New Roman"/>
          <w:sz w:val="24"/>
          <w:szCs w:val="24"/>
        </w:rPr>
        <w:t>Коптяков</w:t>
      </w:r>
      <w:proofErr w:type="spellEnd"/>
      <w:r w:rsidRPr="005F41E8">
        <w:rPr>
          <w:rFonts w:ascii="Times New Roman" w:hAnsi="Times New Roman" w:cs="Times New Roman"/>
          <w:sz w:val="24"/>
          <w:szCs w:val="24"/>
        </w:rPr>
        <w:t xml:space="preserve"> Максим – 2 место на </w:t>
      </w:r>
      <w:proofErr w:type="gramStart"/>
      <w:r w:rsidRPr="005F41E8">
        <w:rPr>
          <w:rFonts w:ascii="Times New Roman" w:hAnsi="Times New Roman" w:cs="Times New Roman"/>
          <w:sz w:val="24"/>
          <w:szCs w:val="24"/>
        </w:rPr>
        <w:t>Кубке</w:t>
      </w:r>
      <w:proofErr w:type="gramEnd"/>
      <w:r w:rsidRPr="005F41E8">
        <w:rPr>
          <w:rFonts w:ascii="Times New Roman" w:hAnsi="Times New Roman" w:cs="Times New Roman"/>
          <w:sz w:val="24"/>
          <w:szCs w:val="24"/>
        </w:rPr>
        <w:t xml:space="preserve"> мира по боксу Нефтяных стран, «Памяти героя Социалистического труда Фармана Курбан </w:t>
      </w:r>
      <w:proofErr w:type="spellStart"/>
      <w:r w:rsidRPr="005F41E8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5F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1E8">
        <w:rPr>
          <w:rFonts w:ascii="Times New Roman" w:hAnsi="Times New Roman" w:cs="Times New Roman"/>
          <w:sz w:val="24"/>
          <w:szCs w:val="24"/>
        </w:rPr>
        <w:t>Саламонова</w:t>
      </w:r>
      <w:proofErr w:type="spellEnd"/>
      <w:r w:rsidRPr="005F41E8">
        <w:rPr>
          <w:rFonts w:ascii="Times New Roman" w:hAnsi="Times New Roman" w:cs="Times New Roman"/>
          <w:sz w:val="24"/>
          <w:szCs w:val="24"/>
        </w:rPr>
        <w:t>» (г. Ханты-Мансийск), 2 место - Чемпионат России по боксу;</w:t>
      </w:r>
    </w:p>
    <w:p w:rsidR="005F41E8" w:rsidRPr="005F41E8" w:rsidRDefault="005F41E8" w:rsidP="005F41E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E8">
        <w:rPr>
          <w:rFonts w:ascii="Times New Roman" w:hAnsi="Times New Roman" w:cs="Times New Roman"/>
          <w:sz w:val="24"/>
          <w:szCs w:val="24"/>
        </w:rPr>
        <w:t>Мельникова Ольга – 1 место в открытом  Кубке по легкой атлетике среди юниоров и юношей старшего возраста  (г. Екатеринбург), 2 место Чемпионат УРФО  по легкой атлетике  (г. Челябинск), 2 место - Кубок России по легкой атлетике (многоборье)  (г. Адлер);</w:t>
      </w:r>
    </w:p>
    <w:p w:rsidR="005F41E8" w:rsidRDefault="005F41E8" w:rsidP="005F41E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1E8">
        <w:rPr>
          <w:rFonts w:ascii="Times New Roman" w:hAnsi="Times New Roman" w:cs="Times New Roman"/>
          <w:sz w:val="24"/>
          <w:szCs w:val="24"/>
        </w:rPr>
        <w:t>Зюбин</w:t>
      </w:r>
      <w:proofErr w:type="spellEnd"/>
      <w:r w:rsidRPr="005F41E8">
        <w:rPr>
          <w:rFonts w:ascii="Times New Roman" w:hAnsi="Times New Roman" w:cs="Times New Roman"/>
          <w:sz w:val="24"/>
          <w:szCs w:val="24"/>
        </w:rPr>
        <w:t xml:space="preserve"> Матвей – 3 место в </w:t>
      </w:r>
      <w:proofErr w:type="gramStart"/>
      <w:r w:rsidRPr="005F41E8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  <w:r w:rsidRPr="005F41E8">
        <w:rPr>
          <w:rFonts w:ascii="Times New Roman" w:hAnsi="Times New Roman" w:cs="Times New Roman"/>
          <w:sz w:val="24"/>
          <w:szCs w:val="24"/>
        </w:rPr>
        <w:t xml:space="preserve"> чемпионат Португалии по спортивной аэробике, 1 место - «Всероссийские спортивные игры по спортивной аэробике» (г. Саратов), 1 место - Чемпионат и Первенство Сибирского федерального округа  (г. Новосибирск).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 xml:space="preserve">Для четкой организации образовательного процесса важным элементом планирования </w:t>
      </w:r>
      <w:r w:rsidR="00080E73">
        <w:rPr>
          <w:rFonts w:ascii="Times New Roman" w:hAnsi="Times New Roman" w:cs="Times New Roman"/>
          <w:sz w:val="24"/>
          <w:szCs w:val="24"/>
        </w:rPr>
        <w:t xml:space="preserve">продолжает оставаться </w:t>
      </w:r>
      <w:r w:rsidRPr="00080E73">
        <w:rPr>
          <w:rFonts w:ascii="Times New Roman" w:hAnsi="Times New Roman" w:cs="Times New Roman"/>
          <w:sz w:val="24"/>
          <w:szCs w:val="24"/>
        </w:rPr>
        <w:t>расписание учебно-тренировочных занятий. Оно составл</w:t>
      </w:r>
      <w:r w:rsidR="00080E73"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080E7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80E7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80E73">
        <w:rPr>
          <w:rFonts w:ascii="Times New Roman" w:hAnsi="Times New Roman" w:cs="Times New Roman"/>
          <w:sz w:val="24"/>
          <w:szCs w:val="24"/>
        </w:rPr>
        <w:t>: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>- учебного плана СДЮСШОР «Смена»;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>- образовательных программ по видам спорта;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>- сведений о количестве групп  в учреждении;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>- сведений о наличии спортивных залов;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>- санитарно</w:t>
      </w:r>
      <w:r w:rsidR="00080E73">
        <w:rPr>
          <w:rFonts w:ascii="Times New Roman" w:hAnsi="Times New Roman" w:cs="Times New Roman"/>
          <w:sz w:val="24"/>
          <w:szCs w:val="24"/>
        </w:rPr>
        <w:t xml:space="preserve"> </w:t>
      </w:r>
      <w:r w:rsidRPr="00080E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0E73">
        <w:rPr>
          <w:rFonts w:ascii="Times New Roman" w:hAnsi="Times New Roman" w:cs="Times New Roman"/>
          <w:sz w:val="24"/>
          <w:szCs w:val="24"/>
        </w:rPr>
        <w:t>эпидемиологический</w:t>
      </w:r>
      <w:proofErr w:type="gramEnd"/>
      <w:r w:rsidRPr="00080E73">
        <w:rPr>
          <w:rFonts w:ascii="Times New Roman" w:hAnsi="Times New Roman" w:cs="Times New Roman"/>
          <w:sz w:val="24"/>
          <w:szCs w:val="24"/>
        </w:rPr>
        <w:t xml:space="preserve"> требований.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>При составлении расписания учитывается: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>- 6 дневная учебная неделя  (43 учебные недели в году);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0E73">
        <w:rPr>
          <w:rFonts w:ascii="Times New Roman" w:hAnsi="Times New Roman" w:cs="Times New Roman"/>
          <w:sz w:val="24"/>
          <w:szCs w:val="24"/>
        </w:rPr>
        <w:t>односменность</w:t>
      </w:r>
      <w:proofErr w:type="spellEnd"/>
      <w:r w:rsidRPr="00080E73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AC5E52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73">
        <w:rPr>
          <w:rFonts w:ascii="Times New Roman" w:hAnsi="Times New Roman" w:cs="Times New Roman"/>
          <w:sz w:val="24"/>
          <w:szCs w:val="24"/>
        </w:rPr>
        <w:t>- объем педагогической нагрузки тренера-преподавателя.</w:t>
      </w:r>
    </w:p>
    <w:p w:rsidR="00080E73" w:rsidRPr="00080E73" w:rsidRDefault="00080E73" w:rsidP="00080E7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всех требований организации качественного и эффективного осуществления образовательного процесса на базе учреждения дополнительного образования детей спортивной направленности позволило достичь высоких результатов и подтвердило необходимость продолжения выполнения мероприятий программным методом.</w:t>
      </w:r>
    </w:p>
    <w:p w:rsidR="00AC5E52" w:rsidRPr="00080E73" w:rsidRDefault="00AC5E52" w:rsidP="00080E73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0CE" w:rsidRDefault="001930CE" w:rsidP="00996DD1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930CE" w:rsidSect="007D2899">
      <w:pgSz w:w="11905" w:h="16837"/>
      <w:pgMar w:top="397" w:right="567" w:bottom="851" w:left="1418" w:header="720" w:footer="720" w:gutter="0"/>
      <w:cols w:space="72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8C6"/>
    <w:multiLevelType w:val="hybridMultilevel"/>
    <w:tmpl w:val="A19A19A2"/>
    <w:lvl w:ilvl="0" w:tplc="E4424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00"/>
    <w:rsid w:val="00033E86"/>
    <w:rsid w:val="0006040B"/>
    <w:rsid w:val="00080E73"/>
    <w:rsid w:val="000E251D"/>
    <w:rsid w:val="000E7809"/>
    <w:rsid w:val="000F252C"/>
    <w:rsid w:val="000F4648"/>
    <w:rsid w:val="001433BE"/>
    <w:rsid w:val="001930CE"/>
    <w:rsid w:val="00204A81"/>
    <w:rsid w:val="0021743C"/>
    <w:rsid w:val="00243E36"/>
    <w:rsid w:val="00273C35"/>
    <w:rsid w:val="0028282F"/>
    <w:rsid w:val="0029232A"/>
    <w:rsid w:val="002F594F"/>
    <w:rsid w:val="00324E47"/>
    <w:rsid w:val="00351036"/>
    <w:rsid w:val="00411181"/>
    <w:rsid w:val="00437DE8"/>
    <w:rsid w:val="00482F22"/>
    <w:rsid w:val="004A460D"/>
    <w:rsid w:val="004E50A6"/>
    <w:rsid w:val="00536C08"/>
    <w:rsid w:val="005B7CC7"/>
    <w:rsid w:val="005F1BAF"/>
    <w:rsid w:val="005F41E8"/>
    <w:rsid w:val="005F508E"/>
    <w:rsid w:val="00612600"/>
    <w:rsid w:val="006230D8"/>
    <w:rsid w:val="0064253D"/>
    <w:rsid w:val="00650F4E"/>
    <w:rsid w:val="0066753E"/>
    <w:rsid w:val="0067705C"/>
    <w:rsid w:val="00681176"/>
    <w:rsid w:val="00781B77"/>
    <w:rsid w:val="00795521"/>
    <w:rsid w:val="007D2899"/>
    <w:rsid w:val="0080379B"/>
    <w:rsid w:val="00823547"/>
    <w:rsid w:val="00826566"/>
    <w:rsid w:val="008B03D8"/>
    <w:rsid w:val="008C07A4"/>
    <w:rsid w:val="008C0A38"/>
    <w:rsid w:val="00901A93"/>
    <w:rsid w:val="0091203E"/>
    <w:rsid w:val="009368D1"/>
    <w:rsid w:val="00996DD1"/>
    <w:rsid w:val="009D7C1F"/>
    <w:rsid w:val="00A0001B"/>
    <w:rsid w:val="00A11D8B"/>
    <w:rsid w:val="00A26047"/>
    <w:rsid w:val="00A62BB3"/>
    <w:rsid w:val="00AA714C"/>
    <w:rsid w:val="00AB0E06"/>
    <w:rsid w:val="00AB5393"/>
    <w:rsid w:val="00AC5E52"/>
    <w:rsid w:val="00AC6463"/>
    <w:rsid w:val="00BC3878"/>
    <w:rsid w:val="00BD577E"/>
    <w:rsid w:val="00C010EC"/>
    <w:rsid w:val="00C056AC"/>
    <w:rsid w:val="00C23029"/>
    <w:rsid w:val="00C40306"/>
    <w:rsid w:val="00C42FDE"/>
    <w:rsid w:val="00CD1425"/>
    <w:rsid w:val="00D02526"/>
    <w:rsid w:val="00D1221D"/>
    <w:rsid w:val="00D15C33"/>
    <w:rsid w:val="00D62EA3"/>
    <w:rsid w:val="00E84CBE"/>
    <w:rsid w:val="00E9155D"/>
    <w:rsid w:val="00E97531"/>
    <w:rsid w:val="00EE07BA"/>
    <w:rsid w:val="00EE44AC"/>
    <w:rsid w:val="00F20C83"/>
    <w:rsid w:val="00F307D8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C0A38"/>
  </w:style>
  <w:style w:type="paragraph" w:styleId="a4">
    <w:name w:val="No Spacing"/>
    <w:uiPriority w:val="1"/>
    <w:qFormat/>
    <w:rsid w:val="00681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03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9753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7">
    <w:name w:val="List Paragraph"/>
    <w:basedOn w:val="a"/>
    <w:qFormat/>
    <w:rsid w:val="00E97531"/>
    <w:pPr>
      <w:widowControl w:val="0"/>
      <w:suppressAutoHyphens/>
      <w:ind w:left="720"/>
    </w:pPr>
    <w:rPr>
      <w:rFonts w:ascii="Calibri" w:eastAsia="Calibri" w:hAnsi="Calibri" w:cs="Times New Roman"/>
      <w:kern w:val="1"/>
      <w:lang w:val="en-US" w:eastAsia="ar-SA"/>
    </w:rPr>
  </w:style>
  <w:style w:type="character" w:customStyle="1" w:styleId="Absatz-Standardschriftart">
    <w:name w:val="Absatz-Standardschriftart"/>
    <w:rsid w:val="00033E86"/>
  </w:style>
  <w:style w:type="paragraph" w:customStyle="1" w:styleId="Pro-Gramma">
    <w:name w:val="Pro-Gramma"/>
    <w:basedOn w:val="a"/>
    <w:rsid w:val="00033E86"/>
    <w:pPr>
      <w:widowControl w:val="0"/>
      <w:suppressAutoHyphens/>
      <w:spacing w:before="120" w:after="0" w:line="288" w:lineRule="auto"/>
      <w:ind w:left="1134"/>
      <w:jc w:val="both"/>
    </w:pPr>
    <w:rPr>
      <w:rFonts w:ascii="Georgia" w:eastAsia="Andale Sans UI" w:hAnsi="Georgia" w:cs="Times New Roman"/>
      <w:kern w:val="1"/>
      <w:sz w:val="20"/>
      <w:szCs w:val="24"/>
    </w:rPr>
  </w:style>
  <w:style w:type="paragraph" w:styleId="a8">
    <w:name w:val="Body Text"/>
    <w:basedOn w:val="a"/>
    <w:link w:val="a9"/>
    <w:rsid w:val="00AC5E5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5E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C0A38"/>
  </w:style>
  <w:style w:type="paragraph" w:styleId="a4">
    <w:name w:val="No Spacing"/>
    <w:uiPriority w:val="1"/>
    <w:qFormat/>
    <w:rsid w:val="00681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03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9753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7">
    <w:name w:val="List Paragraph"/>
    <w:basedOn w:val="a"/>
    <w:qFormat/>
    <w:rsid w:val="00E97531"/>
    <w:pPr>
      <w:widowControl w:val="0"/>
      <w:suppressAutoHyphens/>
      <w:ind w:left="720"/>
    </w:pPr>
    <w:rPr>
      <w:rFonts w:ascii="Calibri" w:eastAsia="Calibri" w:hAnsi="Calibri" w:cs="Times New Roman"/>
      <w:kern w:val="1"/>
      <w:lang w:val="en-US" w:eastAsia="ar-SA"/>
    </w:rPr>
  </w:style>
  <w:style w:type="character" w:customStyle="1" w:styleId="Absatz-Standardschriftart">
    <w:name w:val="Absatz-Standardschriftart"/>
    <w:rsid w:val="00033E86"/>
  </w:style>
  <w:style w:type="paragraph" w:customStyle="1" w:styleId="Pro-Gramma">
    <w:name w:val="Pro-Gramma"/>
    <w:basedOn w:val="a"/>
    <w:rsid w:val="00033E86"/>
    <w:pPr>
      <w:widowControl w:val="0"/>
      <w:suppressAutoHyphens/>
      <w:spacing w:before="120" w:after="0" w:line="288" w:lineRule="auto"/>
      <w:ind w:left="1134"/>
      <w:jc w:val="both"/>
    </w:pPr>
    <w:rPr>
      <w:rFonts w:ascii="Georgia" w:eastAsia="Andale Sans UI" w:hAnsi="Georgia" w:cs="Times New Roman"/>
      <w:kern w:val="1"/>
      <w:sz w:val="20"/>
      <w:szCs w:val="24"/>
    </w:rPr>
  </w:style>
  <w:style w:type="paragraph" w:styleId="a8">
    <w:name w:val="Body Text"/>
    <w:basedOn w:val="a"/>
    <w:link w:val="a9"/>
    <w:rsid w:val="00AC5E5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5E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Югорска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68</cp:revision>
  <cp:lastPrinted>2014-01-21T06:58:00Z</cp:lastPrinted>
  <dcterms:created xsi:type="dcterms:W3CDTF">2013-07-01T09:53:00Z</dcterms:created>
  <dcterms:modified xsi:type="dcterms:W3CDTF">2014-01-31T08:16:00Z</dcterms:modified>
</cp:coreProperties>
</file>