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436" w:type="dxa"/>
        <w:jc w:val="center"/>
        <w:tblInd w:w="-1886" w:type="dxa"/>
        <w:tblLook w:val="04A0" w:firstRow="1" w:lastRow="0" w:firstColumn="1" w:lastColumn="0" w:noHBand="0" w:noVBand="1"/>
      </w:tblPr>
      <w:tblGrid>
        <w:gridCol w:w="628"/>
        <w:gridCol w:w="4887"/>
        <w:gridCol w:w="3300"/>
        <w:gridCol w:w="4621"/>
      </w:tblGrid>
      <w:tr w:rsidR="00CC7580" w:rsidRPr="00E5691A" w:rsidTr="00E14D86">
        <w:trPr>
          <w:tblHeader/>
          <w:jc w:val="center"/>
        </w:trPr>
        <w:tc>
          <w:tcPr>
            <w:tcW w:w="628" w:type="dxa"/>
            <w:shd w:val="clear" w:color="auto" w:fill="E36C0A" w:themeFill="accent6" w:themeFillShade="BF"/>
          </w:tcPr>
          <w:p w:rsidR="00CC7580" w:rsidRPr="00E5691A" w:rsidRDefault="00CC7580" w:rsidP="006D655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План работы </w:t>
            </w:r>
            <w:proofErr w:type="spellStart"/>
            <w:r w:rsidRPr="00E5691A">
              <w:rPr>
                <w:rFonts w:ascii="PT Astra Serif" w:hAnsi="PT Astra Serif"/>
                <w:b/>
                <w:sz w:val="28"/>
                <w:szCs w:val="28"/>
              </w:rPr>
              <w:t>УВПиМК</w:t>
            </w:r>
            <w:proofErr w:type="spellEnd"/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 на 202</w:t>
            </w:r>
            <w:r w:rsidR="00722527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00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621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E5316" w:rsidRPr="00433A82" w:rsidTr="00EE5316">
        <w:trPr>
          <w:tblHeader/>
          <w:jc w:val="center"/>
        </w:trPr>
        <w:tc>
          <w:tcPr>
            <w:tcW w:w="628" w:type="dxa"/>
          </w:tcPr>
          <w:p w:rsidR="00EE5316" w:rsidRPr="005A0764" w:rsidRDefault="00EE5316" w:rsidP="006D65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4887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0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21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Исполнитель/Соисполнитель</w:t>
            </w:r>
          </w:p>
        </w:tc>
      </w:tr>
      <w:tr w:rsidR="00EE5316" w:rsidRPr="00433A82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C32376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E52B9A" w:rsidRDefault="00EE5316" w:rsidP="003560B2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52B9A">
              <w:rPr>
                <w:rFonts w:ascii="PT Astra Serif" w:hAnsi="PT Astra Serif"/>
                <w:b/>
                <w:sz w:val="32"/>
                <w:szCs w:val="32"/>
              </w:rPr>
              <w:t>1 квартал</w:t>
            </w:r>
          </w:p>
        </w:tc>
        <w:tc>
          <w:tcPr>
            <w:tcW w:w="3300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3560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</w:t>
            </w:r>
            <w:r w:rsidRPr="003560B2">
              <w:rPr>
                <w:rFonts w:ascii="PT Astra Serif" w:hAnsi="PT Astra Serif"/>
                <w:sz w:val="24"/>
                <w:szCs w:val="24"/>
              </w:rPr>
              <w:t xml:space="preserve">инициативных проектов 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отчетов по всем направлениям деятельности 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конкурса на предоставление с</w:t>
            </w:r>
            <w:r>
              <w:rPr>
                <w:rFonts w:ascii="PT Astra Serif" w:hAnsi="PT Astra Serif"/>
                <w:sz w:val="24"/>
                <w:szCs w:val="24"/>
              </w:rPr>
              <w:t>убсидии СОНКО из бюджета города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722527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Отчет главы города за 2023</w:t>
            </w:r>
            <w:r w:rsidR="00EE5316"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Февраля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 / ДЭРПУ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Январь-февраль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проектов:</w:t>
            </w:r>
          </w:p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межмуниципального форума для НКО по сохранению народной культуры.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</w:t>
            </w:r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Обеспечение участия в региональном конкурсе </w:t>
            </w:r>
            <w:r w:rsidRPr="00E52B9A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</w:t>
            </w:r>
            <w:r w:rsidRPr="00E52B9A">
              <w:rPr>
                <w:rFonts w:ascii="PT Astra Serif" w:hAnsi="PT Astra Serif"/>
                <w:i/>
                <w:sz w:val="24"/>
                <w:szCs w:val="24"/>
              </w:rPr>
              <w:t>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проведение онлайн-голосования за инициативные проекты на портале ИСИБ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F7723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заявочной кампании конкурса по предоставлению субсидии СО НКО 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документации для участия в конкурсном отборе муниципалитетов Югры на предоставление субсидии для реализации мероприятий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Организационные мероприятия по подготовке 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Март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«Молодежный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2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 по предоставлению субсидии СО НКО из бюджета города Югорска (мероприятия для граждан старшего поколения) в системе «Электронный бюджет»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по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противопаводковым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мероприятиям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инициативные проекты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проекты «Формирование комфортной городской среды»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Молдежный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21 апреля – День органов местного самоуправления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 апреля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УМСКиН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Участие во Всероссийском форуме национального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отчета по бюджету города Югорска за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3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Май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и участие в заседании </w:t>
            </w:r>
            <w:r w:rsidRPr="00E52B9A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в городе </w:t>
            </w:r>
            <w:proofErr w:type="spell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Югорске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конкурсной документации для участия в региональном этапе всероссийского конкурса «Лучшая муниципальная практика» в номинации «Обратная связь 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ТОСы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Начало кампании по подготовке инициативных проектов для участия в региональном конкурсе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5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осн</w:t>
            </w:r>
            <w:r w:rsidR="00722527">
              <w:rPr>
                <w:rFonts w:ascii="PT Astra Serif" w:hAnsi="PT Astra Serif"/>
                <w:sz w:val="24"/>
                <w:szCs w:val="24"/>
              </w:rPr>
              <w:t>овных мероприятий, посвященных 79</w:t>
            </w:r>
            <w:r w:rsidRPr="005A0764">
              <w:rPr>
                <w:rFonts w:ascii="PT Astra Serif" w:hAnsi="PT Astra Serif"/>
                <w:sz w:val="24"/>
                <w:szCs w:val="24"/>
              </w:rPr>
              <w:t>-летию Победы в Великой Отечественной войне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</w:t>
            </w:r>
            <w:r w:rsidR="00722527">
              <w:rPr>
                <w:rFonts w:ascii="PT Astra Serif" w:hAnsi="PT Astra Serif"/>
                <w:b/>
                <w:sz w:val="24"/>
                <w:szCs w:val="24"/>
              </w:rPr>
              <w:t>79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-летию Победы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722527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мая 2024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Заключение соглашений о предоставлении субсидий на реализацию мероприятий по развитию форм участия в местном самоуправлении и на реализацию инициативных проектов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 организации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>аседания Координационного совета по делам национально-культурных автономий и взаимодействию с религиозными организациями.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Май-июнь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2714E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722527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июня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803B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B204F" w:rsidRDefault="00EE5316" w:rsidP="004D2D0C">
            <w:pPr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 xml:space="preserve">Подготовка и участие в заседании постоянных комиссий </w:t>
            </w:r>
            <w:r w:rsidRPr="005B204F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B204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депутатских обходов, контроль исполнения наказов избирателей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 - 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 / Дума г.Югорска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автомобильных дорог после таяния снега, ремонту дорог благоустройству города</w:t>
            </w:r>
            <w:r>
              <w:rPr>
                <w:rFonts w:ascii="PT Astra Serif" w:hAnsi="PT Astra Serif"/>
                <w:sz w:val="24"/>
                <w:szCs w:val="24"/>
              </w:rPr>
              <w:t>, графику отключения воды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3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по отбору получателя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конкурса, заключение соглашений с победителем – получателем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Август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2714EC" w:rsidRDefault="00EE5316" w:rsidP="0093657F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2714EC">
              <w:rPr>
                <w:rFonts w:ascii="PT Astra Serif" w:hAnsi="PT Astra Serif"/>
                <w:b/>
                <w:sz w:val="24"/>
                <w:szCs w:val="24"/>
              </w:rPr>
              <w:t xml:space="preserve">День российского флага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августа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Август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0A100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Дню города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 сентября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Единый День голосования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722527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EE5316">
              <w:rPr>
                <w:rFonts w:ascii="PT Astra Serif" w:hAnsi="PT Astra Serif"/>
                <w:sz w:val="24"/>
                <w:szCs w:val="24"/>
              </w:rPr>
              <w:t xml:space="preserve"> сентября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Информационное сопровождение праздничных мероприятий, посвященных Дню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Август/сентябрь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Формирование  сведений  «Свод участия НКО в конкурсах на гранты различного уровня»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схем на инициативные проекты 202</w:t>
            </w:r>
            <w:r w:rsidR="0072252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по началу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отопительного сезона, работе уличного освещения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ь-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4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Участие в ежегодной встрече Ресурсных </w:t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центров Югры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«Человек года»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Ноябрь/декабрь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04 ноября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Информационное сопровождение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прямой линии Президента РФ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Послание Губернатора Югры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Дню округа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итогам года. Подведение итогов конкурса «Человек года»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принятию бюджета города Югорска на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5</w:t>
            </w:r>
            <w:r w:rsidRPr="005A0764">
              <w:rPr>
                <w:rFonts w:ascii="PT Astra Serif" w:hAnsi="PT Astra Serif"/>
                <w:sz w:val="24"/>
                <w:szCs w:val="24"/>
              </w:rPr>
              <w:t>-202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8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заявок на конкурс «Журналист года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Декабрь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«Гражданские инициативы регионов 60-й параллели»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«Информационный мир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Госпаблики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информации к докладу главы города Югорска по итогам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Составление отчетов за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4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  и планов на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305FF8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300" w:type="dxa"/>
            <w:shd w:val="clear" w:color="auto" w:fill="FFC000"/>
          </w:tcPr>
          <w:p w:rsidR="00EE5316" w:rsidRDefault="00EE531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беседы с иностранными гражданами из числа прихожан Югорской мечети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B5E8A">
              <w:rPr>
                <w:rFonts w:ascii="PT Astra Serif" w:hAnsi="PT Astra Serif"/>
                <w:sz w:val="24"/>
                <w:szCs w:val="24"/>
              </w:rPr>
              <w:t>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/Помощник Имама Югорской мечети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Курбонзода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Ф.Ф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Рабочая встреча с лидерами национальных объединений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Встречи с жителями, представителями НКО, объединений по вопросам подготовки инициативных проектов на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5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Координация работы ресурсного центра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Заседание Постоянно действующей рабочей группы по информационному сопровождению антитеррористической деятельности и информационному противодействию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распространения идеологии терроризма Антитеррористической комиссии города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Югорска (заседания, протоколы, повестки)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Контроль, размещение, завершение опросов, публичных слушаний, общественных обсуждений на Платформе обратной связи в соответствии с утвержденным Планом </w:t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проведения опросов, голосований по проектам и объектам благоустройства, публичных слушаний на 2025 г. на Платформе обратной связи.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/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ДМСиГ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Управление образования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  <w:t>Департамент финансов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</w:tbl>
    <w:p w:rsidR="007B3A46" w:rsidRPr="00C32376" w:rsidRDefault="007B3A46" w:rsidP="00433A82">
      <w:pPr>
        <w:rPr>
          <w:rFonts w:ascii="PT Astra Serif" w:hAnsi="PT Astra Serif"/>
          <w:b/>
        </w:rPr>
      </w:pPr>
      <w:bookmarkStart w:id="0" w:name="_GoBack"/>
      <w:bookmarkEnd w:id="0"/>
    </w:p>
    <w:sectPr w:rsidR="007B3A46" w:rsidRPr="00C32376" w:rsidSect="003560B2">
      <w:headerReference w:type="default" r:id="rId9"/>
      <w:pgSz w:w="16838" w:h="11906" w:orient="landscape"/>
      <w:pgMar w:top="851" w:right="1134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99" w:rsidRDefault="00435899" w:rsidP="0058767D">
      <w:pPr>
        <w:spacing w:after="0" w:line="240" w:lineRule="auto"/>
      </w:pPr>
      <w:r>
        <w:separator/>
      </w:r>
    </w:p>
  </w:endnote>
  <w:endnote w:type="continuationSeparator" w:id="0">
    <w:p w:rsidR="00435899" w:rsidRDefault="00435899" w:rsidP="0058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99" w:rsidRDefault="00435899" w:rsidP="0058767D">
      <w:pPr>
        <w:spacing w:after="0" w:line="240" w:lineRule="auto"/>
      </w:pPr>
      <w:r>
        <w:separator/>
      </w:r>
    </w:p>
  </w:footnote>
  <w:footnote w:type="continuationSeparator" w:id="0">
    <w:p w:rsidR="00435899" w:rsidRDefault="00435899" w:rsidP="0058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972160"/>
      <w:docPartObj>
        <w:docPartGallery w:val="Page Numbers (Top of Page)"/>
        <w:docPartUnique/>
      </w:docPartObj>
    </w:sdtPr>
    <w:sdtEndPr/>
    <w:sdtContent>
      <w:p w:rsidR="00C76E25" w:rsidRDefault="00C76E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27">
          <w:rPr>
            <w:noProof/>
          </w:rPr>
          <w:t>8</w:t>
        </w:r>
        <w:r>
          <w:fldChar w:fldCharType="end"/>
        </w:r>
      </w:p>
    </w:sdtContent>
  </w:sdt>
  <w:p w:rsidR="00C76E25" w:rsidRDefault="00C76E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B67"/>
    <w:multiLevelType w:val="hybridMultilevel"/>
    <w:tmpl w:val="6F4C250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F2B76"/>
    <w:multiLevelType w:val="hybridMultilevel"/>
    <w:tmpl w:val="F000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4C62"/>
    <w:multiLevelType w:val="hybridMultilevel"/>
    <w:tmpl w:val="EDAA5AF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7849"/>
    <w:multiLevelType w:val="hybridMultilevel"/>
    <w:tmpl w:val="64768718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E05D2"/>
    <w:multiLevelType w:val="hybridMultilevel"/>
    <w:tmpl w:val="3B3CE292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80"/>
    <w:rsid w:val="00026047"/>
    <w:rsid w:val="000A0DDA"/>
    <w:rsid w:val="000D3726"/>
    <w:rsid w:val="001504F1"/>
    <w:rsid w:val="00156814"/>
    <w:rsid w:val="00166801"/>
    <w:rsid w:val="00171BEB"/>
    <w:rsid w:val="001803EE"/>
    <w:rsid w:val="00187336"/>
    <w:rsid w:val="001C0B51"/>
    <w:rsid w:val="00247A5C"/>
    <w:rsid w:val="002714EC"/>
    <w:rsid w:val="002878EC"/>
    <w:rsid w:val="00305FF8"/>
    <w:rsid w:val="00316C14"/>
    <w:rsid w:val="003560B2"/>
    <w:rsid w:val="0040419E"/>
    <w:rsid w:val="00433A82"/>
    <w:rsid w:val="00435899"/>
    <w:rsid w:val="00490CA9"/>
    <w:rsid w:val="004D2D0C"/>
    <w:rsid w:val="004F6E6B"/>
    <w:rsid w:val="00512E80"/>
    <w:rsid w:val="005163E1"/>
    <w:rsid w:val="005207D3"/>
    <w:rsid w:val="0056335C"/>
    <w:rsid w:val="0058767D"/>
    <w:rsid w:val="005A0764"/>
    <w:rsid w:val="005A2C17"/>
    <w:rsid w:val="005B0DA7"/>
    <w:rsid w:val="005B204F"/>
    <w:rsid w:val="005B6A60"/>
    <w:rsid w:val="005D3946"/>
    <w:rsid w:val="00601955"/>
    <w:rsid w:val="0060613B"/>
    <w:rsid w:val="00627759"/>
    <w:rsid w:val="00655771"/>
    <w:rsid w:val="006C2F3F"/>
    <w:rsid w:val="006D6555"/>
    <w:rsid w:val="00722527"/>
    <w:rsid w:val="00736F10"/>
    <w:rsid w:val="007B3A46"/>
    <w:rsid w:val="007B4C80"/>
    <w:rsid w:val="007E01C5"/>
    <w:rsid w:val="007E6630"/>
    <w:rsid w:val="00803B49"/>
    <w:rsid w:val="00840DFA"/>
    <w:rsid w:val="008822AE"/>
    <w:rsid w:val="008C3563"/>
    <w:rsid w:val="008C707D"/>
    <w:rsid w:val="0093657F"/>
    <w:rsid w:val="009460C3"/>
    <w:rsid w:val="009627D7"/>
    <w:rsid w:val="009B54F0"/>
    <w:rsid w:val="009D7D51"/>
    <w:rsid w:val="00A913A9"/>
    <w:rsid w:val="00A9257D"/>
    <w:rsid w:val="00A95EFD"/>
    <w:rsid w:val="00AC31CD"/>
    <w:rsid w:val="00AF7723"/>
    <w:rsid w:val="00B321D9"/>
    <w:rsid w:val="00BC584C"/>
    <w:rsid w:val="00C065F0"/>
    <w:rsid w:val="00C32376"/>
    <w:rsid w:val="00C37989"/>
    <w:rsid w:val="00C75EB2"/>
    <w:rsid w:val="00C76E25"/>
    <w:rsid w:val="00CC7580"/>
    <w:rsid w:val="00D1540B"/>
    <w:rsid w:val="00D471F7"/>
    <w:rsid w:val="00DB39C8"/>
    <w:rsid w:val="00DF2B7A"/>
    <w:rsid w:val="00E14D86"/>
    <w:rsid w:val="00E152A5"/>
    <w:rsid w:val="00E27495"/>
    <w:rsid w:val="00E4684C"/>
    <w:rsid w:val="00E52B9A"/>
    <w:rsid w:val="00E549FC"/>
    <w:rsid w:val="00E5691A"/>
    <w:rsid w:val="00EB75EE"/>
    <w:rsid w:val="00EB78A6"/>
    <w:rsid w:val="00EC1F37"/>
    <w:rsid w:val="00EE5316"/>
    <w:rsid w:val="00EF1466"/>
    <w:rsid w:val="00F456DE"/>
    <w:rsid w:val="00F47543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A646-7D84-4330-A313-3BE03EA7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Таисия Сергеевна</dc:creator>
  <cp:lastModifiedBy>Манахова Кира Михайловна</cp:lastModifiedBy>
  <cp:revision>3</cp:revision>
  <dcterms:created xsi:type="dcterms:W3CDTF">2025-04-24T05:58:00Z</dcterms:created>
  <dcterms:modified xsi:type="dcterms:W3CDTF">2025-04-24T06:01:00Z</dcterms:modified>
</cp:coreProperties>
</file>