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299" w:rsidRDefault="00C71A69" w:rsidP="00BE7DA7">
      <w:pPr>
        <w:spacing w:after="0" w:line="240" w:lineRule="auto"/>
        <w:jc w:val="right"/>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   </w:t>
      </w:r>
    </w:p>
    <w:p w:rsidR="00BE7DA7" w:rsidRPr="001B758E" w:rsidRDefault="00BE7DA7" w:rsidP="00BE7DA7">
      <w:pPr>
        <w:spacing w:after="0" w:line="240" w:lineRule="auto"/>
        <w:jc w:val="right"/>
        <w:rPr>
          <w:rFonts w:ascii="PT Astra Serif" w:eastAsia="Times New Roman" w:hAnsi="PT Astra Serif" w:cs="Times New Roman"/>
          <w:sz w:val="28"/>
          <w:szCs w:val="28"/>
          <w:lang w:eastAsia="ru-RU"/>
        </w:rPr>
      </w:pPr>
      <w:r w:rsidRPr="00BE7DA7">
        <w:rPr>
          <w:rFonts w:ascii="PT Astra Serif" w:eastAsia="Times New Roman" w:hAnsi="PT Astra Serif" w:cs="Times New Roman"/>
          <w:noProof/>
          <w:sz w:val="24"/>
          <w:szCs w:val="24"/>
          <w:lang w:eastAsia="ru-RU"/>
        </w:rPr>
        <w:drawing>
          <wp:anchor distT="0" distB="0" distL="114300" distR="114300" simplePos="0" relativeHeight="251659264" behindDoc="0" locked="0" layoutInCell="1" allowOverlap="1" wp14:anchorId="16799212" wp14:editId="50E58538">
            <wp:simplePos x="0" y="0"/>
            <wp:positionH relativeFrom="column">
              <wp:posOffset>2857500</wp:posOffset>
            </wp:positionH>
            <wp:positionV relativeFrom="paragraph">
              <wp:posOffset>2540</wp:posOffset>
            </wp:positionV>
            <wp:extent cx="584200" cy="723900"/>
            <wp:effectExtent l="0" t="0" r="6350" b="0"/>
            <wp:wrapSquare wrapText="lef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42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7DA7">
        <w:rPr>
          <w:rFonts w:ascii="PT Astra Serif" w:eastAsia="Times New Roman" w:hAnsi="PT Astra Serif" w:cs="Times New Roman"/>
          <w:sz w:val="24"/>
          <w:szCs w:val="24"/>
          <w:lang w:eastAsia="ru-RU"/>
        </w:rPr>
        <w:br w:type="textWrapping" w:clear="all"/>
      </w:r>
      <w:r w:rsidR="001B758E" w:rsidRPr="001B758E">
        <w:rPr>
          <w:rFonts w:ascii="PT Astra Serif" w:eastAsia="Times New Roman" w:hAnsi="PT Astra Serif" w:cs="Times New Roman"/>
          <w:sz w:val="28"/>
          <w:szCs w:val="28"/>
          <w:lang w:eastAsia="ru-RU"/>
        </w:rPr>
        <w:t>Проект</w:t>
      </w:r>
    </w:p>
    <w:p w:rsidR="00BE7DA7" w:rsidRPr="00484B54" w:rsidRDefault="00BE7DA7" w:rsidP="00BE7DA7">
      <w:pPr>
        <w:widowControl w:val="0"/>
        <w:spacing w:after="0" w:line="240" w:lineRule="auto"/>
        <w:jc w:val="center"/>
        <w:rPr>
          <w:rFonts w:ascii="PT Astra Serif" w:eastAsia="Times New Roman" w:hAnsi="PT Astra Serif" w:cs="Times New Roman"/>
          <w:b/>
          <w:sz w:val="28"/>
          <w:szCs w:val="28"/>
          <w:lang w:eastAsia="ar-SA"/>
        </w:rPr>
      </w:pPr>
      <w:bookmarkStart w:id="0" w:name="_GoBack"/>
      <w:bookmarkEnd w:id="0"/>
    </w:p>
    <w:p w:rsidR="00BE7DA7" w:rsidRPr="00484B54" w:rsidRDefault="00BE7DA7" w:rsidP="00BE7DA7">
      <w:pPr>
        <w:widowControl w:val="0"/>
        <w:spacing w:after="0" w:line="240" w:lineRule="auto"/>
        <w:jc w:val="center"/>
        <w:rPr>
          <w:rFonts w:ascii="PT Astra Serif" w:eastAsia="Times New Roman" w:hAnsi="PT Astra Serif" w:cs="Times New Roman"/>
          <w:b/>
          <w:sz w:val="28"/>
          <w:szCs w:val="28"/>
          <w:lang w:eastAsia="ar-SA"/>
        </w:rPr>
      </w:pPr>
      <w:r w:rsidRPr="00484B54">
        <w:rPr>
          <w:rFonts w:ascii="PT Astra Serif" w:eastAsia="Times New Roman" w:hAnsi="PT Astra Serif" w:cs="Times New Roman"/>
          <w:b/>
          <w:sz w:val="28"/>
          <w:szCs w:val="28"/>
          <w:lang w:eastAsia="ar-SA"/>
        </w:rPr>
        <w:t>Отчет главы города Югорска о результатах своей деятельности и результатах деятельности администрации города Югорска за</w:t>
      </w:r>
      <w:r w:rsidR="00D1619F" w:rsidRPr="00484B54">
        <w:rPr>
          <w:rFonts w:ascii="PT Astra Serif" w:eastAsia="Times New Roman" w:hAnsi="PT Astra Serif" w:cs="Times New Roman"/>
          <w:b/>
          <w:sz w:val="28"/>
          <w:szCs w:val="28"/>
          <w:lang w:eastAsia="ar-SA"/>
        </w:rPr>
        <w:t xml:space="preserve"> 2021</w:t>
      </w:r>
      <w:r w:rsidRPr="00484B54">
        <w:rPr>
          <w:rFonts w:ascii="PT Astra Serif" w:eastAsia="Times New Roman" w:hAnsi="PT Astra Serif" w:cs="Times New Roman"/>
          <w:b/>
          <w:sz w:val="28"/>
          <w:szCs w:val="28"/>
          <w:lang w:eastAsia="ar-SA"/>
        </w:rPr>
        <w:t xml:space="preserve"> год</w:t>
      </w:r>
    </w:p>
    <w:sdt>
      <w:sdtPr>
        <w:rPr>
          <w:rFonts w:ascii="PT Astra Serif" w:eastAsiaTheme="minorHAnsi" w:hAnsi="PT Astra Serif" w:cstheme="minorBidi"/>
          <w:color w:val="auto"/>
          <w:sz w:val="28"/>
          <w:szCs w:val="28"/>
          <w:lang w:eastAsia="en-US"/>
        </w:rPr>
        <w:id w:val="-1231233021"/>
        <w:docPartObj>
          <w:docPartGallery w:val="Table of Contents"/>
          <w:docPartUnique/>
        </w:docPartObj>
      </w:sdtPr>
      <w:sdtEndPr>
        <w:rPr>
          <w:b/>
          <w:bCs/>
        </w:rPr>
      </w:sdtEndPr>
      <w:sdtContent>
        <w:p w:rsidR="00BE7DA7" w:rsidRPr="00B816EB" w:rsidRDefault="00BE7DA7" w:rsidP="00BE7DA7">
          <w:pPr>
            <w:pStyle w:val="ae"/>
            <w:spacing w:line="240" w:lineRule="auto"/>
            <w:jc w:val="center"/>
            <w:rPr>
              <w:rFonts w:ascii="PT Astra Serif" w:hAnsi="PT Astra Serif"/>
              <w:b/>
              <w:color w:val="auto"/>
              <w:sz w:val="28"/>
              <w:szCs w:val="28"/>
            </w:rPr>
          </w:pPr>
          <w:r w:rsidRPr="00B816EB">
            <w:rPr>
              <w:rFonts w:ascii="PT Astra Serif" w:hAnsi="PT Astra Serif"/>
              <w:b/>
              <w:color w:val="auto"/>
              <w:sz w:val="28"/>
              <w:szCs w:val="28"/>
            </w:rPr>
            <w:t>Содержание</w:t>
          </w:r>
        </w:p>
        <w:p w:rsidR="00B816EB" w:rsidRPr="00B816EB" w:rsidRDefault="00BE7DA7">
          <w:pPr>
            <w:pStyle w:val="14"/>
            <w:tabs>
              <w:tab w:val="right" w:leader="dot" w:pos="9346"/>
            </w:tabs>
            <w:rPr>
              <w:rFonts w:ascii="PT Astra Serif" w:eastAsiaTheme="minorEastAsia" w:hAnsi="PT Astra Serif"/>
              <w:noProof/>
              <w:sz w:val="28"/>
              <w:szCs w:val="28"/>
              <w:lang w:eastAsia="ru-RU"/>
            </w:rPr>
          </w:pPr>
          <w:r w:rsidRPr="00B816EB">
            <w:rPr>
              <w:rFonts w:ascii="PT Astra Serif" w:hAnsi="PT Astra Serif"/>
              <w:b/>
              <w:bCs/>
              <w:sz w:val="28"/>
              <w:szCs w:val="28"/>
            </w:rPr>
            <w:fldChar w:fldCharType="begin"/>
          </w:r>
          <w:r w:rsidRPr="00B816EB">
            <w:rPr>
              <w:rFonts w:ascii="PT Astra Serif" w:hAnsi="PT Astra Serif"/>
              <w:b/>
              <w:bCs/>
              <w:sz w:val="28"/>
              <w:szCs w:val="28"/>
            </w:rPr>
            <w:instrText xml:space="preserve"> TOC \o "1-3" \h \z \u </w:instrText>
          </w:r>
          <w:r w:rsidRPr="00B816EB">
            <w:rPr>
              <w:rFonts w:ascii="PT Astra Serif" w:hAnsi="PT Astra Serif"/>
              <w:b/>
              <w:bCs/>
              <w:sz w:val="28"/>
              <w:szCs w:val="28"/>
            </w:rPr>
            <w:fldChar w:fldCharType="separate"/>
          </w:r>
          <w:hyperlink w:anchor="_Toc95147757" w:history="1">
            <w:r w:rsidR="00B816EB" w:rsidRPr="00B816EB">
              <w:rPr>
                <w:rStyle w:val="af"/>
                <w:rFonts w:ascii="PT Astra Serif" w:hAnsi="PT Astra Serif"/>
                <w:noProof/>
                <w:sz w:val="28"/>
                <w:szCs w:val="28"/>
              </w:rPr>
              <w:t>1. Основные показатели социально-экономического развития города Югорска и параметры бюджета города Югорска</w:t>
            </w:r>
            <w:r w:rsidR="00B816EB" w:rsidRPr="00B816EB">
              <w:rPr>
                <w:rFonts w:ascii="PT Astra Serif" w:hAnsi="PT Astra Serif"/>
                <w:noProof/>
                <w:webHidden/>
                <w:sz w:val="28"/>
                <w:szCs w:val="28"/>
              </w:rPr>
              <w:tab/>
            </w:r>
            <w:r w:rsidR="00B816EB" w:rsidRPr="00B816EB">
              <w:rPr>
                <w:rFonts w:ascii="PT Astra Serif" w:hAnsi="PT Astra Serif"/>
                <w:noProof/>
                <w:webHidden/>
                <w:sz w:val="28"/>
                <w:szCs w:val="28"/>
              </w:rPr>
              <w:fldChar w:fldCharType="begin"/>
            </w:r>
            <w:r w:rsidR="00B816EB" w:rsidRPr="00B816EB">
              <w:rPr>
                <w:rFonts w:ascii="PT Astra Serif" w:hAnsi="PT Astra Serif"/>
                <w:noProof/>
                <w:webHidden/>
                <w:sz w:val="28"/>
                <w:szCs w:val="28"/>
              </w:rPr>
              <w:instrText xml:space="preserve"> PAGEREF _Toc95147757 \h </w:instrText>
            </w:r>
            <w:r w:rsidR="00B816EB" w:rsidRPr="00B816EB">
              <w:rPr>
                <w:rFonts w:ascii="PT Astra Serif" w:hAnsi="PT Astra Serif"/>
                <w:noProof/>
                <w:webHidden/>
                <w:sz w:val="28"/>
                <w:szCs w:val="28"/>
              </w:rPr>
            </w:r>
            <w:r w:rsidR="00B816EB" w:rsidRPr="00B816EB">
              <w:rPr>
                <w:rFonts w:ascii="PT Astra Serif" w:hAnsi="PT Astra Serif"/>
                <w:noProof/>
                <w:webHidden/>
                <w:sz w:val="28"/>
                <w:szCs w:val="28"/>
              </w:rPr>
              <w:fldChar w:fldCharType="separate"/>
            </w:r>
            <w:r w:rsidR="00A81ED8">
              <w:rPr>
                <w:rFonts w:ascii="PT Astra Serif" w:hAnsi="PT Astra Serif"/>
                <w:noProof/>
                <w:webHidden/>
                <w:sz w:val="28"/>
                <w:szCs w:val="28"/>
              </w:rPr>
              <w:t>4</w:t>
            </w:r>
            <w:r w:rsidR="00B816EB" w:rsidRPr="00B816EB">
              <w:rPr>
                <w:rFonts w:ascii="PT Astra Serif" w:hAnsi="PT Astra Serif"/>
                <w:noProof/>
                <w:webHidden/>
                <w:sz w:val="28"/>
                <w:szCs w:val="28"/>
              </w:rPr>
              <w:fldChar w:fldCharType="end"/>
            </w:r>
          </w:hyperlink>
        </w:p>
        <w:p w:rsidR="00B816EB" w:rsidRPr="00B816EB" w:rsidRDefault="00014771">
          <w:pPr>
            <w:pStyle w:val="14"/>
            <w:tabs>
              <w:tab w:val="right" w:leader="dot" w:pos="9346"/>
            </w:tabs>
            <w:rPr>
              <w:rFonts w:ascii="PT Astra Serif" w:eastAsiaTheme="minorEastAsia" w:hAnsi="PT Astra Serif"/>
              <w:noProof/>
              <w:sz w:val="28"/>
              <w:szCs w:val="28"/>
              <w:lang w:eastAsia="ru-RU"/>
            </w:rPr>
          </w:pPr>
          <w:hyperlink w:anchor="_Toc95147758" w:history="1">
            <w:r w:rsidR="00B816EB" w:rsidRPr="00B816EB">
              <w:rPr>
                <w:rStyle w:val="af"/>
                <w:rFonts w:ascii="PT Astra Serif" w:hAnsi="PT Astra Serif"/>
                <w:noProof/>
                <w:sz w:val="28"/>
                <w:szCs w:val="28"/>
              </w:rPr>
              <w:t>2. Демография</w:t>
            </w:r>
            <w:r w:rsidR="00B816EB" w:rsidRPr="00B816EB">
              <w:rPr>
                <w:rFonts w:ascii="PT Astra Serif" w:hAnsi="PT Astra Serif"/>
                <w:noProof/>
                <w:webHidden/>
                <w:sz w:val="28"/>
                <w:szCs w:val="28"/>
              </w:rPr>
              <w:tab/>
            </w:r>
            <w:r w:rsidR="00B816EB" w:rsidRPr="00B816EB">
              <w:rPr>
                <w:rFonts w:ascii="PT Astra Serif" w:hAnsi="PT Astra Serif"/>
                <w:noProof/>
                <w:webHidden/>
                <w:sz w:val="28"/>
                <w:szCs w:val="28"/>
              </w:rPr>
              <w:fldChar w:fldCharType="begin"/>
            </w:r>
            <w:r w:rsidR="00B816EB" w:rsidRPr="00B816EB">
              <w:rPr>
                <w:rFonts w:ascii="PT Astra Serif" w:hAnsi="PT Astra Serif"/>
                <w:noProof/>
                <w:webHidden/>
                <w:sz w:val="28"/>
                <w:szCs w:val="28"/>
              </w:rPr>
              <w:instrText xml:space="preserve"> PAGEREF _Toc95147758 \h </w:instrText>
            </w:r>
            <w:r w:rsidR="00B816EB" w:rsidRPr="00B816EB">
              <w:rPr>
                <w:rFonts w:ascii="PT Astra Serif" w:hAnsi="PT Astra Serif"/>
                <w:noProof/>
                <w:webHidden/>
                <w:sz w:val="28"/>
                <w:szCs w:val="28"/>
              </w:rPr>
            </w:r>
            <w:r w:rsidR="00B816EB" w:rsidRPr="00B816EB">
              <w:rPr>
                <w:rFonts w:ascii="PT Astra Serif" w:hAnsi="PT Astra Serif"/>
                <w:noProof/>
                <w:webHidden/>
                <w:sz w:val="28"/>
                <w:szCs w:val="28"/>
              </w:rPr>
              <w:fldChar w:fldCharType="separate"/>
            </w:r>
            <w:r w:rsidR="00A81ED8">
              <w:rPr>
                <w:rFonts w:ascii="PT Astra Serif" w:hAnsi="PT Astra Serif"/>
                <w:noProof/>
                <w:webHidden/>
                <w:sz w:val="28"/>
                <w:szCs w:val="28"/>
              </w:rPr>
              <w:t>8</w:t>
            </w:r>
            <w:r w:rsidR="00B816EB" w:rsidRPr="00B816EB">
              <w:rPr>
                <w:rFonts w:ascii="PT Astra Serif" w:hAnsi="PT Astra Serif"/>
                <w:noProof/>
                <w:webHidden/>
                <w:sz w:val="28"/>
                <w:szCs w:val="28"/>
              </w:rPr>
              <w:fldChar w:fldCharType="end"/>
            </w:r>
          </w:hyperlink>
        </w:p>
        <w:p w:rsidR="00B816EB" w:rsidRPr="00B816EB" w:rsidRDefault="00014771">
          <w:pPr>
            <w:pStyle w:val="14"/>
            <w:tabs>
              <w:tab w:val="right" w:leader="dot" w:pos="9346"/>
            </w:tabs>
            <w:rPr>
              <w:rFonts w:ascii="PT Astra Serif" w:eastAsiaTheme="minorEastAsia" w:hAnsi="PT Astra Serif"/>
              <w:noProof/>
              <w:sz w:val="28"/>
              <w:szCs w:val="28"/>
              <w:lang w:eastAsia="ru-RU"/>
            </w:rPr>
          </w:pPr>
          <w:hyperlink w:anchor="_Toc95147759" w:history="1">
            <w:r w:rsidR="00B816EB" w:rsidRPr="00B816EB">
              <w:rPr>
                <w:rStyle w:val="af"/>
                <w:rFonts w:ascii="PT Astra Serif" w:hAnsi="PT Astra Serif"/>
                <w:noProof/>
                <w:sz w:val="28"/>
                <w:szCs w:val="28"/>
              </w:rPr>
              <w:t>3. Труд и занятость населения</w:t>
            </w:r>
            <w:r w:rsidR="00B816EB" w:rsidRPr="00B816EB">
              <w:rPr>
                <w:rFonts w:ascii="PT Astra Serif" w:hAnsi="PT Astra Serif"/>
                <w:noProof/>
                <w:webHidden/>
                <w:sz w:val="28"/>
                <w:szCs w:val="28"/>
              </w:rPr>
              <w:tab/>
            </w:r>
            <w:r w:rsidR="00B816EB" w:rsidRPr="00B816EB">
              <w:rPr>
                <w:rFonts w:ascii="PT Astra Serif" w:hAnsi="PT Astra Serif"/>
                <w:noProof/>
                <w:webHidden/>
                <w:sz w:val="28"/>
                <w:szCs w:val="28"/>
              </w:rPr>
              <w:fldChar w:fldCharType="begin"/>
            </w:r>
            <w:r w:rsidR="00B816EB" w:rsidRPr="00B816EB">
              <w:rPr>
                <w:rFonts w:ascii="PT Astra Serif" w:hAnsi="PT Astra Serif"/>
                <w:noProof/>
                <w:webHidden/>
                <w:sz w:val="28"/>
                <w:szCs w:val="28"/>
              </w:rPr>
              <w:instrText xml:space="preserve"> PAGEREF _Toc95147759 \h </w:instrText>
            </w:r>
            <w:r w:rsidR="00B816EB" w:rsidRPr="00B816EB">
              <w:rPr>
                <w:rFonts w:ascii="PT Astra Serif" w:hAnsi="PT Astra Serif"/>
                <w:noProof/>
                <w:webHidden/>
                <w:sz w:val="28"/>
                <w:szCs w:val="28"/>
              </w:rPr>
            </w:r>
            <w:r w:rsidR="00B816EB" w:rsidRPr="00B816EB">
              <w:rPr>
                <w:rFonts w:ascii="PT Astra Serif" w:hAnsi="PT Astra Serif"/>
                <w:noProof/>
                <w:webHidden/>
                <w:sz w:val="28"/>
                <w:szCs w:val="28"/>
              </w:rPr>
              <w:fldChar w:fldCharType="separate"/>
            </w:r>
            <w:r w:rsidR="00A81ED8">
              <w:rPr>
                <w:rFonts w:ascii="PT Astra Serif" w:hAnsi="PT Astra Serif"/>
                <w:noProof/>
                <w:webHidden/>
                <w:sz w:val="28"/>
                <w:szCs w:val="28"/>
              </w:rPr>
              <w:t>9</w:t>
            </w:r>
            <w:r w:rsidR="00B816EB" w:rsidRPr="00B816EB">
              <w:rPr>
                <w:rFonts w:ascii="PT Astra Serif" w:hAnsi="PT Astra Serif"/>
                <w:noProof/>
                <w:webHidden/>
                <w:sz w:val="28"/>
                <w:szCs w:val="28"/>
              </w:rPr>
              <w:fldChar w:fldCharType="end"/>
            </w:r>
          </w:hyperlink>
        </w:p>
        <w:p w:rsidR="00B816EB" w:rsidRPr="00B816EB" w:rsidRDefault="00014771">
          <w:pPr>
            <w:pStyle w:val="14"/>
            <w:tabs>
              <w:tab w:val="right" w:leader="dot" w:pos="9346"/>
            </w:tabs>
            <w:rPr>
              <w:rFonts w:ascii="PT Astra Serif" w:eastAsiaTheme="minorEastAsia" w:hAnsi="PT Astra Serif"/>
              <w:noProof/>
              <w:sz w:val="28"/>
              <w:szCs w:val="28"/>
              <w:lang w:eastAsia="ru-RU"/>
            </w:rPr>
          </w:pPr>
          <w:hyperlink w:anchor="_Toc95147760" w:history="1">
            <w:r w:rsidR="00B816EB" w:rsidRPr="00B816EB">
              <w:rPr>
                <w:rStyle w:val="af"/>
                <w:rFonts w:ascii="PT Astra Serif" w:hAnsi="PT Astra Serif"/>
                <w:noProof/>
                <w:sz w:val="28"/>
                <w:szCs w:val="28"/>
              </w:rPr>
              <w:t>4. Развитие предпринимательства и потребительского рынка</w:t>
            </w:r>
            <w:r w:rsidR="00B816EB" w:rsidRPr="00B816EB">
              <w:rPr>
                <w:rFonts w:ascii="PT Astra Serif" w:hAnsi="PT Astra Serif"/>
                <w:noProof/>
                <w:webHidden/>
                <w:sz w:val="28"/>
                <w:szCs w:val="28"/>
              </w:rPr>
              <w:tab/>
            </w:r>
            <w:r w:rsidR="00B816EB" w:rsidRPr="00B816EB">
              <w:rPr>
                <w:rFonts w:ascii="PT Astra Serif" w:hAnsi="PT Astra Serif"/>
                <w:noProof/>
                <w:webHidden/>
                <w:sz w:val="28"/>
                <w:szCs w:val="28"/>
              </w:rPr>
              <w:fldChar w:fldCharType="begin"/>
            </w:r>
            <w:r w:rsidR="00B816EB" w:rsidRPr="00B816EB">
              <w:rPr>
                <w:rFonts w:ascii="PT Astra Serif" w:hAnsi="PT Astra Serif"/>
                <w:noProof/>
                <w:webHidden/>
                <w:sz w:val="28"/>
                <w:szCs w:val="28"/>
              </w:rPr>
              <w:instrText xml:space="preserve"> PAGEREF _Toc95147760 \h </w:instrText>
            </w:r>
            <w:r w:rsidR="00B816EB" w:rsidRPr="00B816EB">
              <w:rPr>
                <w:rFonts w:ascii="PT Astra Serif" w:hAnsi="PT Astra Serif"/>
                <w:noProof/>
                <w:webHidden/>
                <w:sz w:val="28"/>
                <w:szCs w:val="28"/>
              </w:rPr>
            </w:r>
            <w:r w:rsidR="00B816EB" w:rsidRPr="00B816EB">
              <w:rPr>
                <w:rFonts w:ascii="PT Astra Serif" w:hAnsi="PT Astra Serif"/>
                <w:noProof/>
                <w:webHidden/>
                <w:sz w:val="28"/>
                <w:szCs w:val="28"/>
              </w:rPr>
              <w:fldChar w:fldCharType="separate"/>
            </w:r>
            <w:r w:rsidR="00A81ED8">
              <w:rPr>
                <w:rFonts w:ascii="PT Astra Serif" w:hAnsi="PT Astra Serif"/>
                <w:noProof/>
                <w:webHidden/>
                <w:sz w:val="28"/>
                <w:szCs w:val="28"/>
              </w:rPr>
              <w:t>10</w:t>
            </w:r>
            <w:r w:rsidR="00B816EB" w:rsidRPr="00B816EB">
              <w:rPr>
                <w:rFonts w:ascii="PT Astra Serif" w:hAnsi="PT Astra Serif"/>
                <w:noProof/>
                <w:webHidden/>
                <w:sz w:val="28"/>
                <w:szCs w:val="28"/>
              </w:rPr>
              <w:fldChar w:fldCharType="end"/>
            </w:r>
          </w:hyperlink>
        </w:p>
        <w:p w:rsidR="00B816EB" w:rsidRPr="00B816EB" w:rsidRDefault="00014771">
          <w:pPr>
            <w:pStyle w:val="24"/>
            <w:tabs>
              <w:tab w:val="right" w:leader="dot" w:pos="9346"/>
            </w:tabs>
            <w:rPr>
              <w:rFonts w:ascii="PT Astra Serif" w:eastAsiaTheme="minorEastAsia" w:hAnsi="PT Astra Serif"/>
              <w:noProof/>
              <w:sz w:val="28"/>
              <w:szCs w:val="28"/>
              <w:lang w:eastAsia="ru-RU"/>
            </w:rPr>
          </w:pPr>
          <w:hyperlink w:anchor="_Toc95147761" w:history="1">
            <w:r w:rsidR="00B816EB" w:rsidRPr="00B816EB">
              <w:rPr>
                <w:rStyle w:val="af"/>
                <w:rFonts w:ascii="PT Astra Serif" w:hAnsi="PT Astra Serif"/>
                <w:noProof/>
                <w:sz w:val="28"/>
                <w:szCs w:val="28"/>
              </w:rPr>
              <w:t>4.1. Развитие малого и среднего предпринимательства</w:t>
            </w:r>
            <w:r w:rsidR="00B816EB" w:rsidRPr="00B816EB">
              <w:rPr>
                <w:rFonts w:ascii="PT Astra Serif" w:hAnsi="PT Astra Serif"/>
                <w:noProof/>
                <w:webHidden/>
                <w:sz w:val="28"/>
                <w:szCs w:val="28"/>
              </w:rPr>
              <w:tab/>
            </w:r>
            <w:r w:rsidR="00B816EB" w:rsidRPr="00B816EB">
              <w:rPr>
                <w:rFonts w:ascii="PT Astra Serif" w:hAnsi="PT Astra Serif"/>
                <w:noProof/>
                <w:webHidden/>
                <w:sz w:val="28"/>
                <w:szCs w:val="28"/>
              </w:rPr>
              <w:fldChar w:fldCharType="begin"/>
            </w:r>
            <w:r w:rsidR="00B816EB" w:rsidRPr="00B816EB">
              <w:rPr>
                <w:rFonts w:ascii="PT Astra Serif" w:hAnsi="PT Astra Serif"/>
                <w:noProof/>
                <w:webHidden/>
                <w:sz w:val="28"/>
                <w:szCs w:val="28"/>
              </w:rPr>
              <w:instrText xml:space="preserve"> PAGEREF _Toc95147761 \h </w:instrText>
            </w:r>
            <w:r w:rsidR="00B816EB" w:rsidRPr="00B816EB">
              <w:rPr>
                <w:rFonts w:ascii="PT Astra Serif" w:hAnsi="PT Astra Serif"/>
                <w:noProof/>
                <w:webHidden/>
                <w:sz w:val="28"/>
                <w:szCs w:val="28"/>
              </w:rPr>
            </w:r>
            <w:r w:rsidR="00B816EB" w:rsidRPr="00B816EB">
              <w:rPr>
                <w:rFonts w:ascii="PT Astra Serif" w:hAnsi="PT Astra Serif"/>
                <w:noProof/>
                <w:webHidden/>
                <w:sz w:val="28"/>
                <w:szCs w:val="28"/>
              </w:rPr>
              <w:fldChar w:fldCharType="separate"/>
            </w:r>
            <w:r w:rsidR="00A81ED8">
              <w:rPr>
                <w:rFonts w:ascii="PT Astra Serif" w:hAnsi="PT Astra Serif"/>
                <w:noProof/>
                <w:webHidden/>
                <w:sz w:val="28"/>
                <w:szCs w:val="28"/>
              </w:rPr>
              <w:t>10</w:t>
            </w:r>
            <w:r w:rsidR="00B816EB" w:rsidRPr="00B816EB">
              <w:rPr>
                <w:rFonts w:ascii="PT Astra Serif" w:hAnsi="PT Astra Serif"/>
                <w:noProof/>
                <w:webHidden/>
                <w:sz w:val="28"/>
                <w:szCs w:val="28"/>
              </w:rPr>
              <w:fldChar w:fldCharType="end"/>
            </w:r>
          </w:hyperlink>
        </w:p>
        <w:p w:rsidR="00B816EB" w:rsidRPr="00B816EB" w:rsidRDefault="00014771">
          <w:pPr>
            <w:pStyle w:val="24"/>
            <w:tabs>
              <w:tab w:val="right" w:leader="dot" w:pos="9346"/>
            </w:tabs>
            <w:rPr>
              <w:rFonts w:ascii="PT Astra Serif" w:eastAsiaTheme="minorEastAsia" w:hAnsi="PT Astra Serif"/>
              <w:noProof/>
              <w:sz w:val="28"/>
              <w:szCs w:val="28"/>
              <w:lang w:eastAsia="ru-RU"/>
            </w:rPr>
          </w:pPr>
          <w:hyperlink w:anchor="_Toc95147762" w:history="1">
            <w:r w:rsidR="00B816EB" w:rsidRPr="00B816EB">
              <w:rPr>
                <w:rStyle w:val="af"/>
                <w:rFonts w:ascii="PT Astra Serif" w:hAnsi="PT Astra Serif"/>
                <w:noProof/>
                <w:sz w:val="28"/>
                <w:szCs w:val="28"/>
              </w:rPr>
              <w:t>4.2. Потребительский рынок</w:t>
            </w:r>
            <w:r w:rsidR="00B816EB" w:rsidRPr="00B816EB">
              <w:rPr>
                <w:rFonts w:ascii="PT Astra Serif" w:hAnsi="PT Astra Serif"/>
                <w:noProof/>
                <w:webHidden/>
                <w:sz w:val="28"/>
                <w:szCs w:val="28"/>
              </w:rPr>
              <w:tab/>
            </w:r>
            <w:r w:rsidR="00B816EB" w:rsidRPr="00B816EB">
              <w:rPr>
                <w:rFonts w:ascii="PT Astra Serif" w:hAnsi="PT Astra Serif"/>
                <w:noProof/>
                <w:webHidden/>
                <w:sz w:val="28"/>
                <w:szCs w:val="28"/>
              </w:rPr>
              <w:fldChar w:fldCharType="begin"/>
            </w:r>
            <w:r w:rsidR="00B816EB" w:rsidRPr="00B816EB">
              <w:rPr>
                <w:rFonts w:ascii="PT Astra Serif" w:hAnsi="PT Astra Serif"/>
                <w:noProof/>
                <w:webHidden/>
                <w:sz w:val="28"/>
                <w:szCs w:val="28"/>
              </w:rPr>
              <w:instrText xml:space="preserve"> PAGEREF _Toc95147762 \h </w:instrText>
            </w:r>
            <w:r w:rsidR="00B816EB" w:rsidRPr="00B816EB">
              <w:rPr>
                <w:rFonts w:ascii="PT Astra Serif" w:hAnsi="PT Astra Serif"/>
                <w:noProof/>
                <w:webHidden/>
                <w:sz w:val="28"/>
                <w:szCs w:val="28"/>
              </w:rPr>
            </w:r>
            <w:r w:rsidR="00B816EB" w:rsidRPr="00B816EB">
              <w:rPr>
                <w:rFonts w:ascii="PT Astra Serif" w:hAnsi="PT Astra Serif"/>
                <w:noProof/>
                <w:webHidden/>
                <w:sz w:val="28"/>
                <w:szCs w:val="28"/>
              </w:rPr>
              <w:fldChar w:fldCharType="separate"/>
            </w:r>
            <w:r w:rsidR="00A81ED8">
              <w:rPr>
                <w:rFonts w:ascii="PT Astra Serif" w:hAnsi="PT Astra Serif"/>
                <w:noProof/>
                <w:webHidden/>
                <w:sz w:val="28"/>
                <w:szCs w:val="28"/>
              </w:rPr>
              <w:t>12</w:t>
            </w:r>
            <w:r w:rsidR="00B816EB" w:rsidRPr="00B816EB">
              <w:rPr>
                <w:rFonts w:ascii="PT Astra Serif" w:hAnsi="PT Astra Serif"/>
                <w:noProof/>
                <w:webHidden/>
                <w:sz w:val="28"/>
                <w:szCs w:val="28"/>
              </w:rPr>
              <w:fldChar w:fldCharType="end"/>
            </w:r>
          </w:hyperlink>
        </w:p>
        <w:p w:rsidR="00B816EB" w:rsidRPr="00B816EB" w:rsidRDefault="00014771">
          <w:pPr>
            <w:pStyle w:val="14"/>
            <w:tabs>
              <w:tab w:val="right" w:leader="dot" w:pos="9346"/>
            </w:tabs>
            <w:rPr>
              <w:rFonts w:ascii="PT Astra Serif" w:eastAsiaTheme="minorEastAsia" w:hAnsi="PT Astra Serif"/>
              <w:noProof/>
              <w:sz w:val="28"/>
              <w:szCs w:val="28"/>
              <w:lang w:eastAsia="ru-RU"/>
            </w:rPr>
          </w:pPr>
          <w:hyperlink w:anchor="_Toc95147763" w:history="1">
            <w:r w:rsidR="00B816EB" w:rsidRPr="00B816EB">
              <w:rPr>
                <w:rStyle w:val="af"/>
                <w:rFonts w:ascii="PT Astra Serif" w:hAnsi="PT Astra Serif"/>
                <w:noProof/>
                <w:sz w:val="28"/>
                <w:szCs w:val="28"/>
              </w:rPr>
              <w:t>5. Инвестиции и строительство</w:t>
            </w:r>
            <w:r w:rsidR="00B816EB" w:rsidRPr="00B816EB">
              <w:rPr>
                <w:rFonts w:ascii="PT Astra Serif" w:hAnsi="PT Astra Serif"/>
                <w:noProof/>
                <w:webHidden/>
                <w:sz w:val="28"/>
                <w:szCs w:val="28"/>
              </w:rPr>
              <w:tab/>
            </w:r>
            <w:r w:rsidR="00B816EB" w:rsidRPr="00B816EB">
              <w:rPr>
                <w:rFonts w:ascii="PT Astra Serif" w:hAnsi="PT Astra Serif"/>
                <w:noProof/>
                <w:webHidden/>
                <w:sz w:val="28"/>
                <w:szCs w:val="28"/>
              </w:rPr>
              <w:fldChar w:fldCharType="begin"/>
            </w:r>
            <w:r w:rsidR="00B816EB" w:rsidRPr="00B816EB">
              <w:rPr>
                <w:rFonts w:ascii="PT Astra Serif" w:hAnsi="PT Astra Serif"/>
                <w:noProof/>
                <w:webHidden/>
                <w:sz w:val="28"/>
                <w:szCs w:val="28"/>
              </w:rPr>
              <w:instrText xml:space="preserve"> PAGEREF _Toc95147763 \h </w:instrText>
            </w:r>
            <w:r w:rsidR="00B816EB" w:rsidRPr="00B816EB">
              <w:rPr>
                <w:rFonts w:ascii="PT Astra Serif" w:hAnsi="PT Astra Serif"/>
                <w:noProof/>
                <w:webHidden/>
                <w:sz w:val="28"/>
                <w:szCs w:val="28"/>
              </w:rPr>
            </w:r>
            <w:r w:rsidR="00B816EB" w:rsidRPr="00B816EB">
              <w:rPr>
                <w:rFonts w:ascii="PT Astra Serif" w:hAnsi="PT Astra Serif"/>
                <w:noProof/>
                <w:webHidden/>
                <w:sz w:val="28"/>
                <w:szCs w:val="28"/>
              </w:rPr>
              <w:fldChar w:fldCharType="separate"/>
            </w:r>
            <w:r w:rsidR="00A81ED8">
              <w:rPr>
                <w:rFonts w:ascii="PT Astra Serif" w:hAnsi="PT Astra Serif"/>
                <w:noProof/>
                <w:webHidden/>
                <w:sz w:val="28"/>
                <w:szCs w:val="28"/>
              </w:rPr>
              <w:t>13</w:t>
            </w:r>
            <w:r w:rsidR="00B816EB" w:rsidRPr="00B816EB">
              <w:rPr>
                <w:rFonts w:ascii="PT Astra Serif" w:hAnsi="PT Astra Serif"/>
                <w:noProof/>
                <w:webHidden/>
                <w:sz w:val="28"/>
                <w:szCs w:val="28"/>
              </w:rPr>
              <w:fldChar w:fldCharType="end"/>
            </w:r>
          </w:hyperlink>
        </w:p>
        <w:p w:rsidR="00B816EB" w:rsidRPr="00B816EB" w:rsidRDefault="00014771">
          <w:pPr>
            <w:pStyle w:val="24"/>
            <w:tabs>
              <w:tab w:val="right" w:leader="dot" w:pos="9346"/>
            </w:tabs>
            <w:rPr>
              <w:rFonts w:ascii="PT Astra Serif" w:eastAsiaTheme="minorEastAsia" w:hAnsi="PT Astra Serif"/>
              <w:noProof/>
              <w:sz w:val="28"/>
              <w:szCs w:val="28"/>
              <w:lang w:eastAsia="ru-RU"/>
            </w:rPr>
          </w:pPr>
          <w:hyperlink w:anchor="_Toc95147764" w:history="1">
            <w:r w:rsidR="00B816EB" w:rsidRPr="00B816EB">
              <w:rPr>
                <w:rStyle w:val="af"/>
                <w:rFonts w:ascii="PT Astra Serif" w:hAnsi="PT Astra Serif"/>
                <w:noProof/>
                <w:sz w:val="28"/>
                <w:szCs w:val="28"/>
              </w:rPr>
              <w:t>5.1. Инвестиционная деятельность</w:t>
            </w:r>
            <w:r w:rsidR="00B816EB" w:rsidRPr="00B816EB">
              <w:rPr>
                <w:rFonts w:ascii="PT Astra Serif" w:hAnsi="PT Astra Serif"/>
                <w:noProof/>
                <w:webHidden/>
                <w:sz w:val="28"/>
                <w:szCs w:val="28"/>
              </w:rPr>
              <w:tab/>
            </w:r>
            <w:r w:rsidR="00B816EB" w:rsidRPr="00B816EB">
              <w:rPr>
                <w:rFonts w:ascii="PT Astra Serif" w:hAnsi="PT Astra Serif"/>
                <w:noProof/>
                <w:webHidden/>
                <w:sz w:val="28"/>
                <w:szCs w:val="28"/>
              </w:rPr>
              <w:fldChar w:fldCharType="begin"/>
            </w:r>
            <w:r w:rsidR="00B816EB" w:rsidRPr="00B816EB">
              <w:rPr>
                <w:rFonts w:ascii="PT Astra Serif" w:hAnsi="PT Astra Serif"/>
                <w:noProof/>
                <w:webHidden/>
                <w:sz w:val="28"/>
                <w:szCs w:val="28"/>
              </w:rPr>
              <w:instrText xml:space="preserve"> PAGEREF _Toc95147764 \h </w:instrText>
            </w:r>
            <w:r w:rsidR="00B816EB" w:rsidRPr="00B816EB">
              <w:rPr>
                <w:rFonts w:ascii="PT Astra Serif" w:hAnsi="PT Astra Serif"/>
                <w:noProof/>
                <w:webHidden/>
                <w:sz w:val="28"/>
                <w:szCs w:val="28"/>
              </w:rPr>
            </w:r>
            <w:r w:rsidR="00B816EB" w:rsidRPr="00B816EB">
              <w:rPr>
                <w:rFonts w:ascii="PT Astra Serif" w:hAnsi="PT Astra Serif"/>
                <w:noProof/>
                <w:webHidden/>
                <w:sz w:val="28"/>
                <w:szCs w:val="28"/>
              </w:rPr>
              <w:fldChar w:fldCharType="separate"/>
            </w:r>
            <w:r w:rsidR="00A81ED8">
              <w:rPr>
                <w:rFonts w:ascii="PT Astra Serif" w:hAnsi="PT Astra Serif"/>
                <w:noProof/>
                <w:webHidden/>
                <w:sz w:val="28"/>
                <w:szCs w:val="28"/>
              </w:rPr>
              <w:t>13</w:t>
            </w:r>
            <w:r w:rsidR="00B816EB" w:rsidRPr="00B816EB">
              <w:rPr>
                <w:rFonts w:ascii="PT Astra Serif" w:hAnsi="PT Astra Serif"/>
                <w:noProof/>
                <w:webHidden/>
                <w:sz w:val="28"/>
                <w:szCs w:val="28"/>
              </w:rPr>
              <w:fldChar w:fldCharType="end"/>
            </w:r>
          </w:hyperlink>
        </w:p>
        <w:p w:rsidR="00B816EB" w:rsidRPr="00B816EB" w:rsidRDefault="00014771">
          <w:pPr>
            <w:pStyle w:val="24"/>
            <w:tabs>
              <w:tab w:val="right" w:leader="dot" w:pos="9346"/>
            </w:tabs>
            <w:rPr>
              <w:rFonts w:ascii="PT Astra Serif" w:eastAsiaTheme="minorEastAsia" w:hAnsi="PT Astra Serif"/>
              <w:noProof/>
              <w:sz w:val="28"/>
              <w:szCs w:val="28"/>
              <w:lang w:eastAsia="ru-RU"/>
            </w:rPr>
          </w:pPr>
          <w:hyperlink w:anchor="_Toc95147765" w:history="1">
            <w:r w:rsidR="00B816EB" w:rsidRPr="00B816EB">
              <w:rPr>
                <w:rStyle w:val="af"/>
                <w:rFonts w:ascii="PT Astra Serif" w:hAnsi="PT Astra Serif"/>
                <w:noProof/>
                <w:sz w:val="28"/>
                <w:szCs w:val="28"/>
              </w:rPr>
              <w:t>5.2. Строительство объектов</w:t>
            </w:r>
            <w:r w:rsidR="00B816EB" w:rsidRPr="00B816EB">
              <w:rPr>
                <w:rFonts w:ascii="PT Astra Serif" w:hAnsi="PT Astra Serif"/>
                <w:noProof/>
                <w:webHidden/>
                <w:sz w:val="28"/>
                <w:szCs w:val="28"/>
              </w:rPr>
              <w:tab/>
            </w:r>
            <w:r w:rsidR="00B816EB" w:rsidRPr="00B816EB">
              <w:rPr>
                <w:rFonts w:ascii="PT Astra Serif" w:hAnsi="PT Astra Serif"/>
                <w:noProof/>
                <w:webHidden/>
                <w:sz w:val="28"/>
                <w:szCs w:val="28"/>
              </w:rPr>
              <w:fldChar w:fldCharType="begin"/>
            </w:r>
            <w:r w:rsidR="00B816EB" w:rsidRPr="00B816EB">
              <w:rPr>
                <w:rFonts w:ascii="PT Astra Serif" w:hAnsi="PT Astra Serif"/>
                <w:noProof/>
                <w:webHidden/>
                <w:sz w:val="28"/>
                <w:szCs w:val="28"/>
              </w:rPr>
              <w:instrText xml:space="preserve"> PAGEREF _Toc95147765 \h </w:instrText>
            </w:r>
            <w:r w:rsidR="00B816EB" w:rsidRPr="00B816EB">
              <w:rPr>
                <w:rFonts w:ascii="PT Astra Serif" w:hAnsi="PT Astra Serif"/>
                <w:noProof/>
                <w:webHidden/>
                <w:sz w:val="28"/>
                <w:szCs w:val="28"/>
              </w:rPr>
            </w:r>
            <w:r w:rsidR="00B816EB" w:rsidRPr="00B816EB">
              <w:rPr>
                <w:rFonts w:ascii="PT Astra Serif" w:hAnsi="PT Astra Serif"/>
                <w:noProof/>
                <w:webHidden/>
                <w:sz w:val="28"/>
                <w:szCs w:val="28"/>
              </w:rPr>
              <w:fldChar w:fldCharType="separate"/>
            </w:r>
            <w:r w:rsidR="00A81ED8">
              <w:rPr>
                <w:rFonts w:ascii="PT Astra Serif" w:hAnsi="PT Astra Serif"/>
                <w:noProof/>
                <w:webHidden/>
                <w:sz w:val="28"/>
                <w:szCs w:val="28"/>
              </w:rPr>
              <w:t>14</w:t>
            </w:r>
            <w:r w:rsidR="00B816EB" w:rsidRPr="00B816EB">
              <w:rPr>
                <w:rFonts w:ascii="PT Astra Serif" w:hAnsi="PT Astra Serif"/>
                <w:noProof/>
                <w:webHidden/>
                <w:sz w:val="28"/>
                <w:szCs w:val="28"/>
              </w:rPr>
              <w:fldChar w:fldCharType="end"/>
            </w:r>
          </w:hyperlink>
        </w:p>
        <w:p w:rsidR="00B816EB" w:rsidRPr="00B816EB" w:rsidRDefault="00014771">
          <w:pPr>
            <w:pStyle w:val="14"/>
            <w:tabs>
              <w:tab w:val="right" w:leader="dot" w:pos="9346"/>
            </w:tabs>
            <w:rPr>
              <w:rFonts w:ascii="PT Astra Serif" w:eastAsiaTheme="minorEastAsia" w:hAnsi="PT Astra Serif"/>
              <w:noProof/>
              <w:sz w:val="28"/>
              <w:szCs w:val="28"/>
              <w:lang w:eastAsia="ru-RU"/>
            </w:rPr>
          </w:pPr>
          <w:hyperlink w:anchor="_Toc95147766" w:history="1">
            <w:r w:rsidR="00B816EB" w:rsidRPr="00B816EB">
              <w:rPr>
                <w:rStyle w:val="af"/>
                <w:rFonts w:ascii="PT Astra Serif" w:hAnsi="PT Astra Serif"/>
                <w:noProof/>
                <w:sz w:val="28"/>
                <w:szCs w:val="28"/>
              </w:rPr>
              <w:t>6. Комфортная и безопасная среда для жизни</w:t>
            </w:r>
            <w:r w:rsidR="00B816EB" w:rsidRPr="00B816EB">
              <w:rPr>
                <w:rFonts w:ascii="PT Astra Serif" w:hAnsi="PT Astra Serif"/>
                <w:noProof/>
                <w:webHidden/>
                <w:sz w:val="28"/>
                <w:szCs w:val="28"/>
              </w:rPr>
              <w:tab/>
            </w:r>
            <w:r w:rsidR="00B816EB" w:rsidRPr="00B816EB">
              <w:rPr>
                <w:rFonts w:ascii="PT Astra Serif" w:hAnsi="PT Astra Serif"/>
                <w:noProof/>
                <w:webHidden/>
                <w:sz w:val="28"/>
                <w:szCs w:val="28"/>
              </w:rPr>
              <w:fldChar w:fldCharType="begin"/>
            </w:r>
            <w:r w:rsidR="00B816EB" w:rsidRPr="00B816EB">
              <w:rPr>
                <w:rFonts w:ascii="PT Astra Serif" w:hAnsi="PT Astra Serif"/>
                <w:noProof/>
                <w:webHidden/>
                <w:sz w:val="28"/>
                <w:szCs w:val="28"/>
              </w:rPr>
              <w:instrText xml:space="preserve"> PAGEREF _Toc95147766 \h </w:instrText>
            </w:r>
            <w:r w:rsidR="00B816EB" w:rsidRPr="00B816EB">
              <w:rPr>
                <w:rFonts w:ascii="PT Astra Serif" w:hAnsi="PT Astra Serif"/>
                <w:noProof/>
                <w:webHidden/>
                <w:sz w:val="28"/>
                <w:szCs w:val="28"/>
              </w:rPr>
            </w:r>
            <w:r w:rsidR="00B816EB" w:rsidRPr="00B816EB">
              <w:rPr>
                <w:rFonts w:ascii="PT Astra Serif" w:hAnsi="PT Astra Serif"/>
                <w:noProof/>
                <w:webHidden/>
                <w:sz w:val="28"/>
                <w:szCs w:val="28"/>
              </w:rPr>
              <w:fldChar w:fldCharType="separate"/>
            </w:r>
            <w:r w:rsidR="00A81ED8">
              <w:rPr>
                <w:rFonts w:ascii="PT Astra Serif" w:hAnsi="PT Astra Serif"/>
                <w:noProof/>
                <w:webHidden/>
                <w:sz w:val="28"/>
                <w:szCs w:val="28"/>
              </w:rPr>
              <w:t>19</w:t>
            </w:r>
            <w:r w:rsidR="00B816EB" w:rsidRPr="00B816EB">
              <w:rPr>
                <w:rFonts w:ascii="PT Astra Serif" w:hAnsi="PT Astra Serif"/>
                <w:noProof/>
                <w:webHidden/>
                <w:sz w:val="28"/>
                <w:szCs w:val="28"/>
              </w:rPr>
              <w:fldChar w:fldCharType="end"/>
            </w:r>
          </w:hyperlink>
        </w:p>
        <w:p w:rsidR="00B816EB" w:rsidRPr="00B816EB" w:rsidRDefault="00014771">
          <w:pPr>
            <w:pStyle w:val="24"/>
            <w:tabs>
              <w:tab w:val="right" w:leader="dot" w:pos="9346"/>
            </w:tabs>
            <w:rPr>
              <w:rFonts w:ascii="PT Astra Serif" w:eastAsiaTheme="minorEastAsia" w:hAnsi="PT Astra Serif"/>
              <w:noProof/>
              <w:sz w:val="28"/>
              <w:szCs w:val="28"/>
              <w:lang w:eastAsia="ru-RU"/>
            </w:rPr>
          </w:pPr>
          <w:hyperlink w:anchor="_Toc95147767" w:history="1">
            <w:r w:rsidR="00B816EB" w:rsidRPr="00B816EB">
              <w:rPr>
                <w:rStyle w:val="af"/>
                <w:rFonts w:ascii="PT Astra Serif" w:hAnsi="PT Astra Serif"/>
                <w:noProof/>
                <w:sz w:val="28"/>
                <w:szCs w:val="28"/>
              </w:rPr>
              <w:t>6.1. Улучшение жилищных условий граждан</w:t>
            </w:r>
            <w:r w:rsidR="00B816EB" w:rsidRPr="00B816EB">
              <w:rPr>
                <w:rFonts w:ascii="PT Astra Serif" w:hAnsi="PT Astra Serif"/>
                <w:noProof/>
                <w:webHidden/>
                <w:sz w:val="28"/>
                <w:szCs w:val="28"/>
              </w:rPr>
              <w:tab/>
            </w:r>
            <w:r w:rsidR="00B816EB" w:rsidRPr="00B816EB">
              <w:rPr>
                <w:rFonts w:ascii="PT Astra Serif" w:hAnsi="PT Astra Serif"/>
                <w:noProof/>
                <w:webHidden/>
                <w:sz w:val="28"/>
                <w:szCs w:val="28"/>
              </w:rPr>
              <w:fldChar w:fldCharType="begin"/>
            </w:r>
            <w:r w:rsidR="00B816EB" w:rsidRPr="00B816EB">
              <w:rPr>
                <w:rFonts w:ascii="PT Astra Serif" w:hAnsi="PT Astra Serif"/>
                <w:noProof/>
                <w:webHidden/>
                <w:sz w:val="28"/>
                <w:szCs w:val="28"/>
              </w:rPr>
              <w:instrText xml:space="preserve"> PAGEREF _Toc95147767 \h </w:instrText>
            </w:r>
            <w:r w:rsidR="00B816EB" w:rsidRPr="00B816EB">
              <w:rPr>
                <w:rFonts w:ascii="PT Astra Serif" w:hAnsi="PT Astra Serif"/>
                <w:noProof/>
                <w:webHidden/>
                <w:sz w:val="28"/>
                <w:szCs w:val="28"/>
              </w:rPr>
            </w:r>
            <w:r w:rsidR="00B816EB" w:rsidRPr="00B816EB">
              <w:rPr>
                <w:rFonts w:ascii="PT Astra Serif" w:hAnsi="PT Astra Serif"/>
                <w:noProof/>
                <w:webHidden/>
                <w:sz w:val="28"/>
                <w:szCs w:val="28"/>
              </w:rPr>
              <w:fldChar w:fldCharType="separate"/>
            </w:r>
            <w:r w:rsidR="00A81ED8">
              <w:rPr>
                <w:rFonts w:ascii="PT Astra Serif" w:hAnsi="PT Astra Serif"/>
                <w:noProof/>
                <w:webHidden/>
                <w:sz w:val="28"/>
                <w:szCs w:val="28"/>
              </w:rPr>
              <w:t>19</w:t>
            </w:r>
            <w:r w:rsidR="00B816EB" w:rsidRPr="00B816EB">
              <w:rPr>
                <w:rFonts w:ascii="PT Astra Serif" w:hAnsi="PT Astra Serif"/>
                <w:noProof/>
                <w:webHidden/>
                <w:sz w:val="28"/>
                <w:szCs w:val="28"/>
              </w:rPr>
              <w:fldChar w:fldCharType="end"/>
            </w:r>
          </w:hyperlink>
        </w:p>
        <w:p w:rsidR="00B816EB" w:rsidRPr="00B816EB" w:rsidRDefault="00014771">
          <w:pPr>
            <w:pStyle w:val="24"/>
            <w:tabs>
              <w:tab w:val="right" w:leader="dot" w:pos="9346"/>
            </w:tabs>
            <w:rPr>
              <w:rFonts w:ascii="PT Astra Serif" w:eastAsiaTheme="minorEastAsia" w:hAnsi="PT Astra Serif"/>
              <w:noProof/>
              <w:sz w:val="28"/>
              <w:szCs w:val="28"/>
              <w:lang w:eastAsia="ru-RU"/>
            </w:rPr>
          </w:pPr>
          <w:hyperlink w:anchor="_Toc95147768" w:history="1">
            <w:r w:rsidR="00B816EB" w:rsidRPr="00B816EB">
              <w:rPr>
                <w:rStyle w:val="af"/>
                <w:rFonts w:ascii="PT Astra Serif" w:hAnsi="PT Astra Serif"/>
                <w:noProof/>
                <w:sz w:val="28"/>
                <w:szCs w:val="28"/>
              </w:rPr>
              <w:t>6.2. Жилищно-коммунальный комплекс</w:t>
            </w:r>
            <w:r w:rsidR="00B816EB" w:rsidRPr="00B816EB">
              <w:rPr>
                <w:rFonts w:ascii="PT Astra Serif" w:hAnsi="PT Astra Serif"/>
                <w:noProof/>
                <w:webHidden/>
                <w:sz w:val="28"/>
                <w:szCs w:val="28"/>
              </w:rPr>
              <w:tab/>
            </w:r>
            <w:r w:rsidR="00B816EB" w:rsidRPr="00B816EB">
              <w:rPr>
                <w:rFonts w:ascii="PT Astra Serif" w:hAnsi="PT Astra Serif"/>
                <w:noProof/>
                <w:webHidden/>
                <w:sz w:val="28"/>
                <w:szCs w:val="28"/>
              </w:rPr>
              <w:fldChar w:fldCharType="begin"/>
            </w:r>
            <w:r w:rsidR="00B816EB" w:rsidRPr="00B816EB">
              <w:rPr>
                <w:rFonts w:ascii="PT Astra Serif" w:hAnsi="PT Astra Serif"/>
                <w:noProof/>
                <w:webHidden/>
                <w:sz w:val="28"/>
                <w:szCs w:val="28"/>
              </w:rPr>
              <w:instrText xml:space="preserve"> PAGEREF _Toc95147768 \h </w:instrText>
            </w:r>
            <w:r w:rsidR="00B816EB" w:rsidRPr="00B816EB">
              <w:rPr>
                <w:rFonts w:ascii="PT Astra Serif" w:hAnsi="PT Astra Serif"/>
                <w:noProof/>
                <w:webHidden/>
                <w:sz w:val="28"/>
                <w:szCs w:val="28"/>
              </w:rPr>
            </w:r>
            <w:r w:rsidR="00B816EB" w:rsidRPr="00B816EB">
              <w:rPr>
                <w:rFonts w:ascii="PT Astra Serif" w:hAnsi="PT Astra Serif"/>
                <w:noProof/>
                <w:webHidden/>
                <w:sz w:val="28"/>
                <w:szCs w:val="28"/>
              </w:rPr>
              <w:fldChar w:fldCharType="separate"/>
            </w:r>
            <w:r w:rsidR="00A81ED8">
              <w:rPr>
                <w:rFonts w:ascii="PT Astra Serif" w:hAnsi="PT Astra Serif"/>
                <w:noProof/>
                <w:webHidden/>
                <w:sz w:val="28"/>
                <w:szCs w:val="28"/>
              </w:rPr>
              <w:t>21</w:t>
            </w:r>
            <w:r w:rsidR="00B816EB" w:rsidRPr="00B816EB">
              <w:rPr>
                <w:rFonts w:ascii="PT Astra Serif" w:hAnsi="PT Astra Serif"/>
                <w:noProof/>
                <w:webHidden/>
                <w:sz w:val="28"/>
                <w:szCs w:val="28"/>
              </w:rPr>
              <w:fldChar w:fldCharType="end"/>
            </w:r>
          </w:hyperlink>
        </w:p>
        <w:p w:rsidR="00B816EB" w:rsidRPr="00B816EB" w:rsidRDefault="00014771">
          <w:pPr>
            <w:pStyle w:val="24"/>
            <w:tabs>
              <w:tab w:val="right" w:leader="dot" w:pos="9346"/>
            </w:tabs>
            <w:rPr>
              <w:rFonts w:ascii="PT Astra Serif" w:eastAsiaTheme="minorEastAsia" w:hAnsi="PT Astra Serif"/>
              <w:noProof/>
              <w:sz w:val="28"/>
              <w:szCs w:val="28"/>
              <w:lang w:eastAsia="ru-RU"/>
            </w:rPr>
          </w:pPr>
          <w:hyperlink w:anchor="_Toc95147769" w:history="1">
            <w:r w:rsidR="00B816EB" w:rsidRPr="00B816EB">
              <w:rPr>
                <w:rStyle w:val="af"/>
                <w:rFonts w:ascii="PT Astra Serif" w:hAnsi="PT Astra Serif"/>
                <w:noProof/>
                <w:sz w:val="28"/>
                <w:szCs w:val="28"/>
              </w:rPr>
              <w:t>6.3. Общественный транспорт</w:t>
            </w:r>
            <w:r w:rsidR="00B816EB" w:rsidRPr="00B816EB">
              <w:rPr>
                <w:rFonts w:ascii="PT Astra Serif" w:hAnsi="PT Astra Serif"/>
                <w:noProof/>
                <w:webHidden/>
                <w:sz w:val="28"/>
                <w:szCs w:val="28"/>
              </w:rPr>
              <w:tab/>
            </w:r>
            <w:r w:rsidR="00B816EB" w:rsidRPr="00B816EB">
              <w:rPr>
                <w:rFonts w:ascii="PT Astra Serif" w:hAnsi="PT Astra Serif"/>
                <w:noProof/>
                <w:webHidden/>
                <w:sz w:val="28"/>
                <w:szCs w:val="28"/>
              </w:rPr>
              <w:fldChar w:fldCharType="begin"/>
            </w:r>
            <w:r w:rsidR="00B816EB" w:rsidRPr="00B816EB">
              <w:rPr>
                <w:rFonts w:ascii="PT Astra Serif" w:hAnsi="PT Astra Serif"/>
                <w:noProof/>
                <w:webHidden/>
                <w:sz w:val="28"/>
                <w:szCs w:val="28"/>
              </w:rPr>
              <w:instrText xml:space="preserve"> PAGEREF _Toc95147769 \h </w:instrText>
            </w:r>
            <w:r w:rsidR="00B816EB" w:rsidRPr="00B816EB">
              <w:rPr>
                <w:rFonts w:ascii="PT Astra Serif" w:hAnsi="PT Astra Serif"/>
                <w:noProof/>
                <w:webHidden/>
                <w:sz w:val="28"/>
                <w:szCs w:val="28"/>
              </w:rPr>
            </w:r>
            <w:r w:rsidR="00B816EB" w:rsidRPr="00B816EB">
              <w:rPr>
                <w:rFonts w:ascii="PT Astra Serif" w:hAnsi="PT Astra Serif"/>
                <w:noProof/>
                <w:webHidden/>
                <w:sz w:val="28"/>
                <w:szCs w:val="28"/>
              </w:rPr>
              <w:fldChar w:fldCharType="separate"/>
            </w:r>
            <w:r w:rsidR="00A81ED8">
              <w:rPr>
                <w:rFonts w:ascii="PT Astra Serif" w:hAnsi="PT Astra Serif"/>
                <w:noProof/>
                <w:webHidden/>
                <w:sz w:val="28"/>
                <w:szCs w:val="28"/>
              </w:rPr>
              <w:t>23</w:t>
            </w:r>
            <w:r w:rsidR="00B816EB" w:rsidRPr="00B816EB">
              <w:rPr>
                <w:rFonts w:ascii="PT Astra Serif" w:hAnsi="PT Astra Serif"/>
                <w:noProof/>
                <w:webHidden/>
                <w:sz w:val="28"/>
                <w:szCs w:val="28"/>
              </w:rPr>
              <w:fldChar w:fldCharType="end"/>
            </w:r>
          </w:hyperlink>
        </w:p>
        <w:p w:rsidR="00B816EB" w:rsidRPr="00B816EB" w:rsidRDefault="00014771">
          <w:pPr>
            <w:pStyle w:val="24"/>
            <w:tabs>
              <w:tab w:val="right" w:leader="dot" w:pos="9346"/>
            </w:tabs>
            <w:rPr>
              <w:rFonts w:ascii="PT Astra Serif" w:eastAsiaTheme="minorEastAsia" w:hAnsi="PT Astra Serif"/>
              <w:noProof/>
              <w:sz w:val="28"/>
              <w:szCs w:val="28"/>
              <w:lang w:eastAsia="ru-RU"/>
            </w:rPr>
          </w:pPr>
          <w:hyperlink w:anchor="_Toc95147770" w:history="1">
            <w:r w:rsidR="00B816EB" w:rsidRPr="00B816EB">
              <w:rPr>
                <w:rStyle w:val="af"/>
                <w:rFonts w:ascii="PT Astra Serif" w:hAnsi="PT Astra Serif"/>
                <w:noProof/>
                <w:sz w:val="28"/>
                <w:szCs w:val="28"/>
              </w:rPr>
              <w:t>6.4. Экология</w:t>
            </w:r>
            <w:r w:rsidR="00B816EB" w:rsidRPr="00B816EB">
              <w:rPr>
                <w:rFonts w:ascii="PT Astra Serif" w:hAnsi="PT Astra Serif"/>
                <w:noProof/>
                <w:webHidden/>
                <w:sz w:val="28"/>
                <w:szCs w:val="28"/>
              </w:rPr>
              <w:tab/>
            </w:r>
            <w:r w:rsidR="00B816EB" w:rsidRPr="00B816EB">
              <w:rPr>
                <w:rFonts w:ascii="PT Astra Serif" w:hAnsi="PT Astra Serif"/>
                <w:noProof/>
                <w:webHidden/>
                <w:sz w:val="28"/>
                <w:szCs w:val="28"/>
              </w:rPr>
              <w:fldChar w:fldCharType="begin"/>
            </w:r>
            <w:r w:rsidR="00B816EB" w:rsidRPr="00B816EB">
              <w:rPr>
                <w:rFonts w:ascii="PT Astra Serif" w:hAnsi="PT Astra Serif"/>
                <w:noProof/>
                <w:webHidden/>
                <w:sz w:val="28"/>
                <w:szCs w:val="28"/>
              </w:rPr>
              <w:instrText xml:space="preserve"> PAGEREF _Toc95147770 \h </w:instrText>
            </w:r>
            <w:r w:rsidR="00B816EB" w:rsidRPr="00B816EB">
              <w:rPr>
                <w:rFonts w:ascii="PT Astra Serif" w:hAnsi="PT Astra Serif"/>
                <w:noProof/>
                <w:webHidden/>
                <w:sz w:val="28"/>
                <w:szCs w:val="28"/>
              </w:rPr>
            </w:r>
            <w:r w:rsidR="00B816EB" w:rsidRPr="00B816EB">
              <w:rPr>
                <w:rFonts w:ascii="PT Astra Serif" w:hAnsi="PT Astra Serif"/>
                <w:noProof/>
                <w:webHidden/>
                <w:sz w:val="28"/>
                <w:szCs w:val="28"/>
              </w:rPr>
              <w:fldChar w:fldCharType="separate"/>
            </w:r>
            <w:r w:rsidR="00A81ED8">
              <w:rPr>
                <w:rFonts w:ascii="PT Astra Serif" w:hAnsi="PT Astra Serif"/>
                <w:noProof/>
                <w:webHidden/>
                <w:sz w:val="28"/>
                <w:szCs w:val="28"/>
              </w:rPr>
              <w:t>23</w:t>
            </w:r>
            <w:r w:rsidR="00B816EB" w:rsidRPr="00B816EB">
              <w:rPr>
                <w:rFonts w:ascii="PT Astra Serif" w:hAnsi="PT Astra Serif"/>
                <w:noProof/>
                <w:webHidden/>
                <w:sz w:val="28"/>
                <w:szCs w:val="28"/>
              </w:rPr>
              <w:fldChar w:fldCharType="end"/>
            </w:r>
          </w:hyperlink>
        </w:p>
        <w:p w:rsidR="00B816EB" w:rsidRPr="00B816EB" w:rsidRDefault="00014771">
          <w:pPr>
            <w:pStyle w:val="24"/>
            <w:tabs>
              <w:tab w:val="right" w:leader="dot" w:pos="9346"/>
            </w:tabs>
            <w:rPr>
              <w:rFonts w:ascii="PT Astra Serif" w:eastAsiaTheme="minorEastAsia" w:hAnsi="PT Astra Serif"/>
              <w:noProof/>
              <w:sz w:val="28"/>
              <w:szCs w:val="28"/>
              <w:lang w:eastAsia="ru-RU"/>
            </w:rPr>
          </w:pPr>
          <w:hyperlink w:anchor="_Toc95147771" w:history="1">
            <w:r w:rsidR="00B816EB" w:rsidRPr="00B816EB">
              <w:rPr>
                <w:rStyle w:val="af"/>
                <w:rFonts w:ascii="PT Astra Serif" w:hAnsi="PT Astra Serif"/>
                <w:noProof/>
                <w:sz w:val="28"/>
                <w:szCs w:val="28"/>
              </w:rPr>
              <w:t>6.5. Организация и осуществление мероприятий по гражданской обороне, защите от чрезвычайных ситуаций и пожарной безопасности</w:t>
            </w:r>
            <w:r w:rsidR="00B816EB" w:rsidRPr="00B816EB">
              <w:rPr>
                <w:rFonts w:ascii="PT Astra Serif" w:hAnsi="PT Astra Serif"/>
                <w:noProof/>
                <w:webHidden/>
                <w:sz w:val="28"/>
                <w:szCs w:val="28"/>
              </w:rPr>
              <w:tab/>
            </w:r>
            <w:r w:rsidR="00B816EB" w:rsidRPr="00B816EB">
              <w:rPr>
                <w:rFonts w:ascii="PT Astra Serif" w:hAnsi="PT Astra Serif"/>
                <w:noProof/>
                <w:webHidden/>
                <w:sz w:val="28"/>
                <w:szCs w:val="28"/>
              </w:rPr>
              <w:fldChar w:fldCharType="begin"/>
            </w:r>
            <w:r w:rsidR="00B816EB" w:rsidRPr="00B816EB">
              <w:rPr>
                <w:rFonts w:ascii="PT Astra Serif" w:hAnsi="PT Astra Serif"/>
                <w:noProof/>
                <w:webHidden/>
                <w:sz w:val="28"/>
                <w:szCs w:val="28"/>
              </w:rPr>
              <w:instrText xml:space="preserve"> PAGEREF _Toc95147771 \h </w:instrText>
            </w:r>
            <w:r w:rsidR="00B816EB" w:rsidRPr="00B816EB">
              <w:rPr>
                <w:rFonts w:ascii="PT Astra Serif" w:hAnsi="PT Astra Serif"/>
                <w:noProof/>
                <w:webHidden/>
                <w:sz w:val="28"/>
                <w:szCs w:val="28"/>
              </w:rPr>
            </w:r>
            <w:r w:rsidR="00B816EB" w:rsidRPr="00B816EB">
              <w:rPr>
                <w:rFonts w:ascii="PT Astra Serif" w:hAnsi="PT Astra Serif"/>
                <w:noProof/>
                <w:webHidden/>
                <w:sz w:val="28"/>
                <w:szCs w:val="28"/>
              </w:rPr>
              <w:fldChar w:fldCharType="separate"/>
            </w:r>
            <w:r w:rsidR="00A81ED8">
              <w:rPr>
                <w:rFonts w:ascii="PT Astra Serif" w:hAnsi="PT Astra Serif"/>
                <w:noProof/>
                <w:webHidden/>
                <w:sz w:val="28"/>
                <w:szCs w:val="28"/>
              </w:rPr>
              <w:t>25</w:t>
            </w:r>
            <w:r w:rsidR="00B816EB" w:rsidRPr="00B816EB">
              <w:rPr>
                <w:rFonts w:ascii="PT Astra Serif" w:hAnsi="PT Astra Serif"/>
                <w:noProof/>
                <w:webHidden/>
                <w:sz w:val="28"/>
                <w:szCs w:val="28"/>
              </w:rPr>
              <w:fldChar w:fldCharType="end"/>
            </w:r>
          </w:hyperlink>
        </w:p>
        <w:p w:rsidR="00B816EB" w:rsidRPr="00B816EB" w:rsidRDefault="00014771">
          <w:pPr>
            <w:pStyle w:val="24"/>
            <w:tabs>
              <w:tab w:val="right" w:leader="dot" w:pos="9346"/>
            </w:tabs>
            <w:rPr>
              <w:rFonts w:ascii="PT Astra Serif" w:eastAsiaTheme="minorEastAsia" w:hAnsi="PT Astra Serif"/>
              <w:noProof/>
              <w:sz w:val="28"/>
              <w:szCs w:val="28"/>
              <w:lang w:eastAsia="ru-RU"/>
            </w:rPr>
          </w:pPr>
          <w:hyperlink w:anchor="_Toc95147772" w:history="1">
            <w:r w:rsidR="00B816EB" w:rsidRPr="00B816EB">
              <w:rPr>
                <w:rStyle w:val="af"/>
                <w:rFonts w:ascii="PT Astra Serif" w:hAnsi="PT Astra Serif"/>
                <w:noProof/>
                <w:sz w:val="28"/>
                <w:szCs w:val="28"/>
              </w:rPr>
              <w:t>6.6. Профилактика экстремизма, создание условий для укрепления гражданского единства</w:t>
            </w:r>
            <w:r w:rsidR="00B816EB" w:rsidRPr="00B816EB">
              <w:rPr>
                <w:rFonts w:ascii="PT Astra Serif" w:hAnsi="PT Astra Serif"/>
                <w:noProof/>
                <w:webHidden/>
                <w:sz w:val="28"/>
                <w:szCs w:val="28"/>
              </w:rPr>
              <w:tab/>
            </w:r>
            <w:r w:rsidR="00B816EB" w:rsidRPr="00B816EB">
              <w:rPr>
                <w:rFonts w:ascii="PT Astra Serif" w:hAnsi="PT Astra Serif"/>
                <w:noProof/>
                <w:webHidden/>
                <w:sz w:val="28"/>
                <w:szCs w:val="28"/>
              </w:rPr>
              <w:fldChar w:fldCharType="begin"/>
            </w:r>
            <w:r w:rsidR="00B816EB" w:rsidRPr="00B816EB">
              <w:rPr>
                <w:rFonts w:ascii="PT Astra Serif" w:hAnsi="PT Astra Serif"/>
                <w:noProof/>
                <w:webHidden/>
                <w:sz w:val="28"/>
                <w:szCs w:val="28"/>
              </w:rPr>
              <w:instrText xml:space="preserve"> PAGEREF _Toc95147772 \h </w:instrText>
            </w:r>
            <w:r w:rsidR="00B816EB" w:rsidRPr="00B816EB">
              <w:rPr>
                <w:rFonts w:ascii="PT Astra Serif" w:hAnsi="PT Astra Serif"/>
                <w:noProof/>
                <w:webHidden/>
                <w:sz w:val="28"/>
                <w:szCs w:val="28"/>
              </w:rPr>
            </w:r>
            <w:r w:rsidR="00B816EB" w:rsidRPr="00B816EB">
              <w:rPr>
                <w:rFonts w:ascii="PT Astra Serif" w:hAnsi="PT Astra Serif"/>
                <w:noProof/>
                <w:webHidden/>
                <w:sz w:val="28"/>
                <w:szCs w:val="28"/>
              </w:rPr>
              <w:fldChar w:fldCharType="separate"/>
            </w:r>
            <w:r w:rsidR="00A81ED8">
              <w:rPr>
                <w:rFonts w:ascii="PT Astra Serif" w:hAnsi="PT Astra Serif"/>
                <w:noProof/>
                <w:webHidden/>
                <w:sz w:val="28"/>
                <w:szCs w:val="28"/>
              </w:rPr>
              <w:t>26</w:t>
            </w:r>
            <w:r w:rsidR="00B816EB" w:rsidRPr="00B816EB">
              <w:rPr>
                <w:rFonts w:ascii="PT Astra Serif" w:hAnsi="PT Astra Serif"/>
                <w:noProof/>
                <w:webHidden/>
                <w:sz w:val="28"/>
                <w:szCs w:val="28"/>
              </w:rPr>
              <w:fldChar w:fldCharType="end"/>
            </w:r>
          </w:hyperlink>
        </w:p>
        <w:p w:rsidR="00B816EB" w:rsidRPr="00B816EB" w:rsidRDefault="00014771">
          <w:pPr>
            <w:pStyle w:val="14"/>
            <w:tabs>
              <w:tab w:val="right" w:leader="dot" w:pos="9346"/>
            </w:tabs>
            <w:rPr>
              <w:rFonts w:ascii="PT Astra Serif" w:eastAsiaTheme="minorEastAsia" w:hAnsi="PT Astra Serif"/>
              <w:noProof/>
              <w:sz w:val="28"/>
              <w:szCs w:val="28"/>
              <w:lang w:eastAsia="ru-RU"/>
            </w:rPr>
          </w:pPr>
          <w:hyperlink w:anchor="_Toc95147773" w:history="1">
            <w:r w:rsidR="00B816EB" w:rsidRPr="00B816EB">
              <w:rPr>
                <w:rStyle w:val="af"/>
                <w:rFonts w:ascii="PT Astra Serif" w:hAnsi="PT Astra Serif"/>
                <w:noProof/>
                <w:sz w:val="28"/>
                <w:szCs w:val="28"/>
              </w:rPr>
              <w:t>7. Социальная сфера</w:t>
            </w:r>
            <w:r w:rsidR="00B816EB" w:rsidRPr="00B816EB">
              <w:rPr>
                <w:rFonts w:ascii="PT Astra Serif" w:hAnsi="PT Astra Serif"/>
                <w:noProof/>
                <w:webHidden/>
                <w:sz w:val="28"/>
                <w:szCs w:val="28"/>
              </w:rPr>
              <w:tab/>
            </w:r>
            <w:r w:rsidR="00B816EB" w:rsidRPr="00B816EB">
              <w:rPr>
                <w:rFonts w:ascii="PT Astra Serif" w:hAnsi="PT Astra Serif"/>
                <w:noProof/>
                <w:webHidden/>
                <w:sz w:val="28"/>
                <w:szCs w:val="28"/>
              </w:rPr>
              <w:fldChar w:fldCharType="begin"/>
            </w:r>
            <w:r w:rsidR="00B816EB" w:rsidRPr="00B816EB">
              <w:rPr>
                <w:rFonts w:ascii="PT Astra Serif" w:hAnsi="PT Astra Serif"/>
                <w:noProof/>
                <w:webHidden/>
                <w:sz w:val="28"/>
                <w:szCs w:val="28"/>
              </w:rPr>
              <w:instrText xml:space="preserve"> PAGEREF _Toc95147773 \h </w:instrText>
            </w:r>
            <w:r w:rsidR="00B816EB" w:rsidRPr="00B816EB">
              <w:rPr>
                <w:rFonts w:ascii="PT Astra Serif" w:hAnsi="PT Astra Serif"/>
                <w:noProof/>
                <w:webHidden/>
                <w:sz w:val="28"/>
                <w:szCs w:val="28"/>
              </w:rPr>
            </w:r>
            <w:r w:rsidR="00B816EB" w:rsidRPr="00B816EB">
              <w:rPr>
                <w:rFonts w:ascii="PT Astra Serif" w:hAnsi="PT Astra Serif"/>
                <w:noProof/>
                <w:webHidden/>
                <w:sz w:val="28"/>
                <w:szCs w:val="28"/>
              </w:rPr>
              <w:fldChar w:fldCharType="separate"/>
            </w:r>
            <w:r w:rsidR="00A81ED8">
              <w:rPr>
                <w:rFonts w:ascii="PT Astra Serif" w:hAnsi="PT Astra Serif"/>
                <w:noProof/>
                <w:webHidden/>
                <w:sz w:val="28"/>
                <w:szCs w:val="28"/>
              </w:rPr>
              <w:t>27</w:t>
            </w:r>
            <w:r w:rsidR="00B816EB" w:rsidRPr="00B816EB">
              <w:rPr>
                <w:rFonts w:ascii="PT Astra Serif" w:hAnsi="PT Astra Serif"/>
                <w:noProof/>
                <w:webHidden/>
                <w:sz w:val="28"/>
                <w:szCs w:val="28"/>
              </w:rPr>
              <w:fldChar w:fldCharType="end"/>
            </w:r>
          </w:hyperlink>
        </w:p>
        <w:p w:rsidR="00B816EB" w:rsidRPr="00B816EB" w:rsidRDefault="00014771">
          <w:pPr>
            <w:pStyle w:val="24"/>
            <w:tabs>
              <w:tab w:val="right" w:leader="dot" w:pos="9346"/>
            </w:tabs>
            <w:rPr>
              <w:rFonts w:ascii="PT Astra Serif" w:eastAsiaTheme="minorEastAsia" w:hAnsi="PT Astra Serif"/>
              <w:noProof/>
              <w:sz w:val="28"/>
              <w:szCs w:val="28"/>
              <w:lang w:eastAsia="ru-RU"/>
            </w:rPr>
          </w:pPr>
          <w:hyperlink w:anchor="_Toc95147774" w:history="1">
            <w:r w:rsidR="00B816EB" w:rsidRPr="00B816EB">
              <w:rPr>
                <w:rStyle w:val="af"/>
                <w:rFonts w:ascii="PT Astra Serif" w:hAnsi="PT Astra Serif"/>
                <w:noProof/>
                <w:sz w:val="28"/>
                <w:szCs w:val="28"/>
              </w:rPr>
              <w:t>7.1. Образование</w:t>
            </w:r>
            <w:r w:rsidR="00B816EB" w:rsidRPr="00B816EB">
              <w:rPr>
                <w:rFonts w:ascii="PT Astra Serif" w:hAnsi="PT Astra Serif"/>
                <w:noProof/>
                <w:webHidden/>
                <w:sz w:val="28"/>
                <w:szCs w:val="28"/>
              </w:rPr>
              <w:tab/>
            </w:r>
            <w:r w:rsidR="00B816EB" w:rsidRPr="00B816EB">
              <w:rPr>
                <w:rFonts w:ascii="PT Astra Serif" w:hAnsi="PT Astra Serif"/>
                <w:noProof/>
                <w:webHidden/>
                <w:sz w:val="28"/>
                <w:szCs w:val="28"/>
              </w:rPr>
              <w:fldChar w:fldCharType="begin"/>
            </w:r>
            <w:r w:rsidR="00B816EB" w:rsidRPr="00B816EB">
              <w:rPr>
                <w:rFonts w:ascii="PT Astra Serif" w:hAnsi="PT Astra Serif"/>
                <w:noProof/>
                <w:webHidden/>
                <w:sz w:val="28"/>
                <w:szCs w:val="28"/>
              </w:rPr>
              <w:instrText xml:space="preserve"> PAGEREF _Toc95147774 \h </w:instrText>
            </w:r>
            <w:r w:rsidR="00B816EB" w:rsidRPr="00B816EB">
              <w:rPr>
                <w:rFonts w:ascii="PT Astra Serif" w:hAnsi="PT Astra Serif"/>
                <w:noProof/>
                <w:webHidden/>
                <w:sz w:val="28"/>
                <w:szCs w:val="28"/>
              </w:rPr>
            </w:r>
            <w:r w:rsidR="00B816EB" w:rsidRPr="00B816EB">
              <w:rPr>
                <w:rFonts w:ascii="PT Astra Serif" w:hAnsi="PT Astra Serif"/>
                <w:noProof/>
                <w:webHidden/>
                <w:sz w:val="28"/>
                <w:szCs w:val="28"/>
              </w:rPr>
              <w:fldChar w:fldCharType="separate"/>
            </w:r>
            <w:r w:rsidR="00A81ED8">
              <w:rPr>
                <w:rFonts w:ascii="PT Astra Serif" w:hAnsi="PT Astra Serif"/>
                <w:noProof/>
                <w:webHidden/>
                <w:sz w:val="28"/>
                <w:szCs w:val="28"/>
              </w:rPr>
              <w:t>27</w:t>
            </w:r>
            <w:r w:rsidR="00B816EB" w:rsidRPr="00B816EB">
              <w:rPr>
                <w:rFonts w:ascii="PT Astra Serif" w:hAnsi="PT Astra Serif"/>
                <w:noProof/>
                <w:webHidden/>
                <w:sz w:val="28"/>
                <w:szCs w:val="28"/>
              </w:rPr>
              <w:fldChar w:fldCharType="end"/>
            </w:r>
          </w:hyperlink>
        </w:p>
        <w:p w:rsidR="00B816EB" w:rsidRPr="00B816EB" w:rsidRDefault="00014771">
          <w:pPr>
            <w:pStyle w:val="24"/>
            <w:tabs>
              <w:tab w:val="right" w:leader="dot" w:pos="9346"/>
            </w:tabs>
            <w:rPr>
              <w:rFonts w:ascii="PT Astra Serif" w:eastAsiaTheme="minorEastAsia" w:hAnsi="PT Astra Serif"/>
              <w:noProof/>
              <w:sz w:val="28"/>
              <w:szCs w:val="28"/>
              <w:lang w:eastAsia="ru-RU"/>
            </w:rPr>
          </w:pPr>
          <w:hyperlink w:anchor="_Toc95147775" w:history="1">
            <w:r w:rsidR="00B816EB" w:rsidRPr="00B816EB">
              <w:rPr>
                <w:rStyle w:val="af"/>
                <w:rFonts w:ascii="PT Astra Serif" w:hAnsi="PT Astra Serif"/>
                <w:noProof/>
                <w:sz w:val="28"/>
                <w:szCs w:val="28"/>
              </w:rPr>
              <w:t>7.2. Работа с детьми и молодежью</w:t>
            </w:r>
            <w:r w:rsidR="00B816EB" w:rsidRPr="00B816EB">
              <w:rPr>
                <w:rFonts w:ascii="PT Astra Serif" w:hAnsi="PT Astra Serif"/>
                <w:noProof/>
                <w:webHidden/>
                <w:sz w:val="28"/>
                <w:szCs w:val="28"/>
              </w:rPr>
              <w:tab/>
            </w:r>
            <w:r w:rsidR="00B816EB" w:rsidRPr="00B816EB">
              <w:rPr>
                <w:rFonts w:ascii="PT Astra Serif" w:hAnsi="PT Astra Serif"/>
                <w:noProof/>
                <w:webHidden/>
                <w:sz w:val="28"/>
                <w:szCs w:val="28"/>
              </w:rPr>
              <w:fldChar w:fldCharType="begin"/>
            </w:r>
            <w:r w:rsidR="00B816EB" w:rsidRPr="00B816EB">
              <w:rPr>
                <w:rFonts w:ascii="PT Astra Serif" w:hAnsi="PT Astra Serif"/>
                <w:noProof/>
                <w:webHidden/>
                <w:sz w:val="28"/>
                <w:szCs w:val="28"/>
              </w:rPr>
              <w:instrText xml:space="preserve"> PAGEREF _Toc95147775 \h </w:instrText>
            </w:r>
            <w:r w:rsidR="00B816EB" w:rsidRPr="00B816EB">
              <w:rPr>
                <w:rFonts w:ascii="PT Astra Serif" w:hAnsi="PT Astra Serif"/>
                <w:noProof/>
                <w:webHidden/>
                <w:sz w:val="28"/>
                <w:szCs w:val="28"/>
              </w:rPr>
            </w:r>
            <w:r w:rsidR="00B816EB" w:rsidRPr="00B816EB">
              <w:rPr>
                <w:rFonts w:ascii="PT Astra Serif" w:hAnsi="PT Astra Serif"/>
                <w:noProof/>
                <w:webHidden/>
                <w:sz w:val="28"/>
                <w:szCs w:val="28"/>
              </w:rPr>
              <w:fldChar w:fldCharType="separate"/>
            </w:r>
            <w:r w:rsidR="00A81ED8">
              <w:rPr>
                <w:rFonts w:ascii="PT Astra Serif" w:hAnsi="PT Astra Serif"/>
                <w:noProof/>
                <w:webHidden/>
                <w:sz w:val="28"/>
                <w:szCs w:val="28"/>
              </w:rPr>
              <w:t>33</w:t>
            </w:r>
            <w:r w:rsidR="00B816EB" w:rsidRPr="00B816EB">
              <w:rPr>
                <w:rFonts w:ascii="PT Astra Serif" w:hAnsi="PT Astra Serif"/>
                <w:noProof/>
                <w:webHidden/>
                <w:sz w:val="28"/>
                <w:szCs w:val="28"/>
              </w:rPr>
              <w:fldChar w:fldCharType="end"/>
            </w:r>
          </w:hyperlink>
        </w:p>
        <w:p w:rsidR="00B816EB" w:rsidRPr="00B816EB" w:rsidRDefault="00014771">
          <w:pPr>
            <w:pStyle w:val="24"/>
            <w:tabs>
              <w:tab w:val="right" w:leader="dot" w:pos="9346"/>
            </w:tabs>
            <w:rPr>
              <w:rFonts w:ascii="PT Astra Serif" w:eastAsiaTheme="minorEastAsia" w:hAnsi="PT Astra Serif"/>
              <w:noProof/>
              <w:sz w:val="28"/>
              <w:szCs w:val="28"/>
              <w:lang w:eastAsia="ru-RU"/>
            </w:rPr>
          </w:pPr>
          <w:hyperlink w:anchor="_Toc95147776" w:history="1">
            <w:r w:rsidR="00B816EB" w:rsidRPr="00B816EB">
              <w:rPr>
                <w:rStyle w:val="af"/>
                <w:rFonts w:ascii="PT Astra Serif" w:hAnsi="PT Astra Serif"/>
                <w:noProof/>
                <w:sz w:val="28"/>
                <w:szCs w:val="28"/>
              </w:rPr>
              <w:t>7.3. Здоровый образ жизни и спорт</w:t>
            </w:r>
            <w:r w:rsidR="00B816EB" w:rsidRPr="00B816EB">
              <w:rPr>
                <w:rFonts w:ascii="PT Astra Serif" w:hAnsi="PT Astra Serif"/>
                <w:noProof/>
                <w:webHidden/>
                <w:sz w:val="28"/>
                <w:szCs w:val="28"/>
              </w:rPr>
              <w:tab/>
            </w:r>
            <w:r w:rsidR="00B816EB" w:rsidRPr="00B816EB">
              <w:rPr>
                <w:rFonts w:ascii="PT Astra Serif" w:hAnsi="PT Astra Serif"/>
                <w:noProof/>
                <w:webHidden/>
                <w:sz w:val="28"/>
                <w:szCs w:val="28"/>
              </w:rPr>
              <w:fldChar w:fldCharType="begin"/>
            </w:r>
            <w:r w:rsidR="00B816EB" w:rsidRPr="00B816EB">
              <w:rPr>
                <w:rFonts w:ascii="PT Astra Serif" w:hAnsi="PT Astra Serif"/>
                <w:noProof/>
                <w:webHidden/>
                <w:sz w:val="28"/>
                <w:szCs w:val="28"/>
              </w:rPr>
              <w:instrText xml:space="preserve"> PAGEREF _Toc95147776 \h </w:instrText>
            </w:r>
            <w:r w:rsidR="00B816EB" w:rsidRPr="00B816EB">
              <w:rPr>
                <w:rFonts w:ascii="PT Astra Serif" w:hAnsi="PT Astra Serif"/>
                <w:noProof/>
                <w:webHidden/>
                <w:sz w:val="28"/>
                <w:szCs w:val="28"/>
              </w:rPr>
            </w:r>
            <w:r w:rsidR="00B816EB" w:rsidRPr="00B816EB">
              <w:rPr>
                <w:rFonts w:ascii="PT Astra Serif" w:hAnsi="PT Astra Serif"/>
                <w:noProof/>
                <w:webHidden/>
                <w:sz w:val="28"/>
                <w:szCs w:val="28"/>
              </w:rPr>
              <w:fldChar w:fldCharType="separate"/>
            </w:r>
            <w:r w:rsidR="00A81ED8">
              <w:rPr>
                <w:rFonts w:ascii="PT Astra Serif" w:hAnsi="PT Astra Serif"/>
                <w:noProof/>
                <w:webHidden/>
                <w:sz w:val="28"/>
                <w:szCs w:val="28"/>
              </w:rPr>
              <w:t>34</w:t>
            </w:r>
            <w:r w:rsidR="00B816EB" w:rsidRPr="00B816EB">
              <w:rPr>
                <w:rFonts w:ascii="PT Astra Serif" w:hAnsi="PT Astra Serif"/>
                <w:noProof/>
                <w:webHidden/>
                <w:sz w:val="28"/>
                <w:szCs w:val="28"/>
              </w:rPr>
              <w:fldChar w:fldCharType="end"/>
            </w:r>
          </w:hyperlink>
        </w:p>
        <w:p w:rsidR="00B816EB" w:rsidRPr="00B816EB" w:rsidRDefault="00014771">
          <w:pPr>
            <w:pStyle w:val="24"/>
            <w:tabs>
              <w:tab w:val="right" w:leader="dot" w:pos="9346"/>
            </w:tabs>
            <w:rPr>
              <w:rFonts w:ascii="PT Astra Serif" w:eastAsiaTheme="minorEastAsia" w:hAnsi="PT Astra Serif"/>
              <w:noProof/>
              <w:sz w:val="28"/>
              <w:szCs w:val="28"/>
              <w:lang w:eastAsia="ru-RU"/>
            </w:rPr>
          </w:pPr>
          <w:hyperlink w:anchor="_Toc95147777" w:history="1">
            <w:r w:rsidR="00B816EB" w:rsidRPr="00B816EB">
              <w:rPr>
                <w:rStyle w:val="af"/>
                <w:rFonts w:ascii="PT Astra Serif" w:hAnsi="PT Astra Serif"/>
                <w:noProof/>
                <w:sz w:val="28"/>
                <w:szCs w:val="28"/>
              </w:rPr>
              <w:t>7.4. Культура</w:t>
            </w:r>
            <w:r w:rsidR="00B816EB" w:rsidRPr="00B816EB">
              <w:rPr>
                <w:rFonts w:ascii="PT Astra Serif" w:hAnsi="PT Astra Serif"/>
                <w:noProof/>
                <w:webHidden/>
                <w:sz w:val="28"/>
                <w:szCs w:val="28"/>
              </w:rPr>
              <w:tab/>
            </w:r>
            <w:r w:rsidR="00B816EB" w:rsidRPr="00B816EB">
              <w:rPr>
                <w:rFonts w:ascii="PT Astra Serif" w:hAnsi="PT Astra Serif"/>
                <w:noProof/>
                <w:webHidden/>
                <w:sz w:val="28"/>
                <w:szCs w:val="28"/>
              </w:rPr>
              <w:fldChar w:fldCharType="begin"/>
            </w:r>
            <w:r w:rsidR="00B816EB" w:rsidRPr="00B816EB">
              <w:rPr>
                <w:rFonts w:ascii="PT Astra Serif" w:hAnsi="PT Astra Serif"/>
                <w:noProof/>
                <w:webHidden/>
                <w:sz w:val="28"/>
                <w:szCs w:val="28"/>
              </w:rPr>
              <w:instrText xml:space="preserve"> PAGEREF _Toc95147777 \h </w:instrText>
            </w:r>
            <w:r w:rsidR="00B816EB" w:rsidRPr="00B816EB">
              <w:rPr>
                <w:rFonts w:ascii="PT Astra Serif" w:hAnsi="PT Astra Serif"/>
                <w:noProof/>
                <w:webHidden/>
                <w:sz w:val="28"/>
                <w:szCs w:val="28"/>
              </w:rPr>
            </w:r>
            <w:r w:rsidR="00B816EB" w:rsidRPr="00B816EB">
              <w:rPr>
                <w:rFonts w:ascii="PT Astra Serif" w:hAnsi="PT Astra Serif"/>
                <w:noProof/>
                <w:webHidden/>
                <w:sz w:val="28"/>
                <w:szCs w:val="28"/>
              </w:rPr>
              <w:fldChar w:fldCharType="separate"/>
            </w:r>
            <w:r w:rsidR="00A81ED8">
              <w:rPr>
                <w:rFonts w:ascii="PT Astra Serif" w:hAnsi="PT Astra Serif"/>
                <w:noProof/>
                <w:webHidden/>
                <w:sz w:val="28"/>
                <w:szCs w:val="28"/>
              </w:rPr>
              <w:t>36</w:t>
            </w:r>
            <w:r w:rsidR="00B816EB" w:rsidRPr="00B816EB">
              <w:rPr>
                <w:rFonts w:ascii="PT Astra Serif" w:hAnsi="PT Astra Serif"/>
                <w:noProof/>
                <w:webHidden/>
                <w:sz w:val="28"/>
                <w:szCs w:val="28"/>
              </w:rPr>
              <w:fldChar w:fldCharType="end"/>
            </w:r>
          </w:hyperlink>
        </w:p>
        <w:p w:rsidR="00B816EB" w:rsidRPr="00B816EB" w:rsidRDefault="00014771">
          <w:pPr>
            <w:pStyle w:val="14"/>
            <w:tabs>
              <w:tab w:val="right" w:leader="dot" w:pos="9346"/>
            </w:tabs>
            <w:rPr>
              <w:rFonts w:ascii="PT Astra Serif" w:eastAsiaTheme="minorEastAsia" w:hAnsi="PT Astra Serif"/>
              <w:noProof/>
              <w:sz w:val="28"/>
              <w:szCs w:val="28"/>
              <w:lang w:eastAsia="ru-RU"/>
            </w:rPr>
          </w:pPr>
          <w:hyperlink w:anchor="_Toc95147778" w:history="1">
            <w:r w:rsidR="00B816EB" w:rsidRPr="00B816EB">
              <w:rPr>
                <w:rStyle w:val="af"/>
                <w:rFonts w:ascii="PT Astra Serif" w:hAnsi="PT Astra Serif"/>
                <w:noProof/>
                <w:sz w:val="28"/>
                <w:szCs w:val="28"/>
              </w:rPr>
              <w:t>8. Развитие гражданского общества</w:t>
            </w:r>
            <w:r w:rsidR="00B816EB" w:rsidRPr="00B816EB">
              <w:rPr>
                <w:rFonts w:ascii="PT Astra Serif" w:hAnsi="PT Astra Serif"/>
                <w:noProof/>
                <w:webHidden/>
                <w:sz w:val="28"/>
                <w:szCs w:val="28"/>
              </w:rPr>
              <w:tab/>
            </w:r>
            <w:r w:rsidR="00B816EB" w:rsidRPr="00B816EB">
              <w:rPr>
                <w:rFonts w:ascii="PT Astra Serif" w:hAnsi="PT Astra Serif"/>
                <w:noProof/>
                <w:webHidden/>
                <w:sz w:val="28"/>
                <w:szCs w:val="28"/>
              </w:rPr>
              <w:fldChar w:fldCharType="begin"/>
            </w:r>
            <w:r w:rsidR="00B816EB" w:rsidRPr="00B816EB">
              <w:rPr>
                <w:rFonts w:ascii="PT Astra Serif" w:hAnsi="PT Astra Serif"/>
                <w:noProof/>
                <w:webHidden/>
                <w:sz w:val="28"/>
                <w:szCs w:val="28"/>
              </w:rPr>
              <w:instrText xml:space="preserve"> PAGEREF _Toc95147778 \h </w:instrText>
            </w:r>
            <w:r w:rsidR="00B816EB" w:rsidRPr="00B816EB">
              <w:rPr>
                <w:rFonts w:ascii="PT Astra Serif" w:hAnsi="PT Astra Serif"/>
                <w:noProof/>
                <w:webHidden/>
                <w:sz w:val="28"/>
                <w:szCs w:val="28"/>
              </w:rPr>
            </w:r>
            <w:r w:rsidR="00B816EB" w:rsidRPr="00B816EB">
              <w:rPr>
                <w:rFonts w:ascii="PT Astra Serif" w:hAnsi="PT Astra Serif"/>
                <w:noProof/>
                <w:webHidden/>
                <w:sz w:val="28"/>
                <w:szCs w:val="28"/>
              </w:rPr>
              <w:fldChar w:fldCharType="separate"/>
            </w:r>
            <w:r w:rsidR="00A81ED8">
              <w:rPr>
                <w:rFonts w:ascii="PT Astra Serif" w:hAnsi="PT Astra Serif"/>
                <w:noProof/>
                <w:webHidden/>
                <w:sz w:val="28"/>
                <w:szCs w:val="28"/>
              </w:rPr>
              <w:t>38</w:t>
            </w:r>
            <w:r w:rsidR="00B816EB" w:rsidRPr="00B816EB">
              <w:rPr>
                <w:rFonts w:ascii="PT Astra Serif" w:hAnsi="PT Astra Serif"/>
                <w:noProof/>
                <w:webHidden/>
                <w:sz w:val="28"/>
                <w:szCs w:val="28"/>
              </w:rPr>
              <w:fldChar w:fldCharType="end"/>
            </w:r>
          </w:hyperlink>
        </w:p>
        <w:p w:rsidR="00B816EB" w:rsidRPr="00B816EB" w:rsidRDefault="00014771">
          <w:pPr>
            <w:pStyle w:val="24"/>
            <w:tabs>
              <w:tab w:val="right" w:leader="dot" w:pos="9346"/>
            </w:tabs>
            <w:rPr>
              <w:rFonts w:ascii="PT Astra Serif" w:eastAsiaTheme="minorEastAsia" w:hAnsi="PT Astra Serif"/>
              <w:noProof/>
              <w:sz w:val="28"/>
              <w:szCs w:val="28"/>
              <w:lang w:eastAsia="ru-RU"/>
            </w:rPr>
          </w:pPr>
          <w:hyperlink w:anchor="_Toc95147779" w:history="1">
            <w:r w:rsidR="00B816EB" w:rsidRPr="00B816EB">
              <w:rPr>
                <w:rStyle w:val="af"/>
                <w:rFonts w:ascii="PT Astra Serif" w:hAnsi="PT Astra Serif"/>
                <w:noProof/>
                <w:sz w:val="28"/>
                <w:szCs w:val="28"/>
              </w:rPr>
              <w:t>8.1. Волонтерское движение</w:t>
            </w:r>
            <w:r w:rsidR="00B816EB" w:rsidRPr="00B816EB">
              <w:rPr>
                <w:rFonts w:ascii="PT Astra Serif" w:hAnsi="PT Astra Serif"/>
                <w:noProof/>
                <w:webHidden/>
                <w:sz w:val="28"/>
                <w:szCs w:val="28"/>
              </w:rPr>
              <w:tab/>
            </w:r>
            <w:r w:rsidR="00B816EB" w:rsidRPr="00B816EB">
              <w:rPr>
                <w:rFonts w:ascii="PT Astra Serif" w:hAnsi="PT Astra Serif"/>
                <w:noProof/>
                <w:webHidden/>
                <w:sz w:val="28"/>
                <w:szCs w:val="28"/>
              </w:rPr>
              <w:fldChar w:fldCharType="begin"/>
            </w:r>
            <w:r w:rsidR="00B816EB" w:rsidRPr="00B816EB">
              <w:rPr>
                <w:rFonts w:ascii="PT Astra Serif" w:hAnsi="PT Astra Serif"/>
                <w:noProof/>
                <w:webHidden/>
                <w:sz w:val="28"/>
                <w:szCs w:val="28"/>
              </w:rPr>
              <w:instrText xml:space="preserve"> PAGEREF _Toc95147779 \h </w:instrText>
            </w:r>
            <w:r w:rsidR="00B816EB" w:rsidRPr="00B816EB">
              <w:rPr>
                <w:rFonts w:ascii="PT Astra Serif" w:hAnsi="PT Astra Serif"/>
                <w:noProof/>
                <w:webHidden/>
                <w:sz w:val="28"/>
                <w:szCs w:val="28"/>
              </w:rPr>
            </w:r>
            <w:r w:rsidR="00B816EB" w:rsidRPr="00B816EB">
              <w:rPr>
                <w:rFonts w:ascii="PT Astra Serif" w:hAnsi="PT Astra Serif"/>
                <w:noProof/>
                <w:webHidden/>
                <w:sz w:val="28"/>
                <w:szCs w:val="28"/>
              </w:rPr>
              <w:fldChar w:fldCharType="separate"/>
            </w:r>
            <w:r w:rsidR="00A81ED8">
              <w:rPr>
                <w:rFonts w:ascii="PT Astra Serif" w:hAnsi="PT Astra Serif"/>
                <w:noProof/>
                <w:webHidden/>
                <w:sz w:val="28"/>
                <w:szCs w:val="28"/>
              </w:rPr>
              <w:t>38</w:t>
            </w:r>
            <w:r w:rsidR="00B816EB" w:rsidRPr="00B816EB">
              <w:rPr>
                <w:rFonts w:ascii="PT Astra Serif" w:hAnsi="PT Astra Serif"/>
                <w:noProof/>
                <w:webHidden/>
                <w:sz w:val="28"/>
                <w:szCs w:val="28"/>
              </w:rPr>
              <w:fldChar w:fldCharType="end"/>
            </w:r>
          </w:hyperlink>
        </w:p>
        <w:p w:rsidR="00B816EB" w:rsidRPr="00B816EB" w:rsidRDefault="00014771">
          <w:pPr>
            <w:pStyle w:val="24"/>
            <w:tabs>
              <w:tab w:val="right" w:leader="dot" w:pos="9346"/>
            </w:tabs>
            <w:rPr>
              <w:rFonts w:ascii="PT Astra Serif" w:eastAsiaTheme="minorEastAsia" w:hAnsi="PT Astra Serif"/>
              <w:noProof/>
              <w:sz w:val="28"/>
              <w:szCs w:val="28"/>
              <w:lang w:eastAsia="ru-RU"/>
            </w:rPr>
          </w:pPr>
          <w:hyperlink w:anchor="_Toc95147780" w:history="1">
            <w:r w:rsidR="00B816EB" w:rsidRPr="00B816EB">
              <w:rPr>
                <w:rStyle w:val="af"/>
                <w:rFonts w:ascii="PT Astra Serif" w:hAnsi="PT Astra Serif"/>
                <w:noProof/>
                <w:sz w:val="28"/>
                <w:szCs w:val="28"/>
              </w:rPr>
              <w:t>8.2. Поддержка негосударственных поставщиков услуг социальной сферы</w:t>
            </w:r>
            <w:r w:rsidR="00B816EB" w:rsidRPr="00B816EB">
              <w:rPr>
                <w:rFonts w:ascii="PT Astra Serif" w:hAnsi="PT Astra Serif"/>
                <w:noProof/>
                <w:webHidden/>
                <w:sz w:val="28"/>
                <w:szCs w:val="28"/>
              </w:rPr>
              <w:tab/>
            </w:r>
            <w:r w:rsidR="00B816EB" w:rsidRPr="00B816EB">
              <w:rPr>
                <w:rFonts w:ascii="PT Astra Serif" w:hAnsi="PT Astra Serif"/>
                <w:noProof/>
                <w:webHidden/>
                <w:sz w:val="28"/>
                <w:szCs w:val="28"/>
              </w:rPr>
              <w:fldChar w:fldCharType="begin"/>
            </w:r>
            <w:r w:rsidR="00B816EB" w:rsidRPr="00B816EB">
              <w:rPr>
                <w:rFonts w:ascii="PT Astra Serif" w:hAnsi="PT Astra Serif"/>
                <w:noProof/>
                <w:webHidden/>
                <w:sz w:val="28"/>
                <w:szCs w:val="28"/>
              </w:rPr>
              <w:instrText xml:space="preserve"> PAGEREF _Toc95147780 \h </w:instrText>
            </w:r>
            <w:r w:rsidR="00B816EB" w:rsidRPr="00B816EB">
              <w:rPr>
                <w:rFonts w:ascii="PT Astra Serif" w:hAnsi="PT Astra Serif"/>
                <w:noProof/>
                <w:webHidden/>
                <w:sz w:val="28"/>
                <w:szCs w:val="28"/>
              </w:rPr>
            </w:r>
            <w:r w:rsidR="00B816EB" w:rsidRPr="00B816EB">
              <w:rPr>
                <w:rFonts w:ascii="PT Astra Serif" w:hAnsi="PT Astra Serif"/>
                <w:noProof/>
                <w:webHidden/>
                <w:sz w:val="28"/>
                <w:szCs w:val="28"/>
              </w:rPr>
              <w:fldChar w:fldCharType="separate"/>
            </w:r>
            <w:r w:rsidR="00A81ED8">
              <w:rPr>
                <w:rFonts w:ascii="PT Astra Serif" w:hAnsi="PT Astra Serif"/>
                <w:noProof/>
                <w:webHidden/>
                <w:sz w:val="28"/>
                <w:szCs w:val="28"/>
              </w:rPr>
              <w:t>39</w:t>
            </w:r>
            <w:r w:rsidR="00B816EB" w:rsidRPr="00B816EB">
              <w:rPr>
                <w:rFonts w:ascii="PT Astra Serif" w:hAnsi="PT Astra Serif"/>
                <w:noProof/>
                <w:webHidden/>
                <w:sz w:val="28"/>
                <w:szCs w:val="28"/>
              </w:rPr>
              <w:fldChar w:fldCharType="end"/>
            </w:r>
          </w:hyperlink>
        </w:p>
        <w:p w:rsidR="00B816EB" w:rsidRPr="00B816EB" w:rsidRDefault="00014771">
          <w:pPr>
            <w:pStyle w:val="24"/>
            <w:tabs>
              <w:tab w:val="right" w:leader="dot" w:pos="9346"/>
            </w:tabs>
            <w:rPr>
              <w:rFonts w:ascii="PT Astra Serif" w:eastAsiaTheme="minorEastAsia" w:hAnsi="PT Astra Serif"/>
              <w:noProof/>
              <w:sz w:val="28"/>
              <w:szCs w:val="28"/>
              <w:lang w:eastAsia="ru-RU"/>
            </w:rPr>
          </w:pPr>
          <w:hyperlink w:anchor="_Toc95147781" w:history="1">
            <w:r w:rsidR="00B816EB" w:rsidRPr="00B816EB">
              <w:rPr>
                <w:rStyle w:val="af"/>
                <w:rFonts w:ascii="PT Astra Serif" w:hAnsi="PT Astra Serif"/>
                <w:noProof/>
                <w:sz w:val="28"/>
                <w:szCs w:val="28"/>
              </w:rPr>
              <w:t>8.3. Поддержка инициативных проектов</w:t>
            </w:r>
            <w:r w:rsidR="00B816EB" w:rsidRPr="00B816EB">
              <w:rPr>
                <w:rFonts w:ascii="PT Astra Serif" w:hAnsi="PT Astra Serif"/>
                <w:noProof/>
                <w:webHidden/>
                <w:sz w:val="28"/>
                <w:szCs w:val="28"/>
              </w:rPr>
              <w:tab/>
            </w:r>
            <w:r w:rsidR="00B816EB" w:rsidRPr="00B816EB">
              <w:rPr>
                <w:rFonts w:ascii="PT Astra Serif" w:hAnsi="PT Astra Serif"/>
                <w:noProof/>
                <w:webHidden/>
                <w:sz w:val="28"/>
                <w:szCs w:val="28"/>
              </w:rPr>
              <w:fldChar w:fldCharType="begin"/>
            </w:r>
            <w:r w:rsidR="00B816EB" w:rsidRPr="00B816EB">
              <w:rPr>
                <w:rFonts w:ascii="PT Astra Serif" w:hAnsi="PT Astra Serif"/>
                <w:noProof/>
                <w:webHidden/>
                <w:sz w:val="28"/>
                <w:szCs w:val="28"/>
              </w:rPr>
              <w:instrText xml:space="preserve"> PAGEREF _Toc95147781 \h </w:instrText>
            </w:r>
            <w:r w:rsidR="00B816EB" w:rsidRPr="00B816EB">
              <w:rPr>
                <w:rFonts w:ascii="PT Astra Serif" w:hAnsi="PT Astra Serif"/>
                <w:noProof/>
                <w:webHidden/>
                <w:sz w:val="28"/>
                <w:szCs w:val="28"/>
              </w:rPr>
            </w:r>
            <w:r w:rsidR="00B816EB" w:rsidRPr="00B816EB">
              <w:rPr>
                <w:rFonts w:ascii="PT Astra Serif" w:hAnsi="PT Astra Serif"/>
                <w:noProof/>
                <w:webHidden/>
                <w:sz w:val="28"/>
                <w:szCs w:val="28"/>
              </w:rPr>
              <w:fldChar w:fldCharType="separate"/>
            </w:r>
            <w:r w:rsidR="00A81ED8">
              <w:rPr>
                <w:rFonts w:ascii="PT Astra Serif" w:hAnsi="PT Astra Serif"/>
                <w:noProof/>
                <w:webHidden/>
                <w:sz w:val="28"/>
                <w:szCs w:val="28"/>
              </w:rPr>
              <w:t>40</w:t>
            </w:r>
            <w:r w:rsidR="00B816EB" w:rsidRPr="00B816EB">
              <w:rPr>
                <w:rFonts w:ascii="PT Astra Serif" w:hAnsi="PT Astra Serif"/>
                <w:noProof/>
                <w:webHidden/>
                <w:sz w:val="28"/>
                <w:szCs w:val="28"/>
              </w:rPr>
              <w:fldChar w:fldCharType="end"/>
            </w:r>
          </w:hyperlink>
        </w:p>
        <w:p w:rsidR="00B816EB" w:rsidRPr="00B816EB" w:rsidRDefault="00014771">
          <w:pPr>
            <w:pStyle w:val="14"/>
            <w:tabs>
              <w:tab w:val="right" w:leader="dot" w:pos="9346"/>
            </w:tabs>
            <w:rPr>
              <w:rFonts w:ascii="PT Astra Serif" w:eastAsiaTheme="minorEastAsia" w:hAnsi="PT Astra Serif"/>
              <w:noProof/>
              <w:sz w:val="28"/>
              <w:szCs w:val="28"/>
              <w:lang w:eastAsia="ru-RU"/>
            </w:rPr>
          </w:pPr>
          <w:hyperlink w:anchor="_Toc95147782" w:history="1">
            <w:r w:rsidR="00B816EB" w:rsidRPr="00B816EB">
              <w:rPr>
                <w:rStyle w:val="af"/>
                <w:rFonts w:ascii="PT Astra Serif" w:hAnsi="PT Astra Serif"/>
                <w:noProof/>
                <w:sz w:val="28"/>
                <w:szCs w:val="28"/>
              </w:rPr>
              <w:t>9. Муниципальное управление</w:t>
            </w:r>
            <w:r w:rsidR="00B816EB" w:rsidRPr="00B816EB">
              <w:rPr>
                <w:rFonts w:ascii="PT Astra Serif" w:hAnsi="PT Astra Serif"/>
                <w:noProof/>
                <w:webHidden/>
                <w:sz w:val="28"/>
                <w:szCs w:val="28"/>
              </w:rPr>
              <w:tab/>
            </w:r>
            <w:r w:rsidR="00B816EB" w:rsidRPr="00B816EB">
              <w:rPr>
                <w:rFonts w:ascii="PT Astra Serif" w:hAnsi="PT Astra Serif"/>
                <w:noProof/>
                <w:webHidden/>
                <w:sz w:val="28"/>
                <w:szCs w:val="28"/>
              </w:rPr>
              <w:fldChar w:fldCharType="begin"/>
            </w:r>
            <w:r w:rsidR="00B816EB" w:rsidRPr="00B816EB">
              <w:rPr>
                <w:rFonts w:ascii="PT Astra Serif" w:hAnsi="PT Astra Serif"/>
                <w:noProof/>
                <w:webHidden/>
                <w:sz w:val="28"/>
                <w:szCs w:val="28"/>
              </w:rPr>
              <w:instrText xml:space="preserve"> PAGEREF _Toc95147782 \h </w:instrText>
            </w:r>
            <w:r w:rsidR="00B816EB" w:rsidRPr="00B816EB">
              <w:rPr>
                <w:rFonts w:ascii="PT Astra Serif" w:hAnsi="PT Astra Serif"/>
                <w:noProof/>
                <w:webHidden/>
                <w:sz w:val="28"/>
                <w:szCs w:val="28"/>
              </w:rPr>
            </w:r>
            <w:r w:rsidR="00B816EB" w:rsidRPr="00B816EB">
              <w:rPr>
                <w:rFonts w:ascii="PT Astra Serif" w:hAnsi="PT Astra Serif"/>
                <w:noProof/>
                <w:webHidden/>
                <w:sz w:val="28"/>
                <w:szCs w:val="28"/>
              </w:rPr>
              <w:fldChar w:fldCharType="separate"/>
            </w:r>
            <w:r w:rsidR="00A81ED8">
              <w:rPr>
                <w:rFonts w:ascii="PT Astra Serif" w:hAnsi="PT Astra Serif"/>
                <w:noProof/>
                <w:webHidden/>
                <w:sz w:val="28"/>
                <w:szCs w:val="28"/>
              </w:rPr>
              <w:t>41</w:t>
            </w:r>
            <w:r w:rsidR="00B816EB" w:rsidRPr="00B816EB">
              <w:rPr>
                <w:rFonts w:ascii="PT Astra Serif" w:hAnsi="PT Astra Serif"/>
                <w:noProof/>
                <w:webHidden/>
                <w:sz w:val="28"/>
                <w:szCs w:val="28"/>
              </w:rPr>
              <w:fldChar w:fldCharType="end"/>
            </w:r>
          </w:hyperlink>
        </w:p>
        <w:p w:rsidR="00B816EB" w:rsidRPr="00B816EB" w:rsidRDefault="00014771">
          <w:pPr>
            <w:pStyle w:val="24"/>
            <w:tabs>
              <w:tab w:val="right" w:leader="dot" w:pos="9346"/>
            </w:tabs>
            <w:rPr>
              <w:rFonts w:ascii="PT Astra Serif" w:eastAsiaTheme="minorEastAsia" w:hAnsi="PT Astra Serif"/>
              <w:noProof/>
              <w:sz w:val="28"/>
              <w:szCs w:val="28"/>
              <w:lang w:eastAsia="ru-RU"/>
            </w:rPr>
          </w:pPr>
          <w:hyperlink w:anchor="_Toc95147783" w:history="1">
            <w:r w:rsidR="00B816EB" w:rsidRPr="00B816EB">
              <w:rPr>
                <w:rStyle w:val="af"/>
                <w:rFonts w:ascii="PT Astra Serif" w:hAnsi="PT Astra Serif"/>
                <w:noProof/>
                <w:sz w:val="28"/>
                <w:szCs w:val="28"/>
              </w:rPr>
              <w:t>9.1. Муниципальные услуги</w:t>
            </w:r>
            <w:r w:rsidR="00B816EB" w:rsidRPr="00B816EB">
              <w:rPr>
                <w:rFonts w:ascii="PT Astra Serif" w:hAnsi="PT Astra Serif"/>
                <w:noProof/>
                <w:webHidden/>
                <w:sz w:val="28"/>
                <w:szCs w:val="28"/>
              </w:rPr>
              <w:tab/>
            </w:r>
            <w:r w:rsidR="00B816EB" w:rsidRPr="00B816EB">
              <w:rPr>
                <w:rFonts w:ascii="PT Astra Serif" w:hAnsi="PT Astra Serif"/>
                <w:noProof/>
                <w:webHidden/>
                <w:sz w:val="28"/>
                <w:szCs w:val="28"/>
              </w:rPr>
              <w:fldChar w:fldCharType="begin"/>
            </w:r>
            <w:r w:rsidR="00B816EB" w:rsidRPr="00B816EB">
              <w:rPr>
                <w:rFonts w:ascii="PT Astra Serif" w:hAnsi="PT Astra Serif"/>
                <w:noProof/>
                <w:webHidden/>
                <w:sz w:val="28"/>
                <w:szCs w:val="28"/>
              </w:rPr>
              <w:instrText xml:space="preserve"> PAGEREF _Toc95147783 \h </w:instrText>
            </w:r>
            <w:r w:rsidR="00B816EB" w:rsidRPr="00B816EB">
              <w:rPr>
                <w:rFonts w:ascii="PT Astra Serif" w:hAnsi="PT Astra Serif"/>
                <w:noProof/>
                <w:webHidden/>
                <w:sz w:val="28"/>
                <w:szCs w:val="28"/>
              </w:rPr>
            </w:r>
            <w:r w:rsidR="00B816EB" w:rsidRPr="00B816EB">
              <w:rPr>
                <w:rFonts w:ascii="PT Astra Serif" w:hAnsi="PT Astra Serif"/>
                <w:noProof/>
                <w:webHidden/>
                <w:sz w:val="28"/>
                <w:szCs w:val="28"/>
              </w:rPr>
              <w:fldChar w:fldCharType="separate"/>
            </w:r>
            <w:r w:rsidR="00A81ED8">
              <w:rPr>
                <w:rFonts w:ascii="PT Astra Serif" w:hAnsi="PT Astra Serif"/>
                <w:noProof/>
                <w:webHidden/>
                <w:sz w:val="28"/>
                <w:szCs w:val="28"/>
              </w:rPr>
              <w:t>41</w:t>
            </w:r>
            <w:r w:rsidR="00B816EB" w:rsidRPr="00B816EB">
              <w:rPr>
                <w:rFonts w:ascii="PT Astra Serif" w:hAnsi="PT Astra Serif"/>
                <w:noProof/>
                <w:webHidden/>
                <w:sz w:val="28"/>
                <w:szCs w:val="28"/>
              </w:rPr>
              <w:fldChar w:fldCharType="end"/>
            </w:r>
          </w:hyperlink>
        </w:p>
        <w:p w:rsidR="00B816EB" w:rsidRPr="00B816EB" w:rsidRDefault="00014771">
          <w:pPr>
            <w:pStyle w:val="24"/>
            <w:tabs>
              <w:tab w:val="right" w:leader="dot" w:pos="9346"/>
            </w:tabs>
            <w:rPr>
              <w:rFonts w:ascii="PT Astra Serif" w:eastAsiaTheme="minorEastAsia" w:hAnsi="PT Astra Serif"/>
              <w:noProof/>
              <w:sz w:val="28"/>
              <w:szCs w:val="28"/>
              <w:lang w:eastAsia="ru-RU"/>
            </w:rPr>
          </w:pPr>
          <w:hyperlink w:anchor="_Toc95147784" w:history="1">
            <w:r w:rsidR="00B816EB" w:rsidRPr="00B816EB">
              <w:rPr>
                <w:rStyle w:val="af"/>
                <w:rFonts w:ascii="PT Astra Serif" w:hAnsi="PT Astra Serif"/>
                <w:noProof/>
                <w:sz w:val="28"/>
                <w:szCs w:val="28"/>
              </w:rPr>
              <w:t>9.2. Владение, использование и распоряжение имуществом, находящимся в муниципальной собственности</w:t>
            </w:r>
            <w:r w:rsidR="00B816EB" w:rsidRPr="00B816EB">
              <w:rPr>
                <w:rFonts w:ascii="PT Astra Serif" w:hAnsi="PT Astra Serif"/>
                <w:noProof/>
                <w:webHidden/>
                <w:sz w:val="28"/>
                <w:szCs w:val="28"/>
              </w:rPr>
              <w:tab/>
            </w:r>
            <w:r w:rsidR="00B816EB" w:rsidRPr="00B816EB">
              <w:rPr>
                <w:rFonts w:ascii="PT Astra Serif" w:hAnsi="PT Astra Serif"/>
                <w:noProof/>
                <w:webHidden/>
                <w:sz w:val="28"/>
                <w:szCs w:val="28"/>
              </w:rPr>
              <w:fldChar w:fldCharType="begin"/>
            </w:r>
            <w:r w:rsidR="00B816EB" w:rsidRPr="00B816EB">
              <w:rPr>
                <w:rFonts w:ascii="PT Astra Serif" w:hAnsi="PT Astra Serif"/>
                <w:noProof/>
                <w:webHidden/>
                <w:sz w:val="28"/>
                <w:szCs w:val="28"/>
              </w:rPr>
              <w:instrText xml:space="preserve"> PAGEREF _Toc95147784 \h </w:instrText>
            </w:r>
            <w:r w:rsidR="00B816EB" w:rsidRPr="00B816EB">
              <w:rPr>
                <w:rFonts w:ascii="PT Astra Serif" w:hAnsi="PT Astra Serif"/>
                <w:noProof/>
                <w:webHidden/>
                <w:sz w:val="28"/>
                <w:szCs w:val="28"/>
              </w:rPr>
            </w:r>
            <w:r w:rsidR="00B816EB" w:rsidRPr="00B816EB">
              <w:rPr>
                <w:rFonts w:ascii="PT Astra Serif" w:hAnsi="PT Astra Serif"/>
                <w:noProof/>
                <w:webHidden/>
                <w:sz w:val="28"/>
                <w:szCs w:val="28"/>
              </w:rPr>
              <w:fldChar w:fldCharType="separate"/>
            </w:r>
            <w:r w:rsidR="00A81ED8">
              <w:rPr>
                <w:rFonts w:ascii="PT Astra Serif" w:hAnsi="PT Astra Serif"/>
                <w:noProof/>
                <w:webHidden/>
                <w:sz w:val="28"/>
                <w:szCs w:val="28"/>
              </w:rPr>
              <w:t>42</w:t>
            </w:r>
            <w:r w:rsidR="00B816EB" w:rsidRPr="00B816EB">
              <w:rPr>
                <w:rFonts w:ascii="PT Astra Serif" w:hAnsi="PT Astra Serif"/>
                <w:noProof/>
                <w:webHidden/>
                <w:sz w:val="28"/>
                <w:szCs w:val="28"/>
              </w:rPr>
              <w:fldChar w:fldCharType="end"/>
            </w:r>
          </w:hyperlink>
        </w:p>
        <w:p w:rsidR="00B816EB" w:rsidRPr="00B816EB" w:rsidRDefault="00014771">
          <w:pPr>
            <w:pStyle w:val="24"/>
            <w:tabs>
              <w:tab w:val="right" w:leader="dot" w:pos="9346"/>
            </w:tabs>
            <w:rPr>
              <w:rFonts w:ascii="PT Astra Serif" w:eastAsiaTheme="minorEastAsia" w:hAnsi="PT Astra Serif"/>
              <w:noProof/>
              <w:sz w:val="28"/>
              <w:szCs w:val="28"/>
              <w:lang w:eastAsia="ru-RU"/>
            </w:rPr>
          </w:pPr>
          <w:hyperlink w:anchor="_Toc95147785" w:history="1">
            <w:r w:rsidR="00B816EB" w:rsidRPr="00B816EB">
              <w:rPr>
                <w:rStyle w:val="af"/>
                <w:rFonts w:ascii="PT Astra Serif" w:hAnsi="PT Astra Serif"/>
                <w:noProof/>
                <w:sz w:val="28"/>
                <w:szCs w:val="28"/>
              </w:rPr>
              <w:t>9.3. Цифровое развитие</w:t>
            </w:r>
            <w:r w:rsidR="00B816EB" w:rsidRPr="00B816EB">
              <w:rPr>
                <w:rFonts w:ascii="PT Astra Serif" w:hAnsi="PT Astra Serif"/>
                <w:noProof/>
                <w:webHidden/>
                <w:sz w:val="28"/>
                <w:szCs w:val="28"/>
              </w:rPr>
              <w:tab/>
            </w:r>
            <w:r w:rsidR="00B816EB" w:rsidRPr="00B816EB">
              <w:rPr>
                <w:rFonts w:ascii="PT Astra Serif" w:hAnsi="PT Astra Serif"/>
                <w:noProof/>
                <w:webHidden/>
                <w:sz w:val="28"/>
                <w:szCs w:val="28"/>
              </w:rPr>
              <w:fldChar w:fldCharType="begin"/>
            </w:r>
            <w:r w:rsidR="00B816EB" w:rsidRPr="00B816EB">
              <w:rPr>
                <w:rFonts w:ascii="PT Astra Serif" w:hAnsi="PT Astra Serif"/>
                <w:noProof/>
                <w:webHidden/>
                <w:sz w:val="28"/>
                <w:szCs w:val="28"/>
              </w:rPr>
              <w:instrText xml:space="preserve"> PAGEREF _Toc95147785 \h </w:instrText>
            </w:r>
            <w:r w:rsidR="00B816EB" w:rsidRPr="00B816EB">
              <w:rPr>
                <w:rFonts w:ascii="PT Astra Serif" w:hAnsi="PT Astra Serif"/>
                <w:noProof/>
                <w:webHidden/>
                <w:sz w:val="28"/>
                <w:szCs w:val="28"/>
              </w:rPr>
            </w:r>
            <w:r w:rsidR="00B816EB" w:rsidRPr="00B816EB">
              <w:rPr>
                <w:rFonts w:ascii="PT Astra Serif" w:hAnsi="PT Astra Serif"/>
                <w:noProof/>
                <w:webHidden/>
                <w:sz w:val="28"/>
                <w:szCs w:val="28"/>
              </w:rPr>
              <w:fldChar w:fldCharType="separate"/>
            </w:r>
            <w:r w:rsidR="00A81ED8">
              <w:rPr>
                <w:rFonts w:ascii="PT Astra Serif" w:hAnsi="PT Astra Serif"/>
                <w:noProof/>
                <w:webHidden/>
                <w:sz w:val="28"/>
                <w:szCs w:val="28"/>
              </w:rPr>
              <w:t>43</w:t>
            </w:r>
            <w:r w:rsidR="00B816EB" w:rsidRPr="00B816EB">
              <w:rPr>
                <w:rFonts w:ascii="PT Astra Serif" w:hAnsi="PT Astra Serif"/>
                <w:noProof/>
                <w:webHidden/>
                <w:sz w:val="28"/>
                <w:szCs w:val="28"/>
              </w:rPr>
              <w:fldChar w:fldCharType="end"/>
            </w:r>
          </w:hyperlink>
        </w:p>
        <w:p w:rsidR="00B816EB" w:rsidRPr="00B816EB" w:rsidRDefault="00014771">
          <w:pPr>
            <w:pStyle w:val="24"/>
            <w:tabs>
              <w:tab w:val="right" w:leader="dot" w:pos="9346"/>
            </w:tabs>
            <w:rPr>
              <w:rFonts w:ascii="PT Astra Serif" w:eastAsiaTheme="minorEastAsia" w:hAnsi="PT Astra Serif"/>
              <w:noProof/>
              <w:sz w:val="28"/>
              <w:szCs w:val="28"/>
              <w:lang w:eastAsia="ru-RU"/>
            </w:rPr>
          </w:pPr>
          <w:hyperlink w:anchor="_Toc95147786" w:history="1">
            <w:r w:rsidR="00B816EB" w:rsidRPr="00B816EB">
              <w:rPr>
                <w:rStyle w:val="af"/>
                <w:rFonts w:ascii="PT Astra Serif" w:hAnsi="PT Astra Serif"/>
                <w:noProof/>
                <w:sz w:val="28"/>
                <w:szCs w:val="28"/>
              </w:rPr>
              <w:t xml:space="preserve">9.4. О мерах по обеспечению социально-экономической стабильности в условиях распространения </w:t>
            </w:r>
            <w:r w:rsidR="00B816EB" w:rsidRPr="00B816EB">
              <w:rPr>
                <w:rStyle w:val="af"/>
                <w:rFonts w:ascii="PT Astra Serif" w:hAnsi="PT Astra Serif"/>
                <w:noProof/>
                <w:sz w:val="28"/>
                <w:szCs w:val="28"/>
                <w:lang w:val="en-US"/>
              </w:rPr>
              <w:t>COVID</w:t>
            </w:r>
            <w:r w:rsidR="00B816EB" w:rsidRPr="00B816EB">
              <w:rPr>
                <w:rStyle w:val="af"/>
                <w:rFonts w:ascii="PT Astra Serif" w:hAnsi="PT Astra Serif"/>
                <w:noProof/>
                <w:sz w:val="28"/>
                <w:szCs w:val="28"/>
              </w:rPr>
              <w:t>-19</w:t>
            </w:r>
            <w:r w:rsidR="00B816EB" w:rsidRPr="00B816EB">
              <w:rPr>
                <w:rFonts w:ascii="PT Astra Serif" w:hAnsi="PT Astra Serif"/>
                <w:noProof/>
                <w:webHidden/>
                <w:sz w:val="28"/>
                <w:szCs w:val="28"/>
              </w:rPr>
              <w:tab/>
            </w:r>
            <w:r w:rsidR="00B816EB" w:rsidRPr="00B816EB">
              <w:rPr>
                <w:rFonts w:ascii="PT Astra Serif" w:hAnsi="PT Astra Serif"/>
                <w:noProof/>
                <w:webHidden/>
                <w:sz w:val="28"/>
                <w:szCs w:val="28"/>
              </w:rPr>
              <w:fldChar w:fldCharType="begin"/>
            </w:r>
            <w:r w:rsidR="00B816EB" w:rsidRPr="00B816EB">
              <w:rPr>
                <w:rFonts w:ascii="PT Astra Serif" w:hAnsi="PT Astra Serif"/>
                <w:noProof/>
                <w:webHidden/>
                <w:sz w:val="28"/>
                <w:szCs w:val="28"/>
              </w:rPr>
              <w:instrText xml:space="preserve"> PAGEREF _Toc95147786 \h </w:instrText>
            </w:r>
            <w:r w:rsidR="00B816EB" w:rsidRPr="00B816EB">
              <w:rPr>
                <w:rFonts w:ascii="PT Astra Serif" w:hAnsi="PT Astra Serif"/>
                <w:noProof/>
                <w:webHidden/>
                <w:sz w:val="28"/>
                <w:szCs w:val="28"/>
              </w:rPr>
            </w:r>
            <w:r w:rsidR="00B816EB" w:rsidRPr="00B816EB">
              <w:rPr>
                <w:rFonts w:ascii="PT Astra Serif" w:hAnsi="PT Astra Serif"/>
                <w:noProof/>
                <w:webHidden/>
                <w:sz w:val="28"/>
                <w:szCs w:val="28"/>
              </w:rPr>
              <w:fldChar w:fldCharType="separate"/>
            </w:r>
            <w:r w:rsidR="00A81ED8">
              <w:rPr>
                <w:rFonts w:ascii="PT Astra Serif" w:hAnsi="PT Astra Serif"/>
                <w:noProof/>
                <w:webHidden/>
                <w:sz w:val="28"/>
                <w:szCs w:val="28"/>
              </w:rPr>
              <w:t>44</w:t>
            </w:r>
            <w:r w:rsidR="00B816EB" w:rsidRPr="00B816EB">
              <w:rPr>
                <w:rFonts w:ascii="PT Astra Serif" w:hAnsi="PT Astra Serif"/>
                <w:noProof/>
                <w:webHidden/>
                <w:sz w:val="28"/>
                <w:szCs w:val="28"/>
              </w:rPr>
              <w:fldChar w:fldCharType="end"/>
            </w:r>
          </w:hyperlink>
        </w:p>
        <w:p w:rsidR="00B816EB" w:rsidRPr="00B816EB" w:rsidRDefault="00014771">
          <w:pPr>
            <w:pStyle w:val="14"/>
            <w:tabs>
              <w:tab w:val="right" w:leader="dot" w:pos="9346"/>
            </w:tabs>
            <w:rPr>
              <w:rFonts w:ascii="PT Astra Serif" w:eastAsiaTheme="minorEastAsia" w:hAnsi="PT Astra Serif"/>
              <w:noProof/>
              <w:sz w:val="28"/>
              <w:szCs w:val="28"/>
              <w:lang w:eastAsia="ru-RU"/>
            </w:rPr>
          </w:pPr>
          <w:hyperlink w:anchor="_Toc95147787" w:history="1">
            <w:r w:rsidR="00B816EB" w:rsidRPr="00B816EB">
              <w:rPr>
                <w:rStyle w:val="af"/>
                <w:rFonts w:ascii="PT Astra Serif" w:hAnsi="PT Astra Serif"/>
                <w:noProof/>
                <w:sz w:val="28"/>
                <w:szCs w:val="28"/>
              </w:rPr>
              <w:t>10. Работа с обращениями граждан</w:t>
            </w:r>
            <w:r w:rsidR="00B816EB" w:rsidRPr="00B816EB">
              <w:rPr>
                <w:rFonts w:ascii="PT Astra Serif" w:hAnsi="PT Astra Serif"/>
                <w:noProof/>
                <w:webHidden/>
                <w:sz w:val="28"/>
                <w:szCs w:val="28"/>
              </w:rPr>
              <w:tab/>
            </w:r>
            <w:r w:rsidR="00B816EB" w:rsidRPr="00B816EB">
              <w:rPr>
                <w:rFonts w:ascii="PT Astra Serif" w:hAnsi="PT Astra Serif"/>
                <w:noProof/>
                <w:webHidden/>
                <w:sz w:val="28"/>
                <w:szCs w:val="28"/>
              </w:rPr>
              <w:fldChar w:fldCharType="begin"/>
            </w:r>
            <w:r w:rsidR="00B816EB" w:rsidRPr="00B816EB">
              <w:rPr>
                <w:rFonts w:ascii="PT Astra Serif" w:hAnsi="PT Astra Serif"/>
                <w:noProof/>
                <w:webHidden/>
                <w:sz w:val="28"/>
                <w:szCs w:val="28"/>
              </w:rPr>
              <w:instrText xml:space="preserve"> PAGEREF _Toc95147787 \h </w:instrText>
            </w:r>
            <w:r w:rsidR="00B816EB" w:rsidRPr="00B816EB">
              <w:rPr>
                <w:rFonts w:ascii="PT Astra Serif" w:hAnsi="PT Astra Serif"/>
                <w:noProof/>
                <w:webHidden/>
                <w:sz w:val="28"/>
                <w:szCs w:val="28"/>
              </w:rPr>
            </w:r>
            <w:r w:rsidR="00B816EB" w:rsidRPr="00B816EB">
              <w:rPr>
                <w:rFonts w:ascii="PT Astra Serif" w:hAnsi="PT Astra Serif"/>
                <w:noProof/>
                <w:webHidden/>
                <w:sz w:val="28"/>
                <w:szCs w:val="28"/>
              </w:rPr>
              <w:fldChar w:fldCharType="separate"/>
            </w:r>
            <w:r w:rsidR="00A81ED8">
              <w:rPr>
                <w:rFonts w:ascii="PT Astra Serif" w:hAnsi="PT Astra Serif"/>
                <w:noProof/>
                <w:webHidden/>
                <w:sz w:val="28"/>
                <w:szCs w:val="28"/>
              </w:rPr>
              <w:t>46</w:t>
            </w:r>
            <w:r w:rsidR="00B816EB" w:rsidRPr="00B816EB">
              <w:rPr>
                <w:rFonts w:ascii="PT Astra Serif" w:hAnsi="PT Astra Serif"/>
                <w:noProof/>
                <w:webHidden/>
                <w:sz w:val="28"/>
                <w:szCs w:val="28"/>
              </w:rPr>
              <w:fldChar w:fldCharType="end"/>
            </w:r>
          </w:hyperlink>
        </w:p>
        <w:p w:rsidR="00BE7DA7" w:rsidRPr="00B816EB" w:rsidRDefault="00BE7DA7" w:rsidP="00BE7DA7">
          <w:pPr>
            <w:spacing w:line="240" w:lineRule="auto"/>
            <w:rPr>
              <w:rFonts w:ascii="PT Astra Serif" w:hAnsi="PT Astra Serif"/>
            </w:rPr>
          </w:pPr>
          <w:r w:rsidRPr="00B816EB">
            <w:rPr>
              <w:rFonts w:ascii="PT Astra Serif" w:hAnsi="PT Astra Serif"/>
              <w:b/>
              <w:bCs/>
              <w:sz w:val="28"/>
              <w:szCs w:val="28"/>
            </w:rPr>
            <w:fldChar w:fldCharType="end"/>
          </w:r>
        </w:p>
      </w:sdtContent>
    </w:sdt>
    <w:p w:rsidR="00BE7DA7" w:rsidRDefault="00BE7DA7">
      <w:pPr>
        <w:rPr>
          <w:rFonts w:ascii="PT Astra Serif" w:hAnsi="PT Astra Serif"/>
          <w:b/>
          <w:sz w:val="28"/>
          <w:szCs w:val="28"/>
        </w:rPr>
      </w:pPr>
      <w:r>
        <w:rPr>
          <w:rFonts w:ascii="PT Astra Serif" w:hAnsi="PT Astra Serif"/>
          <w:b/>
          <w:sz w:val="28"/>
          <w:szCs w:val="28"/>
        </w:rPr>
        <w:br w:type="page"/>
      </w:r>
    </w:p>
    <w:p w:rsidR="00313A34" w:rsidRPr="002B2563" w:rsidRDefault="006C79A2" w:rsidP="00012ED1">
      <w:pPr>
        <w:pStyle w:val="12"/>
      </w:pPr>
      <w:bookmarkStart w:id="1" w:name="_Toc95147757"/>
      <w:r w:rsidRPr="00B264E5">
        <w:lastRenderedPageBreak/>
        <w:t>1.</w:t>
      </w:r>
      <w:r>
        <w:t xml:space="preserve"> </w:t>
      </w:r>
      <w:r w:rsidR="00313A34" w:rsidRPr="002B2563">
        <w:t>Основные п</w:t>
      </w:r>
      <w:r w:rsidR="000D7762" w:rsidRPr="002B2563">
        <w:t>оказатели социально-экономического развития</w:t>
      </w:r>
      <w:r w:rsidR="00313A34" w:rsidRPr="002B2563">
        <w:t xml:space="preserve"> города Югорска</w:t>
      </w:r>
      <w:r w:rsidR="00793072">
        <w:t xml:space="preserve"> и параметры бюджета города Югорска</w:t>
      </w:r>
      <w:bookmarkEnd w:id="1"/>
    </w:p>
    <w:p w:rsidR="00CB3BAF" w:rsidRPr="00CB3BAF" w:rsidRDefault="000D7762" w:rsidP="00CB3BAF">
      <w:pPr>
        <w:spacing w:after="0" w:line="240" w:lineRule="auto"/>
        <w:jc w:val="right"/>
        <w:rPr>
          <w:rFonts w:ascii="PT Astra Serif" w:eastAsia="Calibri" w:hAnsi="PT Astra Serif" w:cs="Times New Roman"/>
          <w:sz w:val="28"/>
          <w:szCs w:val="28"/>
        </w:rPr>
      </w:pPr>
      <w:r w:rsidRPr="00CB3BAF">
        <w:rPr>
          <w:rFonts w:ascii="PT Astra Serif" w:hAnsi="PT Astra Serif"/>
          <w:b/>
          <w:sz w:val="28"/>
          <w:szCs w:val="28"/>
        </w:rPr>
        <w:t xml:space="preserve"> </w:t>
      </w:r>
    </w:p>
    <w:p w:rsidR="00834FE3" w:rsidRDefault="00484B54" w:rsidP="00F22C76">
      <w:pPr>
        <w:widowControl w:val="0"/>
        <w:spacing w:after="0" w:line="240" w:lineRule="auto"/>
        <w:ind w:right="-142" w:firstLine="709"/>
        <w:jc w:val="right"/>
        <w:rPr>
          <w:rFonts w:ascii="PT Astra Serif" w:eastAsia="Courier New" w:hAnsi="PT Astra Serif" w:cs="Times New Roman"/>
          <w:sz w:val="28"/>
          <w:szCs w:val="28"/>
        </w:rPr>
      </w:pPr>
      <w:r>
        <w:rPr>
          <w:rFonts w:ascii="PT Astra Serif" w:eastAsia="Courier New" w:hAnsi="PT Astra Serif" w:cs="Times New Roman"/>
          <w:sz w:val="28"/>
          <w:szCs w:val="28"/>
        </w:rPr>
        <w:t xml:space="preserve">            </w:t>
      </w:r>
      <w:r w:rsidR="00F22C76">
        <w:rPr>
          <w:rFonts w:ascii="PT Astra Serif" w:eastAsia="Courier New" w:hAnsi="PT Astra Serif" w:cs="Times New Roman"/>
          <w:sz w:val="28"/>
          <w:szCs w:val="28"/>
        </w:rPr>
        <w:t xml:space="preserve">    </w:t>
      </w:r>
      <w:r w:rsidR="00834FE3">
        <w:rPr>
          <w:rFonts w:ascii="PT Astra Serif" w:eastAsia="Courier New" w:hAnsi="PT Astra Serif" w:cs="Times New Roman"/>
          <w:sz w:val="28"/>
          <w:szCs w:val="28"/>
        </w:rPr>
        <w:t>Таблица</w:t>
      </w:r>
      <w:r w:rsidR="00521767">
        <w:rPr>
          <w:rFonts w:ascii="PT Astra Serif" w:eastAsia="Courier New" w:hAnsi="PT Astra Serif" w:cs="Times New Roman"/>
          <w:sz w:val="28"/>
          <w:szCs w:val="28"/>
        </w:rPr>
        <w:t xml:space="preserve"> 1</w:t>
      </w:r>
    </w:p>
    <w:p w:rsidR="00AF3976" w:rsidRDefault="00AF3976" w:rsidP="00F22C76">
      <w:pPr>
        <w:widowControl w:val="0"/>
        <w:spacing w:after="0" w:line="240" w:lineRule="auto"/>
        <w:ind w:right="-142" w:firstLine="709"/>
        <w:jc w:val="right"/>
        <w:rPr>
          <w:rFonts w:ascii="PT Astra Serif" w:eastAsia="Courier New" w:hAnsi="PT Astra Serif" w:cs="Times New Roman"/>
          <w:sz w:val="28"/>
          <w:szCs w:val="28"/>
        </w:rPr>
      </w:pPr>
    </w:p>
    <w:p w:rsidR="00CB3BAF" w:rsidRPr="00CB3BAF" w:rsidRDefault="00CB3BAF" w:rsidP="00CB3BAF">
      <w:pPr>
        <w:spacing w:after="0" w:line="240" w:lineRule="auto"/>
        <w:jc w:val="center"/>
        <w:rPr>
          <w:rFonts w:ascii="PT Astra Serif" w:eastAsia="Calibri" w:hAnsi="PT Astra Serif" w:cs="Times New Roman"/>
          <w:b/>
          <w:sz w:val="28"/>
          <w:szCs w:val="28"/>
        </w:rPr>
      </w:pPr>
      <w:r w:rsidRPr="00CB3BAF">
        <w:rPr>
          <w:rFonts w:ascii="PT Astra Serif" w:eastAsia="Calibri" w:hAnsi="PT Astra Serif" w:cs="Times New Roman"/>
          <w:b/>
          <w:sz w:val="28"/>
          <w:szCs w:val="28"/>
        </w:rPr>
        <w:t xml:space="preserve">Динамика основных показателей </w:t>
      </w:r>
    </w:p>
    <w:p w:rsidR="00CB3BAF" w:rsidRDefault="00CB3BAF" w:rsidP="00CB3BAF">
      <w:pPr>
        <w:spacing w:after="0" w:line="240" w:lineRule="auto"/>
        <w:jc w:val="center"/>
        <w:rPr>
          <w:rFonts w:ascii="PT Astra Serif" w:eastAsia="Calibri" w:hAnsi="PT Astra Serif" w:cs="Times New Roman"/>
          <w:b/>
          <w:sz w:val="28"/>
          <w:szCs w:val="28"/>
        </w:rPr>
      </w:pPr>
      <w:r w:rsidRPr="00CB3BAF">
        <w:rPr>
          <w:rFonts w:ascii="PT Astra Serif" w:eastAsia="Calibri" w:hAnsi="PT Astra Serif" w:cs="Times New Roman"/>
          <w:b/>
          <w:sz w:val="28"/>
          <w:szCs w:val="28"/>
        </w:rPr>
        <w:t>социально-экономического развития города Югорска</w:t>
      </w:r>
    </w:p>
    <w:p w:rsidR="007F494F" w:rsidRDefault="007F494F" w:rsidP="007F494F">
      <w:pPr>
        <w:widowControl w:val="0"/>
        <w:spacing w:after="0" w:line="240" w:lineRule="auto"/>
        <w:ind w:firstLine="709"/>
        <w:jc w:val="right"/>
        <w:rPr>
          <w:rFonts w:ascii="PT Astra Serif" w:eastAsia="Courier New" w:hAnsi="PT Astra Serif" w:cs="Times New Roman"/>
          <w:sz w:val="28"/>
          <w:szCs w:val="28"/>
        </w:rPr>
      </w:pP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0"/>
        <w:gridCol w:w="989"/>
        <w:gridCol w:w="988"/>
        <w:gridCol w:w="988"/>
        <w:gridCol w:w="988"/>
        <w:gridCol w:w="988"/>
      </w:tblGrid>
      <w:tr w:rsidR="004F248E" w:rsidRPr="00CB3BAF" w:rsidTr="007A77B2">
        <w:trPr>
          <w:trHeight w:val="346"/>
          <w:jc w:val="center"/>
        </w:trPr>
        <w:tc>
          <w:tcPr>
            <w:tcW w:w="4660" w:type="dxa"/>
            <w:shd w:val="clear" w:color="auto" w:fill="auto"/>
            <w:hideMark/>
          </w:tcPr>
          <w:p w:rsidR="004F248E" w:rsidRPr="00CB3BAF" w:rsidRDefault="004F248E" w:rsidP="00CB3BAF">
            <w:pPr>
              <w:spacing w:after="0" w:line="240" w:lineRule="auto"/>
              <w:jc w:val="center"/>
              <w:rPr>
                <w:rFonts w:ascii="PT Astra Serif" w:eastAsia="Times New Roman" w:hAnsi="PT Astra Serif" w:cs="Times New Roman"/>
                <w:b/>
                <w:sz w:val="20"/>
                <w:szCs w:val="20"/>
              </w:rPr>
            </w:pPr>
            <w:r w:rsidRPr="00CB3BAF">
              <w:rPr>
                <w:rFonts w:ascii="PT Astra Serif" w:eastAsia="Times New Roman" w:hAnsi="PT Astra Serif" w:cs="Times New Roman"/>
                <w:b/>
                <w:sz w:val="20"/>
                <w:szCs w:val="20"/>
              </w:rPr>
              <w:t>Наименование показателя</w:t>
            </w:r>
          </w:p>
        </w:tc>
        <w:tc>
          <w:tcPr>
            <w:tcW w:w="989" w:type="dxa"/>
            <w:shd w:val="clear" w:color="auto" w:fill="auto"/>
            <w:hideMark/>
          </w:tcPr>
          <w:p w:rsidR="004F248E" w:rsidRPr="00CB3BAF" w:rsidRDefault="004F248E" w:rsidP="00CB3BAF">
            <w:pPr>
              <w:spacing w:after="0" w:line="240" w:lineRule="auto"/>
              <w:jc w:val="center"/>
              <w:rPr>
                <w:rFonts w:ascii="PT Astra Serif" w:eastAsia="Times New Roman" w:hAnsi="PT Astra Serif" w:cs="Times New Roman"/>
                <w:b/>
                <w:sz w:val="20"/>
                <w:szCs w:val="20"/>
              </w:rPr>
            </w:pPr>
            <w:r w:rsidRPr="00CB3BAF">
              <w:rPr>
                <w:rFonts w:ascii="PT Astra Serif" w:eastAsia="Times New Roman" w:hAnsi="PT Astra Serif" w:cs="Times New Roman"/>
                <w:b/>
                <w:sz w:val="20"/>
                <w:szCs w:val="20"/>
              </w:rPr>
              <w:t>2017 год</w:t>
            </w:r>
          </w:p>
        </w:tc>
        <w:tc>
          <w:tcPr>
            <w:tcW w:w="988" w:type="dxa"/>
            <w:shd w:val="clear" w:color="auto" w:fill="auto"/>
            <w:hideMark/>
          </w:tcPr>
          <w:p w:rsidR="004F248E" w:rsidRPr="00CB3BAF" w:rsidRDefault="004F248E" w:rsidP="00CB3BAF">
            <w:pPr>
              <w:spacing w:after="0" w:line="240" w:lineRule="auto"/>
              <w:jc w:val="center"/>
              <w:rPr>
                <w:rFonts w:ascii="PT Astra Serif" w:eastAsia="Times New Roman" w:hAnsi="PT Astra Serif" w:cs="Times New Roman"/>
                <w:b/>
                <w:sz w:val="20"/>
                <w:szCs w:val="20"/>
              </w:rPr>
            </w:pPr>
            <w:r w:rsidRPr="00CB3BAF">
              <w:rPr>
                <w:rFonts w:ascii="PT Astra Serif" w:eastAsia="Times New Roman" w:hAnsi="PT Astra Serif" w:cs="Times New Roman"/>
                <w:b/>
                <w:sz w:val="20"/>
                <w:szCs w:val="20"/>
              </w:rPr>
              <w:t>2018 год</w:t>
            </w:r>
          </w:p>
        </w:tc>
        <w:tc>
          <w:tcPr>
            <w:tcW w:w="988" w:type="dxa"/>
          </w:tcPr>
          <w:p w:rsidR="004F248E" w:rsidRPr="00CB3BAF" w:rsidRDefault="004F248E" w:rsidP="00CB3BAF">
            <w:pPr>
              <w:spacing w:after="0" w:line="240" w:lineRule="auto"/>
              <w:jc w:val="center"/>
              <w:rPr>
                <w:rFonts w:ascii="PT Astra Serif" w:eastAsia="Times New Roman" w:hAnsi="PT Astra Serif" w:cs="Times New Roman"/>
                <w:b/>
                <w:sz w:val="20"/>
                <w:szCs w:val="20"/>
              </w:rPr>
            </w:pPr>
            <w:r w:rsidRPr="00CB3BAF">
              <w:rPr>
                <w:rFonts w:ascii="PT Astra Serif" w:eastAsia="Times New Roman" w:hAnsi="PT Astra Serif" w:cs="Times New Roman"/>
                <w:b/>
                <w:sz w:val="20"/>
                <w:szCs w:val="20"/>
              </w:rPr>
              <w:t>2019 год</w:t>
            </w:r>
          </w:p>
        </w:tc>
        <w:tc>
          <w:tcPr>
            <w:tcW w:w="988" w:type="dxa"/>
          </w:tcPr>
          <w:p w:rsidR="004F248E" w:rsidRPr="00CB3BAF" w:rsidRDefault="004F248E" w:rsidP="00CB3BAF">
            <w:pPr>
              <w:spacing w:after="0" w:line="240" w:lineRule="auto"/>
              <w:jc w:val="center"/>
              <w:rPr>
                <w:rFonts w:ascii="PT Astra Serif" w:eastAsia="Times New Roman" w:hAnsi="PT Astra Serif" w:cs="Times New Roman"/>
                <w:b/>
                <w:sz w:val="20"/>
                <w:szCs w:val="20"/>
              </w:rPr>
            </w:pPr>
            <w:r w:rsidRPr="00CB3BAF">
              <w:rPr>
                <w:rFonts w:ascii="PT Astra Serif" w:eastAsia="Times New Roman" w:hAnsi="PT Astra Serif" w:cs="Times New Roman"/>
                <w:b/>
                <w:sz w:val="20"/>
                <w:szCs w:val="20"/>
              </w:rPr>
              <w:t>2020 год</w:t>
            </w:r>
          </w:p>
        </w:tc>
        <w:tc>
          <w:tcPr>
            <w:tcW w:w="988" w:type="dxa"/>
          </w:tcPr>
          <w:p w:rsidR="004F248E" w:rsidRDefault="004F248E" w:rsidP="00CB3BAF">
            <w:pPr>
              <w:spacing w:after="0" w:line="240" w:lineRule="auto"/>
              <w:jc w:val="center"/>
              <w:rPr>
                <w:rFonts w:ascii="PT Astra Serif" w:eastAsia="Times New Roman" w:hAnsi="PT Astra Serif" w:cs="Times New Roman"/>
                <w:b/>
                <w:sz w:val="20"/>
                <w:szCs w:val="20"/>
              </w:rPr>
            </w:pPr>
            <w:r>
              <w:rPr>
                <w:rFonts w:ascii="PT Astra Serif" w:eastAsia="Times New Roman" w:hAnsi="PT Astra Serif" w:cs="Times New Roman"/>
                <w:b/>
                <w:sz w:val="20"/>
                <w:szCs w:val="20"/>
              </w:rPr>
              <w:t>2021</w:t>
            </w:r>
            <w:r w:rsidRPr="00CB3BAF">
              <w:rPr>
                <w:rFonts w:ascii="PT Astra Serif" w:eastAsia="Times New Roman" w:hAnsi="PT Astra Serif" w:cs="Times New Roman"/>
                <w:b/>
                <w:sz w:val="20"/>
                <w:szCs w:val="20"/>
              </w:rPr>
              <w:t xml:space="preserve"> год</w:t>
            </w:r>
          </w:p>
          <w:p w:rsidR="00C8427A" w:rsidRPr="00CB3BAF" w:rsidRDefault="00C8427A" w:rsidP="00CB3BAF">
            <w:pPr>
              <w:spacing w:after="0" w:line="240" w:lineRule="auto"/>
              <w:jc w:val="center"/>
              <w:rPr>
                <w:rFonts w:ascii="PT Astra Serif" w:eastAsia="Times New Roman" w:hAnsi="PT Astra Serif" w:cs="Times New Roman"/>
                <w:b/>
                <w:sz w:val="20"/>
                <w:szCs w:val="20"/>
              </w:rPr>
            </w:pPr>
            <w:r>
              <w:rPr>
                <w:rFonts w:ascii="PT Astra Serif" w:eastAsia="Times New Roman" w:hAnsi="PT Astra Serif" w:cs="Times New Roman"/>
                <w:b/>
                <w:sz w:val="20"/>
                <w:szCs w:val="20"/>
              </w:rPr>
              <w:t>оценка</w:t>
            </w:r>
          </w:p>
        </w:tc>
      </w:tr>
      <w:tr w:rsidR="004F248E" w:rsidRPr="00CB3BAF" w:rsidTr="007A77B2">
        <w:trPr>
          <w:trHeight w:val="280"/>
          <w:jc w:val="center"/>
        </w:trPr>
        <w:tc>
          <w:tcPr>
            <w:tcW w:w="4660" w:type="dxa"/>
            <w:shd w:val="clear" w:color="auto" w:fill="auto"/>
            <w:hideMark/>
          </w:tcPr>
          <w:p w:rsidR="004F248E" w:rsidRPr="00CB3BAF" w:rsidRDefault="004F248E" w:rsidP="00CB3BAF">
            <w:pPr>
              <w:spacing w:after="0" w:line="240" w:lineRule="auto"/>
              <w:rPr>
                <w:rFonts w:ascii="PT Astra Serif" w:eastAsia="Times New Roman" w:hAnsi="PT Astra Serif" w:cs="Times New Roman"/>
                <w:sz w:val="20"/>
                <w:szCs w:val="20"/>
              </w:rPr>
            </w:pPr>
            <w:r w:rsidRPr="00CB3BAF">
              <w:rPr>
                <w:rFonts w:ascii="PT Astra Serif" w:eastAsia="Times New Roman" w:hAnsi="PT Astra Serif" w:cs="Times New Roman"/>
                <w:sz w:val="20"/>
                <w:szCs w:val="20"/>
              </w:rPr>
              <w:t>Численность населения (среднегодовая), тыс. чел.</w:t>
            </w:r>
          </w:p>
        </w:tc>
        <w:tc>
          <w:tcPr>
            <w:tcW w:w="989" w:type="dxa"/>
            <w:shd w:val="clear" w:color="000000" w:fill="FFFFFF"/>
            <w:noWrap/>
            <w:vAlign w:val="center"/>
            <w:hideMark/>
          </w:tcPr>
          <w:p w:rsidR="004F248E" w:rsidRPr="00CB3BAF" w:rsidRDefault="004F248E" w:rsidP="00484B54">
            <w:pPr>
              <w:spacing w:after="0" w:line="240" w:lineRule="auto"/>
              <w:jc w:val="center"/>
              <w:rPr>
                <w:rFonts w:ascii="PT Astra Serif" w:eastAsia="Times New Roman" w:hAnsi="PT Astra Serif" w:cs="Times New Roman"/>
                <w:sz w:val="20"/>
                <w:szCs w:val="20"/>
              </w:rPr>
            </w:pPr>
            <w:r w:rsidRPr="00CB3BAF">
              <w:rPr>
                <w:rFonts w:ascii="PT Astra Serif" w:eastAsia="Times New Roman" w:hAnsi="PT Astra Serif" w:cs="Times New Roman"/>
                <w:sz w:val="20"/>
                <w:szCs w:val="20"/>
              </w:rPr>
              <w:t>37,3</w:t>
            </w:r>
          </w:p>
        </w:tc>
        <w:tc>
          <w:tcPr>
            <w:tcW w:w="988" w:type="dxa"/>
            <w:shd w:val="clear" w:color="auto" w:fill="auto"/>
            <w:noWrap/>
            <w:vAlign w:val="center"/>
          </w:tcPr>
          <w:p w:rsidR="004F248E" w:rsidRPr="00CB3BAF" w:rsidRDefault="004F248E" w:rsidP="00484B54">
            <w:pPr>
              <w:spacing w:after="0" w:line="240" w:lineRule="auto"/>
              <w:jc w:val="center"/>
              <w:rPr>
                <w:rFonts w:ascii="PT Astra Serif" w:eastAsia="Times New Roman" w:hAnsi="PT Astra Serif" w:cs="Times New Roman"/>
                <w:sz w:val="20"/>
                <w:szCs w:val="20"/>
              </w:rPr>
            </w:pPr>
            <w:r w:rsidRPr="00CB3BAF">
              <w:rPr>
                <w:rFonts w:ascii="PT Astra Serif" w:eastAsia="Times New Roman" w:hAnsi="PT Astra Serif" w:cs="Times New Roman"/>
                <w:sz w:val="20"/>
                <w:szCs w:val="20"/>
              </w:rPr>
              <w:t>37,4</w:t>
            </w:r>
          </w:p>
        </w:tc>
        <w:tc>
          <w:tcPr>
            <w:tcW w:w="988" w:type="dxa"/>
            <w:vAlign w:val="center"/>
          </w:tcPr>
          <w:p w:rsidR="004F248E" w:rsidRPr="00CB3BAF" w:rsidRDefault="004F248E" w:rsidP="00484B54">
            <w:pPr>
              <w:spacing w:after="0" w:line="240" w:lineRule="auto"/>
              <w:jc w:val="center"/>
              <w:rPr>
                <w:rFonts w:ascii="PT Astra Serif" w:eastAsia="Times New Roman" w:hAnsi="PT Astra Serif" w:cs="Times New Roman"/>
                <w:sz w:val="20"/>
                <w:szCs w:val="20"/>
              </w:rPr>
            </w:pPr>
            <w:r w:rsidRPr="00CB3BAF">
              <w:rPr>
                <w:rFonts w:ascii="PT Astra Serif" w:eastAsia="Times New Roman" w:hAnsi="PT Astra Serif" w:cs="Times New Roman"/>
                <w:sz w:val="20"/>
                <w:szCs w:val="20"/>
              </w:rPr>
              <w:t>37,7</w:t>
            </w:r>
          </w:p>
        </w:tc>
        <w:tc>
          <w:tcPr>
            <w:tcW w:w="988" w:type="dxa"/>
            <w:vAlign w:val="center"/>
          </w:tcPr>
          <w:p w:rsidR="004F248E" w:rsidRPr="00CB3BAF" w:rsidRDefault="00426BE0" w:rsidP="00484B54">
            <w:pPr>
              <w:spacing w:after="0" w:line="240" w:lineRule="auto"/>
              <w:jc w:val="center"/>
              <w:rPr>
                <w:rFonts w:ascii="PT Astra Serif" w:eastAsia="Times New Roman" w:hAnsi="PT Astra Serif" w:cs="Times New Roman"/>
                <w:sz w:val="20"/>
                <w:szCs w:val="20"/>
              </w:rPr>
            </w:pPr>
            <w:r>
              <w:rPr>
                <w:rFonts w:ascii="PT Astra Serif" w:eastAsia="Times New Roman" w:hAnsi="PT Astra Serif" w:cs="Times New Roman"/>
                <w:sz w:val="20"/>
                <w:szCs w:val="20"/>
              </w:rPr>
              <w:t>38,3</w:t>
            </w:r>
          </w:p>
        </w:tc>
        <w:tc>
          <w:tcPr>
            <w:tcW w:w="988" w:type="dxa"/>
            <w:vAlign w:val="center"/>
          </w:tcPr>
          <w:p w:rsidR="004F248E" w:rsidRPr="00CB3BAF" w:rsidRDefault="00426BE0" w:rsidP="00484B54">
            <w:pPr>
              <w:spacing w:after="0" w:line="240" w:lineRule="auto"/>
              <w:jc w:val="center"/>
              <w:rPr>
                <w:rFonts w:ascii="PT Astra Serif" w:eastAsia="Times New Roman" w:hAnsi="PT Astra Serif" w:cs="Times New Roman"/>
                <w:sz w:val="20"/>
                <w:szCs w:val="20"/>
              </w:rPr>
            </w:pPr>
            <w:r>
              <w:rPr>
                <w:rFonts w:ascii="PT Astra Serif" w:eastAsia="Times New Roman" w:hAnsi="PT Astra Serif" w:cs="Times New Roman"/>
                <w:sz w:val="20"/>
                <w:szCs w:val="20"/>
              </w:rPr>
              <w:t>38,6</w:t>
            </w:r>
          </w:p>
        </w:tc>
      </w:tr>
      <w:tr w:rsidR="004F248E" w:rsidRPr="00CB3BAF" w:rsidTr="007A77B2">
        <w:trPr>
          <w:trHeight w:val="1014"/>
          <w:jc w:val="center"/>
        </w:trPr>
        <w:tc>
          <w:tcPr>
            <w:tcW w:w="4660" w:type="dxa"/>
            <w:shd w:val="clear" w:color="auto" w:fill="auto"/>
            <w:hideMark/>
          </w:tcPr>
          <w:p w:rsidR="004F248E" w:rsidRPr="00CB3BAF" w:rsidRDefault="004F248E" w:rsidP="00CB3BAF">
            <w:pPr>
              <w:spacing w:after="0" w:line="240" w:lineRule="auto"/>
              <w:rPr>
                <w:rFonts w:ascii="PT Astra Serif" w:eastAsia="Times New Roman" w:hAnsi="PT Astra Serif" w:cs="Times New Roman"/>
                <w:sz w:val="20"/>
                <w:szCs w:val="20"/>
              </w:rPr>
            </w:pPr>
            <w:r w:rsidRPr="00CB3BAF">
              <w:rPr>
                <w:rFonts w:ascii="PT Astra Serif" w:eastAsia="Times New Roman" w:hAnsi="PT Astra Serif" w:cs="Times New Roman"/>
                <w:sz w:val="20"/>
                <w:szCs w:val="20"/>
              </w:rPr>
              <w:t>Среднесписочная численность работников (без внешних совместителей) по организациям, не относящимся к субъектам малого предпринимательства, тыс. чел.</w:t>
            </w:r>
          </w:p>
        </w:tc>
        <w:tc>
          <w:tcPr>
            <w:tcW w:w="989" w:type="dxa"/>
            <w:shd w:val="clear" w:color="auto" w:fill="auto"/>
            <w:noWrap/>
            <w:vAlign w:val="center"/>
            <w:hideMark/>
          </w:tcPr>
          <w:p w:rsidR="004F248E" w:rsidRPr="00CB3BAF" w:rsidRDefault="004F248E" w:rsidP="00484B54">
            <w:pPr>
              <w:spacing w:after="0" w:line="240" w:lineRule="auto"/>
              <w:jc w:val="center"/>
              <w:rPr>
                <w:rFonts w:ascii="PT Astra Serif" w:eastAsia="Times New Roman" w:hAnsi="PT Astra Serif" w:cs="Times New Roman"/>
                <w:sz w:val="20"/>
                <w:szCs w:val="20"/>
              </w:rPr>
            </w:pPr>
            <w:r w:rsidRPr="00CB3BAF">
              <w:rPr>
                <w:rFonts w:ascii="PT Astra Serif" w:eastAsia="Times New Roman" w:hAnsi="PT Astra Serif" w:cs="Times New Roman"/>
                <w:sz w:val="20"/>
                <w:szCs w:val="20"/>
              </w:rPr>
              <w:t>12,83</w:t>
            </w:r>
          </w:p>
        </w:tc>
        <w:tc>
          <w:tcPr>
            <w:tcW w:w="988" w:type="dxa"/>
            <w:shd w:val="clear" w:color="auto" w:fill="auto"/>
            <w:noWrap/>
            <w:vAlign w:val="center"/>
          </w:tcPr>
          <w:p w:rsidR="004F248E" w:rsidRPr="00CB3BAF" w:rsidRDefault="004F248E" w:rsidP="00484B54">
            <w:pPr>
              <w:spacing w:after="0" w:line="240" w:lineRule="auto"/>
              <w:jc w:val="center"/>
              <w:rPr>
                <w:rFonts w:ascii="PT Astra Serif" w:eastAsia="Times New Roman" w:hAnsi="PT Astra Serif" w:cs="Times New Roman"/>
                <w:sz w:val="20"/>
                <w:szCs w:val="20"/>
              </w:rPr>
            </w:pPr>
            <w:r w:rsidRPr="00CB3BAF">
              <w:rPr>
                <w:rFonts w:ascii="PT Astra Serif" w:eastAsia="Times New Roman" w:hAnsi="PT Astra Serif" w:cs="Times New Roman"/>
                <w:sz w:val="20"/>
                <w:szCs w:val="20"/>
              </w:rPr>
              <w:t>12,45</w:t>
            </w:r>
          </w:p>
        </w:tc>
        <w:tc>
          <w:tcPr>
            <w:tcW w:w="988" w:type="dxa"/>
            <w:vAlign w:val="center"/>
          </w:tcPr>
          <w:p w:rsidR="004F248E" w:rsidRPr="00CB3BAF" w:rsidRDefault="004F248E" w:rsidP="00484B54">
            <w:pPr>
              <w:spacing w:after="0" w:line="240" w:lineRule="auto"/>
              <w:jc w:val="center"/>
              <w:rPr>
                <w:rFonts w:ascii="PT Astra Serif" w:eastAsia="Times New Roman" w:hAnsi="PT Astra Serif" w:cs="Times New Roman"/>
                <w:sz w:val="20"/>
                <w:szCs w:val="20"/>
              </w:rPr>
            </w:pPr>
            <w:r w:rsidRPr="00CB3BAF">
              <w:rPr>
                <w:rFonts w:ascii="PT Astra Serif" w:eastAsia="Times New Roman" w:hAnsi="PT Astra Serif" w:cs="Times New Roman"/>
                <w:sz w:val="20"/>
                <w:szCs w:val="20"/>
              </w:rPr>
              <w:t>12,47</w:t>
            </w:r>
          </w:p>
        </w:tc>
        <w:tc>
          <w:tcPr>
            <w:tcW w:w="988" w:type="dxa"/>
            <w:vAlign w:val="center"/>
          </w:tcPr>
          <w:p w:rsidR="004F248E" w:rsidRPr="00304414" w:rsidRDefault="004F248E" w:rsidP="00484B54">
            <w:pPr>
              <w:spacing w:after="0" w:line="240" w:lineRule="auto"/>
              <w:jc w:val="center"/>
              <w:rPr>
                <w:rFonts w:ascii="PT Astra Serif" w:eastAsia="Times New Roman" w:hAnsi="PT Astra Serif" w:cs="Times New Roman"/>
                <w:sz w:val="20"/>
                <w:szCs w:val="20"/>
              </w:rPr>
            </w:pPr>
            <w:r w:rsidRPr="00304414">
              <w:rPr>
                <w:rFonts w:ascii="PT Astra Serif" w:eastAsia="Times New Roman" w:hAnsi="PT Astra Serif" w:cs="Times New Roman"/>
                <w:sz w:val="20"/>
                <w:szCs w:val="20"/>
              </w:rPr>
              <w:t>12,1</w:t>
            </w:r>
          </w:p>
        </w:tc>
        <w:tc>
          <w:tcPr>
            <w:tcW w:w="988" w:type="dxa"/>
            <w:vAlign w:val="center"/>
          </w:tcPr>
          <w:p w:rsidR="004F248E" w:rsidRPr="00304414" w:rsidRDefault="005E2700" w:rsidP="00484B54">
            <w:pPr>
              <w:spacing w:after="0" w:line="240" w:lineRule="auto"/>
              <w:jc w:val="center"/>
              <w:rPr>
                <w:rFonts w:ascii="PT Astra Serif" w:eastAsia="Times New Roman" w:hAnsi="PT Astra Serif" w:cs="Times New Roman"/>
                <w:sz w:val="20"/>
                <w:szCs w:val="20"/>
              </w:rPr>
            </w:pPr>
            <w:r w:rsidRPr="00304414">
              <w:rPr>
                <w:rFonts w:ascii="PT Astra Serif" w:eastAsia="Times New Roman" w:hAnsi="PT Astra Serif" w:cs="Times New Roman"/>
                <w:sz w:val="20"/>
                <w:szCs w:val="20"/>
              </w:rPr>
              <w:t>12,0</w:t>
            </w:r>
          </w:p>
        </w:tc>
      </w:tr>
      <w:tr w:rsidR="004F248E" w:rsidRPr="00CB3BAF" w:rsidTr="007A77B2">
        <w:trPr>
          <w:trHeight w:val="561"/>
          <w:jc w:val="center"/>
        </w:trPr>
        <w:tc>
          <w:tcPr>
            <w:tcW w:w="4660" w:type="dxa"/>
            <w:shd w:val="clear" w:color="auto" w:fill="auto"/>
            <w:hideMark/>
          </w:tcPr>
          <w:p w:rsidR="004F248E" w:rsidRPr="00CB3BAF" w:rsidRDefault="004F248E" w:rsidP="00CB3BAF">
            <w:pPr>
              <w:spacing w:after="0" w:line="240" w:lineRule="auto"/>
              <w:rPr>
                <w:rFonts w:ascii="PT Astra Serif" w:eastAsia="Times New Roman" w:hAnsi="PT Astra Serif" w:cs="Times New Roman"/>
                <w:sz w:val="20"/>
                <w:szCs w:val="20"/>
              </w:rPr>
            </w:pPr>
            <w:r w:rsidRPr="00CB3BAF">
              <w:rPr>
                <w:rFonts w:ascii="PT Astra Serif" w:eastAsia="Times New Roman" w:hAnsi="PT Astra Serif" w:cs="Times New Roman"/>
                <w:sz w:val="20"/>
                <w:szCs w:val="20"/>
              </w:rPr>
              <w:t>Численность официально зарегистрированных безработных, чел.</w:t>
            </w:r>
          </w:p>
        </w:tc>
        <w:tc>
          <w:tcPr>
            <w:tcW w:w="989" w:type="dxa"/>
            <w:shd w:val="clear" w:color="auto" w:fill="auto"/>
            <w:noWrap/>
            <w:vAlign w:val="center"/>
            <w:hideMark/>
          </w:tcPr>
          <w:p w:rsidR="004F248E" w:rsidRPr="00CB3BAF" w:rsidRDefault="004F248E" w:rsidP="00484B54">
            <w:pPr>
              <w:spacing w:after="0" w:line="240" w:lineRule="auto"/>
              <w:jc w:val="center"/>
              <w:rPr>
                <w:rFonts w:ascii="PT Astra Serif" w:eastAsia="Times New Roman" w:hAnsi="PT Astra Serif" w:cs="Times New Roman"/>
                <w:sz w:val="20"/>
                <w:szCs w:val="20"/>
              </w:rPr>
            </w:pPr>
            <w:r w:rsidRPr="00CB3BAF">
              <w:rPr>
                <w:rFonts w:ascii="PT Astra Serif" w:eastAsia="Times New Roman" w:hAnsi="PT Astra Serif" w:cs="Times New Roman"/>
                <w:sz w:val="20"/>
                <w:szCs w:val="20"/>
              </w:rPr>
              <w:t>313</w:t>
            </w:r>
          </w:p>
        </w:tc>
        <w:tc>
          <w:tcPr>
            <w:tcW w:w="988" w:type="dxa"/>
            <w:shd w:val="clear" w:color="auto" w:fill="auto"/>
            <w:noWrap/>
            <w:vAlign w:val="center"/>
          </w:tcPr>
          <w:p w:rsidR="004F248E" w:rsidRPr="00CB3BAF" w:rsidRDefault="004F248E" w:rsidP="00484B54">
            <w:pPr>
              <w:spacing w:after="0" w:line="240" w:lineRule="auto"/>
              <w:jc w:val="center"/>
              <w:rPr>
                <w:rFonts w:ascii="PT Astra Serif" w:eastAsia="Times New Roman" w:hAnsi="PT Astra Serif" w:cs="Times New Roman"/>
                <w:sz w:val="20"/>
                <w:szCs w:val="20"/>
              </w:rPr>
            </w:pPr>
            <w:r w:rsidRPr="00CB3BAF">
              <w:rPr>
                <w:rFonts w:ascii="PT Astra Serif" w:eastAsia="Times New Roman" w:hAnsi="PT Astra Serif" w:cs="Times New Roman"/>
                <w:sz w:val="20"/>
                <w:szCs w:val="20"/>
              </w:rPr>
              <w:t>190</w:t>
            </w:r>
          </w:p>
        </w:tc>
        <w:tc>
          <w:tcPr>
            <w:tcW w:w="988" w:type="dxa"/>
            <w:vAlign w:val="center"/>
          </w:tcPr>
          <w:p w:rsidR="004F248E" w:rsidRPr="00CB3BAF" w:rsidRDefault="004F248E" w:rsidP="00484B54">
            <w:pPr>
              <w:spacing w:after="0" w:line="240" w:lineRule="auto"/>
              <w:jc w:val="center"/>
              <w:rPr>
                <w:rFonts w:ascii="PT Astra Serif" w:eastAsia="Times New Roman" w:hAnsi="PT Astra Serif" w:cs="Times New Roman"/>
                <w:sz w:val="20"/>
                <w:szCs w:val="20"/>
              </w:rPr>
            </w:pPr>
            <w:r w:rsidRPr="00CB3BAF">
              <w:rPr>
                <w:rFonts w:ascii="PT Astra Serif" w:eastAsia="Times New Roman" w:hAnsi="PT Astra Serif" w:cs="Times New Roman"/>
                <w:sz w:val="20"/>
                <w:szCs w:val="20"/>
              </w:rPr>
              <w:t>187</w:t>
            </w:r>
          </w:p>
        </w:tc>
        <w:tc>
          <w:tcPr>
            <w:tcW w:w="988" w:type="dxa"/>
            <w:vAlign w:val="center"/>
          </w:tcPr>
          <w:p w:rsidR="004F248E" w:rsidRPr="00365BB2" w:rsidRDefault="004F248E" w:rsidP="00484B54">
            <w:pPr>
              <w:spacing w:after="0" w:line="240" w:lineRule="auto"/>
              <w:jc w:val="center"/>
              <w:rPr>
                <w:rFonts w:ascii="PT Astra Serif" w:eastAsia="Times New Roman" w:hAnsi="PT Astra Serif" w:cs="Times New Roman"/>
                <w:sz w:val="20"/>
                <w:szCs w:val="20"/>
                <w:highlight w:val="yellow"/>
              </w:rPr>
            </w:pPr>
            <w:r w:rsidRPr="00224AEB">
              <w:rPr>
                <w:rFonts w:ascii="PT Astra Serif" w:eastAsia="Times New Roman" w:hAnsi="PT Astra Serif" w:cs="Times New Roman"/>
                <w:sz w:val="20"/>
                <w:szCs w:val="20"/>
              </w:rPr>
              <w:t>831</w:t>
            </w:r>
          </w:p>
        </w:tc>
        <w:tc>
          <w:tcPr>
            <w:tcW w:w="988" w:type="dxa"/>
            <w:vAlign w:val="center"/>
          </w:tcPr>
          <w:p w:rsidR="004F248E" w:rsidRPr="00CB3BAF" w:rsidRDefault="00224AEB" w:rsidP="00484B54">
            <w:pPr>
              <w:spacing w:after="0" w:line="240" w:lineRule="auto"/>
              <w:jc w:val="center"/>
              <w:rPr>
                <w:rFonts w:ascii="PT Astra Serif" w:eastAsia="Times New Roman" w:hAnsi="PT Astra Serif" w:cs="Times New Roman"/>
                <w:sz w:val="20"/>
                <w:szCs w:val="20"/>
              </w:rPr>
            </w:pPr>
            <w:r>
              <w:rPr>
                <w:rFonts w:ascii="PT Astra Serif" w:eastAsia="Times New Roman" w:hAnsi="PT Astra Serif" w:cs="Times New Roman"/>
                <w:sz w:val="20"/>
                <w:szCs w:val="20"/>
              </w:rPr>
              <w:t>193</w:t>
            </w:r>
          </w:p>
        </w:tc>
      </w:tr>
      <w:tr w:rsidR="004F248E" w:rsidRPr="00CB3BAF" w:rsidTr="007A77B2">
        <w:trPr>
          <w:trHeight w:val="559"/>
          <w:jc w:val="center"/>
        </w:trPr>
        <w:tc>
          <w:tcPr>
            <w:tcW w:w="4660" w:type="dxa"/>
            <w:shd w:val="clear" w:color="auto" w:fill="auto"/>
            <w:hideMark/>
          </w:tcPr>
          <w:p w:rsidR="004F248E" w:rsidRPr="00CB3BAF" w:rsidRDefault="004F248E" w:rsidP="00CB3BAF">
            <w:pPr>
              <w:spacing w:after="0" w:line="240" w:lineRule="auto"/>
              <w:rPr>
                <w:rFonts w:ascii="PT Astra Serif" w:eastAsia="Times New Roman" w:hAnsi="PT Astra Serif" w:cs="Times New Roman"/>
                <w:sz w:val="20"/>
                <w:szCs w:val="20"/>
              </w:rPr>
            </w:pPr>
            <w:r w:rsidRPr="00CB3BAF">
              <w:rPr>
                <w:rFonts w:ascii="PT Astra Serif" w:eastAsia="Times New Roman" w:hAnsi="PT Astra Serif" w:cs="Times New Roman"/>
                <w:sz w:val="20"/>
                <w:szCs w:val="20"/>
              </w:rPr>
              <w:t>Уровень зарегистрированной безработицы (на конец периода), %</w:t>
            </w:r>
          </w:p>
        </w:tc>
        <w:tc>
          <w:tcPr>
            <w:tcW w:w="989" w:type="dxa"/>
            <w:shd w:val="clear" w:color="auto" w:fill="auto"/>
            <w:noWrap/>
            <w:vAlign w:val="center"/>
            <w:hideMark/>
          </w:tcPr>
          <w:p w:rsidR="004F248E" w:rsidRPr="00CB3BAF" w:rsidRDefault="004F248E" w:rsidP="00484B54">
            <w:pPr>
              <w:spacing w:after="0" w:line="240" w:lineRule="auto"/>
              <w:jc w:val="center"/>
              <w:rPr>
                <w:rFonts w:ascii="PT Astra Serif" w:eastAsia="Times New Roman" w:hAnsi="PT Astra Serif" w:cs="Times New Roman"/>
                <w:sz w:val="20"/>
                <w:szCs w:val="20"/>
              </w:rPr>
            </w:pPr>
            <w:r w:rsidRPr="00CB3BAF">
              <w:rPr>
                <w:rFonts w:ascii="PT Astra Serif" w:eastAsia="Times New Roman" w:hAnsi="PT Astra Serif" w:cs="Times New Roman"/>
                <w:sz w:val="20"/>
                <w:szCs w:val="20"/>
              </w:rPr>
              <w:t>1,19</w:t>
            </w:r>
          </w:p>
        </w:tc>
        <w:tc>
          <w:tcPr>
            <w:tcW w:w="988" w:type="dxa"/>
            <w:shd w:val="clear" w:color="auto" w:fill="auto"/>
            <w:noWrap/>
            <w:vAlign w:val="center"/>
          </w:tcPr>
          <w:p w:rsidR="004F248E" w:rsidRPr="00CB3BAF" w:rsidRDefault="004F248E" w:rsidP="00484B54">
            <w:pPr>
              <w:spacing w:after="0" w:line="240" w:lineRule="auto"/>
              <w:jc w:val="center"/>
              <w:rPr>
                <w:rFonts w:ascii="PT Astra Serif" w:eastAsia="Times New Roman" w:hAnsi="PT Astra Serif" w:cs="Times New Roman"/>
                <w:sz w:val="20"/>
                <w:szCs w:val="20"/>
              </w:rPr>
            </w:pPr>
            <w:r w:rsidRPr="00CB3BAF">
              <w:rPr>
                <w:rFonts w:ascii="PT Astra Serif" w:eastAsia="Times New Roman" w:hAnsi="PT Astra Serif" w:cs="Times New Roman"/>
                <w:sz w:val="20"/>
                <w:szCs w:val="20"/>
              </w:rPr>
              <w:t>0,72</w:t>
            </w:r>
          </w:p>
        </w:tc>
        <w:tc>
          <w:tcPr>
            <w:tcW w:w="988" w:type="dxa"/>
            <w:vAlign w:val="center"/>
          </w:tcPr>
          <w:p w:rsidR="004F248E" w:rsidRPr="00CB3BAF" w:rsidRDefault="004F248E" w:rsidP="00484B54">
            <w:pPr>
              <w:spacing w:after="0" w:line="240" w:lineRule="auto"/>
              <w:jc w:val="center"/>
              <w:rPr>
                <w:rFonts w:ascii="PT Astra Serif" w:eastAsia="Times New Roman" w:hAnsi="PT Astra Serif" w:cs="Times New Roman"/>
                <w:sz w:val="20"/>
                <w:szCs w:val="20"/>
              </w:rPr>
            </w:pPr>
            <w:r w:rsidRPr="00CB3BAF">
              <w:rPr>
                <w:rFonts w:ascii="PT Astra Serif" w:eastAsia="Times New Roman" w:hAnsi="PT Astra Serif" w:cs="Times New Roman"/>
                <w:sz w:val="20"/>
                <w:szCs w:val="20"/>
              </w:rPr>
              <w:t>0,71</w:t>
            </w:r>
          </w:p>
        </w:tc>
        <w:tc>
          <w:tcPr>
            <w:tcW w:w="988" w:type="dxa"/>
            <w:vAlign w:val="center"/>
          </w:tcPr>
          <w:p w:rsidR="004F248E" w:rsidRPr="00365BB2" w:rsidRDefault="004F248E" w:rsidP="00484B54">
            <w:pPr>
              <w:spacing w:after="0" w:line="240" w:lineRule="auto"/>
              <w:jc w:val="center"/>
              <w:rPr>
                <w:rFonts w:ascii="PT Astra Serif" w:eastAsia="Times New Roman" w:hAnsi="PT Astra Serif" w:cs="Times New Roman"/>
                <w:sz w:val="20"/>
                <w:szCs w:val="20"/>
                <w:highlight w:val="yellow"/>
              </w:rPr>
            </w:pPr>
            <w:r w:rsidRPr="0009521E">
              <w:rPr>
                <w:rFonts w:ascii="PT Astra Serif" w:eastAsia="Times New Roman" w:hAnsi="PT Astra Serif" w:cs="Times New Roman"/>
                <w:sz w:val="20"/>
                <w:szCs w:val="20"/>
              </w:rPr>
              <w:t>3,14</w:t>
            </w:r>
          </w:p>
        </w:tc>
        <w:tc>
          <w:tcPr>
            <w:tcW w:w="988" w:type="dxa"/>
            <w:vAlign w:val="center"/>
          </w:tcPr>
          <w:p w:rsidR="004F248E" w:rsidRPr="00CB3BAF" w:rsidRDefault="0009521E" w:rsidP="00484B54">
            <w:pPr>
              <w:spacing w:after="0" w:line="240" w:lineRule="auto"/>
              <w:jc w:val="center"/>
              <w:rPr>
                <w:rFonts w:ascii="PT Astra Serif" w:eastAsia="Times New Roman" w:hAnsi="PT Astra Serif" w:cs="Times New Roman"/>
                <w:sz w:val="20"/>
                <w:szCs w:val="20"/>
              </w:rPr>
            </w:pPr>
            <w:r>
              <w:rPr>
                <w:rFonts w:ascii="PT Astra Serif" w:eastAsia="Times New Roman" w:hAnsi="PT Astra Serif" w:cs="Times New Roman"/>
                <w:sz w:val="20"/>
                <w:szCs w:val="20"/>
              </w:rPr>
              <w:t>0,73</w:t>
            </w:r>
          </w:p>
        </w:tc>
      </w:tr>
      <w:tr w:rsidR="00955C28" w:rsidRPr="00CB3BAF" w:rsidTr="007A77B2">
        <w:trPr>
          <w:trHeight w:val="559"/>
          <w:jc w:val="center"/>
        </w:trPr>
        <w:tc>
          <w:tcPr>
            <w:tcW w:w="4660" w:type="dxa"/>
            <w:shd w:val="clear" w:color="auto" w:fill="auto"/>
          </w:tcPr>
          <w:p w:rsidR="00955C28" w:rsidRPr="00CB3BAF" w:rsidRDefault="00955C28" w:rsidP="00B5175A">
            <w:pPr>
              <w:spacing w:after="0" w:line="240" w:lineRule="auto"/>
              <w:rPr>
                <w:rFonts w:ascii="PT Astra Serif" w:eastAsia="Times New Roman" w:hAnsi="PT Astra Serif" w:cs="Times New Roman"/>
                <w:sz w:val="20"/>
                <w:szCs w:val="20"/>
              </w:rPr>
            </w:pPr>
            <w:r w:rsidRPr="00CB3BAF">
              <w:rPr>
                <w:rFonts w:ascii="PT Astra Serif" w:eastAsia="Times New Roman" w:hAnsi="PT Astra Serif" w:cs="Times New Roman"/>
                <w:sz w:val="20"/>
                <w:szCs w:val="20"/>
              </w:rPr>
              <w:t>Среднемесячная номинальная начисленная заработная плата одного работника по крупным и средним предприятиям, руб.</w:t>
            </w:r>
          </w:p>
        </w:tc>
        <w:tc>
          <w:tcPr>
            <w:tcW w:w="989" w:type="dxa"/>
            <w:shd w:val="clear" w:color="auto" w:fill="auto"/>
            <w:noWrap/>
            <w:vAlign w:val="center"/>
          </w:tcPr>
          <w:p w:rsidR="00955C28" w:rsidRPr="00CB3BAF" w:rsidRDefault="00955C28" w:rsidP="00484B54">
            <w:pPr>
              <w:spacing w:after="0" w:line="240" w:lineRule="auto"/>
              <w:jc w:val="center"/>
              <w:rPr>
                <w:rFonts w:ascii="PT Astra Serif" w:eastAsia="Times New Roman" w:hAnsi="PT Astra Serif" w:cs="Times New Roman"/>
                <w:sz w:val="20"/>
                <w:szCs w:val="20"/>
              </w:rPr>
            </w:pPr>
            <w:r w:rsidRPr="00CB3BAF">
              <w:rPr>
                <w:rFonts w:ascii="PT Astra Serif" w:eastAsia="Times New Roman" w:hAnsi="PT Astra Serif" w:cs="Times New Roman"/>
                <w:sz w:val="20"/>
                <w:szCs w:val="20"/>
              </w:rPr>
              <w:t>83100,9</w:t>
            </w:r>
          </w:p>
        </w:tc>
        <w:tc>
          <w:tcPr>
            <w:tcW w:w="988" w:type="dxa"/>
            <w:shd w:val="clear" w:color="auto" w:fill="auto"/>
            <w:noWrap/>
            <w:vAlign w:val="center"/>
          </w:tcPr>
          <w:p w:rsidR="00955C28" w:rsidRPr="00CB3BAF" w:rsidRDefault="00955C28" w:rsidP="00484B54">
            <w:pPr>
              <w:spacing w:after="0" w:line="240" w:lineRule="auto"/>
              <w:jc w:val="center"/>
              <w:rPr>
                <w:rFonts w:ascii="PT Astra Serif" w:eastAsia="Times New Roman" w:hAnsi="PT Astra Serif" w:cs="Times New Roman"/>
                <w:sz w:val="20"/>
                <w:szCs w:val="20"/>
              </w:rPr>
            </w:pPr>
            <w:r w:rsidRPr="00CB3BAF">
              <w:rPr>
                <w:rFonts w:ascii="PT Astra Serif" w:eastAsia="Times New Roman" w:hAnsi="PT Astra Serif" w:cs="Times New Roman"/>
                <w:sz w:val="20"/>
                <w:szCs w:val="20"/>
              </w:rPr>
              <w:t>89285,1</w:t>
            </w:r>
          </w:p>
        </w:tc>
        <w:tc>
          <w:tcPr>
            <w:tcW w:w="988" w:type="dxa"/>
            <w:vAlign w:val="center"/>
          </w:tcPr>
          <w:p w:rsidR="00955C28" w:rsidRPr="00CB3BAF" w:rsidRDefault="00955C28" w:rsidP="00484B54">
            <w:pPr>
              <w:spacing w:after="0" w:line="240" w:lineRule="auto"/>
              <w:jc w:val="center"/>
              <w:rPr>
                <w:rFonts w:ascii="PT Astra Serif" w:eastAsia="Times New Roman" w:hAnsi="PT Astra Serif" w:cs="Times New Roman"/>
                <w:sz w:val="20"/>
                <w:szCs w:val="20"/>
              </w:rPr>
            </w:pPr>
            <w:r w:rsidRPr="00CB3BAF">
              <w:rPr>
                <w:rFonts w:ascii="PT Astra Serif" w:eastAsia="Times New Roman" w:hAnsi="PT Astra Serif" w:cs="Times New Roman"/>
                <w:sz w:val="20"/>
                <w:szCs w:val="20"/>
              </w:rPr>
              <w:t>93047,4</w:t>
            </w:r>
          </w:p>
        </w:tc>
        <w:tc>
          <w:tcPr>
            <w:tcW w:w="988" w:type="dxa"/>
            <w:vAlign w:val="center"/>
          </w:tcPr>
          <w:p w:rsidR="00955C28" w:rsidRPr="00365BB2" w:rsidRDefault="00204196" w:rsidP="00484B54">
            <w:pPr>
              <w:spacing w:after="0" w:line="240" w:lineRule="auto"/>
              <w:jc w:val="center"/>
              <w:rPr>
                <w:rFonts w:ascii="PT Astra Serif" w:eastAsia="Times New Roman" w:hAnsi="PT Astra Serif" w:cs="Times New Roman"/>
                <w:sz w:val="20"/>
                <w:szCs w:val="20"/>
                <w:highlight w:val="yellow"/>
              </w:rPr>
            </w:pPr>
            <w:r w:rsidRPr="00204196">
              <w:rPr>
                <w:rFonts w:ascii="PT Astra Serif" w:eastAsia="Times New Roman" w:hAnsi="PT Astra Serif" w:cs="Times New Roman"/>
                <w:sz w:val="20"/>
                <w:szCs w:val="20"/>
              </w:rPr>
              <w:t>99621,7</w:t>
            </w:r>
          </w:p>
        </w:tc>
        <w:tc>
          <w:tcPr>
            <w:tcW w:w="988" w:type="dxa"/>
            <w:vAlign w:val="center"/>
          </w:tcPr>
          <w:p w:rsidR="00955C28" w:rsidRPr="00CB3BAF" w:rsidRDefault="00204196" w:rsidP="00484B54">
            <w:pPr>
              <w:spacing w:after="0" w:line="240" w:lineRule="auto"/>
              <w:jc w:val="center"/>
              <w:rPr>
                <w:rFonts w:ascii="PT Astra Serif" w:eastAsia="Times New Roman" w:hAnsi="PT Astra Serif" w:cs="Times New Roman"/>
                <w:sz w:val="20"/>
                <w:szCs w:val="20"/>
              </w:rPr>
            </w:pPr>
            <w:r>
              <w:rPr>
                <w:rFonts w:ascii="PT Astra Serif" w:eastAsia="Times New Roman" w:hAnsi="PT Astra Serif" w:cs="Times New Roman"/>
                <w:sz w:val="20"/>
                <w:szCs w:val="20"/>
              </w:rPr>
              <w:t>103584,0</w:t>
            </w:r>
          </w:p>
        </w:tc>
      </w:tr>
      <w:tr w:rsidR="004F248E" w:rsidRPr="00CB3BAF" w:rsidTr="007A77B2">
        <w:trPr>
          <w:trHeight w:val="559"/>
          <w:jc w:val="center"/>
        </w:trPr>
        <w:tc>
          <w:tcPr>
            <w:tcW w:w="4660" w:type="dxa"/>
            <w:shd w:val="clear" w:color="auto" w:fill="auto"/>
          </w:tcPr>
          <w:p w:rsidR="004F248E" w:rsidRPr="00CB3BAF" w:rsidRDefault="004F248E" w:rsidP="00CB3BAF">
            <w:pPr>
              <w:spacing w:after="0" w:line="240" w:lineRule="auto"/>
              <w:rPr>
                <w:rFonts w:ascii="PT Astra Serif" w:eastAsia="Times New Roman" w:hAnsi="PT Astra Serif" w:cs="Times New Roman"/>
                <w:sz w:val="20"/>
                <w:szCs w:val="20"/>
              </w:rPr>
            </w:pPr>
            <w:r w:rsidRPr="00CB3BAF">
              <w:rPr>
                <w:rFonts w:ascii="PT Astra Serif" w:eastAsia="Times New Roman" w:hAnsi="PT Astra Serif" w:cs="Times New Roman"/>
                <w:sz w:val="20"/>
                <w:szCs w:val="20"/>
              </w:rPr>
              <w:t>Объем отгруженных товаров собственного производства, выполненных работ и услуг собственными силами производителей промышленной продукции (без субъектов малого предпринимательства), млн. рублей</w:t>
            </w:r>
          </w:p>
        </w:tc>
        <w:tc>
          <w:tcPr>
            <w:tcW w:w="989" w:type="dxa"/>
            <w:shd w:val="clear" w:color="auto" w:fill="auto"/>
            <w:noWrap/>
            <w:vAlign w:val="center"/>
          </w:tcPr>
          <w:p w:rsidR="004F248E" w:rsidRPr="00CB3BAF" w:rsidRDefault="004F248E" w:rsidP="00484B54">
            <w:pPr>
              <w:spacing w:after="160" w:line="259" w:lineRule="auto"/>
              <w:jc w:val="center"/>
              <w:rPr>
                <w:rFonts w:ascii="PT Astra Serif" w:eastAsia="Calibri" w:hAnsi="PT Astra Serif" w:cs="Times New Roman"/>
                <w:sz w:val="20"/>
                <w:szCs w:val="20"/>
              </w:rPr>
            </w:pPr>
            <w:r w:rsidRPr="00CB3BAF">
              <w:rPr>
                <w:rFonts w:ascii="PT Astra Serif" w:eastAsia="Calibri" w:hAnsi="PT Astra Serif" w:cs="Times New Roman"/>
                <w:sz w:val="20"/>
                <w:szCs w:val="20"/>
              </w:rPr>
              <w:t>1 111,9</w:t>
            </w:r>
          </w:p>
        </w:tc>
        <w:tc>
          <w:tcPr>
            <w:tcW w:w="988" w:type="dxa"/>
            <w:shd w:val="clear" w:color="auto" w:fill="auto"/>
            <w:noWrap/>
            <w:vAlign w:val="center"/>
          </w:tcPr>
          <w:p w:rsidR="004F248E" w:rsidRPr="00CB3BAF" w:rsidRDefault="004F248E" w:rsidP="00484B54">
            <w:pPr>
              <w:spacing w:after="160" w:line="259" w:lineRule="auto"/>
              <w:jc w:val="center"/>
              <w:rPr>
                <w:rFonts w:ascii="PT Astra Serif" w:eastAsia="Calibri" w:hAnsi="PT Astra Serif" w:cs="Times New Roman"/>
                <w:sz w:val="20"/>
                <w:szCs w:val="20"/>
              </w:rPr>
            </w:pPr>
            <w:r w:rsidRPr="00CB3BAF">
              <w:rPr>
                <w:rFonts w:ascii="PT Astra Serif" w:eastAsia="Calibri" w:hAnsi="PT Astra Serif" w:cs="Times New Roman"/>
                <w:sz w:val="20"/>
                <w:szCs w:val="20"/>
              </w:rPr>
              <w:t>1 523,5</w:t>
            </w:r>
          </w:p>
        </w:tc>
        <w:tc>
          <w:tcPr>
            <w:tcW w:w="988" w:type="dxa"/>
            <w:vAlign w:val="center"/>
          </w:tcPr>
          <w:p w:rsidR="004F248E" w:rsidRPr="00CB3BAF" w:rsidRDefault="004F248E" w:rsidP="00484B54">
            <w:pPr>
              <w:spacing w:after="160" w:line="259" w:lineRule="auto"/>
              <w:jc w:val="center"/>
              <w:rPr>
                <w:rFonts w:ascii="PT Astra Serif" w:eastAsia="Calibri" w:hAnsi="PT Astra Serif" w:cs="Times New Roman"/>
                <w:sz w:val="20"/>
                <w:szCs w:val="20"/>
              </w:rPr>
            </w:pPr>
            <w:r w:rsidRPr="00CB3BAF">
              <w:rPr>
                <w:rFonts w:ascii="PT Astra Serif" w:eastAsia="Calibri" w:hAnsi="PT Astra Serif" w:cs="Times New Roman"/>
                <w:sz w:val="20"/>
                <w:szCs w:val="20"/>
              </w:rPr>
              <w:t>1 260,2</w:t>
            </w:r>
          </w:p>
        </w:tc>
        <w:tc>
          <w:tcPr>
            <w:tcW w:w="988" w:type="dxa"/>
            <w:vAlign w:val="center"/>
          </w:tcPr>
          <w:p w:rsidR="004F248E" w:rsidRPr="00C8427A" w:rsidRDefault="00C8427A" w:rsidP="00484B54">
            <w:pPr>
              <w:spacing w:after="160" w:line="259" w:lineRule="auto"/>
              <w:jc w:val="center"/>
              <w:rPr>
                <w:rFonts w:ascii="PT Astra Serif" w:eastAsia="Calibri" w:hAnsi="PT Astra Serif" w:cs="Times New Roman"/>
                <w:sz w:val="20"/>
                <w:szCs w:val="20"/>
              </w:rPr>
            </w:pPr>
            <w:r w:rsidRPr="00C8427A">
              <w:rPr>
                <w:rFonts w:ascii="PT Astra Serif" w:eastAsia="Calibri" w:hAnsi="PT Astra Serif" w:cs="Times New Roman"/>
                <w:sz w:val="20"/>
                <w:szCs w:val="20"/>
              </w:rPr>
              <w:t>1220,6</w:t>
            </w:r>
          </w:p>
        </w:tc>
        <w:tc>
          <w:tcPr>
            <w:tcW w:w="988" w:type="dxa"/>
            <w:vAlign w:val="center"/>
          </w:tcPr>
          <w:p w:rsidR="004F248E" w:rsidRDefault="004F248E" w:rsidP="00484B54">
            <w:pPr>
              <w:spacing w:after="160" w:line="259" w:lineRule="auto"/>
              <w:jc w:val="center"/>
              <w:rPr>
                <w:rFonts w:ascii="PT Astra Serif" w:eastAsia="Calibri" w:hAnsi="PT Astra Serif" w:cs="Times New Roman"/>
                <w:sz w:val="20"/>
                <w:szCs w:val="20"/>
              </w:rPr>
            </w:pPr>
          </w:p>
          <w:p w:rsidR="00C8427A" w:rsidRPr="00CB3BAF" w:rsidRDefault="00C8427A" w:rsidP="00484B54">
            <w:pPr>
              <w:spacing w:after="160" w:line="259" w:lineRule="auto"/>
              <w:jc w:val="center"/>
              <w:rPr>
                <w:rFonts w:ascii="PT Astra Serif" w:eastAsia="Calibri" w:hAnsi="PT Astra Serif" w:cs="Times New Roman"/>
                <w:sz w:val="20"/>
                <w:szCs w:val="20"/>
              </w:rPr>
            </w:pPr>
            <w:r>
              <w:rPr>
                <w:rFonts w:ascii="PT Astra Serif" w:eastAsia="Calibri" w:hAnsi="PT Astra Serif" w:cs="Times New Roman"/>
                <w:sz w:val="20"/>
                <w:szCs w:val="20"/>
              </w:rPr>
              <w:t>1348,9</w:t>
            </w:r>
          </w:p>
        </w:tc>
      </w:tr>
      <w:tr w:rsidR="004F248E" w:rsidRPr="00CB3BAF" w:rsidTr="007A77B2">
        <w:trPr>
          <w:trHeight w:val="559"/>
          <w:jc w:val="center"/>
        </w:trPr>
        <w:tc>
          <w:tcPr>
            <w:tcW w:w="4660" w:type="dxa"/>
            <w:shd w:val="clear" w:color="auto" w:fill="auto"/>
            <w:hideMark/>
          </w:tcPr>
          <w:p w:rsidR="004F248E" w:rsidRPr="00CB3BAF" w:rsidRDefault="004F248E" w:rsidP="00CB3BAF">
            <w:pPr>
              <w:spacing w:after="0" w:line="240" w:lineRule="auto"/>
              <w:rPr>
                <w:rFonts w:ascii="PT Astra Serif" w:eastAsia="Times New Roman" w:hAnsi="PT Astra Serif" w:cs="Times New Roman"/>
                <w:sz w:val="20"/>
                <w:szCs w:val="20"/>
              </w:rPr>
            </w:pPr>
            <w:r w:rsidRPr="00CB3BAF">
              <w:rPr>
                <w:rFonts w:ascii="PT Astra Serif" w:eastAsia="Times New Roman" w:hAnsi="PT Astra Serif" w:cs="Times New Roman"/>
                <w:sz w:val="20"/>
                <w:szCs w:val="20"/>
              </w:rPr>
              <w:t>Индекс промышленного производства (без субъектов малого предпринимательства), в % к предыдущему году</w:t>
            </w:r>
          </w:p>
        </w:tc>
        <w:tc>
          <w:tcPr>
            <w:tcW w:w="989" w:type="dxa"/>
            <w:shd w:val="clear" w:color="auto" w:fill="auto"/>
            <w:noWrap/>
            <w:vAlign w:val="center"/>
            <w:hideMark/>
          </w:tcPr>
          <w:p w:rsidR="004F248E" w:rsidRPr="00CB3BAF" w:rsidRDefault="004F248E" w:rsidP="00484B54">
            <w:pPr>
              <w:spacing w:after="0" w:line="240" w:lineRule="auto"/>
              <w:jc w:val="center"/>
              <w:rPr>
                <w:rFonts w:ascii="PT Astra Serif" w:eastAsia="Times New Roman" w:hAnsi="PT Astra Serif" w:cs="Times New Roman"/>
                <w:sz w:val="20"/>
                <w:szCs w:val="20"/>
              </w:rPr>
            </w:pPr>
            <w:r w:rsidRPr="00CB3BAF">
              <w:rPr>
                <w:rFonts w:ascii="PT Astra Serif" w:eastAsia="Times New Roman" w:hAnsi="PT Astra Serif" w:cs="Times New Roman"/>
                <w:sz w:val="20"/>
                <w:szCs w:val="20"/>
              </w:rPr>
              <w:t>96,1</w:t>
            </w:r>
          </w:p>
        </w:tc>
        <w:tc>
          <w:tcPr>
            <w:tcW w:w="988" w:type="dxa"/>
            <w:shd w:val="clear" w:color="auto" w:fill="auto"/>
            <w:noWrap/>
            <w:vAlign w:val="center"/>
          </w:tcPr>
          <w:p w:rsidR="004F248E" w:rsidRPr="00CB3BAF" w:rsidRDefault="004F248E" w:rsidP="00484B54">
            <w:pPr>
              <w:spacing w:after="0" w:line="240" w:lineRule="auto"/>
              <w:jc w:val="center"/>
              <w:rPr>
                <w:rFonts w:ascii="PT Astra Serif" w:eastAsia="Times New Roman" w:hAnsi="PT Astra Serif" w:cs="Times New Roman"/>
                <w:sz w:val="20"/>
                <w:szCs w:val="20"/>
              </w:rPr>
            </w:pPr>
            <w:r w:rsidRPr="00CB3BAF">
              <w:rPr>
                <w:rFonts w:ascii="PT Astra Serif" w:eastAsia="Times New Roman" w:hAnsi="PT Astra Serif" w:cs="Times New Roman"/>
                <w:sz w:val="20"/>
                <w:szCs w:val="20"/>
              </w:rPr>
              <w:t>130,4</w:t>
            </w:r>
          </w:p>
        </w:tc>
        <w:tc>
          <w:tcPr>
            <w:tcW w:w="988" w:type="dxa"/>
            <w:vAlign w:val="center"/>
          </w:tcPr>
          <w:p w:rsidR="004F248E" w:rsidRPr="00CB3BAF" w:rsidRDefault="004F248E" w:rsidP="00484B54">
            <w:pPr>
              <w:spacing w:after="0" w:line="240" w:lineRule="auto"/>
              <w:jc w:val="center"/>
              <w:rPr>
                <w:rFonts w:ascii="PT Astra Serif" w:eastAsia="Times New Roman" w:hAnsi="PT Astra Serif" w:cs="Times New Roman"/>
                <w:sz w:val="20"/>
                <w:szCs w:val="20"/>
              </w:rPr>
            </w:pPr>
            <w:r w:rsidRPr="00CB3BAF">
              <w:rPr>
                <w:rFonts w:ascii="PT Astra Serif" w:eastAsia="Times New Roman" w:hAnsi="PT Astra Serif" w:cs="Times New Roman"/>
                <w:sz w:val="20"/>
                <w:szCs w:val="20"/>
              </w:rPr>
              <w:t>82,7</w:t>
            </w:r>
          </w:p>
        </w:tc>
        <w:tc>
          <w:tcPr>
            <w:tcW w:w="988" w:type="dxa"/>
            <w:vAlign w:val="center"/>
          </w:tcPr>
          <w:p w:rsidR="004F248E" w:rsidRPr="00C8427A" w:rsidRDefault="00C8427A" w:rsidP="00484B54">
            <w:pPr>
              <w:spacing w:after="0" w:line="240" w:lineRule="auto"/>
              <w:jc w:val="center"/>
              <w:rPr>
                <w:rFonts w:ascii="PT Astra Serif" w:eastAsia="Times New Roman" w:hAnsi="PT Astra Serif" w:cs="Times New Roman"/>
                <w:sz w:val="20"/>
                <w:szCs w:val="20"/>
              </w:rPr>
            </w:pPr>
            <w:r w:rsidRPr="00C8427A">
              <w:rPr>
                <w:rFonts w:ascii="PT Astra Serif" w:eastAsia="Times New Roman" w:hAnsi="PT Astra Serif" w:cs="Times New Roman"/>
                <w:sz w:val="20"/>
                <w:szCs w:val="20"/>
              </w:rPr>
              <w:t>93,7</w:t>
            </w:r>
          </w:p>
        </w:tc>
        <w:tc>
          <w:tcPr>
            <w:tcW w:w="988" w:type="dxa"/>
            <w:vAlign w:val="center"/>
          </w:tcPr>
          <w:p w:rsidR="004F248E" w:rsidRPr="00CB3BAF" w:rsidRDefault="00C8427A" w:rsidP="00484B54">
            <w:pPr>
              <w:spacing w:after="0" w:line="240" w:lineRule="auto"/>
              <w:jc w:val="center"/>
              <w:rPr>
                <w:rFonts w:ascii="PT Astra Serif" w:eastAsia="Times New Roman" w:hAnsi="PT Astra Serif" w:cs="Times New Roman"/>
                <w:sz w:val="20"/>
                <w:szCs w:val="20"/>
              </w:rPr>
            </w:pPr>
            <w:r>
              <w:rPr>
                <w:rFonts w:ascii="PT Astra Serif" w:eastAsia="Times New Roman" w:hAnsi="PT Astra Serif" w:cs="Times New Roman"/>
                <w:sz w:val="20"/>
                <w:szCs w:val="20"/>
              </w:rPr>
              <w:t>106,1</w:t>
            </w:r>
          </w:p>
        </w:tc>
      </w:tr>
      <w:tr w:rsidR="004F248E" w:rsidRPr="00CB3BAF" w:rsidTr="007A77B2">
        <w:trPr>
          <w:trHeight w:val="568"/>
          <w:jc w:val="center"/>
        </w:trPr>
        <w:tc>
          <w:tcPr>
            <w:tcW w:w="4660" w:type="dxa"/>
            <w:shd w:val="clear" w:color="auto" w:fill="auto"/>
            <w:hideMark/>
          </w:tcPr>
          <w:p w:rsidR="004F248E" w:rsidRPr="00CB3BAF" w:rsidRDefault="004F248E" w:rsidP="00CB3BAF">
            <w:pPr>
              <w:spacing w:after="0" w:line="240" w:lineRule="auto"/>
              <w:rPr>
                <w:rFonts w:ascii="PT Astra Serif" w:eastAsia="Times New Roman" w:hAnsi="PT Astra Serif" w:cs="Times New Roman"/>
                <w:sz w:val="20"/>
                <w:szCs w:val="20"/>
              </w:rPr>
            </w:pPr>
            <w:r w:rsidRPr="00CB3BAF">
              <w:rPr>
                <w:rFonts w:ascii="PT Astra Serif" w:eastAsia="Times New Roman" w:hAnsi="PT Astra Serif" w:cs="Times New Roman"/>
                <w:sz w:val="20"/>
                <w:szCs w:val="20"/>
              </w:rPr>
              <w:t>Объем инвестиций в основной капитал (без субъектов малого предпринимательства), млн. руб.</w:t>
            </w:r>
          </w:p>
        </w:tc>
        <w:tc>
          <w:tcPr>
            <w:tcW w:w="989" w:type="dxa"/>
            <w:shd w:val="clear" w:color="auto" w:fill="auto"/>
            <w:noWrap/>
            <w:vAlign w:val="center"/>
            <w:hideMark/>
          </w:tcPr>
          <w:p w:rsidR="004F248E" w:rsidRPr="00CB3BAF" w:rsidRDefault="004F248E" w:rsidP="00484B54">
            <w:pPr>
              <w:spacing w:after="0" w:line="240" w:lineRule="auto"/>
              <w:jc w:val="center"/>
              <w:rPr>
                <w:rFonts w:ascii="PT Astra Serif" w:eastAsia="Times New Roman" w:hAnsi="PT Astra Serif" w:cs="Times New Roman"/>
                <w:sz w:val="20"/>
                <w:szCs w:val="20"/>
              </w:rPr>
            </w:pPr>
            <w:r w:rsidRPr="00CB3BAF">
              <w:rPr>
                <w:rFonts w:ascii="PT Astra Serif" w:eastAsia="Times New Roman" w:hAnsi="PT Astra Serif" w:cs="Times New Roman"/>
                <w:sz w:val="20"/>
                <w:szCs w:val="20"/>
              </w:rPr>
              <w:t>1 643,3</w:t>
            </w:r>
          </w:p>
        </w:tc>
        <w:tc>
          <w:tcPr>
            <w:tcW w:w="988" w:type="dxa"/>
            <w:shd w:val="clear" w:color="auto" w:fill="auto"/>
            <w:noWrap/>
            <w:vAlign w:val="center"/>
          </w:tcPr>
          <w:p w:rsidR="004F248E" w:rsidRPr="00CB3BAF" w:rsidRDefault="004F248E" w:rsidP="00484B54">
            <w:pPr>
              <w:spacing w:after="0" w:line="240" w:lineRule="auto"/>
              <w:jc w:val="center"/>
              <w:rPr>
                <w:rFonts w:ascii="PT Astra Serif" w:eastAsia="Times New Roman" w:hAnsi="PT Astra Serif" w:cs="Times New Roman"/>
                <w:sz w:val="20"/>
                <w:szCs w:val="20"/>
              </w:rPr>
            </w:pPr>
            <w:r w:rsidRPr="00CB3BAF">
              <w:rPr>
                <w:rFonts w:ascii="PT Astra Serif" w:eastAsia="Times New Roman" w:hAnsi="PT Astra Serif" w:cs="Times New Roman"/>
                <w:sz w:val="20"/>
                <w:szCs w:val="20"/>
              </w:rPr>
              <w:t>1 764,4</w:t>
            </w:r>
          </w:p>
        </w:tc>
        <w:tc>
          <w:tcPr>
            <w:tcW w:w="988" w:type="dxa"/>
            <w:vAlign w:val="center"/>
          </w:tcPr>
          <w:p w:rsidR="004F248E" w:rsidRPr="005977AB" w:rsidRDefault="005977AB" w:rsidP="00484B54">
            <w:pPr>
              <w:spacing w:after="0" w:line="240" w:lineRule="auto"/>
              <w:jc w:val="center"/>
              <w:rPr>
                <w:rFonts w:ascii="PT Astra Serif" w:eastAsia="Times New Roman" w:hAnsi="PT Astra Serif" w:cs="Times New Roman"/>
                <w:sz w:val="20"/>
                <w:szCs w:val="20"/>
                <w:lang w:val="en-US"/>
              </w:rPr>
            </w:pPr>
            <w:r>
              <w:rPr>
                <w:rFonts w:ascii="PT Astra Serif" w:eastAsia="Times New Roman" w:hAnsi="PT Astra Serif" w:cs="Times New Roman"/>
                <w:sz w:val="20"/>
                <w:szCs w:val="20"/>
                <w:lang w:val="en-US"/>
              </w:rPr>
              <w:t>3 825.7</w:t>
            </w:r>
          </w:p>
        </w:tc>
        <w:tc>
          <w:tcPr>
            <w:tcW w:w="988" w:type="dxa"/>
            <w:vAlign w:val="center"/>
          </w:tcPr>
          <w:p w:rsidR="004F248E" w:rsidRPr="005977AB" w:rsidRDefault="00B01F8B" w:rsidP="00484B54">
            <w:pPr>
              <w:spacing w:after="0" w:line="240" w:lineRule="auto"/>
              <w:jc w:val="center"/>
              <w:rPr>
                <w:rFonts w:ascii="PT Astra Serif" w:eastAsia="Times New Roman" w:hAnsi="PT Astra Serif" w:cs="Times New Roman"/>
                <w:sz w:val="20"/>
                <w:szCs w:val="20"/>
                <w:lang w:val="en-US"/>
              </w:rPr>
            </w:pPr>
            <w:r>
              <w:rPr>
                <w:rFonts w:ascii="PT Astra Serif" w:eastAsia="Times New Roman" w:hAnsi="PT Astra Serif" w:cs="Times New Roman"/>
                <w:sz w:val="20"/>
                <w:szCs w:val="20"/>
                <w:lang w:val="en-US"/>
              </w:rPr>
              <w:t>2651,</w:t>
            </w:r>
            <w:r w:rsidR="005977AB" w:rsidRPr="005977AB">
              <w:rPr>
                <w:rFonts w:ascii="PT Astra Serif" w:eastAsia="Times New Roman" w:hAnsi="PT Astra Serif" w:cs="Times New Roman"/>
                <w:sz w:val="20"/>
                <w:szCs w:val="20"/>
                <w:lang w:val="en-US"/>
              </w:rPr>
              <w:t>2</w:t>
            </w:r>
          </w:p>
        </w:tc>
        <w:tc>
          <w:tcPr>
            <w:tcW w:w="988" w:type="dxa"/>
            <w:vAlign w:val="center"/>
          </w:tcPr>
          <w:p w:rsidR="004F248E" w:rsidRPr="005977AB" w:rsidRDefault="00B01F8B" w:rsidP="00484B54">
            <w:pPr>
              <w:spacing w:after="0" w:line="240" w:lineRule="auto"/>
              <w:jc w:val="center"/>
              <w:rPr>
                <w:rFonts w:ascii="PT Astra Serif" w:eastAsia="Times New Roman" w:hAnsi="PT Astra Serif" w:cs="Times New Roman"/>
                <w:sz w:val="20"/>
                <w:szCs w:val="20"/>
                <w:lang w:val="en-US"/>
              </w:rPr>
            </w:pPr>
            <w:r>
              <w:rPr>
                <w:rFonts w:ascii="PT Astra Serif" w:eastAsia="Times New Roman" w:hAnsi="PT Astra Serif" w:cs="Times New Roman"/>
                <w:sz w:val="20"/>
                <w:szCs w:val="20"/>
                <w:lang w:val="en-US"/>
              </w:rPr>
              <w:t>1542,</w:t>
            </w:r>
            <w:r w:rsidR="005977AB">
              <w:rPr>
                <w:rFonts w:ascii="PT Astra Serif" w:eastAsia="Times New Roman" w:hAnsi="PT Astra Serif" w:cs="Times New Roman"/>
                <w:sz w:val="20"/>
                <w:szCs w:val="20"/>
                <w:lang w:val="en-US"/>
              </w:rPr>
              <w:t>4</w:t>
            </w:r>
          </w:p>
        </w:tc>
      </w:tr>
      <w:tr w:rsidR="004F248E" w:rsidRPr="00CB3BAF" w:rsidTr="007A77B2">
        <w:trPr>
          <w:trHeight w:val="463"/>
          <w:jc w:val="center"/>
        </w:trPr>
        <w:tc>
          <w:tcPr>
            <w:tcW w:w="4660" w:type="dxa"/>
            <w:shd w:val="clear" w:color="auto" w:fill="auto"/>
            <w:hideMark/>
          </w:tcPr>
          <w:p w:rsidR="004F248E" w:rsidRPr="00CB3BAF" w:rsidRDefault="004F248E" w:rsidP="00CB3BAF">
            <w:pPr>
              <w:spacing w:after="0" w:line="240" w:lineRule="auto"/>
              <w:ind w:firstLineChars="17" w:firstLine="34"/>
              <w:rPr>
                <w:rFonts w:ascii="PT Astra Serif" w:eastAsia="Times New Roman" w:hAnsi="PT Astra Serif" w:cs="Times New Roman"/>
                <w:color w:val="000000"/>
                <w:sz w:val="20"/>
                <w:szCs w:val="20"/>
              </w:rPr>
            </w:pPr>
            <w:r w:rsidRPr="00CB3BAF">
              <w:rPr>
                <w:rFonts w:ascii="PT Astra Serif" w:eastAsia="Times New Roman" w:hAnsi="PT Astra Serif" w:cs="Times New Roman"/>
                <w:color w:val="000000"/>
                <w:sz w:val="20"/>
                <w:szCs w:val="20"/>
              </w:rPr>
              <w:t>Индекс физического объема, % к предыдущему году в сопоставимых ценах</w:t>
            </w:r>
          </w:p>
        </w:tc>
        <w:tc>
          <w:tcPr>
            <w:tcW w:w="989" w:type="dxa"/>
            <w:shd w:val="clear" w:color="auto" w:fill="auto"/>
            <w:noWrap/>
            <w:vAlign w:val="center"/>
            <w:hideMark/>
          </w:tcPr>
          <w:p w:rsidR="004F248E" w:rsidRPr="00CB3BAF" w:rsidRDefault="004F248E" w:rsidP="00484B54">
            <w:pPr>
              <w:spacing w:after="0" w:line="240" w:lineRule="auto"/>
              <w:jc w:val="center"/>
              <w:rPr>
                <w:rFonts w:ascii="PT Astra Serif" w:eastAsia="Times New Roman" w:hAnsi="PT Astra Serif" w:cs="Times New Roman"/>
                <w:sz w:val="20"/>
                <w:szCs w:val="20"/>
              </w:rPr>
            </w:pPr>
            <w:r w:rsidRPr="00CB3BAF">
              <w:rPr>
                <w:rFonts w:ascii="PT Astra Serif" w:eastAsia="Times New Roman" w:hAnsi="PT Astra Serif" w:cs="Times New Roman"/>
                <w:sz w:val="20"/>
                <w:szCs w:val="20"/>
              </w:rPr>
              <w:t>132,9</w:t>
            </w:r>
          </w:p>
        </w:tc>
        <w:tc>
          <w:tcPr>
            <w:tcW w:w="988" w:type="dxa"/>
            <w:shd w:val="clear" w:color="auto" w:fill="auto"/>
            <w:noWrap/>
            <w:vAlign w:val="center"/>
          </w:tcPr>
          <w:p w:rsidR="004F248E" w:rsidRPr="00CB3BAF" w:rsidRDefault="004F248E" w:rsidP="00484B54">
            <w:pPr>
              <w:spacing w:after="0" w:line="240" w:lineRule="auto"/>
              <w:jc w:val="center"/>
              <w:rPr>
                <w:rFonts w:ascii="PT Astra Serif" w:eastAsia="Times New Roman" w:hAnsi="PT Astra Serif" w:cs="Times New Roman"/>
                <w:sz w:val="20"/>
                <w:szCs w:val="20"/>
              </w:rPr>
            </w:pPr>
            <w:r w:rsidRPr="00CB3BAF">
              <w:rPr>
                <w:rFonts w:ascii="PT Astra Serif" w:eastAsia="Times New Roman" w:hAnsi="PT Astra Serif" w:cs="Times New Roman"/>
                <w:sz w:val="20"/>
                <w:szCs w:val="20"/>
              </w:rPr>
              <w:t>102,0</w:t>
            </w:r>
          </w:p>
        </w:tc>
        <w:tc>
          <w:tcPr>
            <w:tcW w:w="988" w:type="dxa"/>
            <w:vAlign w:val="center"/>
          </w:tcPr>
          <w:p w:rsidR="004F248E" w:rsidRPr="005977AB" w:rsidRDefault="005977AB" w:rsidP="00484B54">
            <w:pPr>
              <w:spacing w:after="0" w:line="240" w:lineRule="auto"/>
              <w:jc w:val="center"/>
              <w:rPr>
                <w:rFonts w:ascii="PT Astra Serif" w:eastAsia="Times New Roman" w:hAnsi="PT Astra Serif" w:cs="Times New Roman"/>
                <w:sz w:val="20"/>
                <w:szCs w:val="20"/>
                <w:lang w:val="en-US"/>
              </w:rPr>
            </w:pPr>
            <w:r>
              <w:rPr>
                <w:rFonts w:ascii="PT Astra Serif" w:eastAsia="Times New Roman" w:hAnsi="PT Astra Serif" w:cs="Times New Roman"/>
                <w:sz w:val="20"/>
                <w:szCs w:val="20"/>
                <w:lang w:val="en-US"/>
              </w:rPr>
              <w:t>206.6</w:t>
            </w:r>
          </w:p>
        </w:tc>
        <w:tc>
          <w:tcPr>
            <w:tcW w:w="988" w:type="dxa"/>
            <w:vAlign w:val="center"/>
          </w:tcPr>
          <w:p w:rsidR="004F248E" w:rsidRPr="005977AB" w:rsidRDefault="00B01F8B" w:rsidP="00484B54">
            <w:pPr>
              <w:spacing w:after="0" w:line="240" w:lineRule="auto"/>
              <w:jc w:val="center"/>
              <w:rPr>
                <w:rFonts w:ascii="PT Astra Serif" w:eastAsia="Times New Roman" w:hAnsi="PT Astra Serif" w:cs="Times New Roman"/>
                <w:sz w:val="20"/>
                <w:szCs w:val="20"/>
                <w:lang w:val="en-US"/>
              </w:rPr>
            </w:pPr>
            <w:r>
              <w:rPr>
                <w:rFonts w:ascii="PT Astra Serif" w:eastAsia="Times New Roman" w:hAnsi="PT Astra Serif" w:cs="Times New Roman"/>
                <w:sz w:val="20"/>
                <w:szCs w:val="20"/>
                <w:lang w:val="en-US"/>
              </w:rPr>
              <w:t>65,</w:t>
            </w:r>
            <w:r w:rsidR="005977AB" w:rsidRPr="005977AB">
              <w:rPr>
                <w:rFonts w:ascii="PT Astra Serif" w:eastAsia="Times New Roman" w:hAnsi="PT Astra Serif" w:cs="Times New Roman"/>
                <w:sz w:val="20"/>
                <w:szCs w:val="20"/>
                <w:lang w:val="en-US"/>
              </w:rPr>
              <w:t>6</w:t>
            </w:r>
          </w:p>
        </w:tc>
        <w:tc>
          <w:tcPr>
            <w:tcW w:w="988" w:type="dxa"/>
            <w:vAlign w:val="center"/>
          </w:tcPr>
          <w:p w:rsidR="004F248E" w:rsidRPr="005977AB" w:rsidRDefault="00B01F8B" w:rsidP="00484B54">
            <w:pPr>
              <w:spacing w:after="0" w:line="240" w:lineRule="auto"/>
              <w:jc w:val="center"/>
              <w:rPr>
                <w:rFonts w:ascii="PT Astra Serif" w:eastAsia="Times New Roman" w:hAnsi="PT Astra Serif" w:cs="Times New Roman"/>
                <w:sz w:val="20"/>
                <w:szCs w:val="20"/>
                <w:lang w:val="en-US"/>
              </w:rPr>
            </w:pPr>
            <w:r>
              <w:rPr>
                <w:rFonts w:ascii="PT Astra Serif" w:eastAsia="Times New Roman" w:hAnsi="PT Astra Serif" w:cs="Times New Roman"/>
                <w:sz w:val="20"/>
                <w:szCs w:val="20"/>
                <w:lang w:val="en-US"/>
              </w:rPr>
              <w:t>55,</w:t>
            </w:r>
            <w:r w:rsidR="005977AB">
              <w:rPr>
                <w:rFonts w:ascii="PT Astra Serif" w:eastAsia="Times New Roman" w:hAnsi="PT Astra Serif" w:cs="Times New Roman"/>
                <w:sz w:val="20"/>
                <w:szCs w:val="20"/>
                <w:lang w:val="en-US"/>
              </w:rPr>
              <w:t>4</w:t>
            </w:r>
          </w:p>
        </w:tc>
      </w:tr>
      <w:tr w:rsidR="004F248E" w:rsidRPr="00CB3BAF" w:rsidTr="007A77B2">
        <w:trPr>
          <w:trHeight w:val="508"/>
          <w:jc w:val="center"/>
        </w:trPr>
        <w:tc>
          <w:tcPr>
            <w:tcW w:w="4660" w:type="dxa"/>
            <w:shd w:val="clear" w:color="auto" w:fill="auto"/>
            <w:hideMark/>
          </w:tcPr>
          <w:p w:rsidR="004F248E" w:rsidRPr="00CB3BAF" w:rsidRDefault="004F248E" w:rsidP="00CB3BAF">
            <w:pPr>
              <w:spacing w:after="0" w:line="240" w:lineRule="auto"/>
              <w:rPr>
                <w:rFonts w:ascii="PT Astra Serif" w:eastAsia="Times New Roman" w:hAnsi="PT Astra Serif" w:cs="Times New Roman"/>
                <w:sz w:val="20"/>
                <w:szCs w:val="20"/>
              </w:rPr>
            </w:pPr>
            <w:r w:rsidRPr="00CB3BAF">
              <w:rPr>
                <w:rFonts w:ascii="PT Astra Serif" w:eastAsia="Times New Roman" w:hAnsi="PT Astra Serif" w:cs="Times New Roman"/>
                <w:sz w:val="20"/>
                <w:szCs w:val="20"/>
              </w:rPr>
              <w:t xml:space="preserve">Ввод жилых домов (общая площадь квартир), </w:t>
            </w:r>
          </w:p>
          <w:p w:rsidR="004F248E" w:rsidRPr="00CB3BAF" w:rsidRDefault="004F248E" w:rsidP="00CB3BAF">
            <w:pPr>
              <w:spacing w:after="0" w:line="240" w:lineRule="auto"/>
              <w:rPr>
                <w:rFonts w:ascii="PT Astra Serif" w:eastAsia="Times New Roman" w:hAnsi="PT Astra Serif" w:cs="Times New Roman"/>
                <w:sz w:val="20"/>
                <w:szCs w:val="20"/>
              </w:rPr>
            </w:pPr>
            <w:r w:rsidRPr="00CB3BAF">
              <w:rPr>
                <w:rFonts w:ascii="PT Astra Serif" w:eastAsia="Times New Roman" w:hAnsi="PT Astra Serif" w:cs="Times New Roman"/>
                <w:sz w:val="20"/>
                <w:szCs w:val="20"/>
              </w:rPr>
              <w:t>тыс. кв. м</w:t>
            </w:r>
          </w:p>
        </w:tc>
        <w:tc>
          <w:tcPr>
            <w:tcW w:w="989" w:type="dxa"/>
            <w:shd w:val="clear" w:color="auto" w:fill="auto"/>
            <w:noWrap/>
            <w:vAlign w:val="center"/>
            <w:hideMark/>
          </w:tcPr>
          <w:p w:rsidR="004F248E" w:rsidRPr="00CB3BAF" w:rsidRDefault="004F248E" w:rsidP="00484B54">
            <w:pPr>
              <w:spacing w:after="0" w:line="240" w:lineRule="auto"/>
              <w:jc w:val="center"/>
              <w:rPr>
                <w:rFonts w:ascii="PT Astra Serif" w:eastAsia="Times New Roman" w:hAnsi="PT Astra Serif" w:cs="Times New Roman"/>
                <w:sz w:val="20"/>
                <w:szCs w:val="20"/>
              </w:rPr>
            </w:pPr>
            <w:r w:rsidRPr="00CB3BAF">
              <w:rPr>
                <w:rFonts w:ascii="PT Astra Serif" w:eastAsia="Times New Roman" w:hAnsi="PT Astra Serif" w:cs="Times New Roman"/>
                <w:sz w:val="20"/>
                <w:szCs w:val="20"/>
              </w:rPr>
              <w:t>25,4</w:t>
            </w:r>
          </w:p>
        </w:tc>
        <w:tc>
          <w:tcPr>
            <w:tcW w:w="988" w:type="dxa"/>
            <w:shd w:val="clear" w:color="auto" w:fill="auto"/>
            <w:noWrap/>
            <w:vAlign w:val="center"/>
          </w:tcPr>
          <w:p w:rsidR="004F248E" w:rsidRPr="00CB3BAF" w:rsidRDefault="004F248E" w:rsidP="00484B54">
            <w:pPr>
              <w:spacing w:after="0" w:line="240" w:lineRule="auto"/>
              <w:jc w:val="center"/>
              <w:rPr>
                <w:rFonts w:ascii="PT Astra Serif" w:eastAsia="Times New Roman" w:hAnsi="PT Astra Serif" w:cs="Times New Roman"/>
                <w:sz w:val="20"/>
                <w:szCs w:val="20"/>
              </w:rPr>
            </w:pPr>
            <w:r w:rsidRPr="00CB3BAF">
              <w:rPr>
                <w:rFonts w:ascii="PT Astra Serif" w:eastAsia="Times New Roman" w:hAnsi="PT Astra Serif" w:cs="Times New Roman"/>
                <w:sz w:val="20"/>
                <w:szCs w:val="20"/>
              </w:rPr>
              <w:t>14,2</w:t>
            </w:r>
          </w:p>
        </w:tc>
        <w:tc>
          <w:tcPr>
            <w:tcW w:w="988" w:type="dxa"/>
            <w:vAlign w:val="center"/>
          </w:tcPr>
          <w:p w:rsidR="004F248E" w:rsidRPr="00CB3BAF" w:rsidRDefault="004F248E" w:rsidP="00484B54">
            <w:pPr>
              <w:spacing w:after="0" w:line="240" w:lineRule="auto"/>
              <w:jc w:val="center"/>
              <w:rPr>
                <w:rFonts w:ascii="PT Astra Serif" w:eastAsia="Times New Roman" w:hAnsi="PT Astra Serif" w:cs="Times New Roman"/>
                <w:sz w:val="20"/>
                <w:szCs w:val="20"/>
              </w:rPr>
            </w:pPr>
            <w:r w:rsidRPr="00CB3BAF">
              <w:rPr>
                <w:rFonts w:ascii="PT Astra Serif" w:eastAsia="Times New Roman" w:hAnsi="PT Astra Serif" w:cs="Times New Roman"/>
                <w:sz w:val="20"/>
                <w:szCs w:val="20"/>
              </w:rPr>
              <w:t>20,1</w:t>
            </w:r>
          </w:p>
        </w:tc>
        <w:tc>
          <w:tcPr>
            <w:tcW w:w="988" w:type="dxa"/>
            <w:vAlign w:val="center"/>
          </w:tcPr>
          <w:p w:rsidR="004F248E" w:rsidRPr="00B01F8B" w:rsidRDefault="00B01F8B" w:rsidP="00484B54">
            <w:pPr>
              <w:spacing w:after="0" w:line="240" w:lineRule="auto"/>
              <w:jc w:val="center"/>
              <w:rPr>
                <w:rFonts w:ascii="PT Astra Serif" w:eastAsia="Times New Roman" w:hAnsi="PT Astra Serif" w:cs="Times New Roman"/>
                <w:sz w:val="20"/>
                <w:szCs w:val="20"/>
                <w:highlight w:val="yellow"/>
              </w:rPr>
            </w:pPr>
            <w:r>
              <w:rPr>
                <w:rFonts w:ascii="PT Astra Serif" w:eastAsia="Times New Roman" w:hAnsi="PT Astra Serif" w:cs="Times New Roman"/>
                <w:sz w:val="20"/>
                <w:szCs w:val="20"/>
                <w:lang w:val="en-US"/>
              </w:rPr>
              <w:t>32,7</w:t>
            </w:r>
          </w:p>
        </w:tc>
        <w:tc>
          <w:tcPr>
            <w:tcW w:w="988" w:type="dxa"/>
            <w:vAlign w:val="center"/>
          </w:tcPr>
          <w:p w:rsidR="004F248E" w:rsidRPr="00CB3BAF" w:rsidRDefault="00B01F8B" w:rsidP="00484B54">
            <w:pPr>
              <w:spacing w:after="0" w:line="240" w:lineRule="auto"/>
              <w:jc w:val="center"/>
              <w:rPr>
                <w:rFonts w:ascii="PT Astra Serif" w:eastAsia="Times New Roman" w:hAnsi="PT Astra Serif" w:cs="Times New Roman"/>
                <w:sz w:val="20"/>
                <w:szCs w:val="20"/>
              </w:rPr>
            </w:pPr>
            <w:r>
              <w:rPr>
                <w:rFonts w:ascii="PT Astra Serif" w:eastAsia="Times New Roman" w:hAnsi="PT Astra Serif" w:cs="Times New Roman"/>
                <w:sz w:val="20"/>
                <w:szCs w:val="20"/>
              </w:rPr>
              <w:t>19,6</w:t>
            </w:r>
          </w:p>
        </w:tc>
      </w:tr>
      <w:tr w:rsidR="004F248E" w:rsidRPr="00CB3BAF" w:rsidTr="007A77B2">
        <w:trPr>
          <w:trHeight w:val="373"/>
          <w:jc w:val="center"/>
        </w:trPr>
        <w:tc>
          <w:tcPr>
            <w:tcW w:w="4660" w:type="dxa"/>
            <w:shd w:val="clear" w:color="auto" w:fill="auto"/>
            <w:hideMark/>
          </w:tcPr>
          <w:p w:rsidR="004F248E" w:rsidRPr="00CB3BAF" w:rsidRDefault="004F248E" w:rsidP="00CB3BAF">
            <w:pPr>
              <w:spacing w:after="0" w:line="240" w:lineRule="auto"/>
              <w:rPr>
                <w:rFonts w:ascii="PT Astra Serif" w:eastAsia="Times New Roman" w:hAnsi="PT Astra Serif" w:cs="Times New Roman"/>
                <w:sz w:val="20"/>
                <w:szCs w:val="20"/>
              </w:rPr>
            </w:pPr>
            <w:r w:rsidRPr="00CB3BAF">
              <w:rPr>
                <w:rFonts w:ascii="PT Astra Serif" w:eastAsia="Times New Roman" w:hAnsi="PT Astra Serif" w:cs="Times New Roman"/>
                <w:sz w:val="20"/>
                <w:szCs w:val="20"/>
              </w:rPr>
              <w:t>Среднедушевые  денежные доходы населения, руб. в месяц</w:t>
            </w:r>
          </w:p>
        </w:tc>
        <w:tc>
          <w:tcPr>
            <w:tcW w:w="989" w:type="dxa"/>
            <w:shd w:val="clear" w:color="000000" w:fill="FFFFFF"/>
            <w:noWrap/>
            <w:vAlign w:val="center"/>
            <w:hideMark/>
          </w:tcPr>
          <w:p w:rsidR="004F248E" w:rsidRPr="00CB3BAF" w:rsidRDefault="004F248E" w:rsidP="00484B54">
            <w:pPr>
              <w:spacing w:after="0" w:line="240" w:lineRule="auto"/>
              <w:jc w:val="center"/>
              <w:rPr>
                <w:rFonts w:ascii="PT Astra Serif" w:eastAsia="Times New Roman" w:hAnsi="PT Astra Serif" w:cs="Times New Roman"/>
                <w:sz w:val="20"/>
                <w:szCs w:val="20"/>
              </w:rPr>
            </w:pPr>
            <w:r w:rsidRPr="00CB3BAF">
              <w:rPr>
                <w:rFonts w:ascii="PT Astra Serif" w:eastAsia="Times New Roman" w:hAnsi="PT Astra Serif" w:cs="Times New Roman"/>
                <w:sz w:val="20"/>
                <w:szCs w:val="20"/>
              </w:rPr>
              <w:t>49831,3</w:t>
            </w:r>
          </w:p>
        </w:tc>
        <w:tc>
          <w:tcPr>
            <w:tcW w:w="988" w:type="dxa"/>
            <w:shd w:val="clear" w:color="000000" w:fill="FFFFFF"/>
            <w:noWrap/>
            <w:vAlign w:val="center"/>
          </w:tcPr>
          <w:p w:rsidR="004F248E" w:rsidRPr="00CB3BAF" w:rsidRDefault="004F248E" w:rsidP="00484B54">
            <w:pPr>
              <w:spacing w:after="0" w:line="240" w:lineRule="auto"/>
              <w:jc w:val="center"/>
              <w:rPr>
                <w:rFonts w:ascii="PT Astra Serif" w:eastAsia="Times New Roman" w:hAnsi="PT Astra Serif" w:cs="Times New Roman"/>
                <w:sz w:val="20"/>
                <w:szCs w:val="20"/>
              </w:rPr>
            </w:pPr>
            <w:r w:rsidRPr="00CB3BAF">
              <w:rPr>
                <w:rFonts w:ascii="PT Astra Serif" w:eastAsia="Times New Roman" w:hAnsi="PT Astra Serif" w:cs="Times New Roman"/>
                <w:sz w:val="20"/>
                <w:szCs w:val="20"/>
              </w:rPr>
              <w:t>49906,1</w:t>
            </w:r>
          </w:p>
        </w:tc>
        <w:tc>
          <w:tcPr>
            <w:tcW w:w="988" w:type="dxa"/>
            <w:shd w:val="clear" w:color="000000" w:fill="FFFFFF"/>
            <w:vAlign w:val="center"/>
          </w:tcPr>
          <w:p w:rsidR="004F248E" w:rsidRPr="00CB3BAF" w:rsidRDefault="004F248E" w:rsidP="00484B54">
            <w:pPr>
              <w:spacing w:after="0" w:line="240" w:lineRule="auto"/>
              <w:jc w:val="center"/>
              <w:rPr>
                <w:rFonts w:ascii="PT Astra Serif" w:eastAsia="Times New Roman" w:hAnsi="PT Astra Serif" w:cs="Times New Roman"/>
                <w:sz w:val="20"/>
                <w:szCs w:val="20"/>
              </w:rPr>
            </w:pPr>
            <w:r w:rsidRPr="00CB3BAF">
              <w:rPr>
                <w:rFonts w:ascii="PT Astra Serif" w:eastAsia="Times New Roman" w:hAnsi="PT Astra Serif" w:cs="Times New Roman"/>
                <w:sz w:val="20"/>
                <w:szCs w:val="20"/>
              </w:rPr>
              <w:t>50953,0</w:t>
            </w:r>
          </w:p>
        </w:tc>
        <w:tc>
          <w:tcPr>
            <w:tcW w:w="988" w:type="dxa"/>
            <w:shd w:val="clear" w:color="000000" w:fill="FFFFFF"/>
            <w:vAlign w:val="center"/>
          </w:tcPr>
          <w:p w:rsidR="004F248E" w:rsidRPr="00E42541" w:rsidRDefault="004F248E" w:rsidP="00484B54">
            <w:pPr>
              <w:spacing w:after="0" w:line="240" w:lineRule="auto"/>
              <w:jc w:val="center"/>
              <w:rPr>
                <w:rFonts w:ascii="PT Astra Serif" w:eastAsia="Times New Roman" w:hAnsi="PT Astra Serif" w:cs="Times New Roman"/>
                <w:sz w:val="20"/>
                <w:szCs w:val="20"/>
              </w:rPr>
            </w:pPr>
            <w:r w:rsidRPr="00E42541">
              <w:rPr>
                <w:rFonts w:ascii="PT Astra Serif" w:eastAsia="Times New Roman" w:hAnsi="PT Astra Serif" w:cs="Times New Roman"/>
                <w:sz w:val="20"/>
                <w:szCs w:val="20"/>
              </w:rPr>
              <w:t>51944,7</w:t>
            </w:r>
          </w:p>
        </w:tc>
        <w:tc>
          <w:tcPr>
            <w:tcW w:w="988" w:type="dxa"/>
            <w:shd w:val="clear" w:color="000000" w:fill="FFFFFF"/>
            <w:vAlign w:val="center"/>
          </w:tcPr>
          <w:p w:rsidR="004F248E" w:rsidRPr="00E42541" w:rsidRDefault="00E42541" w:rsidP="00484B54">
            <w:pPr>
              <w:spacing w:after="0" w:line="240" w:lineRule="auto"/>
              <w:jc w:val="center"/>
              <w:rPr>
                <w:rFonts w:ascii="PT Astra Serif" w:eastAsia="Times New Roman" w:hAnsi="PT Astra Serif" w:cs="Times New Roman"/>
                <w:sz w:val="20"/>
                <w:szCs w:val="20"/>
              </w:rPr>
            </w:pPr>
            <w:r w:rsidRPr="00E42541">
              <w:rPr>
                <w:rFonts w:ascii="PT Astra Serif" w:eastAsia="Times New Roman" w:hAnsi="PT Astra Serif" w:cs="Times New Roman"/>
                <w:sz w:val="20"/>
                <w:szCs w:val="20"/>
              </w:rPr>
              <w:t>53218,9</w:t>
            </w:r>
          </w:p>
        </w:tc>
      </w:tr>
      <w:tr w:rsidR="004F248E" w:rsidRPr="00CB3BAF" w:rsidTr="007A77B2">
        <w:trPr>
          <w:trHeight w:val="373"/>
          <w:jc w:val="center"/>
        </w:trPr>
        <w:tc>
          <w:tcPr>
            <w:tcW w:w="4660" w:type="dxa"/>
            <w:shd w:val="clear" w:color="auto" w:fill="auto"/>
          </w:tcPr>
          <w:p w:rsidR="004F248E" w:rsidRPr="00CB3BAF" w:rsidRDefault="004F248E" w:rsidP="00CB3BAF">
            <w:pPr>
              <w:spacing w:after="0" w:line="240" w:lineRule="auto"/>
              <w:rPr>
                <w:rFonts w:ascii="PT Astra Serif" w:eastAsia="Times New Roman" w:hAnsi="PT Astra Serif" w:cs="Times New Roman"/>
                <w:sz w:val="20"/>
                <w:szCs w:val="20"/>
              </w:rPr>
            </w:pPr>
            <w:r w:rsidRPr="00CB3BAF">
              <w:rPr>
                <w:rFonts w:ascii="PT Astra Serif" w:eastAsia="Times New Roman" w:hAnsi="PT Astra Serif" w:cs="Times New Roman"/>
                <w:sz w:val="20"/>
                <w:szCs w:val="20"/>
              </w:rPr>
              <w:t>Реальные денежные доходы населения, в %</w:t>
            </w:r>
          </w:p>
        </w:tc>
        <w:tc>
          <w:tcPr>
            <w:tcW w:w="989" w:type="dxa"/>
            <w:shd w:val="clear" w:color="000000" w:fill="FFFFFF"/>
            <w:noWrap/>
            <w:vAlign w:val="center"/>
          </w:tcPr>
          <w:p w:rsidR="004F248E" w:rsidRPr="00CB3BAF" w:rsidRDefault="004F248E" w:rsidP="00484B54">
            <w:pPr>
              <w:spacing w:after="0" w:line="240" w:lineRule="auto"/>
              <w:jc w:val="center"/>
              <w:rPr>
                <w:rFonts w:ascii="PT Astra Serif" w:eastAsia="Times New Roman" w:hAnsi="PT Astra Serif" w:cs="Times New Roman"/>
                <w:sz w:val="20"/>
                <w:szCs w:val="20"/>
              </w:rPr>
            </w:pPr>
            <w:r w:rsidRPr="00CB3BAF">
              <w:rPr>
                <w:rFonts w:ascii="PT Astra Serif" w:eastAsia="Times New Roman" w:hAnsi="PT Astra Serif" w:cs="Times New Roman"/>
                <w:sz w:val="20"/>
                <w:szCs w:val="20"/>
              </w:rPr>
              <w:t>96,1</w:t>
            </w:r>
          </w:p>
        </w:tc>
        <w:tc>
          <w:tcPr>
            <w:tcW w:w="988" w:type="dxa"/>
            <w:shd w:val="clear" w:color="000000" w:fill="FFFFFF"/>
            <w:noWrap/>
            <w:vAlign w:val="center"/>
          </w:tcPr>
          <w:p w:rsidR="004F248E" w:rsidRPr="00CB3BAF" w:rsidRDefault="004F248E" w:rsidP="00484B54">
            <w:pPr>
              <w:spacing w:after="0" w:line="240" w:lineRule="auto"/>
              <w:jc w:val="center"/>
              <w:rPr>
                <w:rFonts w:ascii="PT Astra Serif" w:eastAsia="Times New Roman" w:hAnsi="PT Astra Serif" w:cs="Times New Roman"/>
                <w:sz w:val="20"/>
                <w:szCs w:val="20"/>
              </w:rPr>
            </w:pPr>
            <w:r w:rsidRPr="00CB3BAF">
              <w:rPr>
                <w:rFonts w:ascii="PT Astra Serif" w:eastAsia="Times New Roman" w:hAnsi="PT Astra Serif" w:cs="Times New Roman"/>
                <w:sz w:val="20"/>
                <w:szCs w:val="20"/>
              </w:rPr>
              <w:t>97,3</w:t>
            </w:r>
          </w:p>
        </w:tc>
        <w:tc>
          <w:tcPr>
            <w:tcW w:w="988" w:type="dxa"/>
            <w:shd w:val="clear" w:color="000000" w:fill="FFFFFF"/>
            <w:vAlign w:val="center"/>
          </w:tcPr>
          <w:p w:rsidR="004F248E" w:rsidRPr="00CB3BAF" w:rsidRDefault="004F248E" w:rsidP="00484B54">
            <w:pPr>
              <w:spacing w:after="0" w:line="240" w:lineRule="auto"/>
              <w:jc w:val="center"/>
              <w:rPr>
                <w:rFonts w:ascii="PT Astra Serif" w:eastAsia="Times New Roman" w:hAnsi="PT Astra Serif" w:cs="Times New Roman"/>
                <w:sz w:val="20"/>
                <w:szCs w:val="20"/>
              </w:rPr>
            </w:pPr>
            <w:r w:rsidRPr="00CB3BAF">
              <w:rPr>
                <w:rFonts w:ascii="PT Astra Serif" w:eastAsia="Times New Roman" w:hAnsi="PT Astra Serif" w:cs="Times New Roman"/>
                <w:sz w:val="20"/>
                <w:szCs w:val="20"/>
              </w:rPr>
              <w:t>99,8</w:t>
            </w:r>
          </w:p>
        </w:tc>
        <w:tc>
          <w:tcPr>
            <w:tcW w:w="988" w:type="dxa"/>
            <w:shd w:val="clear" w:color="000000" w:fill="FFFFFF"/>
            <w:vAlign w:val="center"/>
          </w:tcPr>
          <w:p w:rsidR="004F248E" w:rsidRPr="00365BB2" w:rsidRDefault="004F248E" w:rsidP="00484B54">
            <w:pPr>
              <w:spacing w:after="0" w:line="240" w:lineRule="auto"/>
              <w:jc w:val="center"/>
              <w:rPr>
                <w:rFonts w:ascii="PT Astra Serif" w:eastAsia="Times New Roman" w:hAnsi="PT Astra Serif" w:cs="Times New Roman"/>
                <w:sz w:val="20"/>
                <w:szCs w:val="20"/>
                <w:highlight w:val="yellow"/>
              </w:rPr>
            </w:pPr>
            <w:r w:rsidRPr="00C61D8A">
              <w:rPr>
                <w:rFonts w:ascii="PT Astra Serif" w:eastAsia="Times New Roman" w:hAnsi="PT Astra Serif" w:cs="Times New Roman"/>
                <w:sz w:val="20"/>
                <w:szCs w:val="20"/>
              </w:rPr>
              <w:t>97,7</w:t>
            </w:r>
          </w:p>
        </w:tc>
        <w:tc>
          <w:tcPr>
            <w:tcW w:w="988" w:type="dxa"/>
            <w:shd w:val="clear" w:color="000000" w:fill="FFFFFF"/>
            <w:vAlign w:val="center"/>
          </w:tcPr>
          <w:p w:rsidR="004F248E" w:rsidRPr="00CB3BAF" w:rsidRDefault="00C61D8A" w:rsidP="00484B54">
            <w:pPr>
              <w:spacing w:after="0" w:line="240" w:lineRule="auto"/>
              <w:jc w:val="center"/>
              <w:rPr>
                <w:rFonts w:ascii="PT Astra Serif" w:eastAsia="Times New Roman" w:hAnsi="PT Astra Serif" w:cs="Times New Roman"/>
                <w:sz w:val="20"/>
                <w:szCs w:val="20"/>
              </w:rPr>
            </w:pPr>
            <w:r>
              <w:rPr>
                <w:rFonts w:ascii="PT Astra Serif" w:eastAsia="Times New Roman" w:hAnsi="PT Astra Serif" w:cs="Times New Roman"/>
                <w:sz w:val="20"/>
                <w:szCs w:val="20"/>
              </w:rPr>
              <w:t>97,1</w:t>
            </w:r>
          </w:p>
        </w:tc>
      </w:tr>
      <w:tr w:rsidR="0018157C" w:rsidRPr="0018157C" w:rsidTr="007A77B2">
        <w:trPr>
          <w:trHeight w:val="373"/>
          <w:jc w:val="center"/>
        </w:trPr>
        <w:tc>
          <w:tcPr>
            <w:tcW w:w="4660" w:type="dxa"/>
            <w:shd w:val="clear" w:color="auto" w:fill="auto"/>
          </w:tcPr>
          <w:p w:rsidR="00084EB5" w:rsidRPr="00CB3BAF" w:rsidRDefault="00B46392" w:rsidP="00CB3BAF">
            <w:pPr>
              <w:spacing w:after="0" w:line="240" w:lineRule="auto"/>
              <w:rPr>
                <w:rFonts w:ascii="PT Astra Serif" w:eastAsia="Times New Roman" w:hAnsi="PT Astra Serif" w:cs="Times New Roman"/>
                <w:sz w:val="20"/>
                <w:szCs w:val="20"/>
              </w:rPr>
            </w:pPr>
            <w:r w:rsidRPr="00484B54">
              <w:rPr>
                <w:rFonts w:ascii="PT Astra Serif" w:eastAsia="Times New Roman" w:hAnsi="PT Astra Serif" w:cs="Times New Roman"/>
                <w:sz w:val="20"/>
                <w:szCs w:val="20"/>
              </w:rPr>
              <w:t>Численность населения с денежными доходами ниже величины прожиточного минимума в % от общей численности населения</w:t>
            </w:r>
          </w:p>
        </w:tc>
        <w:tc>
          <w:tcPr>
            <w:tcW w:w="989" w:type="dxa"/>
            <w:shd w:val="clear" w:color="000000" w:fill="FFFFFF"/>
            <w:noWrap/>
            <w:vAlign w:val="center"/>
          </w:tcPr>
          <w:p w:rsidR="00084EB5" w:rsidRPr="00CB3BAF" w:rsidRDefault="00484B54" w:rsidP="00484B54">
            <w:pPr>
              <w:spacing w:after="0" w:line="240" w:lineRule="auto"/>
              <w:jc w:val="center"/>
              <w:rPr>
                <w:rFonts w:ascii="PT Astra Serif" w:eastAsia="Times New Roman" w:hAnsi="PT Astra Serif" w:cs="Times New Roman"/>
                <w:sz w:val="20"/>
                <w:szCs w:val="20"/>
              </w:rPr>
            </w:pPr>
            <w:r>
              <w:rPr>
                <w:rFonts w:ascii="PT Astra Serif" w:eastAsia="Times New Roman" w:hAnsi="PT Astra Serif" w:cs="Times New Roman"/>
                <w:sz w:val="20"/>
                <w:szCs w:val="20"/>
              </w:rPr>
              <w:t>6,8</w:t>
            </w:r>
          </w:p>
        </w:tc>
        <w:tc>
          <w:tcPr>
            <w:tcW w:w="988" w:type="dxa"/>
            <w:shd w:val="clear" w:color="000000" w:fill="FFFFFF"/>
            <w:noWrap/>
            <w:vAlign w:val="center"/>
          </w:tcPr>
          <w:p w:rsidR="00084EB5" w:rsidRPr="00CB3BAF" w:rsidRDefault="00484B54" w:rsidP="00484B54">
            <w:pPr>
              <w:spacing w:after="0" w:line="240" w:lineRule="auto"/>
              <w:jc w:val="center"/>
              <w:rPr>
                <w:rFonts w:ascii="PT Astra Serif" w:eastAsia="Times New Roman" w:hAnsi="PT Astra Serif" w:cs="Times New Roman"/>
                <w:sz w:val="20"/>
                <w:szCs w:val="20"/>
              </w:rPr>
            </w:pPr>
            <w:r>
              <w:rPr>
                <w:rFonts w:ascii="PT Astra Serif" w:eastAsia="Times New Roman" w:hAnsi="PT Astra Serif" w:cs="Times New Roman"/>
                <w:sz w:val="20"/>
                <w:szCs w:val="20"/>
              </w:rPr>
              <w:t>4,8</w:t>
            </w:r>
          </w:p>
        </w:tc>
        <w:tc>
          <w:tcPr>
            <w:tcW w:w="988" w:type="dxa"/>
            <w:shd w:val="clear" w:color="000000" w:fill="FFFFFF"/>
            <w:vAlign w:val="center"/>
          </w:tcPr>
          <w:p w:rsidR="00084EB5" w:rsidRPr="00CB3BAF" w:rsidRDefault="00484B54" w:rsidP="00484B54">
            <w:pPr>
              <w:spacing w:after="0" w:line="240" w:lineRule="auto"/>
              <w:jc w:val="center"/>
              <w:rPr>
                <w:rFonts w:ascii="PT Astra Serif" w:eastAsia="Times New Roman" w:hAnsi="PT Astra Serif" w:cs="Times New Roman"/>
                <w:sz w:val="20"/>
                <w:szCs w:val="20"/>
              </w:rPr>
            </w:pPr>
            <w:r>
              <w:rPr>
                <w:rFonts w:ascii="PT Astra Serif" w:eastAsia="Times New Roman" w:hAnsi="PT Astra Serif" w:cs="Times New Roman"/>
                <w:sz w:val="20"/>
                <w:szCs w:val="20"/>
              </w:rPr>
              <w:t>4,5</w:t>
            </w:r>
          </w:p>
        </w:tc>
        <w:tc>
          <w:tcPr>
            <w:tcW w:w="988" w:type="dxa"/>
            <w:shd w:val="clear" w:color="000000" w:fill="FFFFFF"/>
            <w:vAlign w:val="center"/>
          </w:tcPr>
          <w:p w:rsidR="00084EB5" w:rsidRPr="00365BB2" w:rsidRDefault="00484B54" w:rsidP="00484B54">
            <w:pPr>
              <w:spacing w:after="0" w:line="240" w:lineRule="auto"/>
              <w:jc w:val="center"/>
              <w:rPr>
                <w:rFonts w:ascii="PT Astra Serif" w:eastAsia="Times New Roman" w:hAnsi="PT Astra Serif" w:cs="Times New Roman"/>
                <w:sz w:val="20"/>
                <w:szCs w:val="20"/>
                <w:highlight w:val="yellow"/>
              </w:rPr>
            </w:pPr>
            <w:r w:rsidRPr="00484B54">
              <w:rPr>
                <w:rFonts w:ascii="PT Astra Serif" w:eastAsia="Times New Roman" w:hAnsi="PT Astra Serif" w:cs="Times New Roman"/>
                <w:sz w:val="20"/>
                <w:szCs w:val="20"/>
              </w:rPr>
              <w:t>4,2</w:t>
            </w:r>
          </w:p>
        </w:tc>
        <w:tc>
          <w:tcPr>
            <w:tcW w:w="988" w:type="dxa"/>
            <w:shd w:val="clear" w:color="auto" w:fill="auto"/>
            <w:vAlign w:val="center"/>
          </w:tcPr>
          <w:p w:rsidR="00084EB5" w:rsidRPr="0018157C" w:rsidRDefault="0018157C" w:rsidP="00484B54">
            <w:pPr>
              <w:spacing w:after="0" w:line="240" w:lineRule="auto"/>
              <w:jc w:val="center"/>
              <w:rPr>
                <w:rFonts w:ascii="PT Astra Serif" w:eastAsia="Times New Roman" w:hAnsi="PT Astra Serif" w:cs="Times New Roman"/>
                <w:sz w:val="20"/>
                <w:szCs w:val="20"/>
              </w:rPr>
            </w:pPr>
            <w:r w:rsidRPr="0018157C">
              <w:rPr>
                <w:rFonts w:ascii="PT Astra Serif" w:eastAsia="Times New Roman" w:hAnsi="PT Astra Serif" w:cs="Times New Roman"/>
                <w:sz w:val="20"/>
                <w:szCs w:val="20"/>
              </w:rPr>
              <w:t>4,4</w:t>
            </w:r>
          </w:p>
        </w:tc>
      </w:tr>
    </w:tbl>
    <w:p w:rsidR="000D7762" w:rsidRDefault="000D7762" w:rsidP="00313A34">
      <w:pPr>
        <w:pStyle w:val="a3"/>
        <w:spacing w:after="0"/>
        <w:ind w:left="644"/>
        <w:jc w:val="both"/>
        <w:rPr>
          <w:rFonts w:ascii="PT Astra Serif" w:hAnsi="PT Astra Serif"/>
          <w:b/>
          <w:sz w:val="28"/>
          <w:szCs w:val="28"/>
        </w:rPr>
      </w:pPr>
    </w:p>
    <w:p w:rsidR="0038734D" w:rsidRPr="0050104B" w:rsidRDefault="003621CF" w:rsidP="00FC68CC">
      <w:pPr>
        <w:spacing w:after="0" w:line="240" w:lineRule="auto"/>
        <w:ind w:firstLine="709"/>
        <w:jc w:val="both"/>
        <w:rPr>
          <w:rFonts w:ascii="PT Astra Serif" w:eastAsia="Times New Roman" w:hAnsi="PT Astra Serif" w:cs="Times New Roman"/>
          <w:sz w:val="28"/>
          <w:szCs w:val="28"/>
        </w:rPr>
      </w:pPr>
      <w:proofErr w:type="gramStart"/>
      <w:r w:rsidRPr="0050104B">
        <w:rPr>
          <w:rFonts w:ascii="PT Astra Serif" w:hAnsi="PT Astra Serif"/>
          <w:sz w:val="28"/>
          <w:szCs w:val="28"/>
        </w:rPr>
        <w:t>Основные приоритеты социально-экономического развития города Югорска</w:t>
      </w:r>
      <w:r w:rsidR="0038734D" w:rsidRPr="0050104B">
        <w:rPr>
          <w:rFonts w:ascii="PT Astra Serif" w:eastAsia="Times New Roman" w:hAnsi="PT Astra Serif" w:cs="Times New Roman"/>
          <w:sz w:val="28"/>
          <w:szCs w:val="28"/>
        </w:rPr>
        <w:t xml:space="preserve"> направлены на достижение </w:t>
      </w:r>
      <w:r w:rsidR="00B7385E" w:rsidRPr="0050104B">
        <w:rPr>
          <w:rFonts w:ascii="PT Astra Serif" w:eastAsia="Times New Roman" w:hAnsi="PT Astra Serif" w:cs="Times New Roman"/>
          <w:sz w:val="28"/>
          <w:szCs w:val="28"/>
        </w:rPr>
        <w:t>задач</w:t>
      </w:r>
      <w:r w:rsidR="0038734D" w:rsidRPr="0050104B">
        <w:rPr>
          <w:rFonts w:ascii="PT Astra Serif" w:eastAsia="Times New Roman" w:hAnsi="PT Astra Serif" w:cs="Times New Roman"/>
          <w:sz w:val="28"/>
          <w:szCs w:val="28"/>
        </w:rPr>
        <w:t xml:space="preserve"> и ключевых целевых показателей национальных проектов, установленных указами Президента Российской Федерации от 07.05.2018 № 204 «О национальных целях и стратегических задачах развития Российской Федерации на период до 2024 года», от 21.07.2020 № 474 «О национальных целях развития Российской Федерации на период до 2030 года».</w:t>
      </w:r>
      <w:proofErr w:type="gramEnd"/>
    </w:p>
    <w:p w:rsidR="00754BAA" w:rsidRPr="0050104B" w:rsidRDefault="00754BAA" w:rsidP="00FC68CC">
      <w:pPr>
        <w:spacing w:after="0" w:line="240" w:lineRule="auto"/>
        <w:ind w:firstLine="709"/>
        <w:jc w:val="both"/>
        <w:rPr>
          <w:rFonts w:ascii="PT Astra Serif" w:eastAsia="Times New Roman" w:hAnsi="PT Astra Serif" w:cs="Times New Roman"/>
          <w:sz w:val="28"/>
          <w:szCs w:val="28"/>
          <w:lang w:eastAsia="ru-RU"/>
        </w:rPr>
      </w:pPr>
      <w:r w:rsidRPr="0050104B">
        <w:rPr>
          <w:rFonts w:ascii="PT Astra Serif" w:eastAsia="Times New Roman" w:hAnsi="PT Astra Serif" w:cs="Times New Roman"/>
          <w:sz w:val="28"/>
          <w:szCs w:val="28"/>
          <w:lang w:eastAsia="ru-RU"/>
        </w:rPr>
        <w:lastRenderedPageBreak/>
        <w:t xml:space="preserve">В 2021 году город Югорск принимал участие в реализации 5 национальных проектов, из 11 реализуемых на территории </w:t>
      </w:r>
      <w:r w:rsidR="00934299" w:rsidRPr="0050104B">
        <w:rPr>
          <w:rFonts w:ascii="PT Astra Serif" w:eastAsia="Times New Roman" w:hAnsi="PT Astra Serif" w:cs="Times New Roman"/>
          <w:sz w:val="28"/>
          <w:szCs w:val="28"/>
          <w:lang w:eastAsia="ru-RU"/>
        </w:rPr>
        <w:t xml:space="preserve">Ханты-Мансийского автономного </w:t>
      </w:r>
      <w:r w:rsidR="002B1905" w:rsidRPr="0050104B">
        <w:rPr>
          <w:rFonts w:ascii="PT Astra Serif" w:eastAsia="Times New Roman" w:hAnsi="PT Astra Serif" w:cs="Times New Roman"/>
          <w:sz w:val="28"/>
          <w:szCs w:val="28"/>
          <w:lang w:eastAsia="ru-RU"/>
        </w:rPr>
        <w:t>округа -</w:t>
      </w:r>
      <w:r w:rsidR="00934299" w:rsidRPr="0050104B">
        <w:rPr>
          <w:rFonts w:ascii="PT Astra Serif" w:eastAsia="Times New Roman" w:hAnsi="PT Astra Serif" w:cs="Times New Roman"/>
          <w:sz w:val="28"/>
          <w:szCs w:val="28"/>
          <w:lang w:eastAsia="ru-RU"/>
        </w:rPr>
        <w:t xml:space="preserve"> Югры</w:t>
      </w:r>
      <w:r w:rsidRPr="0050104B">
        <w:rPr>
          <w:rFonts w:ascii="PT Astra Serif" w:eastAsia="Times New Roman" w:hAnsi="PT Astra Serif" w:cs="Times New Roman"/>
          <w:sz w:val="28"/>
          <w:szCs w:val="28"/>
          <w:lang w:eastAsia="ru-RU"/>
        </w:rPr>
        <w:t xml:space="preserve">, таких как «Демография», «Жилье и городская среда», «Культура», «Малое и среднее предпринимательство», «Образование». </w:t>
      </w:r>
    </w:p>
    <w:p w:rsidR="003621CF" w:rsidRPr="0050104B" w:rsidRDefault="007658CA" w:rsidP="008C7B8D">
      <w:pPr>
        <w:pStyle w:val="ac"/>
        <w:ind w:firstLine="426"/>
        <w:jc w:val="both"/>
        <w:rPr>
          <w:rFonts w:ascii="PT Astra Serif" w:hAnsi="PT Astra Serif"/>
          <w:sz w:val="28"/>
          <w:szCs w:val="28"/>
        </w:rPr>
      </w:pPr>
      <w:r w:rsidRPr="0050104B">
        <w:rPr>
          <w:rFonts w:ascii="PT Astra Serif" w:hAnsi="PT Astra Serif"/>
          <w:sz w:val="28"/>
          <w:szCs w:val="28"/>
        </w:rPr>
        <w:t>У</w:t>
      </w:r>
      <w:r w:rsidR="008C7B8D" w:rsidRPr="0050104B">
        <w:rPr>
          <w:rFonts w:ascii="PT Astra Serif" w:hAnsi="PT Astra Serif"/>
          <w:sz w:val="28"/>
          <w:szCs w:val="28"/>
        </w:rPr>
        <w:t>становлено к достижению 16 показателей, в полном объеме достигнуто 15</w:t>
      </w:r>
      <w:r w:rsidR="00CD0F41" w:rsidRPr="00CD0F41">
        <w:rPr>
          <w:rFonts w:ascii="PT Astra Serif" w:hAnsi="PT Astra Serif"/>
          <w:sz w:val="28"/>
          <w:szCs w:val="28"/>
        </w:rPr>
        <w:t xml:space="preserve"> </w:t>
      </w:r>
      <w:r w:rsidR="00CD0F41">
        <w:rPr>
          <w:rFonts w:ascii="PT Astra Serif" w:hAnsi="PT Astra Serif"/>
          <w:sz w:val="28"/>
          <w:szCs w:val="28"/>
        </w:rPr>
        <w:t>показателей</w:t>
      </w:r>
      <w:r w:rsidR="008C7B8D" w:rsidRPr="0050104B">
        <w:rPr>
          <w:rFonts w:ascii="PT Astra Serif" w:hAnsi="PT Astra Serif"/>
          <w:sz w:val="28"/>
          <w:szCs w:val="28"/>
        </w:rPr>
        <w:t>, что составило 93,7% от общего числа.</w:t>
      </w:r>
    </w:p>
    <w:p w:rsidR="00834FE3" w:rsidRDefault="00834FE3" w:rsidP="00834FE3">
      <w:pPr>
        <w:pStyle w:val="ac"/>
        <w:ind w:firstLine="426"/>
        <w:jc w:val="right"/>
        <w:rPr>
          <w:rFonts w:ascii="PT Astra Serif" w:hAnsi="PT Astra Serif"/>
          <w:sz w:val="28"/>
          <w:szCs w:val="28"/>
        </w:rPr>
      </w:pPr>
      <w:r w:rsidRPr="0050104B">
        <w:rPr>
          <w:rFonts w:ascii="PT Astra Serif" w:hAnsi="PT Astra Serif"/>
          <w:sz w:val="28"/>
          <w:szCs w:val="28"/>
        </w:rPr>
        <w:t>Таблица</w:t>
      </w:r>
      <w:r w:rsidR="00391060" w:rsidRPr="0050104B">
        <w:rPr>
          <w:rFonts w:ascii="PT Astra Serif" w:hAnsi="PT Astra Serif"/>
          <w:sz w:val="28"/>
          <w:szCs w:val="28"/>
        </w:rPr>
        <w:t xml:space="preserve"> 2</w:t>
      </w:r>
    </w:p>
    <w:p w:rsidR="00AF3976" w:rsidRPr="0050104B" w:rsidRDefault="00AF3976" w:rsidP="00834FE3">
      <w:pPr>
        <w:pStyle w:val="ac"/>
        <w:ind w:firstLine="426"/>
        <w:jc w:val="right"/>
        <w:rPr>
          <w:rFonts w:ascii="PT Astra Serif" w:hAnsi="PT Astra Serif"/>
          <w:sz w:val="28"/>
          <w:szCs w:val="28"/>
        </w:rPr>
      </w:pPr>
    </w:p>
    <w:p w:rsidR="00793072" w:rsidRPr="0050104B" w:rsidRDefault="00793072" w:rsidP="00793072">
      <w:pPr>
        <w:pStyle w:val="ac"/>
        <w:ind w:firstLine="426"/>
        <w:jc w:val="center"/>
        <w:rPr>
          <w:rFonts w:ascii="PT Astra Serif" w:hAnsi="PT Astra Serif"/>
          <w:b/>
          <w:sz w:val="28"/>
          <w:szCs w:val="28"/>
        </w:rPr>
      </w:pPr>
      <w:r w:rsidRPr="0050104B">
        <w:rPr>
          <w:rFonts w:ascii="PT Astra Serif" w:hAnsi="PT Astra Serif"/>
          <w:b/>
          <w:sz w:val="28"/>
          <w:szCs w:val="28"/>
        </w:rPr>
        <w:t>Показатели национальных проектов, реализуемых на территории города Югорска</w:t>
      </w:r>
    </w:p>
    <w:p w:rsidR="008C7B8D" w:rsidRDefault="008C7B8D" w:rsidP="00793072">
      <w:pPr>
        <w:pStyle w:val="ac"/>
        <w:ind w:firstLine="426"/>
        <w:jc w:val="right"/>
        <w:rPr>
          <w:rFonts w:ascii="PT Astra Serif" w:hAnsi="PT Astra Serif"/>
          <w:sz w:val="26"/>
          <w:szCs w:val="26"/>
        </w:rPr>
      </w:pPr>
    </w:p>
    <w:tbl>
      <w:tblPr>
        <w:tblStyle w:val="a7"/>
        <w:tblW w:w="9351" w:type="dxa"/>
        <w:tblInd w:w="113" w:type="dxa"/>
        <w:tblLook w:val="04A0" w:firstRow="1" w:lastRow="0" w:firstColumn="1" w:lastColumn="0" w:noHBand="0" w:noVBand="1"/>
      </w:tblPr>
      <w:tblGrid>
        <w:gridCol w:w="503"/>
        <w:gridCol w:w="5162"/>
        <w:gridCol w:w="993"/>
        <w:gridCol w:w="1237"/>
        <w:gridCol w:w="1456"/>
      </w:tblGrid>
      <w:tr w:rsidR="005671D6" w:rsidRPr="005671D6" w:rsidTr="00471DD7">
        <w:tc>
          <w:tcPr>
            <w:tcW w:w="503" w:type="dxa"/>
            <w:vAlign w:val="center"/>
          </w:tcPr>
          <w:p w:rsidR="005671D6" w:rsidRPr="005671D6" w:rsidRDefault="005671D6" w:rsidP="005671D6">
            <w:pPr>
              <w:jc w:val="center"/>
              <w:rPr>
                <w:rFonts w:ascii="PT Astra Serif" w:eastAsia="Times New Roman" w:hAnsi="PT Astra Serif" w:cs="Times New Roman"/>
                <w:b/>
                <w:sz w:val="20"/>
                <w:szCs w:val="20"/>
                <w:lang w:eastAsia="ru-RU"/>
              </w:rPr>
            </w:pPr>
            <w:r w:rsidRPr="005671D6">
              <w:rPr>
                <w:rFonts w:ascii="PT Astra Serif" w:eastAsia="Times New Roman" w:hAnsi="PT Astra Serif" w:cs="Times New Roman"/>
                <w:b/>
                <w:sz w:val="20"/>
                <w:szCs w:val="20"/>
                <w:lang w:eastAsia="ru-RU"/>
              </w:rPr>
              <w:t>№ п/п</w:t>
            </w:r>
          </w:p>
        </w:tc>
        <w:tc>
          <w:tcPr>
            <w:tcW w:w="5162" w:type="dxa"/>
            <w:vAlign w:val="center"/>
          </w:tcPr>
          <w:p w:rsidR="005671D6" w:rsidRPr="005671D6" w:rsidRDefault="005671D6" w:rsidP="005671D6">
            <w:pPr>
              <w:jc w:val="center"/>
              <w:rPr>
                <w:rFonts w:ascii="PT Astra Serif" w:eastAsia="Times New Roman" w:hAnsi="PT Astra Serif" w:cs="Times New Roman"/>
                <w:b/>
                <w:sz w:val="20"/>
                <w:szCs w:val="20"/>
                <w:lang w:eastAsia="ru-RU"/>
              </w:rPr>
            </w:pPr>
            <w:r w:rsidRPr="005671D6">
              <w:rPr>
                <w:rFonts w:ascii="PT Astra Serif" w:eastAsia="Times New Roman" w:hAnsi="PT Astra Serif" w:cs="Times New Roman"/>
                <w:b/>
                <w:sz w:val="20"/>
                <w:szCs w:val="20"/>
                <w:lang w:eastAsia="ru-RU"/>
              </w:rPr>
              <w:t>Показатель</w:t>
            </w:r>
          </w:p>
        </w:tc>
        <w:tc>
          <w:tcPr>
            <w:tcW w:w="993" w:type="dxa"/>
            <w:vAlign w:val="center"/>
          </w:tcPr>
          <w:p w:rsidR="005671D6" w:rsidRPr="005671D6" w:rsidRDefault="005671D6" w:rsidP="005671D6">
            <w:pPr>
              <w:jc w:val="center"/>
              <w:rPr>
                <w:rFonts w:ascii="PT Astra Serif" w:eastAsia="Times New Roman" w:hAnsi="PT Astra Serif" w:cs="Times New Roman"/>
                <w:b/>
                <w:sz w:val="20"/>
                <w:szCs w:val="20"/>
                <w:lang w:eastAsia="ru-RU"/>
              </w:rPr>
            </w:pPr>
            <w:r w:rsidRPr="005671D6">
              <w:rPr>
                <w:rFonts w:ascii="PT Astra Serif" w:eastAsia="Times New Roman" w:hAnsi="PT Astra Serif" w:cs="Times New Roman"/>
                <w:b/>
                <w:sz w:val="20"/>
                <w:szCs w:val="20"/>
                <w:lang w:eastAsia="ru-RU"/>
              </w:rPr>
              <w:t>План на 2021 год</w:t>
            </w:r>
          </w:p>
        </w:tc>
        <w:tc>
          <w:tcPr>
            <w:tcW w:w="1237" w:type="dxa"/>
            <w:vAlign w:val="center"/>
          </w:tcPr>
          <w:p w:rsidR="005671D6" w:rsidRPr="005671D6" w:rsidRDefault="005671D6" w:rsidP="005671D6">
            <w:pPr>
              <w:jc w:val="center"/>
              <w:rPr>
                <w:rFonts w:ascii="PT Astra Serif" w:eastAsia="Times New Roman" w:hAnsi="PT Astra Serif" w:cs="Times New Roman"/>
                <w:b/>
                <w:sz w:val="20"/>
                <w:szCs w:val="20"/>
                <w:lang w:eastAsia="ru-RU"/>
              </w:rPr>
            </w:pPr>
            <w:r w:rsidRPr="005671D6">
              <w:rPr>
                <w:rFonts w:ascii="PT Astra Serif" w:eastAsia="Times New Roman" w:hAnsi="PT Astra Serif" w:cs="Times New Roman"/>
                <w:b/>
                <w:sz w:val="20"/>
                <w:szCs w:val="20"/>
                <w:lang w:eastAsia="ru-RU"/>
              </w:rPr>
              <w:t>Факт по состоянию на 01.01.2022</w:t>
            </w:r>
          </w:p>
        </w:tc>
        <w:tc>
          <w:tcPr>
            <w:tcW w:w="1456" w:type="dxa"/>
            <w:vAlign w:val="center"/>
          </w:tcPr>
          <w:p w:rsidR="005671D6" w:rsidRPr="005671D6" w:rsidRDefault="005671D6" w:rsidP="005671D6">
            <w:pPr>
              <w:jc w:val="center"/>
              <w:rPr>
                <w:rFonts w:ascii="PT Astra Serif" w:eastAsia="Times New Roman" w:hAnsi="PT Astra Serif" w:cs="Times New Roman"/>
                <w:b/>
                <w:sz w:val="20"/>
                <w:szCs w:val="20"/>
                <w:lang w:eastAsia="ru-RU"/>
              </w:rPr>
            </w:pPr>
            <w:r w:rsidRPr="005671D6">
              <w:rPr>
                <w:rFonts w:ascii="PT Astra Serif" w:eastAsia="Times New Roman" w:hAnsi="PT Astra Serif" w:cs="Times New Roman"/>
                <w:b/>
                <w:sz w:val="20"/>
                <w:szCs w:val="20"/>
                <w:lang w:eastAsia="ru-RU"/>
              </w:rPr>
              <w:t>Исполнение (достижение), %</w:t>
            </w:r>
          </w:p>
        </w:tc>
      </w:tr>
      <w:tr w:rsidR="005671D6" w:rsidRPr="005671D6" w:rsidTr="005671D6">
        <w:tc>
          <w:tcPr>
            <w:tcW w:w="9351" w:type="dxa"/>
            <w:gridSpan w:val="5"/>
          </w:tcPr>
          <w:p w:rsidR="005671D6" w:rsidRPr="005671D6" w:rsidRDefault="005671D6" w:rsidP="005671D6">
            <w:pPr>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 xml:space="preserve">Портфель проектов </w:t>
            </w:r>
            <w:r w:rsidRPr="005671D6">
              <w:rPr>
                <w:rFonts w:ascii="PT Astra Serif" w:eastAsia="Times New Roman" w:hAnsi="PT Astra Serif" w:cs="Times New Roman"/>
                <w:sz w:val="20"/>
                <w:szCs w:val="20"/>
                <w:lang w:eastAsia="ru-RU"/>
              </w:rPr>
              <w:t xml:space="preserve">«Демография» </w:t>
            </w:r>
          </w:p>
        </w:tc>
      </w:tr>
      <w:tr w:rsidR="005671D6" w:rsidRPr="005671D6" w:rsidTr="00F46155">
        <w:tc>
          <w:tcPr>
            <w:tcW w:w="503" w:type="dxa"/>
            <w:vAlign w:val="center"/>
          </w:tcPr>
          <w:p w:rsidR="005671D6" w:rsidRPr="005671D6" w:rsidRDefault="005671D6" w:rsidP="005671D6">
            <w:pPr>
              <w:jc w:val="center"/>
              <w:rPr>
                <w:rFonts w:ascii="PT Astra Serif" w:eastAsia="Times New Roman" w:hAnsi="PT Astra Serif" w:cs="Times New Roman"/>
                <w:sz w:val="20"/>
                <w:szCs w:val="20"/>
                <w:lang w:eastAsia="ru-RU"/>
              </w:rPr>
            </w:pPr>
            <w:r w:rsidRPr="005671D6">
              <w:rPr>
                <w:rFonts w:ascii="PT Astra Serif" w:eastAsia="Times New Roman" w:hAnsi="PT Astra Serif" w:cs="Times New Roman"/>
                <w:sz w:val="20"/>
                <w:szCs w:val="20"/>
                <w:lang w:eastAsia="ru-RU"/>
              </w:rPr>
              <w:t>1</w:t>
            </w:r>
          </w:p>
          <w:p w:rsidR="005671D6" w:rsidRPr="005671D6" w:rsidRDefault="005671D6" w:rsidP="005671D6">
            <w:pPr>
              <w:jc w:val="center"/>
              <w:rPr>
                <w:rFonts w:ascii="PT Astra Serif" w:eastAsia="Times New Roman" w:hAnsi="PT Astra Serif" w:cs="Times New Roman"/>
                <w:sz w:val="20"/>
                <w:szCs w:val="20"/>
                <w:lang w:eastAsia="ru-RU"/>
              </w:rPr>
            </w:pPr>
          </w:p>
        </w:tc>
        <w:tc>
          <w:tcPr>
            <w:tcW w:w="5162" w:type="dxa"/>
          </w:tcPr>
          <w:p w:rsidR="005671D6" w:rsidRPr="005671D6" w:rsidRDefault="005671D6" w:rsidP="005671D6">
            <w:pPr>
              <w:ind w:right="-108"/>
              <w:rPr>
                <w:rFonts w:ascii="PT Astra Serif" w:eastAsia="Times New Roman" w:hAnsi="PT Astra Serif" w:cs="Times New Roman"/>
                <w:sz w:val="20"/>
                <w:szCs w:val="20"/>
                <w:lang w:eastAsia="ru-RU"/>
              </w:rPr>
            </w:pPr>
            <w:r w:rsidRPr="005671D6">
              <w:rPr>
                <w:rFonts w:ascii="PT Astra Serif" w:eastAsia="Times New Roman" w:hAnsi="PT Astra Serif" w:cs="Times New Roman"/>
                <w:sz w:val="20"/>
                <w:szCs w:val="20"/>
                <w:lang w:eastAsia="ru-RU"/>
              </w:rPr>
              <w:t>Уровень обеспеченности граждан спортивными сооружениями исходя из единовременной пропускной способности объектов спорта, %</w:t>
            </w:r>
          </w:p>
        </w:tc>
        <w:tc>
          <w:tcPr>
            <w:tcW w:w="993" w:type="dxa"/>
            <w:vAlign w:val="center"/>
          </w:tcPr>
          <w:p w:rsidR="005671D6" w:rsidRPr="005671D6" w:rsidRDefault="005671D6" w:rsidP="00F46155">
            <w:pPr>
              <w:jc w:val="center"/>
              <w:rPr>
                <w:rFonts w:ascii="PT Astra Serif" w:eastAsia="Times New Roman" w:hAnsi="PT Astra Serif" w:cs="Times New Roman"/>
                <w:sz w:val="20"/>
                <w:szCs w:val="20"/>
                <w:lang w:eastAsia="ru-RU"/>
              </w:rPr>
            </w:pPr>
            <w:r w:rsidRPr="005671D6">
              <w:rPr>
                <w:rFonts w:ascii="PT Astra Serif" w:eastAsia="Times New Roman" w:hAnsi="PT Astra Serif" w:cs="Times New Roman"/>
                <w:sz w:val="20"/>
                <w:szCs w:val="20"/>
                <w:lang w:eastAsia="ru-RU"/>
              </w:rPr>
              <w:t>70,3</w:t>
            </w:r>
          </w:p>
        </w:tc>
        <w:tc>
          <w:tcPr>
            <w:tcW w:w="1237" w:type="dxa"/>
            <w:vAlign w:val="center"/>
          </w:tcPr>
          <w:p w:rsidR="005671D6" w:rsidRPr="005671D6" w:rsidRDefault="005671D6" w:rsidP="00F46155">
            <w:pPr>
              <w:jc w:val="center"/>
              <w:rPr>
                <w:rFonts w:ascii="PT Astra Serif" w:eastAsia="Times New Roman" w:hAnsi="PT Astra Serif" w:cs="Times New Roman"/>
                <w:sz w:val="20"/>
                <w:szCs w:val="20"/>
                <w:lang w:eastAsia="ru-RU"/>
              </w:rPr>
            </w:pPr>
            <w:r w:rsidRPr="005671D6">
              <w:rPr>
                <w:rFonts w:ascii="PT Astra Serif" w:eastAsia="Times New Roman" w:hAnsi="PT Astra Serif" w:cs="Times New Roman"/>
                <w:sz w:val="20"/>
                <w:szCs w:val="20"/>
                <w:lang w:eastAsia="ru-RU"/>
              </w:rPr>
              <w:t>72,8</w:t>
            </w:r>
          </w:p>
        </w:tc>
        <w:tc>
          <w:tcPr>
            <w:tcW w:w="1456" w:type="dxa"/>
            <w:vAlign w:val="center"/>
          </w:tcPr>
          <w:p w:rsidR="005671D6" w:rsidRPr="005671D6" w:rsidRDefault="005671D6" w:rsidP="00F46155">
            <w:pPr>
              <w:jc w:val="center"/>
              <w:rPr>
                <w:rFonts w:ascii="PT Astra Serif" w:eastAsia="Times New Roman" w:hAnsi="PT Astra Serif" w:cs="Times New Roman"/>
                <w:sz w:val="20"/>
                <w:szCs w:val="20"/>
                <w:lang w:eastAsia="ru-RU"/>
              </w:rPr>
            </w:pPr>
            <w:r w:rsidRPr="005671D6">
              <w:rPr>
                <w:rFonts w:ascii="PT Astra Serif" w:eastAsia="Times New Roman" w:hAnsi="PT Astra Serif" w:cs="Times New Roman"/>
                <w:sz w:val="20"/>
                <w:szCs w:val="20"/>
                <w:lang w:eastAsia="ru-RU"/>
              </w:rPr>
              <w:t>103,5</w:t>
            </w:r>
          </w:p>
        </w:tc>
      </w:tr>
      <w:tr w:rsidR="005671D6" w:rsidRPr="005671D6" w:rsidTr="00F46155">
        <w:tc>
          <w:tcPr>
            <w:tcW w:w="503" w:type="dxa"/>
            <w:vAlign w:val="center"/>
          </w:tcPr>
          <w:p w:rsidR="005671D6" w:rsidRPr="005671D6" w:rsidRDefault="005671D6" w:rsidP="005671D6">
            <w:pPr>
              <w:jc w:val="center"/>
              <w:rPr>
                <w:rFonts w:ascii="PT Astra Serif" w:eastAsia="Times New Roman" w:hAnsi="PT Astra Serif" w:cs="Times New Roman"/>
                <w:sz w:val="20"/>
                <w:szCs w:val="20"/>
                <w:lang w:eastAsia="ru-RU"/>
              </w:rPr>
            </w:pPr>
            <w:r w:rsidRPr="005671D6">
              <w:rPr>
                <w:rFonts w:ascii="PT Astra Serif" w:eastAsia="Times New Roman" w:hAnsi="PT Astra Serif" w:cs="Times New Roman"/>
                <w:sz w:val="20"/>
                <w:szCs w:val="20"/>
                <w:lang w:eastAsia="ru-RU"/>
              </w:rPr>
              <w:t>2</w:t>
            </w:r>
          </w:p>
        </w:tc>
        <w:tc>
          <w:tcPr>
            <w:tcW w:w="5162" w:type="dxa"/>
          </w:tcPr>
          <w:p w:rsidR="005671D6" w:rsidRPr="005671D6" w:rsidRDefault="005671D6" w:rsidP="005671D6">
            <w:pPr>
              <w:rPr>
                <w:rFonts w:ascii="PT Astra Serif" w:eastAsia="Times New Roman" w:hAnsi="PT Astra Serif" w:cs="Times New Roman"/>
                <w:sz w:val="20"/>
                <w:szCs w:val="20"/>
                <w:lang w:eastAsia="ru-RU"/>
              </w:rPr>
            </w:pPr>
            <w:r w:rsidRPr="005671D6">
              <w:rPr>
                <w:rFonts w:ascii="PT Astra Serif" w:eastAsia="Times New Roman" w:hAnsi="PT Astra Serif" w:cs="Times New Roman"/>
                <w:sz w:val="20"/>
                <w:szCs w:val="20"/>
                <w:lang w:eastAsia="ru-RU"/>
              </w:rPr>
              <w:t>Доступность дошкольного образования для детей в возрасте от полутора до трех лет, %</w:t>
            </w:r>
          </w:p>
        </w:tc>
        <w:tc>
          <w:tcPr>
            <w:tcW w:w="993" w:type="dxa"/>
            <w:vAlign w:val="center"/>
          </w:tcPr>
          <w:p w:rsidR="005671D6" w:rsidRPr="005671D6" w:rsidRDefault="005671D6" w:rsidP="00F46155">
            <w:pPr>
              <w:jc w:val="center"/>
              <w:rPr>
                <w:rFonts w:ascii="PT Astra Serif" w:eastAsia="Times New Roman" w:hAnsi="PT Astra Serif" w:cs="Times New Roman"/>
                <w:sz w:val="20"/>
                <w:szCs w:val="20"/>
                <w:lang w:eastAsia="ru-RU"/>
              </w:rPr>
            </w:pPr>
            <w:r w:rsidRPr="005671D6">
              <w:rPr>
                <w:rFonts w:ascii="PT Astra Serif" w:eastAsia="Times New Roman" w:hAnsi="PT Astra Serif" w:cs="Times New Roman"/>
                <w:sz w:val="20"/>
                <w:szCs w:val="20"/>
                <w:lang w:eastAsia="ru-RU"/>
              </w:rPr>
              <w:t>100</w:t>
            </w:r>
          </w:p>
        </w:tc>
        <w:tc>
          <w:tcPr>
            <w:tcW w:w="1237" w:type="dxa"/>
            <w:vAlign w:val="center"/>
          </w:tcPr>
          <w:p w:rsidR="005671D6" w:rsidRPr="005671D6" w:rsidRDefault="005671D6" w:rsidP="00F46155">
            <w:pPr>
              <w:jc w:val="center"/>
              <w:rPr>
                <w:rFonts w:ascii="PT Astra Serif" w:eastAsia="Times New Roman" w:hAnsi="PT Astra Serif" w:cs="Times New Roman"/>
                <w:sz w:val="20"/>
                <w:szCs w:val="20"/>
                <w:lang w:eastAsia="ru-RU"/>
              </w:rPr>
            </w:pPr>
            <w:r w:rsidRPr="005671D6">
              <w:rPr>
                <w:rFonts w:ascii="PT Astra Serif" w:eastAsia="Times New Roman" w:hAnsi="PT Astra Serif" w:cs="Times New Roman"/>
                <w:sz w:val="20"/>
                <w:szCs w:val="20"/>
                <w:lang w:eastAsia="ru-RU"/>
              </w:rPr>
              <w:t>100</w:t>
            </w:r>
          </w:p>
        </w:tc>
        <w:tc>
          <w:tcPr>
            <w:tcW w:w="1456" w:type="dxa"/>
            <w:vAlign w:val="center"/>
          </w:tcPr>
          <w:p w:rsidR="005671D6" w:rsidRPr="005671D6" w:rsidRDefault="005671D6" w:rsidP="00F46155">
            <w:pPr>
              <w:jc w:val="center"/>
              <w:rPr>
                <w:rFonts w:ascii="PT Astra Serif" w:eastAsia="Times New Roman" w:hAnsi="PT Astra Serif" w:cs="Times New Roman"/>
                <w:sz w:val="20"/>
                <w:szCs w:val="20"/>
                <w:lang w:eastAsia="ru-RU"/>
              </w:rPr>
            </w:pPr>
            <w:r w:rsidRPr="005671D6">
              <w:rPr>
                <w:rFonts w:ascii="PT Astra Serif" w:eastAsia="Times New Roman" w:hAnsi="PT Astra Serif" w:cs="Times New Roman"/>
                <w:sz w:val="20"/>
                <w:szCs w:val="20"/>
                <w:lang w:eastAsia="ru-RU"/>
              </w:rPr>
              <w:t>100</w:t>
            </w:r>
          </w:p>
        </w:tc>
      </w:tr>
      <w:tr w:rsidR="005671D6" w:rsidRPr="005671D6" w:rsidTr="00F46155">
        <w:tc>
          <w:tcPr>
            <w:tcW w:w="9351" w:type="dxa"/>
            <w:gridSpan w:val="5"/>
            <w:vAlign w:val="center"/>
          </w:tcPr>
          <w:p w:rsidR="005671D6" w:rsidRPr="005671D6" w:rsidRDefault="005671D6" w:rsidP="00F46155">
            <w:pPr>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 xml:space="preserve">Портфель проектов </w:t>
            </w:r>
            <w:r w:rsidRPr="005671D6">
              <w:rPr>
                <w:rFonts w:ascii="PT Astra Serif" w:eastAsia="Times New Roman" w:hAnsi="PT Astra Serif" w:cs="Times New Roman"/>
                <w:sz w:val="20"/>
                <w:szCs w:val="20"/>
                <w:lang w:eastAsia="ru-RU"/>
              </w:rPr>
              <w:t>«Жилье и городская среда»</w:t>
            </w:r>
          </w:p>
        </w:tc>
      </w:tr>
      <w:tr w:rsidR="005671D6" w:rsidRPr="005671D6" w:rsidTr="00F46155">
        <w:tc>
          <w:tcPr>
            <w:tcW w:w="503" w:type="dxa"/>
            <w:vAlign w:val="center"/>
          </w:tcPr>
          <w:p w:rsidR="005671D6" w:rsidRPr="005671D6" w:rsidRDefault="005671D6" w:rsidP="005671D6">
            <w:pPr>
              <w:jc w:val="center"/>
              <w:rPr>
                <w:rFonts w:ascii="PT Astra Serif" w:eastAsia="Times New Roman" w:hAnsi="PT Astra Serif" w:cs="Times New Roman"/>
                <w:sz w:val="20"/>
                <w:szCs w:val="20"/>
                <w:lang w:eastAsia="ru-RU"/>
              </w:rPr>
            </w:pPr>
            <w:r w:rsidRPr="005671D6">
              <w:rPr>
                <w:rFonts w:ascii="PT Astra Serif" w:eastAsia="Times New Roman" w:hAnsi="PT Astra Serif" w:cs="Times New Roman"/>
                <w:sz w:val="20"/>
                <w:szCs w:val="20"/>
                <w:lang w:eastAsia="ru-RU"/>
              </w:rPr>
              <w:t>1</w:t>
            </w:r>
          </w:p>
        </w:tc>
        <w:tc>
          <w:tcPr>
            <w:tcW w:w="5162" w:type="dxa"/>
          </w:tcPr>
          <w:p w:rsidR="005671D6" w:rsidRPr="005671D6" w:rsidRDefault="005671D6" w:rsidP="005671D6">
            <w:pPr>
              <w:rPr>
                <w:rFonts w:ascii="PT Astra Serif" w:eastAsia="Times New Roman" w:hAnsi="PT Astra Serif" w:cs="Times New Roman"/>
                <w:sz w:val="20"/>
                <w:szCs w:val="20"/>
                <w:lang w:eastAsia="ru-RU"/>
              </w:rPr>
            </w:pPr>
            <w:r w:rsidRPr="005671D6">
              <w:rPr>
                <w:rFonts w:ascii="PT Astra Serif" w:eastAsia="Times New Roman" w:hAnsi="PT Astra Serif" w:cs="Times New Roman"/>
                <w:sz w:val="20"/>
                <w:szCs w:val="20"/>
                <w:lang w:eastAsia="ru-RU"/>
              </w:rPr>
              <w:t>Увеличение объема жилищного строительства, млн.кв.м.*</w:t>
            </w:r>
          </w:p>
        </w:tc>
        <w:tc>
          <w:tcPr>
            <w:tcW w:w="993" w:type="dxa"/>
            <w:vAlign w:val="center"/>
          </w:tcPr>
          <w:p w:rsidR="005671D6" w:rsidRPr="005671D6" w:rsidRDefault="005671D6" w:rsidP="00F46155">
            <w:pPr>
              <w:jc w:val="center"/>
              <w:rPr>
                <w:rFonts w:ascii="PT Astra Serif" w:eastAsia="Times New Roman" w:hAnsi="PT Astra Serif" w:cs="Times New Roman"/>
                <w:sz w:val="20"/>
                <w:szCs w:val="20"/>
                <w:lang w:eastAsia="ru-RU"/>
              </w:rPr>
            </w:pPr>
            <w:r w:rsidRPr="005671D6">
              <w:rPr>
                <w:rFonts w:ascii="PT Astra Serif" w:eastAsia="Times New Roman" w:hAnsi="PT Astra Serif" w:cs="Times New Roman"/>
                <w:sz w:val="20"/>
                <w:szCs w:val="20"/>
                <w:lang w:eastAsia="ru-RU"/>
              </w:rPr>
              <w:t>0,024</w:t>
            </w:r>
          </w:p>
        </w:tc>
        <w:tc>
          <w:tcPr>
            <w:tcW w:w="1237" w:type="dxa"/>
            <w:vAlign w:val="center"/>
          </w:tcPr>
          <w:p w:rsidR="005671D6" w:rsidRPr="005671D6" w:rsidRDefault="005671D6" w:rsidP="00F46155">
            <w:pPr>
              <w:jc w:val="center"/>
              <w:rPr>
                <w:rFonts w:ascii="PT Astra Serif" w:eastAsia="Times New Roman" w:hAnsi="PT Astra Serif" w:cs="Times New Roman"/>
                <w:sz w:val="20"/>
                <w:szCs w:val="20"/>
                <w:lang w:eastAsia="ru-RU"/>
              </w:rPr>
            </w:pPr>
            <w:r w:rsidRPr="005671D6">
              <w:rPr>
                <w:rFonts w:ascii="PT Astra Serif" w:eastAsia="Times New Roman" w:hAnsi="PT Astra Serif" w:cs="Times New Roman"/>
                <w:sz w:val="20"/>
                <w:szCs w:val="20"/>
                <w:lang w:eastAsia="ru-RU"/>
              </w:rPr>
              <w:t>0,020</w:t>
            </w:r>
          </w:p>
        </w:tc>
        <w:tc>
          <w:tcPr>
            <w:tcW w:w="1456" w:type="dxa"/>
            <w:vAlign w:val="center"/>
          </w:tcPr>
          <w:p w:rsidR="005671D6" w:rsidRPr="005671D6" w:rsidRDefault="005671D6" w:rsidP="00F46155">
            <w:pPr>
              <w:jc w:val="center"/>
              <w:rPr>
                <w:rFonts w:ascii="PT Astra Serif" w:eastAsia="Times New Roman" w:hAnsi="PT Astra Serif" w:cs="Times New Roman"/>
                <w:sz w:val="20"/>
                <w:szCs w:val="20"/>
                <w:lang w:eastAsia="ru-RU"/>
              </w:rPr>
            </w:pPr>
            <w:r w:rsidRPr="005671D6">
              <w:rPr>
                <w:rFonts w:ascii="PT Astra Serif" w:eastAsia="Times New Roman" w:hAnsi="PT Astra Serif" w:cs="Times New Roman"/>
                <w:sz w:val="20"/>
                <w:szCs w:val="20"/>
                <w:lang w:eastAsia="ru-RU"/>
              </w:rPr>
              <w:t>82,6</w:t>
            </w:r>
          </w:p>
        </w:tc>
      </w:tr>
      <w:tr w:rsidR="005671D6" w:rsidRPr="005671D6" w:rsidTr="00F46155">
        <w:tc>
          <w:tcPr>
            <w:tcW w:w="503" w:type="dxa"/>
            <w:vAlign w:val="center"/>
          </w:tcPr>
          <w:p w:rsidR="005671D6" w:rsidRPr="005671D6" w:rsidRDefault="005671D6" w:rsidP="005671D6">
            <w:pPr>
              <w:jc w:val="center"/>
              <w:rPr>
                <w:rFonts w:ascii="PT Astra Serif" w:eastAsia="Times New Roman" w:hAnsi="PT Astra Serif" w:cs="Times New Roman"/>
                <w:sz w:val="20"/>
                <w:szCs w:val="20"/>
                <w:lang w:eastAsia="ru-RU"/>
              </w:rPr>
            </w:pPr>
            <w:r w:rsidRPr="005671D6">
              <w:rPr>
                <w:rFonts w:ascii="PT Astra Serif" w:eastAsia="Times New Roman" w:hAnsi="PT Astra Serif" w:cs="Times New Roman"/>
                <w:sz w:val="20"/>
                <w:szCs w:val="20"/>
                <w:lang w:eastAsia="ru-RU"/>
              </w:rPr>
              <w:t>2</w:t>
            </w:r>
          </w:p>
        </w:tc>
        <w:tc>
          <w:tcPr>
            <w:tcW w:w="5162" w:type="dxa"/>
          </w:tcPr>
          <w:p w:rsidR="005671D6" w:rsidRPr="005671D6" w:rsidRDefault="005671D6" w:rsidP="005671D6">
            <w:pPr>
              <w:rPr>
                <w:rFonts w:ascii="PT Astra Serif" w:eastAsia="Times New Roman" w:hAnsi="PT Astra Serif" w:cs="Times New Roman"/>
                <w:sz w:val="20"/>
                <w:szCs w:val="20"/>
                <w:lang w:eastAsia="ru-RU"/>
              </w:rPr>
            </w:pPr>
            <w:r w:rsidRPr="005671D6">
              <w:rPr>
                <w:rFonts w:ascii="PT Astra Serif" w:eastAsia="Times New Roman" w:hAnsi="PT Astra Serif" w:cs="Times New Roman"/>
                <w:sz w:val="20"/>
                <w:szCs w:val="20"/>
                <w:lang w:eastAsia="ru-RU"/>
              </w:rPr>
              <w:t>Количество квадратных метров, расселенного аварийного жилищного фонда, тыс. кв. м.</w:t>
            </w:r>
          </w:p>
        </w:tc>
        <w:tc>
          <w:tcPr>
            <w:tcW w:w="993" w:type="dxa"/>
            <w:vAlign w:val="center"/>
          </w:tcPr>
          <w:p w:rsidR="005671D6" w:rsidRPr="005671D6" w:rsidRDefault="005671D6" w:rsidP="00F46155">
            <w:pPr>
              <w:jc w:val="center"/>
              <w:rPr>
                <w:rFonts w:ascii="PT Astra Serif" w:eastAsia="Times New Roman" w:hAnsi="PT Astra Serif" w:cs="Times New Roman"/>
                <w:sz w:val="20"/>
                <w:szCs w:val="20"/>
                <w:lang w:eastAsia="ru-RU"/>
              </w:rPr>
            </w:pPr>
            <w:r w:rsidRPr="005671D6">
              <w:rPr>
                <w:rFonts w:ascii="PT Astra Serif" w:eastAsia="Times New Roman" w:hAnsi="PT Astra Serif" w:cs="Times New Roman"/>
                <w:sz w:val="20"/>
                <w:szCs w:val="20"/>
                <w:lang w:eastAsia="ru-RU"/>
              </w:rPr>
              <w:t>0,08</w:t>
            </w:r>
          </w:p>
        </w:tc>
        <w:tc>
          <w:tcPr>
            <w:tcW w:w="1237" w:type="dxa"/>
            <w:vAlign w:val="center"/>
          </w:tcPr>
          <w:p w:rsidR="005671D6" w:rsidRPr="005671D6" w:rsidRDefault="005671D6" w:rsidP="00F46155">
            <w:pPr>
              <w:jc w:val="center"/>
              <w:rPr>
                <w:rFonts w:ascii="PT Astra Serif" w:eastAsia="Times New Roman" w:hAnsi="PT Astra Serif" w:cs="Times New Roman"/>
                <w:sz w:val="20"/>
                <w:szCs w:val="20"/>
                <w:lang w:eastAsia="ru-RU"/>
              </w:rPr>
            </w:pPr>
            <w:r w:rsidRPr="005671D6">
              <w:rPr>
                <w:rFonts w:ascii="PT Astra Serif" w:eastAsia="Times New Roman" w:hAnsi="PT Astra Serif" w:cs="Times New Roman"/>
                <w:sz w:val="20"/>
                <w:szCs w:val="20"/>
                <w:lang w:eastAsia="ru-RU"/>
              </w:rPr>
              <w:t>0,08</w:t>
            </w:r>
          </w:p>
        </w:tc>
        <w:tc>
          <w:tcPr>
            <w:tcW w:w="1456" w:type="dxa"/>
            <w:vAlign w:val="center"/>
          </w:tcPr>
          <w:p w:rsidR="005671D6" w:rsidRPr="005671D6" w:rsidRDefault="005671D6" w:rsidP="00F46155">
            <w:pPr>
              <w:jc w:val="center"/>
              <w:rPr>
                <w:rFonts w:ascii="PT Astra Serif" w:eastAsia="Times New Roman" w:hAnsi="PT Astra Serif" w:cs="Times New Roman"/>
                <w:sz w:val="20"/>
                <w:szCs w:val="20"/>
                <w:lang w:eastAsia="ru-RU"/>
              </w:rPr>
            </w:pPr>
            <w:r w:rsidRPr="005671D6">
              <w:rPr>
                <w:rFonts w:ascii="PT Astra Serif" w:eastAsia="Times New Roman" w:hAnsi="PT Astra Serif" w:cs="Times New Roman"/>
                <w:sz w:val="20"/>
                <w:szCs w:val="20"/>
                <w:lang w:eastAsia="ru-RU"/>
              </w:rPr>
              <w:t>100</w:t>
            </w:r>
          </w:p>
        </w:tc>
      </w:tr>
      <w:tr w:rsidR="005671D6" w:rsidRPr="005671D6" w:rsidTr="00F46155">
        <w:tc>
          <w:tcPr>
            <w:tcW w:w="503" w:type="dxa"/>
            <w:vAlign w:val="center"/>
          </w:tcPr>
          <w:p w:rsidR="005671D6" w:rsidRPr="005671D6" w:rsidRDefault="005671D6" w:rsidP="005671D6">
            <w:pPr>
              <w:jc w:val="center"/>
              <w:rPr>
                <w:rFonts w:ascii="PT Astra Serif" w:eastAsia="Times New Roman" w:hAnsi="PT Astra Serif" w:cs="Times New Roman"/>
                <w:sz w:val="20"/>
                <w:szCs w:val="20"/>
                <w:lang w:eastAsia="ru-RU"/>
              </w:rPr>
            </w:pPr>
            <w:r w:rsidRPr="005671D6">
              <w:rPr>
                <w:rFonts w:ascii="PT Astra Serif" w:eastAsia="Times New Roman" w:hAnsi="PT Astra Serif" w:cs="Times New Roman"/>
                <w:sz w:val="20"/>
                <w:szCs w:val="20"/>
                <w:lang w:eastAsia="ru-RU"/>
              </w:rPr>
              <w:t>3</w:t>
            </w:r>
          </w:p>
        </w:tc>
        <w:tc>
          <w:tcPr>
            <w:tcW w:w="5162" w:type="dxa"/>
          </w:tcPr>
          <w:p w:rsidR="005671D6" w:rsidRPr="005671D6" w:rsidRDefault="005671D6" w:rsidP="005671D6">
            <w:pPr>
              <w:rPr>
                <w:rFonts w:ascii="PT Astra Serif" w:eastAsia="Times New Roman" w:hAnsi="PT Astra Serif" w:cs="Times New Roman"/>
                <w:sz w:val="20"/>
                <w:szCs w:val="20"/>
                <w:lang w:eastAsia="ru-RU"/>
              </w:rPr>
            </w:pPr>
            <w:r w:rsidRPr="005671D6">
              <w:rPr>
                <w:rFonts w:ascii="PT Astra Serif" w:eastAsia="Times New Roman" w:hAnsi="PT Astra Serif" w:cs="Times New Roman"/>
                <w:sz w:val="20"/>
                <w:szCs w:val="20"/>
                <w:lang w:eastAsia="ru-RU"/>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 %</w:t>
            </w:r>
          </w:p>
        </w:tc>
        <w:tc>
          <w:tcPr>
            <w:tcW w:w="993" w:type="dxa"/>
            <w:vAlign w:val="center"/>
          </w:tcPr>
          <w:p w:rsidR="005671D6" w:rsidRPr="005671D6" w:rsidRDefault="005671D6" w:rsidP="00F46155">
            <w:pPr>
              <w:jc w:val="center"/>
              <w:rPr>
                <w:rFonts w:ascii="PT Astra Serif" w:eastAsia="Times New Roman" w:hAnsi="PT Astra Serif" w:cs="Times New Roman"/>
                <w:sz w:val="20"/>
                <w:szCs w:val="20"/>
                <w:lang w:eastAsia="ru-RU"/>
              </w:rPr>
            </w:pPr>
            <w:r w:rsidRPr="005671D6">
              <w:rPr>
                <w:rFonts w:ascii="PT Astra Serif" w:eastAsia="Times New Roman" w:hAnsi="PT Astra Serif" w:cs="Times New Roman"/>
                <w:sz w:val="20"/>
                <w:szCs w:val="20"/>
                <w:lang w:eastAsia="ru-RU"/>
              </w:rPr>
              <w:t>15</w:t>
            </w:r>
          </w:p>
        </w:tc>
        <w:tc>
          <w:tcPr>
            <w:tcW w:w="1237" w:type="dxa"/>
            <w:vAlign w:val="center"/>
          </w:tcPr>
          <w:p w:rsidR="005671D6" w:rsidRPr="005671D6" w:rsidRDefault="005671D6" w:rsidP="00F46155">
            <w:pPr>
              <w:jc w:val="center"/>
              <w:rPr>
                <w:rFonts w:ascii="PT Astra Serif" w:eastAsia="Times New Roman" w:hAnsi="PT Astra Serif" w:cs="Times New Roman"/>
                <w:sz w:val="20"/>
                <w:szCs w:val="20"/>
                <w:lang w:eastAsia="ru-RU"/>
              </w:rPr>
            </w:pPr>
            <w:r w:rsidRPr="005671D6">
              <w:rPr>
                <w:rFonts w:ascii="PT Astra Serif" w:eastAsia="Times New Roman" w:hAnsi="PT Astra Serif" w:cs="Times New Roman"/>
                <w:sz w:val="20"/>
                <w:szCs w:val="20"/>
                <w:lang w:eastAsia="ru-RU"/>
              </w:rPr>
              <w:t>38,1</w:t>
            </w:r>
          </w:p>
        </w:tc>
        <w:tc>
          <w:tcPr>
            <w:tcW w:w="1456" w:type="dxa"/>
            <w:vAlign w:val="center"/>
          </w:tcPr>
          <w:p w:rsidR="005671D6" w:rsidRPr="005671D6" w:rsidRDefault="005671D6" w:rsidP="00F46155">
            <w:pPr>
              <w:jc w:val="center"/>
              <w:rPr>
                <w:rFonts w:ascii="PT Astra Serif" w:eastAsia="Times New Roman" w:hAnsi="PT Astra Serif" w:cs="Times New Roman"/>
                <w:sz w:val="20"/>
                <w:szCs w:val="20"/>
                <w:lang w:eastAsia="ru-RU"/>
              </w:rPr>
            </w:pPr>
            <w:r w:rsidRPr="005671D6">
              <w:rPr>
                <w:rFonts w:ascii="PT Astra Serif" w:eastAsia="Times New Roman" w:hAnsi="PT Astra Serif" w:cs="Times New Roman"/>
                <w:sz w:val="20"/>
                <w:szCs w:val="20"/>
                <w:lang w:eastAsia="ru-RU"/>
              </w:rPr>
              <w:t>254</w:t>
            </w:r>
          </w:p>
        </w:tc>
      </w:tr>
      <w:tr w:rsidR="005671D6" w:rsidRPr="005671D6" w:rsidTr="00F46155">
        <w:tc>
          <w:tcPr>
            <w:tcW w:w="503" w:type="dxa"/>
            <w:vAlign w:val="center"/>
          </w:tcPr>
          <w:p w:rsidR="005671D6" w:rsidRPr="005671D6" w:rsidRDefault="005671D6" w:rsidP="005671D6">
            <w:pPr>
              <w:jc w:val="center"/>
              <w:rPr>
                <w:rFonts w:ascii="PT Astra Serif" w:eastAsia="Times New Roman" w:hAnsi="PT Astra Serif" w:cs="Times New Roman"/>
                <w:sz w:val="20"/>
                <w:szCs w:val="20"/>
                <w:lang w:eastAsia="ru-RU"/>
              </w:rPr>
            </w:pPr>
            <w:r w:rsidRPr="005671D6">
              <w:rPr>
                <w:rFonts w:ascii="PT Astra Serif" w:eastAsia="Times New Roman" w:hAnsi="PT Astra Serif" w:cs="Times New Roman"/>
                <w:sz w:val="20"/>
                <w:szCs w:val="20"/>
                <w:lang w:eastAsia="ru-RU"/>
              </w:rPr>
              <w:t>4</w:t>
            </w:r>
          </w:p>
        </w:tc>
        <w:tc>
          <w:tcPr>
            <w:tcW w:w="5162" w:type="dxa"/>
          </w:tcPr>
          <w:p w:rsidR="005671D6" w:rsidRPr="005671D6" w:rsidRDefault="005671D6" w:rsidP="005671D6">
            <w:pPr>
              <w:rPr>
                <w:rFonts w:ascii="PT Astra Serif" w:eastAsia="Times New Roman" w:hAnsi="PT Astra Serif" w:cs="Times New Roman"/>
                <w:sz w:val="20"/>
                <w:szCs w:val="20"/>
                <w:lang w:eastAsia="ru-RU"/>
              </w:rPr>
            </w:pPr>
            <w:r w:rsidRPr="005671D6">
              <w:rPr>
                <w:rFonts w:ascii="PT Astra Serif" w:eastAsia="Times New Roman" w:hAnsi="PT Astra Serif" w:cs="Times New Roman"/>
                <w:sz w:val="20"/>
                <w:szCs w:val="20"/>
                <w:lang w:eastAsia="ru-RU"/>
              </w:rPr>
              <w:t>Количество благоустроенных общественных территорий, шт.</w:t>
            </w:r>
          </w:p>
        </w:tc>
        <w:tc>
          <w:tcPr>
            <w:tcW w:w="993" w:type="dxa"/>
            <w:vAlign w:val="center"/>
          </w:tcPr>
          <w:p w:rsidR="005671D6" w:rsidRPr="005671D6" w:rsidRDefault="005671D6" w:rsidP="00F46155">
            <w:pPr>
              <w:jc w:val="center"/>
              <w:rPr>
                <w:rFonts w:ascii="PT Astra Serif" w:eastAsia="Times New Roman" w:hAnsi="PT Astra Serif" w:cs="Times New Roman"/>
                <w:sz w:val="20"/>
                <w:szCs w:val="20"/>
                <w:lang w:eastAsia="ru-RU"/>
              </w:rPr>
            </w:pPr>
          </w:p>
          <w:p w:rsidR="005671D6" w:rsidRPr="005671D6" w:rsidRDefault="005671D6" w:rsidP="00F46155">
            <w:pPr>
              <w:jc w:val="center"/>
              <w:rPr>
                <w:rFonts w:ascii="PT Astra Serif" w:eastAsia="Times New Roman" w:hAnsi="PT Astra Serif" w:cs="Times New Roman"/>
                <w:sz w:val="20"/>
                <w:szCs w:val="20"/>
                <w:lang w:eastAsia="ru-RU"/>
              </w:rPr>
            </w:pPr>
            <w:r w:rsidRPr="005671D6">
              <w:rPr>
                <w:rFonts w:ascii="PT Astra Serif" w:eastAsia="Times New Roman" w:hAnsi="PT Astra Serif" w:cs="Times New Roman"/>
                <w:sz w:val="20"/>
                <w:szCs w:val="20"/>
                <w:lang w:eastAsia="ru-RU"/>
              </w:rPr>
              <w:t>1</w:t>
            </w:r>
          </w:p>
        </w:tc>
        <w:tc>
          <w:tcPr>
            <w:tcW w:w="1237" w:type="dxa"/>
            <w:vAlign w:val="center"/>
          </w:tcPr>
          <w:p w:rsidR="005671D6" w:rsidRPr="005671D6" w:rsidRDefault="005671D6" w:rsidP="00F46155">
            <w:pPr>
              <w:jc w:val="center"/>
              <w:rPr>
                <w:rFonts w:ascii="PT Astra Serif" w:eastAsia="Times New Roman" w:hAnsi="PT Astra Serif" w:cs="Times New Roman"/>
                <w:sz w:val="20"/>
                <w:szCs w:val="20"/>
                <w:lang w:eastAsia="ru-RU"/>
              </w:rPr>
            </w:pPr>
          </w:p>
          <w:p w:rsidR="005671D6" w:rsidRPr="005671D6" w:rsidRDefault="005671D6" w:rsidP="00F46155">
            <w:pPr>
              <w:jc w:val="center"/>
              <w:rPr>
                <w:rFonts w:ascii="PT Astra Serif" w:eastAsia="Times New Roman" w:hAnsi="PT Astra Serif" w:cs="Times New Roman"/>
                <w:sz w:val="20"/>
                <w:szCs w:val="20"/>
                <w:lang w:eastAsia="ru-RU"/>
              </w:rPr>
            </w:pPr>
            <w:r w:rsidRPr="005671D6">
              <w:rPr>
                <w:rFonts w:ascii="PT Astra Serif" w:eastAsia="Times New Roman" w:hAnsi="PT Astra Serif" w:cs="Times New Roman"/>
                <w:sz w:val="20"/>
                <w:szCs w:val="20"/>
                <w:lang w:eastAsia="ru-RU"/>
              </w:rPr>
              <w:t>1</w:t>
            </w:r>
          </w:p>
        </w:tc>
        <w:tc>
          <w:tcPr>
            <w:tcW w:w="1456" w:type="dxa"/>
            <w:vAlign w:val="center"/>
          </w:tcPr>
          <w:p w:rsidR="005671D6" w:rsidRPr="005671D6" w:rsidRDefault="005671D6" w:rsidP="00F46155">
            <w:pPr>
              <w:jc w:val="center"/>
              <w:rPr>
                <w:rFonts w:ascii="PT Astra Serif" w:eastAsia="Times New Roman" w:hAnsi="PT Astra Serif" w:cs="Times New Roman"/>
                <w:sz w:val="20"/>
                <w:szCs w:val="20"/>
                <w:lang w:eastAsia="ru-RU"/>
              </w:rPr>
            </w:pPr>
          </w:p>
          <w:p w:rsidR="005671D6" w:rsidRPr="005671D6" w:rsidRDefault="005671D6" w:rsidP="00F46155">
            <w:pPr>
              <w:jc w:val="center"/>
              <w:rPr>
                <w:rFonts w:ascii="PT Astra Serif" w:eastAsia="Times New Roman" w:hAnsi="PT Astra Serif" w:cs="Times New Roman"/>
                <w:sz w:val="20"/>
                <w:szCs w:val="20"/>
                <w:lang w:eastAsia="ru-RU"/>
              </w:rPr>
            </w:pPr>
            <w:r w:rsidRPr="005671D6">
              <w:rPr>
                <w:rFonts w:ascii="PT Astra Serif" w:eastAsia="Times New Roman" w:hAnsi="PT Astra Serif" w:cs="Times New Roman"/>
                <w:sz w:val="20"/>
                <w:szCs w:val="20"/>
                <w:lang w:eastAsia="ru-RU"/>
              </w:rPr>
              <w:t>100</w:t>
            </w:r>
          </w:p>
        </w:tc>
      </w:tr>
      <w:tr w:rsidR="005671D6" w:rsidRPr="005671D6" w:rsidTr="00F46155">
        <w:tc>
          <w:tcPr>
            <w:tcW w:w="9351" w:type="dxa"/>
            <w:gridSpan w:val="5"/>
            <w:vAlign w:val="center"/>
          </w:tcPr>
          <w:p w:rsidR="005671D6" w:rsidRPr="005671D6" w:rsidRDefault="005671D6" w:rsidP="00F46155">
            <w:pPr>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 xml:space="preserve">Портфель проектов </w:t>
            </w:r>
            <w:r w:rsidRPr="005671D6">
              <w:rPr>
                <w:rFonts w:ascii="PT Astra Serif" w:eastAsia="Times New Roman" w:hAnsi="PT Astra Serif" w:cs="Times New Roman"/>
                <w:sz w:val="20"/>
                <w:szCs w:val="20"/>
                <w:lang w:eastAsia="ru-RU"/>
              </w:rPr>
              <w:t>«Культура»</w:t>
            </w:r>
          </w:p>
        </w:tc>
      </w:tr>
      <w:tr w:rsidR="005671D6" w:rsidRPr="005671D6" w:rsidTr="00F46155">
        <w:tc>
          <w:tcPr>
            <w:tcW w:w="503" w:type="dxa"/>
            <w:vAlign w:val="center"/>
          </w:tcPr>
          <w:p w:rsidR="005671D6" w:rsidRPr="005671D6" w:rsidRDefault="005671D6" w:rsidP="005671D6">
            <w:pPr>
              <w:jc w:val="center"/>
              <w:rPr>
                <w:rFonts w:ascii="PT Astra Serif" w:eastAsia="Times New Roman" w:hAnsi="PT Astra Serif" w:cs="Times New Roman"/>
                <w:sz w:val="20"/>
                <w:szCs w:val="20"/>
                <w:lang w:eastAsia="ru-RU"/>
              </w:rPr>
            </w:pPr>
            <w:r w:rsidRPr="005671D6">
              <w:rPr>
                <w:rFonts w:ascii="PT Astra Serif" w:eastAsia="Times New Roman" w:hAnsi="PT Astra Serif" w:cs="Times New Roman"/>
                <w:sz w:val="20"/>
                <w:szCs w:val="20"/>
                <w:lang w:eastAsia="ru-RU"/>
              </w:rPr>
              <w:t>1</w:t>
            </w:r>
          </w:p>
        </w:tc>
        <w:tc>
          <w:tcPr>
            <w:tcW w:w="5162" w:type="dxa"/>
          </w:tcPr>
          <w:p w:rsidR="005671D6" w:rsidRPr="005671D6" w:rsidRDefault="005671D6" w:rsidP="005671D6">
            <w:pPr>
              <w:rPr>
                <w:rFonts w:ascii="PT Astra Serif" w:eastAsia="Times New Roman" w:hAnsi="PT Astra Serif" w:cs="Times New Roman"/>
                <w:sz w:val="20"/>
                <w:szCs w:val="20"/>
                <w:lang w:eastAsia="ru-RU"/>
              </w:rPr>
            </w:pPr>
            <w:r w:rsidRPr="005671D6">
              <w:rPr>
                <w:rFonts w:ascii="PT Astra Serif" w:eastAsia="Times New Roman" w:hAnsi="PT Astra Serif" w:cs="Times New Roman"/>
                <w:sz w:val="20"/>
                <w:szCs w:val="20"/>
                <w:lang w:eastAsia="ru-RU"/>
              </w:rPr>
              <w:t>Оснащены образовательные учреждения в сфере культуры (детские школы искусств по видам искусств) музыкальными инструментами, оборудованием и учебными материалами, единиц</w:t>
            </w:r>
          </w:p>
        </w:tc>
        <w:tc>
          <w:tcPr>
            <w:tcW w:w="993" w:type="dxa"/>
            <w:vAlign w:val="center"/>
          </w:tcPr>
          <w:p w:rsidR="005671D6" w:rsidRPr="005671D6" w:rsidRDefault="005671D6" w:rsidP="00F46155">
            <w:pPr>
              <w:jc w:val="center"/>
              <w:rPr>
                <w:rFonts w:ascii="PT Astra Serif" w:eastAsia="Times New Roman" w:hAnsi="PT Astra Serif" w:cs="Times New Roman"/>
                <w:sz w:val="20"/>
                <w:szCs w:val="20"/>
                <w:lang w:eastAsia="ru-RU"/>
              </w:rPr>
            </w:pPr>
            <w:r w:rsidRPr="005671D6">
              <w:rPr>
                <w:rFonts w:ascii="PT Astra Serif" w:eastAsia="Times New Roman" w:hAnsi="PT Astra Serif" w:cs="Times New Roman"/>
                <w:sz w:val="20"/>
                <w:szCs w:val="20"/>
                <w:lang w:eastAsia="ru-RU"/>
              </w:rPr>
              <w:t>1</w:t>
            </w:r>
          </w:p>
        </w:tc>
        <w:tc>
          <w:tcPr>
            <w:tcW w:w="1237" w:type="dxa"/>
            <w:vAlign w:val="center"/>
          </w:tcPr>
          <w:p w:rsidR="005671D6" w:rsidRPr="005671D6" w:rsidRDefault="005671D6" w:rsidP="00F46155">
            <w:pPr>
              <w:jc w:val="center"/>
              <w:rPr>
                <w:rFonts w:ascii="PT Astra Serif" w:eastAsia="Times New Roman" w:hAnsi="PT Astra Serif" w:cs="Times New Roman"/>
                <w:sz w:val="20"/>
                <w:szCs w:val="20"/>
                <w:lang w:eastAsia="ru-RU"/>
              </w:rPr>
            </w:pPr>
            <w:r w:rsidRPr="005671D6">
              <w:rPr>
                <w:rFonts w:ascii="PT Astra Serif" w:eastAsia="Times New Roman" w:hAnsi="PT Astra Serif" w:cs="Times New Roman"/>
                <w:sz w:val="20"/>
                <w:szCs w:val="20"/>
                <w:lang w:eastAsia="ru-RU"/>
              </w:rPr>
              <w:t>1</w:t>
            </w:r>
          </w:p>
        </w:tc>
        <w:tc>
          <w:tcPr>
            <w:tcW w:w="1456" w:type="dxa"/>
            <w:vAlign w:val="center"/>
          </w:tcPr>
          <w:p w:rsidR="005671D6" w:rsidRPr="005671D6" w:rsidRDefault="005671D6" w:rsidP="00F46155">
            <w:pPr>
              <w:jc w:val="center"/>
              <w:rPr>
                <w:rFonts w:ascii="PT Astra Serif" w:eastAsia="Times New Roman" w:hAnsi="PT Astra Serif" w:cs="Times New Roman"/>
                <w:sz w:val="20"/>
                <w:szCs w:val="20"/>
                <w:lang w:eastAsia="ru-RU"/>
              </w:rPr>
            </w:pPr>
            <w:r w:rsidRPr="005671D6">
              <w:rPr>
                <w:rFonts w:ascii="PT Astra Serif" w:eastAsia="Times New Roman" w:hAnsi="PT Astra Serif" w:cs="Times New Roman"/>
                <w:sz w:val="20"/>
                <w:szCs w:val="20"/>
                <w:lang w:eastAsia="ru-RU"/>
              </w:rPr>
              <w:t>100</w:t>
            </w:r>
          </w:p>
        </w:tc>
      </w:tr>
      <w:tr w:rsidR="005671D6" w:rsidRPr="005671D6" w:rsidTr="00F46155">
        <w:tc>
          <w:tcPr>
            <w:tcW w:w="503" w:type="dxa"/>
            <w:vAlign w:val="center"/>
          </w:tcPr>
          <w:p w:rsidR="005671D6" w:rsidRPr="005671D6" w:rsidRDefault="005671D6" w:rsidP="005671D6">
            <w:pPr>
              <w:jc w:val="center"/>
              <w:rPr>
                <w:rFonts w:ascii="PT Astra Serif" w:eastAsia="Times New Roman" w:hAnsi="PT Astra Serif" w:cs="Times New Roman"/>
                <w:sz w:val="20"/>
                <w:szCs w:val="20"/>
                <w:lang w:eastAsia="ru-RU"/>
              </w:rPr>
            </w:pPr>
            <w:r w:rsidRPr="005671D6">
              <w:rPr>
                <w:rFonts w:ascii="PT Astra Serif" w:eastAsia="Times New Roman" w:hAnsi="PT Astra Serif" w:cs="Times New Roman"/>
                <w:sz w:val="20"/>
                <w:szCs w:val="20"/>
                <w:lang w:eastAsia="ru-RU"/>
              </w:rPr>
              <w:t>2</w:t>
            </w:r>
          </w:p>
        </w:tc>
        <w:tc>
          <w:tcPr>
            <w:tcW w:w="5162" w:type="dxa"/>
          </w:tcPr>
          <w:p w:rsidR="005671D6" w:rsidRPr="005671D6" w:rsidRDefault="005671D6" w:rsidP="005671D6">
            <w:pPr>
              <w:rPr>
                <w:rFonts w:ascii="PT Astra Serif" w:eastAsia="Times New Roman" w:hAnsi="PT Astra Serif" w:cs="Times New Roman"/>
                <w:sz w:val="20"/>
                <w:szCs w:val="20"/>
                <w:lang w:eastAsia="ru-RU"/>
              </w:rPr>
            </w:pPr>
            <w:r w:rsidRPr="005671D6">
              <w:rPr>
                <w:rFonts w:ascii="PT Astra Serif" w:eastAsia="Times New Roman" w:hAnsi="PT Astra Serif" w:cs="Times New Roman"/>
                <w:sz w:val="20"/>
                <w:szCs w:val="20"/>
                <w:lang w:eastAsia="ru-RU"/>
              </w:rPr>
              <w:t>Количество специалистов сферы культуры, повысивших квалификацию на базе Центров непрерывного образования и повышения квалификации творческих и управленческих кадров в сфере культуры,  человек (нарастающим итогом)</w:t>
            </w:r>
          </w:p>
        </w:tc>
        <w:tc>
          <w:tcPr>
            <w:tcW w:w="993" w:type="dxa"/>
            <w:vAlign w:val="center"/>
          </w:tcPr>
          <w:p w:rsidR="005671D6" w:rsidRPr="005671D6" w:rsidRDefault="005671D6" w:rsidP="00F46155">
            <w:pPr>
              <w:jc w:val="center"/>
              <w:rPr>
                <w:rFonts w:ascii="PT Astra Serif" w:eastAsia="Times New Roman" w:hAnsi="PT Astra Serif" w:cs="Times New Roman"/>
                <w:sz w:val="20"/>
                <w:szCs w:val="20"/>
                <w:lang w:eastAsia="ru-RU"/>
              </w:rPr>
            </w:pPr>
            <w:r w:rsidRPr="005671D6">
              <w:rPr>
                <w:rFonts w:ascii="PT Astra Serif" w:eastAsia="Times New Roman" w:hAnsi="PT Astra Serif" w:cs="Times New Roman"/>
                <w:sz w:val="20"/>
                <w:szCs w:val="20"/>
                <w:lang w:eastAsia="ru-RU"/>
              </w:rPr>
              <w:t>25</w:t>
            </w:r>
          </w:p>
        </w:tc>
        <w:tc>
          <w:tcPr>
            <w:tcW w:w="1237" w:type="dxa"/>
            <w:vAlign w:val="center"/>
          </w:tcPr>
          <w:p w:rsidR="005671D6" w:rsidRPr="005671D6" w:rsidRDefault="005671D6" w:rsidP="00F46155">
            <w:pPr>
              <w:jc w:val="center"/>
              <w:rPr>
                <w:rFonts w:ascii="PT Astra Serif" w:eastAsia="Times New Roman" w:hAnsi="PT Astra Serif" w:cs="Times New Roman"/>
                <w:sz w:val="20"/>
                <w:szCs w:val="20"/>
                <w:lang w:eastAsia="ru-RU"/>
              </w:rPr>
            </w:pPr>
            <w:r w:rsidRPr="005671D6">
              <w:rPr>
                <w:rFonts w:ascii="PT Astra Serif" w:eastAsia="Times New Roman" w:hAnsi="PT Astra Serif" w:cs="Times New Roman"/>
                <w:sz w:val="20"/>
                <w:szCs w:val="20"/>
                <w:lang w:eastAsia="ru-RU"/>
              </w:rPr>
              <w:t>25</w:t>
            </w:r>
          </w:p>
        </w:tc>
        <w:tc>
          <w:tcPr>
            <w:tcW w:w="1456" w:type="dxa"/>
            <w:vAlign w:val="center"/>
          </w:tcPr>
          <w:p w:rsidR="005671D6" w:rsidRPr="005671D6" w:rsidRDefault="005671D6" w:rsidP="00F46155">
            <w:pPr>
              <w:jc w:val="center"/>
              <w:rPr>
                <w:rFonts w:ascii="PT Astra Serif" w:eastAsia="Times New Roman" w:hAnsi="PT Astra Serif" w:cs="Times New Roman"/>
                <w:sz w:val="20"/>
                <w:szCs w:val="20"/>
                <w:lang w:eastAsia="ru-RU"/>
              </w:rPr>
            </w:pPr>
            <w:r w:rsidRPr="005671D6">
              <w:rPr>
                <w:rFonts w:ascii="PT Astra Serif" w:eastAsia="Times New Roman" w:hAnsi="PT Astra Serif" w:cs="Times New Roman"/>
                <w:sz w:val="20"/>
                <w:szCs w:val="20"/>
                <w:lang w:eastAsia="ru-RU"/>
              </w:rPr>
              <w:t>100</w:t>
            </w:r>
          </w:p>
        </w:tc>
      </w:tr>
      <w:tr w:rsidR="005671D6" w:rsidRPr="005671D6" w:rsidTr="00F46155">
        <w:tc>
          <w:tcPr>
            <w:tcW w:w="9351" w:type="dxa"/>
            <w:gridSpan w:val="5"/>
            <w:vAlign w:val="center"/>
          </w:tcPr>
          <w:p w:rsidR="005671D6" w:rsidRPr="005671D6" w:rsidRDefault="005671D6" w:rsidP="00F46155">
            <w:pPr>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 xml:space="preserve">Портфель проектов </w:t>
            </w:r>
            <w:r w:rsidRPr="005671D6">
              <w:rPr>
                <w:rFonts w:ascii="PT Astra Serif" w:eastAsia="Times New Roman" w:hAnsi="PT Astra Serif" w:cs="Times New Roman"/>
                <w:sz w:val="20"/>
                <w:szCs w:val="20"/>
                <w:lang w:eastAsia="ru-RU"/>
              </w:rPr>
              <w:t>«Малое и среднее предпринимательство»</w:t>
            </w:r>
          </w:p>
        </w:tc>
      </w:tr>
      <w:tr w:rsidR="005671D6" w:rsidRPr="005671D6" w:rsidTr="00F46155">
        <w:tc>
          <w:tcPr>
            <w:tcW w:w="503" w:type="dxa"/>
            <w:vAlign w:val="center"/>
          </w:tcPr>
          <w:p w:rsidR="005671D6" w:rsidRPr="005671D6" w:rsidRDefault="005671D6" w:rsidP="005671D6">
            <w:pPr>
              <w:jc w:val="center"/>
              <w:rPr>
                <w:rFonts w:ascii="PT Astra Serif" w:eastAsia="Times New Roman" w:hAnsi="PT Astra Serif" w:cs="Times New Roman"/>
                <w:sz w:val="20"/>
                <w:szCs w:val="20"/>
                <w:lang w:eastAsia="ru-RU"/>
              </w:rPr>
            </w:pPr>
            <w:r w:rsidRPr="005671D6">
              <w:rPr>
                <w:rFonts w:ascii="PT Astra Serif" w:eastAsia="Times New Roman" w:hAnsi="PT Astra Serif" w:cs="Times New Roman"/>
                <w:sz w:val="20"/>
                <w:szCs w:val="20"/>
                <w:lang w:eastAsia="ru-RU"/>
              </w:rPr>
              <w:t>1</w:t>
            </w:r>
          </w:p>
        </w:tc>
        <w:tc>
          <w:tcPr>
            <w:tcW w:w="5162" w:type="dxa"/>
          </w:tcPr>
          <w:p w:rsidR="005671D6" w:rsidRPr="005671D6" w:rsidRDefault="005671D6" w:rsidP="005671D6">
            <w:pPr>
              <w:rPr>
                <w:rFonts w:ascii="PT Astra Serif" w:eastAsia="Times New Roman" w:hAnsi="PT Astra Serif" w:cs="Times New Roman"/>
                <w:sz w:val="20"/>
                <w:szCs w:val="20"/>
                <w:lang w:eastAsia="ru-RU"/>
              </w:rPr>
            </w:pPr>
            <w:r w:rsidRPr="005671D6">
              <w:rPr>
                <w:rFonts w:ascii="PT Astra Serif" w:eastAsia="Times New Roman" w:hAnsi="PT Astra Serif" w:cs="Times New Roman"/>
                <w:sz w:val="20"/>
                <w:szCs w:val="20"/>
                <w:lang w:eastAsia="ru-RU"/>
              </w:rPr>
              <w:t xml:space="preserve">Доля сданных в аренду субъектам </w:t>
            </w:r>
          </w:p>
          <w:p w:rsidR="005671D6" w:rsidRPr="005671D6" w:rsidRDefault="005671D6" w:rsidP="005671D6">
            <w:pPr>
              <w:ind w:right="-108"/>
              <w:rPr>
                <w:rFonts w:ascii="PT Astra Serif" w:eastAsia="Times New Roman" w:hAnsi="PT Astra Serif" w:cs="Times New Roman"/>
                <w:sz w:val="20"/>
                <w:szCs w:val="20"/>
                <w:lang w:eastAsia="ru-RU"/>
              </w:rPr>
            </w:pPr>
            <w:r w:rsidRPr="005671D6">
              <w:rPr>
                <w:rFonts w:ascii="PT Astra Serif" w:eastAsia="Times New Roman" w:hAnsi="PT Astra Serif" w:cs="Times New Roman"/>
                <w:sz w:val="20"/>
                <w:szCs w:val="20"/>
                <w:lang w:eastAsia="ru-RU"/>
              </w:rPr>
              <w:t>малого и среднего предпринимательства и организациям, образующим инфраструктуру поддержки субъектов малого и среднего предпринимательства, объектов недвижимого имущества, включенных в перечни государственного имущества и перечни муниципального имущества, в общем количестве объектов недвижимого имущества, включенных в указанные перечни, %</w:t>
            </w:r>
          </w:p>
        </w:tc>
        <w:tc>
          <w:tcPr>
            <w:tcW w:w="993" w:type="dxa"/>
            <w:vAlign w:val="center"/>
          </w:tcPr>
          <w:p w:rsidR="005671D6" w:rsidRPr="005671D6" w:rsidRDefault="005671D6" w:rsidP="00F46155">
            <w:pPr>
              <w:jc w:val="center"/>
              <w:rPr>
                <w:rFonts w:ascii="PT Astra Serif" w:eastAsia="Times New Roman" w:hAnsi="PT Astra Serif" w:cs="Times New Roman"/>
                <w:sz w:val="20"/>
                <w:szCs w:val="20"/>
                <w:lang w:eastAsia="ru-RU"/>
              </w:rPr>
            </w:pPr>
            <w:r w:rsidRPr="005671D6">
              <w:rPr>
                <w:rFonts w:ascii="PT Astra Serif" w:eastAsia="Times New Roman" w:hAnsi="PT Astra Serif" w:cs="Times New Roman"/>
                <w:sz w:val="20"/>
                <w:szCs w:val="20"/>
                <w:lang w:eastAsia="ru-RU"/>
              </w:rPr>
              <w:t>60</w:t>
            </w:r>
          </w:p>
        </w:tc>
        <w:tc>
          <w:tcPr>
            <w:tcW w:w="1237" w:type="dxa"/>
            <w:vAlign w:val="center"/>
          </w:tcPr>
          <w:p w:rsidR="005671D6" w:rsidRPr="005671D6" w:rsidRDefault="005671D6" w:rsidP="00F46155">
            <w:pPr>
              <w:jc w:val="center"/>
              <w:rPr>
                <w:rFonts w:ascii="PT Astra Serif" w:eastAsia="Times New Roman" w:hAnsi="PT Astra Serif" w:cs="Times New Roman"/>
                <w:sz w:val="20"/>
                <w:szCs w:val="20"/>
                <w:lang w:eastAsia="ru-RU"/>
              </w:rPr>
            </w:pPr>
            <w:r w:rsidRPr="005671D6">
              <w:rPr>
                <w:rFonts w:ascii="PT Astra Serif" w:eastAsia="Times New Roman" w:hAnsi="PT Astra Serif" w:cs="Times New Roman"/>
                <w:sz w:val="20"/>
                <w:szCs w:val="20"/>
                <w:lang w:eastAsia="ru-RU"/>
              </w:rPr>
              <w:t>71</w:t>
            </w:r>
          </w:p>
        </w:tc>
        <w:tc>
          <w:tcPr>
            <w:tcW w:w="1456" w:type="dxa"/>
            <w:vAlign w:val="center"/>
          </w:tcPr>
          <w:p w:rsidR="005671D6" w:rsidRPr="005671D6" w:rsidRDefault="005671D6" w:rsidP="00F46155">
            <w:pPr>
              <w:jc w:val="center"/>
              <w:rPr>
                <w:rFonts w:ascii="PT Astra Serif" w:eastAsia="Times New Roman" w:hAnsi="PT Astra Serif" w:cs="Times New Roman"/>
                <w:sz w:val="20"/>
                <w:szCs w:val="20"/>
                <w:lang w:eastAsia="ru-RU"/>
              </w:rPr>
            </w:pPr>
            <w:r w:rsidRPr="005671D6">
              <w:rPr>
                <w:rFonts w:ascii="PT Astra Serif" w:eastAsia="Times New Roman" w:hAnsi="PT Astra Serif" w:cs="Times New Roman"/>
                <w:sz w:val="20"/>
                <w:szCs w:val="20"/>
                <w:lang w:eastAsia="ru-RU"/>
              </w:rPr>
              <w:t>118</w:t>
            </w:r>
          </w:p>
        </w:tc>
      </w:tr>
      <w:tr w:rsidR="005671D6" w:rsidRPr="005671D6" w:rsidTr="00F46155">
        <w:tc>
          <w:tcPr>
            <w:tcW w:w="503" w:type="dxa"/>
            <w:vAlign w:val="center"/>
          </w:tcPr>
          <w:p w:rsidR="005671D6" w:rsidRPr="005671D6" w:rsidRDefault="005671D6" w:rsidP="005671D6">
            <w:pPr>
              <w:jc w:val="center"/>
              <w:rPr>
                <w:rFonts w:ascii="PT Astra Serif" w:eastAsia="Times New Roman" w:hAnsi="PT Astra Serif" w:cs="Times New Roman"/>
                <w:sz w:val="20"/>
                <w:szCs w:val="20"/>
                <w:lang w:eastAsia="ru-RU"/>
              </w:rPr>
            </w:pPr>
            <w:r w:rsidRPr="005671D6">
              <w:rPr>
                <w:rFonts w:ascii="PT Astra Serif" w:eastAsia="Times New Roman" w:hAnsi="PT Astra Serif" w:cs="Times New Roman"/>
                <w:sz w:val="20"/>
                <w:szCs w:val="20"/>
                <w:lang w:eastAsia="ru-RU"/>
              </w:rPr>
              <w:t>2</w:t>
            </w:r>
          </w:p>
        </w:tc>
        <w:tc>
          <w:tcPr>
            <w:tcW w:w="5162" w:type="dxa"/>
          </w:tcPr>
          <w:p w:rsidR="005671D6" w:rsidRPr="005671D6" w:rsidRDefault="005671D6" w:rsidP="005671D6">
            <w:pPr>
              <w:rPr>
                <w:rFonts w:ascii="PT Astra Serif" w:eastAsia="Times New Roman" w:hAnsi="PT Astra Serif" w:cs="Times New Roman"/>
                <w:sz w:val="20"/>
                <w:szCs w:val="20"/>
                <w:lang w:eastAsia="ru-RU"/>
              </w:rPr>
            </w:pPr>
            <w:r w:rsidRPr="005671D6">
              <w:rPr>
                <w:rFonts w:ascii="PT Astra Serif" w:eastAsia="Times New Roman" w:hAnsi="PT Astra Serif" w:cs="Times New Roman"/>
                <w:sz w:val="20"/>
                <w:szCs w:val="20"/>
                <w:lang w:eastAsia="ru-RU"/>
              </w:rPr>
              <w:t xml:space="preserve">Увеличение количества объектов имущества </w:t>
            </w:r>
          </w:p>
          <w:p w:rsidR="005671D6" w:rsidRPr="005671D6" w:rsidRDefault="005671D6" w:rsidP="005671D6">
            <w:pPr>
              <w:ind w:right="-108"/>
              <w:rPr>
                <w:rFonts w:ascii="PT Astra Serif" w:eastAsia="Times New Roman" w:hAnsi="PT Astra Serif" w:cs="Times New Roman"/>
                <w:sz w:val="20"/>
                <w:szCs w:val="20"/>
                <w:lang w:eastAsia="ru-RU"/>
              </w:rPr>
            </w:pPr>
            <w:r w:rsidRPr="005671D6">
              <w:rPr>
                <w:rFonts w:ascii="PT Astra Serif" w:eastAsia="Times New Roman" w:hAnsi="PT Astra Serif" w:cs="Times New Roman"/>
                <w:sz w:val="20"/>
                <w:szCs w:val="20"/>
                <w:lang w:eastAsia="ru-RU"/>
              </w:rPr>
              <w:t>в перечнях государственного и муниципального имущества в субъектах Российской Федерации, %</w:t>
            </w:r>
          </w:p>
        </w:tc>
        <w:tc>
          <w:tcPr>
            <w:tcW w:w="993" w:type="dxa"/>
            <w:vAlign w:val="center"/>
          </w:tcPr>
          <w:p w:rsidR="005671D6" w:rsidRPr="005671D6" w:rsidRDefault="005671D6" w:rsidP="00F46155">
            <w:pPr>
              <w:jc w:val="center"/>
              <w:rPr>
                <w:rFonts w:ascii="PT Astra Serif" w:eastAsia="Times New Roman" w:hAnsi="PT Astra Serif" w:cs="Times New Roman"/>
                <w:sz w:val="20"/>
                <w:szCs w:val="20"/>
                <w:lang w:eastAsia="ru-RU"/>
              </w:rPr>
            </w:pPr>
            <w:r w:rsidRPr="005671D6">
              <w:rPr>
                <w:rFonts w:ascii="PT Astra Serif" w:eastAsia="Times New Roman" w:hAnsi="PT Astra Serif" w:cs="Times New Roman"/>
                <w:sz w:val="20"/>
                <w:szCs w:val="20"/>
                <w:lang w:eastAsia="ru-RU"/>
              </w:rPr>
              <w:t>10</w:t>
            </w:r>
          </w:p>
        </w:tc>
        <w:tc>
          <w:tcPr>
            <w:tcW w:w="1237" w:type="dxa"/>
            <w:vAlign w:val="center"/>
          </w:tcPr>
          <w:p w:rsidR="005671D6" w:rsidRPr="005671D6" w:rsidRDefault="005671D6" w:rsidP="00F46155">
            <w:pPr>
              <w:jc w:val="center"/>
              <w:rPr>
                <w:rFonts w:ascii="PT Astra Serif" w:eastAsia="Times New Roman" w:hAnsi="PT Astra Serif" w:cs="Times New Roman"/>
                <w:sz w:val="20"/>
                <w:szCs w:val="20"/>
                <w:lang w:eastAsia="ru-RU"/>
              </w:rPr>
            </w:pPr>
            <w:r w:rsidRPr="005671D6">
              <w:rPr>
                <w:rFonts w:ascii="PT Astra Serif" w:eastAsia="Times New Roman" w:hAnsi="PT Astra Serif" w:cs="Times New Roman"/>
                <w:sz w:val="20"/>
                <w:szCs w:val="20"/>
                <w:lang w:eastAsia="ru-RU"/>
              </w:rPr>
              <w:t>133</w:t>
            </w:r>
          </w:p>
        </w:tc>
        <w:tc>
          <w:tcPr>
            <w:tcW w:w="1456" w:type="dxa"/>
            <w:vAlign w:val="center"/>
          </w:tcPr>
          <w:p w:rsidR="005671D6" w:rsidRPr="005671D6" w:rsidRDefault="005671D6" w:rsidP="00F46155">
            <w:pPr>
              <w:jc w:val="center"/>
              <w:rPr>
                <w:rFonts w:ascii="PT Astra Serif" w:eastAsia="Times New Roman" w:hAnsi="PT Astra Serif" w:cs="Times New Roman"/>
                <w:sz w:val="20"/>
                <w:szCs w:val="20"/>
                <w:lang w:eastAsia="ru-RU"/>
              </w:rPr>
            </w:pPr>
            <w:r w:rsidRPr="005671D6">
              <w:rPr>
                <w:rFonts w:ascii="PT Astra Serif" w:eastAsia="Times New Roman" w:hAnsi="PT Astra Serif" w:cs="Times New Roman"/>
                <w:sz w:val="20"/>
                <w:szCs w:val="20"/>
                <w:lang w:eastAsia="ru-RU"/>
              </w:rPr>
              <w:t>1330</w:t>
            </w:r>
          </w:p>
        </w:tc>
      </w:tr>
      <w:tr w:rsidR="005671D6" w:rsidRPr="005671D6" w:rsidTr="00F46155">
        <w:tc>
          <w:tcPr>
            <w:tcW w:w="9351" w:type="dxa"/>
            <w:gridSpan w:val="5"/>
            <w:vAlign w:val="center"/>
          </w:tcPr>
          <w:p w:rsidR="005671D6" w:rsidRPr="005671D6" w:rsidRDefault="005671D6" w:rsidP="00F46155">
            <w:pPr>
              <w:ind w:firstLine="708"/>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lastRenderedPageBreak/>
              <w:t xml:space="preserve">Портфель проектов </w:t>
            </w:r>
            <w:r w:rsidRPr="005671D6">
              <w:rPr>
                <w:rFonts w:ascii="PT Astra Serif" w:eastAsia="Times New Roman" w:hAnsi="PT Astra Serif" w:cs="Times New Roman"/>
                <w:sz w:val="20"/>
                <w:szCs w:val="20"/>
                <w:lang w:eastAsia="ru-RU"/>
              </w:rPr>
              <w:t>«Образование»</w:t>
            </w:r>
          </w:p>
        </w:tc>
      </w:tr>
      <w:tr w:rsidR="005671D6" w:rsidRPr="005671D6" w:rsidTr="00F46155">
        <w:tc>
          <w:tcPr>
            <w:tcW w:w="503" w:type="dxa"/>
            <w:vAlign w:val="center"/>
          </w:tcPr>
          <w:p w:rsidR="005671D6" w:rsidRPr="005671D6" w:rsidRDefault="005671D6" w:rsidP="005671D6">
            <w:pPr>
              <w:jc w:val="center"/>
              <w:rPr>
                <w:rFonts w:ascii="PT Astra Serif" w:eastAsia="Times New Roman" w:hAnsi="PT Astra Serif" w:cs="Times New Roman"/>
                <w:sz w:val="20"/>
                <w:szCs w:val="20"/>
                <w:lang w:eastAsia="ru-RU"/>
              </w:rPr>
            </w:pPr>
            <w:r w:rsidRPr="005671D6">
              <w:rPr>
                <w:rFonts w:ascii="PT Astra Serif" w:eastAsia="Times New Roman" w:hAnsi="PT Astra Serif" w:cs="Times New Roman"/>
                <w:sz w:val="20"/>
                <w:szCs w:val="20"/>
                <w:lang w:eastAsia="ru-RU"/>
              </w:rPr>
              <w:t>1</w:t>
            </w:r>
          </w:p>
        </w:tc>
        <w:tc>
          <w:tcPr>
            <w:tcW w:w="5162" w:type="dxa"/>
          </w:tcPr>
          <w:p w:rsidR="005671D6" w:rsidRPr="005671D6" w:rsidRDefault="005671D6" w:rsidP="005671D6">
            <w:pPr>
              <w:rPr>
                <w:rFonts w:ascii="PT Astra Serif" w:eastAsia="Times New Roman" w:hAnsi="PT Astra Serif" w:cs="Times New Roman"/>
                <w:sz w:val="20"/>
                <w:szCs w:val="20"/>
                <w:lang w:eastAsia="ru-RU"/>
              </w:rPr>
            </w:pPr>
            <w:r w:rsidRPr="005671D6">
              <w:rPr>
                <w:rFonts w:ascii="PT Astra Serif" w:eastAsia="Times New Roman" w:hAnsi="PT Astra Serif" w:cs="Times New Roman"/>
                <w:sz w:val="20"/>
                <w:szCs w:val="20"/>
                <w:lang w:eastAsia="ru-RU"/>
              </w:rPr>
              <w:t>Доля детей в возрасте от 5 до 18 лет, охваченных дополнительным образованием, %</w:t>
            </w:r>
          </w:p>
        </w:tc>
        <w:tc>
          <w:tcPr>
            <w:tcW w:w="993" w:type="dxa"/>
            <w:vAlign w:val="center"/>
          </w:tcPr>
          <w:p w:rsidR="005671D6" w:rsidRPr="005671D6" w:rsidRDefault="005671D6" w:rsidP="00F46155">
            <w:pPr>
              <w:jc w:val="center"/>
              <w:rPr>
                <w:rFonts w:ascii="PT Astra Serif" w:eastAsia="Times New Roman" w:hAnsi="PT Astra Serif" w:cs="Times New Roman"/>
                <w:sz w:val="20"/>
                <w:szCs w:val="20"/>
                <w:lang w:eastAsia="ru-RU"/>
              </w:rPr>
            </w:pPr>
            <w:r w:rsidRPr="005671D6">
              <w:rPr>
                <w:rFonts w:ascii="PT Astra Serif" w:eastAsia="Times New Roman" w:hAnsi="PT Astra Serif" w:cs="Times New Roman"/>
                <w:sz w:val="20"/>
                <w:szCs w:val="20"/>
                <w:lang w:eastAsia="ru-RU"/>
              </w:rPr>
              <w:t>81</w:t>
            </w:r>
          </w:p>
        </w:tc>
        <w:tc>
          <w:tcPr>
            <w:tcW w:w="1237" w:type="dxa"/>
            <w:vAlign w:val="center"/>
          </w:tcPr>
          <w:p w:rsidR="005671D6" w:rsidRPr="005671D6" w:rsidRDefault="005671D6" w:rsidP="00F46155">
            <w:pPr>
              <w:jc w:val="center"/>
              <w:rPr>
                <w:rFonts w:ascii="PT Astra Serif" w:eastAsia="Times New Roman" w:hAnsi="PT Astra Serif" w:cs="Times New Roman"/>
                <w:sz w:val="20"/>
                <w:szCs w:val="20"/>
                <w:lang w:eastAsia="ru-RU"/>
              </w:rPr>
            </w:pPr>
            <w:r w:rsidRPr="005671D6">
              <w:rPr>
                <w:rFonts w:ascii="PT Astra Serif" w:eastAsia="Times New Roman" w:hAnsi="PT Astra Serif" w:cs="Times New Roman"/>
                <w:sz w:val="20"/>
                <w:szCs w:val="20"/>
                <w:lang w:eastAsia="ru-RU"/>
              </w:rPr>
              <w:t>97</w:t>
            </w:r>
          </w:p>
        </w:tc>
        <w:tc>
          <w:tcPr>
            <w:tcW w:w="1456" w:type="dxa"/>
            <w:vAlign w:val="center"/>
          </w:tcPr>
          <w:p w:rsidR="005671D6" w:rsidRPr="005671D6" w:rsidRDefault="005671D6" w:rsidP="00F46155">
            <w:pPr>
              <w:jc w:val="center"/>
              <w:rPr>
                <w:rFonts w:ascii="PT Astra Serif" w:eastAsia="Times New Roman" w:hAnsi="PT Astra Serif" w:cs="Times New Roman"/>
                <w:sz w:val="20"/>
                <w:szCs w:val="20"/>
                <w:lang w:eastAsia="ru-RU"/>
              </w:rPr>
            </w:pPr>
            <w:r w:rsidRPr="005671D6">
              <w:rPr>
                <w:rFonts w:ascii="PT Astra Serif" w:eastAsia="Times New Roman" w:hAnsi="PT Astra Serif" w:cs="Times New Roman"/>
                <w:sz w:val="20"/>
                <w:szCs w:val="20"/>
                <w:lang w:eastAsia="ru-RU"/>
              </w:rPr>
              <w:t>119,7</w:t>
            </w:r>
          </w:p>
        </w:tc>
      </w:tr>
      <w:tr w:rsidR="005671D6" w:rsidRPr="005671D6" w:rsidTr="00F46155">
        <w:tc>
          <w:tcPr>
            <w:tcW w:w="503" w:type="dxa"/>
            <w:vAlign w:val="center"/>
          </w:tcPr>
          <w:p w:rsidR="005671D6" w:rsidRPr="005671D6" w:rsidRDefault="005671D6" w:rsidP="005671D6">
            <w:pPr>
              <w:jc w:val="center"/>
              <w:rPr>
                <w:rFonts w:ascii="PT Astra Serif" w:eastAsia="Times New Roman" w:hAnsi="PT Astra Serif" w:cs="Times New Roman"/>
                <w:sz w:val="20"/>
                <w:szCs w:val="20"/>
                <w:lang w:eastAsia="ru-RU"/>
              </w:rPr>
            </w:pPr>
            <w:r w:rsidRPr="005671D6">
              <w:rPr>
                <w:rFonts w:ascii="PT Astra Serif" w:eastAsia="Times New Roman" w:hAnsi="PT Astra Serif" w:cs="Times New Roman"/>
                <w:sz w:val="20"/>
                <w:szCs w:val="20"/>
                <w:lang w:eastAsia="ru-RU"/>
              </w:rPr>
              <w:t>2</w:t>
            </w:r>
          </w:p>
        </w:tc>
        <w:tc>
          <w:tcPr>
            <w:tcW w:w="5162" w:type="dxa"/>
          </w:tcPr>
          <w:p w:rsidR="005671D6" w:rsidRPr="005671D6" w:rsidRDefault="005671D6" w:rsidP="005671D6">
            <w:pPr>
              <w:rPr>
                <w:rFonts w:ascii="PT Astra Serif" w:eastAsia="Times New Roman" w:hAnsi="PT Astra Serif" w:cs="Times New Roman"/>
                <w:sz w:val="20"/>
                <w:szCs w:val="20"/>
                <w:lang w:eastAsia="ru-RU"/>
              </w:rPr>
            </w:pPr>
            <w:r w:rsidRPr="005671D6">
              <w:rPr>
                <w:rFonts w:ascii="PT Astra Serif" w:eastAsia="Times New Roman" w:hAnsi="PT Astra Serif" w:cs="Times New Roman"/>
                <w:sz w:val="20"/>
                <w:szCs w:val="20"/>
                <w:lang w:eastAsia="ru-RU"/>
              </w:rPr>
              <w:t>Общая численность граждан Российской Федерации,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млн. человек</w:t>
            </w:r>
          </w:p>
        </w:tc>
        <w:tc>
          <w:tcPr>
            <w:tcW w:w="993" w:type="dxa"/>
            <w:vAlign w:val="center"/>
          </w:tcPr>
          <w:p w:rsidR="005671D6" w:rsidRPr="005671D6" w:rsidRDefault="005671D6" w:rsidP="00F46155">
            <w:pPr>
              <w:jc w:val="center"/>
              <w:rPr>
                <w:rFonts w:ascii="PT Astra Serif" w:eastAsia="Times New Roman" w:hAnsi="PT Astra Serif" w:cs="Times New Roman"/>
                <w:sz w:val="20"/>
                <w:szCs w:val="20"/>
                <w:lang w:eastAsia="ru-RU"/>
              </w:rPr>
            </w:pPr>
            <w:r w:rsidRPr="005671D6">
              <w:rPr>
                <w:rFonts w:ascii="PT Astra Serif" w:eastAsia="Times New Roman" w:hAnsi="PT Astra Serif" w:cs="Times New Roman"/>
                <w:sz w:val="20"/>
                <w:szCs w:val="20"/>
                <w:lang w:eastAsia="ru-RU"/>
              </w:rPr>
              <w:t>0,0052</w:t>
            </w:r>
          </w:p>
        </w:tc>
        <w:tc>
          <w:tcPr>
            <w:tcW w:w="1237" w:type="dxa"/>
            <w:vAlign w:val="center"/>
          </w:tcPr>
          <w:p w:rsidR="005671D6" w:rsidRPr="005671D6" w:rsidRDefault="005671D6" w:rsidP="00F46155">
            <w:pPr>
              <w:jc w:val="center"/>
              <w:rPr>
                <w:rFonts w:ascii="PT Astra Serif" w:eastAsia="Times New Roman" w:hAnsi="PT Astra Serif" w:cs="Times New Roman"/>
                <w:sz w:val="20"/>
                <w:szCs w:val="20"/>
                <w:lang w:eastAsia="ru-RU"/>
              </w:rPr>
            </w:pPr>
            <w:r w:rsidRPr="005671D6">
              <w:rPr>
                <w:rFonts w:ascii="PT Astra Serif" w:eastAsia="Times New Roman" w:hAnsi="PT Astra Serif" w:cs="Times New Roman"/>
                <w:sz w:val="20"/>
                <w:szCs w:val="20"/>
                <w:lang w:eastAsia="ru-RU"/>
              </w:rPr>
              <w:t>0,0052</w:t>
            </w:r>
          </w:p>
        </w:tc>
        <w:tc>
          <w:tcPr>
            <w:tcW w:w="1456" w:type="dxa"/>
            <w:vAlign w:val="center"/>
          </w:tcPr>
          <w:p w:rsidR="005671D6" w:rsidRPr="005671D6" w:rsidRDefault="005671D6" w:rsidP="00F46155">
            <w:pPr>
              <w:jc w:val="center"/>
              <w:rPr>
                <w:rFonts w:ascii="PT Astra Serif" w:eastAsia="Times New Roman" w:hAnsi="PT Astra Serif" w:cs="Times New Roman"/>
                <w:sz w:val="20"/>
                <w:szCs w:val="20"/>
                <w:lang w:eastAsia="ru-RU"/>
              </w:rPr>
            </w:pPr>
            <w:r w:rsidRPr="005671D6">
              <w:rPr>
                <w:rFonts w:ascii="PT Astra Serif" w:eastAsia="Times New Roman" w:hAnsi="PT Astra Serif" w:cs="Times New Roman"/>
                <w:sz w:val="20"/>
                <w:szCs w:val="20"/>
                <w:lang w:eastAsia="ru-RU"/>
              </w:rPr>
              <w:t>100</w:t>
            </w:r>
          </w:p>
        </w:tc>
      </w:tr>
      <w:tr w:rsidR="005671D6" w:rsidRPr="005671D6" w:rsidTr="00F46155">
        <w:tc>
          <w:tcPr>
            <w:tcW w:w="503" w:type="dxa"/>
            <w:vAlign w:val="center"/>
          </w:tcPr>
          <w:p w:rsidR="005671D6" w:rsidRPr="005671D6" w:rsidRDefault="005671D6" w:rsidP="005671D6">
            <w:pPr>
              <w:jc w:val="center"/>
              <w:rPr>
                <w:rFonts w:ascii="PT Astra Serif" w:eastAsia="Times New Roman" w:hAnsi="PT Astra Serif" w:cs="Times New Roman"/>
                <w:sz w:val="20"/>
                <w:szCs w:val="20"/>
                <w:lang w:eastAsia="ru-RU"/>
              </w:rPr>
            </w:pPr>
            <w:r w:rsidRPr="005671D6">
              <w:rPr>
                <w:rFonts w:ascii="PT Astra Serif" w:eastAsia="Times New Roman" w:hAnsi="PT Astra Serif" w:cs="Times New Roman"/>
                <w:sz w:val="20"/>
                <w:szCs w:val="20"/>
                <w:lang w:eastAsia="ru-RU"/>
              </w:rPr>
              <w:t>3</w:t>
            </w:r>
          </w:p>
        </w:tc>
        <w:tc>
          <w:tcPr>
            <w:tcW w:w="5162" w:type="dxa"/>
          </w:tcPr>
          <w:p w:rsidR="005671D6" w:rsidRPr="005671D6" w:rsidRDefault="005671D6" w:rsidP="005671D6">
            <w:pPr>
              <w:rPr>
                <w:rFonts w:ascii="PT Astra Serif" w:eastAsia="Times New Roman" w:hAnsi="PT Astra Serif" w:cs="Times New Roman"/>
                <w:sz w:val="20"/>
                <w:szCs w:val="20"/>
                <w:lang w:eastAsia="ru-RU"/>
              </w:rPr>
            </w:pPr>
            <w:r w:rsidRPr="005671D6">
              <w:rPr>
                <w:rFonts w:ascii="PT Astra Serif" w:eastAsia="Times New Roman" w:hAnsi="PT Astra Serif" w:cs="Times New Roman"/>
                <w:sz w:val="20"/>
                <w:szCs w:val="20"/>
                <w:lang w:eastAsia="ru-RU"/>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w:t>
            </w:r>
          </w:p>
        </w:tc>
        <w:tc>
          <w:tcPr>
            <w:tcW w:w="993" w:type="dxa"/>
            <w:vAlign w:val="center"/>
          </w:tcPr>
          <w:p w:rsidR="005671D6" w:rsidRPr="005671D6" w:rsidRDefault="005671D6" w:rsidP="00F46155">
            <w:pPr>
              <w:jc w:val="center"/>
              <w:rPr>
                <w:rFonts w:ascii="PT Astra Serif" w:eastAsia="Times New Roman" w:hAnsi="PT Astra Serif" w:cs="Times New Roman"/>
                <w:sz w:val="20"/>
                <w:szCs w:val="20"/>
                <w:lang w:eastAsia="ru-RU"/>
              </w:rPr>
            </w:pPr>
            <w:r w:rsidRPr="005671D6">
              <w:rPr>
                <w:rFonts w:ascii="PT Astra Serif" w:eastAsia="Times New Roman" w:hAnsi="PT Astra Serif" w:cs="Times New Roman"/>
                <w:sz w:val="20"/>
                <w:szCs w:val="20"/>
                <w:lang w:eastAsia="ru-RU"/>
              </w:rPr>
              <w:t>0,27</w:t>
            </w:r>
          </w:p>
        </w:tc>
        <w:tc>
          <w:tcPr>
            <w:tcW w:w="1237" w:type="dxa"/>
            <w:vAlign w:val="center"/>
          </w:tcPr>
          <w:p w:rsidR="005671D6" w:rsidRPr="005671D6" w:rsidRDefault="005671D6" w:rsidP="00F46155">
            <w:pPr>
              <w:jc w:val="center"/>
              <w:rPr>
                <w:rFonts w:ascii="PT Astra Serif" w:eastAsia="Times New Roman" w:hAnsi="PT Astra Serif" w:cs="Times New Roman"/>
                <w:sz w:val="20"/>
                <w:szCs w:val="20"/>
                <w:lang w:eastAsia="ru-RU"/>
              </w:rPr>
            </w:pPr>
            <w:r w:rsidRPr="005671D6">
              <w:rPr>
                <w:rFonts w:ascii="PT Astra Serif" w:eastAsia="Times New Roman" w:hAnsi="PT Astra Serif" w:cs="Times New Roman"/>
                <w:sz w:val="20"/>
                <w:szCs w:val="20"/>
                <w:lang w:eastAsia="ru-RU"/>
              </w:rPr>
              <w:t>0,51</w:t>
            </w:r>
          </w:p>
        </w:tc>
        <w:tc>
          <w:tcPr>
            <w:tcW w:w="1456" w:type="dxa"/>
            <w:vAlign w:val="center"/>
          </w:tcPr>
          <w:p w:rsidR="005671D6" w:rsidRPr="005671D6" w:rsidRDefault="005671D6" w:rsidP="00F46155">
            <w:pPr>
              <w:jc w:val="center"/>
              <w:rPr>
                <w:rFonts w:ascii="PT Astra Serif" w:eastAsia="Times New Roman" w:hAnsi="PT Astra Serif" w:cs="Times New Roman"/>
                <w:sz w:val="20"/>
                <w:szCs w:val="20"/>
                <w:lang w:eastAsia="ru-RU"/>
              </w:rPr>
            </w:pPr>
            <w:r w:rsidRPr="005671D6">
              <w:rPr>
                <w:rFonts w:ascii="PT Astra Serif" w:eastAsia="Times New Roman" w:hAnsi="PT Astra Serif" w:cs="Times New Roman"/>
                <w:sz w:val="20"/>
                <w:szCs w:val="20"/>
                <w:lang w:eastAsia="ru-RU"/>
              </w:rPr>
              <w:t>188</w:t>
            </w:r>
          </w:p>
        </w:tc>
      </w:tr>
      <w:tr w:rsidR="005671D6" w:rsidRPr="005671D6" w:rsidTr="00F46155">
        <w:tc>
          <w:tcPr>
            <w:tcW w:w="503" w:type="dxa"/>
            <w:vAlign w:val="center"/>
          </w:tcPr>
          <w:p w:rsidR="005671D6" w:rsidRPr="005671D6" w:rsidRDefault="005671D6" w:rsidP="005671D6">
            <w:pPr>
              <w:jc w:val="center"/>
              <w:rPr>
                <w:rFonts w:ascii="PT Astra Serif" w:eastAsia="Times New Roman" w:hAnsi="PT Astra Serif" w:cs="Times New Roman"/>
                <w:sz w:val="20"/>
                <w:szCs w:val="20"/>
                <w:lang w:eastAsia="ru-RU"/>
              </w:rPr>
            </w:pPr>
            <w:r w:rsidRPr="005671D6">
              <w:rPr>
                <w:rFonts w:ascii="PT Astra Serif" w:eastAsia="Times New Roman" w:hAnsi="PT Astra Serif" w:cs="Times New Roman"/>
                <w:sz w:val="20"/>
                <w:szCs w:val="20"/>
                <w:lang w:eastAsia="ru-RU"/>
              </w:rPr>
              <w:t>4</w:t>
            </w:r>
          </w:p>
        </w:tc>
        <w:tc>
          <w:tcPr>
            <w:tcW w:w="5162" w:type="dxa"/>
          </w:tcPr>
          <w:p w:rsidR="005671D6" w:rsidRPr="005671D6" w:rsidRDefault="005671D6" w:rsidP="005671D6">
            <w:pPr>
              <w:rPr>
                <w:rFonts w:ascii="PT Astra Serif" w:eastAsia="Times New Roman" w:hAnsi="PT Astra Serif" w:cs="Times New Roman"/>
                <w:sz w:val="20"/>
                <w:szCs w:val="20"/>
                <w:lang w:eastAsia="ru-RU"/>
              </w:rPr>
            </w:pPr>
            <w:r w:rsidRPr="005671D6">
              <w:rPr>
                <w:rFonts w:ascii="PT Astra Serif" w:eastAsia="Times New Roman" w:hAnsi="PT Astra Serif" w:cs="Times New Roman"/>
                <w:sz w:val="20"/>
                <w:szCs w:val="20"/>
                <w:lang w:eastAsia="ru-RU"/>
              </w:rPr>
              <w:t>Охват детей деятельностью региональных центров выявления, поддержки и развития способностей и талантов у детей и молодежи, технопарков «Кванториум» и центров «IТ-куб»,%</w:t>
            </w:r>
          </w:p>
        </w:tc>
        <w:tc>
          <w:tcPr>
            <w:tcW w:w="993" w:type="dxa"/>
            <w:vAlign w:val="center"/>
          </w:tcPr>
          <w:p w:rsidR="005671D6" w:rsidRPr="005671D6" w:rsidRDefault="005671D6" w:rsidP="00F46155">
            <w:pPr>
              <w:jc w:val="center"/>
              <w:rPr>
                <w:rFonts w:ascii="PT Astra Serif" w:eastAsia="Times New Roman" w:hAnsi="PT Astra Serif" w:cs="Times New Roman"/>
                <w:sz w:val="20"/>
                <w:szCs w:val="20"/>
                <w:lang w:eastAsia="ru-RU"/>
              </w:rPr>
            </w:pPr>
            <w:r w:rsidRPr="005671D6">
              <w:rPr>
                <w:rFonts w:ascii="PT Astra Serif" w:eastAsia="Times New Roman" w:hAnsi="PT Astra Serif" w:cs="Times New Roman"/>
                <w:sz w:val="20"/>
                <w:szCs w:val="20"/>
                <w:lang w:eastAsia="ru-RU"/>
              </w:rPr>
              <w:t>30</w:t>
            </w:r>
          </w:p>
        </w:tc>
        <w:tc>
          <w:tcPr>
            <w:tcW w:w="1237" w:type="dxa"/>
            <w:vAlign w:val="center"/>
          </w:tcPr>
          <w:p w:rsidR="005671D6" w:rsidRPr="005671D6" w:rsidRDefault="005671D6" w:rsidP="00F46155">
            <w:pPr>
              <w:jc w:val="center"/>
              <w:rPr>
                <w:rFonts w:ascii="PT Astra Serif" w:eastAsia="Times New Roman" w:hAnsi="PT Astra Serif" w:cs="Times New Roman"/>
                <w:sz w:val="20"/>
                <w:szCs w:val="20"/>
                <w:lang w:eastAsia="ru-RU"/>
              </w:rPr>
            </w:pPr>
            <w:r w:rsidRPr="005671D6">
              <w:rPr>
                <w:rFonts w:ascii="PT Astra Serif" w:eastAsia="Times New Roman" w:hAnsi="PT Astra Serif" w:cs="Times New Roman"/>
                <w:sz w:val="20"/>
                <w:szCs w:val="20"/>
                <w:lang w:eastAsia="ru-RU"/>
              </w:rPr>
              <w:t>30,1</w:t>
            </w:r>
          </w:p>
        </w:tc>
        <w:tc>
          <w:tcPr>
            <w:tcW w:w="1456" w:type="dxa"/>
            <w:vAlign w:val="center"/>
          </w:tcPr>
          <w:p w:rsidR="005671D6" w:rsidRPr="005671D6" w:rsidRDefault="005671D6" w:rsidP="00F46155">
            <w:pPr>
              <w:jc w:val="center"/>
              <w:rPr>
                <w:rFonts w:ascii="PT Astra Serif" w:eastAsia="Times New Roman" w:hAnsi="PT Astra Serif" w:cs="Times New Roman"/>
                <w:sz w:val="20"/>
                <w:szCs w:val="20"/>
                <w:lang w:eastAsia="ru-RU"/>
              </w:rPr>
            </w:pPr>
            <w:r w:rsidRPr="005671D6">
              <w:rPr>
                <w:rFonts w:ascii="PT Astra Serif" w:eastAsia="Times New Roman" w:hAnsi="PT Astra Serif" w:cs="Times New Roman"/>
                <w:sz w:val="20"/>
                <w:szCs w:val="20"/>
                <w:lang w:eastAsia="ru-RU"/>
              </w:rPr>
              <w:t>100,3</w:t>
            </w:r>
          </w:p>
        </w:tc>
      </w:tr>
      <w:tr w:rsidR="005671D6" w:rsidRPr="005671D6" w:rsidTr="00F46155">
        <w:tc>
          <w:tcPr>
            <w:tcW w:w="503" w:type="dxa"/>
            <w:vAlign w:val="center"/>
          </w:tcPr>
          <w:p w:rsidR="005671D6" w:rsidRPr="005671D6" w:rsidRDefault="005671D6" w:rsidP="005671D6">
            <w:pPr>
              <w:jc w:val="center"/>
              <w:rPr>
                <w:rFonts w:ascii="PT Astra Serif" w:eastAsia="Times New Roman" w:hAnsi="PT Astra Serif" w:cs="Times New Roman"/>
                <w:sz w:val="20"/>
                <w:szCs w:val="20"/>
                <w:lang w:eastAsia="ru-RU"/>
              </w:rPr>
            </w:pPr>
            <w:r w:rsidRPr="005671D6">
              <w:rPr>
                <w:rFonts w:ascii="PT Astra Serif" w:eastAsia="Times New Roman" w:hAnsi="PT Astra Serif" w:cs="Times New Roman"/>
                <w:sz w:val="20"/>
                <w:szCs w:val="20"/>
                <w:lang w:eastAsia="ru-RU"/>
              </w:rPr>
              <w:t>5</w:t>
            </w:r>
          </w:p>
        </w:tc>
        <w:tc>
          <w:tcPr>
            <w:tcW w:w="5162" w:type="dxa"/>
          </w:tcPr>
          <w:p w:rsidR="005671D6" w:rsidRPr="005671D6" w:rsidRDefault="005671D6" w:rsidP="005671D6">
            <w:pPr>
              <w:rPr>
                <w:rFonts w:ascii="PT Astra Serif" w:eastAsia="Times New Roman" w:hAnsi="PT Astra Serif" w:cs="Times New Roman"/>
                <w:sz w:val="20"/>
                <w:szCs w:val="20"/>
                <w:lang w:eastAsia="ru-RU"/>
              </w:rPr>
            </w:pPr>
            <w:r w:rsidRPr="005671D6">
              <w:rPr>
                <w:rFonts w:ascii="PT Astra Serif" w:eastAsia="Times New Roman" w:hAnsi="PT Astra Serif" w:cs="Times New Roman"/>
                <w:sz w:val="20"/>
                <w:szCs w:val="20"/>
                <w:lang w:eastAsia="ru-RU"/>
              </w:rPr>
              <w:t>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  %</w:t>
            </w:r>
          </w:p>
        </w:tc>
        <w:tc>
          <w:tcPr>
            <w:tcW w:w="993" w:type="dxa"/>
            <w:vAlign w:val="center"/>
          </w:tcPr>
          <w:p w:rsidR="005671D6" w:rsidRPr="005671D6" w:rsidRDefault="005671D6" w:rsidP="00F46155">
            <w:pPr>
              <w:jc w:val="center"/>
              <w:rPr>
                <w:rFonts w:ascii="PT Astra Serif" w:eastAsia="Times New Roman" w:hAnsi="PT Astra Serif" w:cs="Times New Roman"/>
                <w:sz w:val="20"/>
                <w:szCs w:val="20"/>
                <w:lang w:eastAsia="ru-RU"/>
              </w:rPr>
            </w:pPr>
            <w:r w:rsidRPr="005671D6">
              <w:rPr>
                <w:rFonts w:ascii="PT Astra Serif" w:eastAsia="Times New Roman" w:hAnsi="PT Astra Serif" w:cs="Times New Roman"/>
                <w:sz w:val="20"/>
                <w:szCs w:val="20"/>
                <w:lang w:eastAsia="ru-RU"/>
              </w:rPr>
              <w:t>30</w:t>
            </w:r>
          </w:p>
        </w:tc>
        <w:tc>
          <w:tcPr>
            <w:tcW w:w="1237" w:type="dxa"/>
            <w:vAlign w:val="center"/>
          </w:tcPr>
          <w:p w:rsidR="005671D6" w:rsidRPr="005671D6" w:rsidRDefault="005671D6" w:rsidP="00F46155">
            <w:pPr>
              <w:jc w:val="center"/>
              <w:rPr>
                <w:rFonts w:ascii="PT Astra Serif" w:eastAsia="Times New Roman" w:hAnsi="PT Astra Serif" w:cs="Times New Roman"/>
                <w:sz w:val="20"/>
                <w:szCs w:val="20"/>
                <w:lang w:eastAsia="ru-RU"/>
              </w:rPr>
            </w:pPr>
            <w:r w:rsidRPr="005671D6">
              <w:rPr>
                <w:rFonts w:ascii="PT Astra Serif" w:eastAsia="Times New Roman" w:hAnsi="PT Astra Serif" w:cs="Times New Roman"/>
                <w:sz w:val="20"/>
                <w:szCs w:val="20"/>
                <w:lang w:eastAsia="ru-RU"/>
              </w:rPr>
              <w:t>45,2</w:t>
            </w:r>
          </w:p>
        </w:tc>
        <w:tc>
          <w:tcPr>
            <w:tcW w:w="1456" w:type="dxa"/>
            <w:vAlign w:val="center"/>
          </w:tcPr>
          <w:p w:rsidR="005671D6" w:rsidRPr="005671D6" w:rsidRDefault="005671D6" w:rsidP="00F46155">
            <w:pPr>
              <w:jc w:val="center"/>
              <w:rPr>
                <w:rFonts w:ascii="PT Astra Serif" w:eastAsia="Times New Roman" w:hAnsi="PT Astra Serif" w:cs="Times New Roman"/>
                <w:sz w:val="20"/>
                <w:szCs w:val="20"/>
                <w:lang w:eastAsia="ru-RU"/>
              </w:rPr>
            </w:pPr>
            <w:r w:rsidRPr="005671D6">
              <w:rPr>
                <w:rFonts w:ascii="PT Astra Serif" w:eastAsia="Times New Roman" w:hAnsi="PT Astra Serif" w:cs="Times New Roman"/>
                <w:sz w:val="20"/>
                <w:szCs w:val="20"/>
                <w:lang w:eastAsia="ru-RU"/>
              </w:rPr>
              <w:t>150,6</w:t>
            </w:r>
          </w:p>
        </w:tc>
      </w:tr>
      <w:tr w:rsidR="005671D6" w:rsidRPr="005671D6" w:rsidTr="00F46155">
        <w:tc>
          <w:tcPr>
            <w:tcW w:w="503" w:type="dxa"/>
            <w:vAlign w:val="center"/>
          </w:tcPr>
          <w:p w:rsidR="005671D6" w:rsidRPr="005671D6" w:rsidRDefault="005671D6" w:rsidP="005671D6">
            <w:pPr>
              <w:jc w:val="center"/>
              <w:rPr>
                <w:rFonts w:ascii="PT Astra Serif" w:eastAsia="Times New Roman" w:hAnsi="PT Astra Serif" w:cs="Times New Roman"/>
                <w:sz w:val="20"/>
                <w:szCs w:val="20"/>
                <w:lang w:eastAsia="ru-RU"/>
              </w:rPr>
            </w:pPr>
            <w:r w:rsidRPr="005671D6">
              <w:rPr>
                <w:rFonts w:ascii="PT Astra Serif" w:eastAsia="Times New Roman" w:hAnsi="PT Astra Serif" w:cs="Times New Roman"/>
                <w:sz w:val="20"/>
                <w:szCs w:val="20"/>
                <w:lang w:eastAsia="ru-RU"/>
              </w:rPr>
              <w:t>6</w:t>
            </w:r>
          </w:p>
        </w:tc>
        <w:tc>
          <w:tcPr>
            <w:tcW w:w="5162" w:type="dxa"/>
          </w:tcPr>
          <w:p w:rsidR="005671D6" w:rsidRPr="005671D6" w:rsidRDefault="005671D6" w:rsidP="005671D6">
            <w:pPr>
              <w:rPr>
                <w:rFonts w:ascii="PT Astra Serif" w:eastAsia="Times New Roman" w:hAnsi="PT Astra Serif" w:cs="Times New Roman"/>
                <w:sz w:val="20"/>
                <w:szCs w:val="20"/>
                <w:lang w:eastAsia="ru-RU"/>
              </w:rPr>
            </w:pPr>
            <w:r w:rsidRPr="009D1CCA">
              <w:rPr>
                <w:rFonts w:ascii="PT Astra Serif" w:eastAsia="Times New Roman" w:hAnsi="PT Astra Serif" w:cs="Times New Roman"/>
                <w:sz w:val="20"/>
                <w:szCs w:val="20"/>
                <w:lang w:eastAsia="ru-RU"/>
              </w:rPr>
              <w:t>Количество субъектов Российской Федерации, выдающих сертификаты дополнительного образования в рамках системы персонифицированного финансирования дополнительного образования детей, ед.</w:t>
            </w:r>
          </w:p>
        </w:tc>
        <w:tc>
          <w:tcPr>
            <w:tcW w:w="993" w:type="dxa"/>
            <w:vAlign w:val="center"/>
          </w:tcPr>
          <w:p w:rsidR="005671D6" w:rsidRPr="005671D6" w:rsidRDefault="005671D6" w:rsidP="00F46155">
            <w:pPr>
              <w:jc w:val="center"/>
              <w:rPr>
                <w:rFonts w:ascii="PT Astra Serif" w:eastAsia="Times New Roman" w:hAnsi="PT Astra Serif" w:cs="Times New Roman"/>
                <w:sz w:val="20"/>
                <w:szCs w:val="20"/>
                <w:lang w:eastAsia="ru-RU"/>
              </w:rPr>
            </w:pPr>
            <w:r w:rsidRPr="005671D6">
              <w:rPr>
                <w:rFonts w:ascii="PT Astra Serif" w:eastAsia="Times New Roman" w:hAnsi="PT Astra Serif" w:cs="Times New Roman"/>
                <w:sz w:val="20"/>
                <w:szCs w:val="20"/>
                <w:lang w:eastAsia="ru-RU"/>
              </w:rPr>
              <w:t>1</w:t>
            </w:r>
          </w:p>
        </w:tc>
        <w:tc>
          <w:tcPr>
            <w:tcW w:w="1237" w:type="dxa"/>
            <w:vAlign w:val="center"/>
          </w:tcPr>
          <w:p w:rsidR="005671D6" w:rsidRPr="005671D6" w:rsidRDefault="005671D6" w:rsidP="00F46155">
            <w:pPr>
              <w:jc w:val="center"/>
              <w:rPr>
                <w:rFonts w:ascii="PT Astra Serif" w:eastAsia="Times New Roman" w:hAnsi="PT Astra Serif" w:cs="Times New Roman"/>
                <w:sz w:val="20"/>
                <w:szCs w:val="20"/>
                <w:lang w:eastAsia="ru-RU"/>
              </w:rPr>
            </w:pPr>
            <w:r w:rsidRPr="005671D6">
              <w:rPr>
                <w:rFonts w:ascii="PT Astra Serif" w:eastAsia="Times New Roman" w:hAnsi="PT Astra Serif" w:cs="Times New Roman"/>
                <w:sz w:val="20"/>
                <w:szCs w:val="20"/>
                <w:lang w:eastAsia="ru-RU"/>
              </w:rPr>
              <w:t>1</w:t>
            </w:r>
          </w:p>
        </w:tc>
        <w:tc>
          <w:tcPr>
            <w:tcW w:w="1456" w:type="dxa"/>
            <w:vAlign w:val="center"/>
          </w:tcPr>
          <w:p w:rsidR="005671D6" w:rsidRPr="005671D6" w:rsidRDefault="005671D6" w:rsidP="00F46155">
            <w:pPr>
              <w:jc w:val="center"/>
              <w:rPr>
                <w:rFonts w:ascii="PT Astra Serif" w:eastAsia="Times New Roman" w:hAnsi="PT Astra Serif" w:cs="Times New Roman"/>
                <w:sz w:val="20"/>
                <w:szCs w:val="20"/>
                <w:lang w:eastAsia="ru-RU"/>
              </w:rPr>
            </w:pPr>
            <w:r w:rsidRPr="005671D6">
              <w:rPr>
                <w:rFonts w:ascii="PT Astra Serif" w:eastAsia="Times New Roman" w:hAnsi="PT Astra Serif" w:cs="Times New Roman"/>
                <w:sz w:val="20"/>
                <w:szCs w:val="20"/>
                <w:lang w:eastAsia="ru-RU"/>
              </w:rPr>
              <w:t>100</w:t>
            </w:r>
          </w:p>
        </w:tc>
      </w:tr>
    </w:tbl>
    <w:p w:rsidR="008C7B8D" w:rsidRDefault="008C7B8D" w:rsidP="008C7B8D">
      <w:pPr>
        <w:pStyle w:val="ac"/>
        <w:ind w:firstLine="426"/>
        <w:jc w:val="both"/>
        <w:rPr>
          <w:rFonts w:ascii="PT Astra Serif" w:hAnsi="PT Astra Serif"/>
          <w:b/>
          <w:sz w:val="28"/>
          <w:szCs w:val="28"/>
        </w:rPr>
      </w:pPr>
    </w:p>
    <w:p w:rsidR="00016316" w:rsidRDefault="00016316" w:rsidP="00016316">
      <w:pPr>
        <w:widowControl w:val="0"/>
        <w:spacing w:after="0" w:line="240" w:lineRule="auto"/>
        <w:ind w:firstLine="709"/>
        <w:jc w:val="right"/>
        <w:rPr>
          <w:rFonts w:ascii="PT Astra Serif" w:eastAsia="Courier New" w:hAnsi="PT Astra Serif" w:cs="Times New Roman"/>
          <w:sz w:val="28"/>
          <w:szCs w:val="28"/>
        </w:rPr>
      </w:pPr>
      <w:r>
        <w:rPr>
          <w:rFonts w:ascii="PT Astra Serif" w:eastAsia="Courier New" w:hAnsi="PT Astra Serif" w:cs="Times New Roman"/>
          <w:sz w:val="28"/>
          <w:szCs w:val="28"/>
        </w:rPr>
        <w:t>Таблица</w:t>
      </w:r>
      <w:r w:rsidR="00151D0B">
        <w:rPr>
          <w:rFonts w:ascii="PT Astra Serif" w:eastAsia="Courier New" w:hAnsi="PT Astra Serif" w:cs="Times New Roman"/>
          <w:sz w:val="28"/>
          <w:szCs w:val="28"/>
        </w:rPr>
        <w:t xml:space="preserve"> 3</w:t>
      </w:r>
    </w:p>
    <w:p w:rsidR="00AF3976" w:rsidRDefault="00AF3976" w:rsidP="00016316">
      <w:pPr>
        <w:widowControl w:val="0"/>
        <w:spacing w:after="0" w:line="240" w:lineRule="auto"/>
        <w:ind w:firstLine="709"/>
        <w:jc w:val="right"/>
        <w:rPr>
          <w:rFonts w:ascii="PT Astra Serif" w:eastAsia="Courier New" w:hAnsi="PT Astra Serif" w:cs="Times New Roman"/>
          <w:sz w:val="28"/>
          <w:szCs w:val="28"/>
        </w:rPr>
      </w:pPr>
    </w:p>
    <w:p w:rsidR="00D5035F" w:rsidRPr="00D5035F" w:rsidRDefault="00D5035F" w:rsidP="00D5035F">
      <w:pPr>
        <w:spacing w:after="0" w:line="240" w:lineRule="auto"/>
        <w:ind w:firstLine="709"/>
        <w:jc w:val="center"/>
        <w:rPr>
          <w:rFonts w:ascii="PT Astra Serif" w:eastAsia="Calibri" w:hAnsi="PT Astra Serif" w:cs="Times New Roman"/>
          <w:b/>
          <w:sz w:val="28"/>
          <w:szCs w:val="28"/>
          <w:lang w:eastAsia="ar-SA"/>
        </w:rPr>
      </w:pPr>
      <w:r w:rsidRPr="00D5035F">
        <w:rPr>
          <w:rFonts w:ascii="PT Astra Serif" w:eastAsia="Calibri" w:hAnsi="PT Astra Serif" w:cs="Times New Roman"/>
          <w:b/>
          <w:sz w:val="28"/>
          <w:szCs w:val="28"/>
          <w:lang w:eastAsia="ar-SA"/>
        </w:rPr>
        <w:t>Основные параметры бюджета города Югорска</w:t>
      </w:r>
    </w:p>
    <w:p w:rsidR="00273D61" w:rsidRPr="00D5035F" w:rsidRDefault="00273D61" w:rsidP="00273D61">
      <w:pPr>
        <w:spacing w:after="0" w:line="240" w:lineRule="auto"/>
        <w:ind w:firstLine="709"/>
        <w:jc w:val="right"/>
        <w:rPr>
          <w:rFonts w:ascii="PT Astra Serif" w:eastAsia="Calibri" w:hAnsi="PT Astra Serif" w:cs="Times New Roman"/>
          <w:sz w:val="28"/>
          <w:szCs w:val="28"/>
          <w:lang w:eastAsia="ar-SA"/>
        </w:rPr>
      </w:pPr>
    </w:p>
    <w:tbl>
      <w:tblPr>
        <w:tblStyle w:val="a7"/>
        <w:tblW w:w="0" w:type="auto"/>
        <w:tblInd w:w="0" w:type="dxa"/>
        <w:tblLook w:val="04A0" w:firstRow="1" w:lastRow="0" w:firstColumn="1" w:lastColumn="0" w:noHBand="0" w:noVBand="1"/>
      </w:tblPr>
      <w:tblGrid>
        <w:gridCol w:w="3890"/>
        <w:gridCol w:w="1093"/>
        <w:gridCol w:w="1093"/>
        <w:gridCol w:w="1217"/>
        <w:gridCol w:w="1093"/>
        <w:gridCol w:w="1185"/>
      </w:tblGrid>
      <w:tr w:rsidR="00D5035F" w:rsidRPr="00D5035F" w:rsidTr="00CD0F41">
        <w:tc>
          <w:tcPr>
            <w:tcW w:w="3890" w:type="dxa"/>
            <w:vAlign w:val="center"/>
          </w:tcPr>
          <w:p w:rsidR="00D5035F" w:rsidRPr="00D5035F" w:rsidRDefault="00D5035F" w:rsidP="00D5035F">
            <w:pPr>
              <w:jc w:val="center"/>
              <w:rPr>
                <w:rFonts w:ascii="PT Astra Serif" w:eastAsia="Calibri" w:hAnsi="PT Astra Serif" w:cs="Times New Roman"/>
                <w:b/>
                <w:sz w:val="20"/>
                <w:szCs w:val="20"/>
                <w:lang w:eastAsia="ar-SA"/>
              </w:rPr>
            </w:pPr>
            <w:r w:rsidRPr="00D5035F">
              <w:rPr>
                <w:rFonts w:ascii="PT Astra Serif" w:eastAsia="Calibri" w:hAnsi="PT Astra Serif" w:cs="Times New Roman"/>
                <w:b/>
                <w:sz w:val="20"/>
                <w:szCs w:val="20"/>
                <w:lang w:eastAsia="ar-SA"/>
              </w:rPr>
              <w:t>Наименование показателя</w:t>
            </w:r>
          </w:p>
        </w:tc>
        <w:tc>
          <w:tcPr>
            <w:tcW w:w="1093" w:type="dxa"/>
            <w:vAlign w:val="center"/>
          </w:tcPr>
          <w:p w:rsidR="00D5035F" w:rsidRPr="00D5035F" w:rsidRDefault="00D5035F" w:rsidP="00D5035F">
            <w:pPr>
              <w:jc w:val="center"/>
              <w:rPr>
                <w:rFonts w:ascii="PT Astra Serif" w:eastAsia="Calibri" w:hAnsi="PT Astra Serif" w:cs="Times New Roman"/>
                <w:b/>
                <w:sz w:val="20"/>
                <w:szCs w:val="20"/>
                <w:lang w:eastAsia="ar-SA"/>
              </w:rPr>
            </w:pPr>
            <w:r w:rsidRPr="00D5035F">
              <w:rPr>
                <w:rFonts w:ascii="PT Astra Serif" w:eastAsia="Calibri" w:hAnsi="PT Astra Serif" w:cs="Times New Roman"/>
                <w:b/>
                <w:sz w:val="20"/>
                <w:szCs w:val="20"/>
                <w:lang w:eastAsia="ar-SA"/>
              </w:rPr>
              <w:t>2017 год</w:t>
            </w:r>
          </w:p>
        </w:tc>
        <w:tc>
          <w:tcPr>
            <w:tcW w:w="1093" w:type="dxa"/>
            <w:vAlign w:val="center"/>
          </w:tcPr>
          <w:p w:rsidR="00D5035F" w:rsidRPr="00D5035F" w:rsidRDefault="00D5035F" w:rsidP="00D5035F">
            <w:pPr>
              <w:jc w:val="center"/>
              <w:rPr>
                <w:rFonts w:ascii="PT Astra Serif" w:eastAsia="Calibri" w:hAnsi="PT Astra Serif" w:cs="Times New Roman"/>
                <w:b/>
                <w:sz w:val="20"/>
                <w:szCs w:val="20"/>
                <w:lang w:eastAsia="ar-SA"/>
              </w:rPr>
            </w:pPr>
            <w:r w:rsidRPr="00D5035F">
              <w:rPr>
                <w:rFonts w:ascii="PT Astra Serif" w:eastAsia="Calibri" w:hAnsi="PT Astra Serif" w:cs="Times New Roman"/>
                <w:b/>
                <w:sz w:val="20"/>
                <w:szCs w:val="20"/>
                <w:lang w:eastAsia="ar-SA"/>
              </w:rPr>
              <w:t>2018 год</w:t>
            </w:r>
          </w:p>
        </w:tc>
        <w:tc>
          <w:tcPr>
            <w:tcW w:w="1217" w:type="dxa"/>
            <w:vAlign w:val="center"/>
          </w:tcPr>
          <w:p w:rsidR="00D5035F" w:rsidRPr="00D5035F" w:rsidRDefault="00D5035F" w:rsidP="00D5035F">
            <w:pPr>
              <w:jc w:val="center"/>
              <w:rPr>
                <w:rFonts w:ascii="PT Astra Serif" w:eastAsia="Calibri" w:hAnsi="PT Astra Serif" w:cs="Times New Roman"/>
                <w:b/>
                <w:sz w:val="20"/>
                <w:szCs w:val="20"/>
                <w:lang w:eastAsia="ar-SA"/>
              </w:rPr>
            </w:pPr>
            <w:r w:rsidRPr="00D5035F">
              <w:rPr>
                <w:rFonts w:ascii="PT Astra Serif" w:eastAsia="Calibri" w:hAnsi="PT Astra Serif" w:cs="Times New Roman"/>
                <w:b/>
                <w:sz w:val="20"/>
                <w:szCs w:val="20"/>
                <w:lang w:eastAsia="ar-SA"/>
              </w:rPr>
              <w:t>2019 год</w:t>
            </w:r>
          </w:p>
        </w:tc>
        <w:tc>
          <w:tcPr>
            <w:tcW w:w="1093" w:type="dxa"/>
            <w:vAlign w:val="center"/>
          </w:tcPr>
          <w:p w:rsidR="00D5035F" w:rsidRPr="00D5035F" w:rsidRDefault="00D5035F" w:rsidP="00D5035F">
            <w:pPr>
              <w:jc w:val="center"/>
              <w:rPr>
                <w:rFonts w:ascii="PT Astra Serif" w:eastAsia="Calibri" w:hAnsi="PT Astra Serif" w:cs="Times New Roman"/>
                <w:b/>
                <w:sz w:val="20"/>
                <w:szCs w:val="20"/>
                <w:lang w:eastAsia="ar-SA"/>
              </w:rPr>
            </w:pPr>
            <w:r w:rsidRPr="00D5035F">
              <w:rPr>
                <w:rFonts w:ascii="PT Astra Serif" w:eastAsia="Calibri" w:hAnsi="PT Astra Serif" w:cs="Times New Roman"/>
                <w:b/>
                <w:sz w:val="20"/>
                <w:szCs w:val="20"/>
                <w:lang w:eastAsia="ar-SA"/>
              </w:rPr>
              <w:t>2020 год</w:t>
            </w:r>
          </w:p>
        </w:tc>
        <w:tc>
          <w:tcPr>
            <w:tcW w:w="1185" w:type="dxa"/>
            <w:vAlign w:val="center"/>
          </w:tcPr>
          <w:p w:rsidR="00D5035F" w:rsidRPr="00D5035F" w:rsidRDefault="00D5035F" w:rsidP="00D5035F">
            <w:pPr>
              <w:jc w:val="center"/>
              <w:rPr>
                <w:rFonts w:ascii="PT Astra Serif" w:eastAsia="Calibri" w:hAnsi="PT Astra Serif" w:cs="Times New Roman"/>
                <w:b/>
                <w:sz w:val="20"/>
                <w:szCs w:val="20"/>
                <w:lang w:eastAsia="ar-SA"/>
              </w:rPr>
            </w:pPr>
            <w:r w:rsidRPr="00D5035F">
              <w:rPr>
                <w:rFonts w:ascii="PT Astra Serif" w:eastAsia="Calibri" w:hAnsi="PT Astra Serif" w:cs="Times New Roman"/>
                <w:b/>
                <w:sz w:val="20"/>
                <w:szCs w:val="20"/>
                <w:lang w:eastAsia="ar-SA"/>
              </w:rPr>
              <w:t>2021 год</w:t>
            </w:r>
          </w:p>
        </w:tc>
      </w:tr>
      <w:tr w:rsidR="00D5035F" w:rsidRPr="00D5035F" w:rsidTr="00CD0F41">
        <w:tc>
          <w:tcPr>
            <w:tcW w:w="3890" w:type="dxa"/>
          </w:tcPr>
          <w:p w:rsidR="00273D61" w:rsidRDefault="00D5035F" w:rsidP="00D5035F">
            <w:pPr>
              <w:rPr>
                <w:rFonts w:ascii="PT Astra Serif" w:eastAsia="Calibri" w:hAnsi="PT Astra Serif" w:cs="Times New Roman"/>
                <w:sz w:val="20"/>
                <w:szCs w:val="20"/>
                <w:lang w:eastAsia="ar-SA"/>
              </w:rPr>
            </w:pPr>
            <w:r w:rsidRPr="00D5035F">
              <w:rPr>
                <w:rFonts w:ascii="PT Astra Serif" w:eastAsia="Calibri" w:hAnsi="PT Astra Serif" w:cs="Times New Roman"/>
                <w:sz w:val="20"/>
                <w:szCs w:val="20"/>
                <w:lang w:eastAsia="ar-SA"/>
              </w:rPr>
              <w:t xml:space="preserve">Доходы бюджета города Югорска, </w:t>
            </w:r>
          </w:p>
          <w:p w:rsidR="00D5035F" w:rsidRPr="00D5035F" w:rsidRDefault="00D5035F" w:rsidP="00D5035F">
            <w:pPr>
              <w:rPr>
                <w:rFonts w:ascii="PT Astra Serif" w:eastAsia="Calibri" w:hAnsi="PT Astra Serif" w:cs="Times New Roman"/>
                <w:sz w:val="20"/>
                <w:szCs w:val="20"/>
                <w:lang w:eastAsia="ar-SA"/>
              </w:rPr>
            </w:pPr>
            <w:r w:rsidRPr="00D5035F">
              <w:rPr>
                <w:rFonts w:ascii="PT Astra Serif" w:eastAsia="Calibri" w:hAnsi="PT Astra Serif" w:cs="Times New Roman"/>
                <w:sz w:val="20"/>
                <w:szCs w:val="20"/>
                <w:lang w:eastAsia="ar-SA"/>
              </w:rPr>
              <w:t>млн. рублей</w:t>
            </w:r>
          </w:p>
        </w:tc>
        <w:tc>
          <w:tcPr>
            <w:tcW w:w="1093" w:type="dxa"/>
            <w:vAlign w:val="center"/>
          </w:tcPr>
          <w:p w:rsidR="00D5035F" w:rsidRPr="00D5035F" w:rsidRDefault="00D5035F" w:rsidP="00D5035F">
            <w:pPr>
              <w:jc w:val="center"/>
              <w:rPr>
                <w:rFonts w:ascii="PT Astra Serif" w:eastAsia="Calibri" w:hAnsi="PT Astra Serif" w:cs="Times New Roman"/>
                <w:sz w:val="20"/>
                <w:szCs w:val="20"/>
                <w:lang w:eastAsia="ar-SA"/>
              </w:rPr>
            </w:pPr>
            <w:r w:rsidRPr="00D5035F">
              <w:rPr>
                <w:rFonts w:ascii="PT Astra Serif" w:eastAsia="Calibri" w:hAnsi="PT Astra Serif" w:cs="Times New Roman"/>
                <w:sz w:val="20"/>
                <w:szCs w:val="20"/>
                <w:lang w:eastAsia="ar-SA"/>
              </w:rPr>
              <w:t>3 725,2</w:t>
            </w:r>
          </w:p>
        </w:tc>
        <w:tc>
          <w:tcPr>
            <w:tcW w:w="1093" w:type="dxa"/>
            <w:vAlign w:val="center"/>
          </w:tcPr>
          <w:p w:rsidR="00D5035F" w:rsidRPr="00D5035F" w:rsidRDefault="00D5035F" w:rsidP="00D5035F">
            <w:pPr>
              <w:jc w:val="center"/>
              <w:rPr>
                <w:rFonts w:ascii="PT Astra Serif" w:eastAsia="Calibri" w:hAnsi="PT Astra Serif" w:cs="Times New Roman"/>
                <w:sz w:val="20"/>
                <w:szCs w:val="20"/>
                <w:lang w:eastAsia="ar-SA"/>
              </w:rPr>
            </w:pPr>
            <w:r w:rsidRPr="00D5035F">
              <w:rPr>
                <w:rFonts w:ascii="PT Astra Serif" w:eastAsia="Calibri" w:hAnsi="PT Astra Serif" w:cs="Times New Roman"/>
                <w:sz w:val="20"/>
                <w:szCs w:val="20"/>
                <w:lang w:eastAsia="ar-SA"/>
              </w:rPr>
              <w:t>3 835,7</w:t>
            </w:r>
          </w:p>
        </w:tc>
        <w:tc>
          <w:tcPr>
            <w:tcW w:w="1217" w:type="dxa"/>
            <w:vAlign w:val="center"/>
          </w:tcPr>
          <w:p w:rsidR="00D5035F" w:rsidRPr="00D5035F" w:rsidRDefault="00D5035F" w:rsidP="00D5035F">
            <w:pPr>
              <w:jc w:val="center"/>
              <w:rPr>
                <w:rFonts w:ascii="PT Astra Serif" w:eastAsia="Calibri" w:hAnsi="PT Astra Serif" w:cs="Times New Roman"/>
                <w:sz w:val="20"/>
                <w:szCs w:val="20"/>
                <w:lang w:eastAsia="ar-SA"/>
              </w:rPr>
            </w:pPr>
            <w:r w:rsidRPr="00D5035F">
              <w:rPr>
                <w:rFonts w:ascii="PT Astra Serif" w:eastAsia="Calibri" w:hAnsi="PT Astra Serif" w:cs="Times New Roman"/>
                <w:sz w:val="20"/>
                <w:szCs w:val="20"/>
                <w:lang w:eastAsia="ar-SA"/>
              </w:rPr>
              <w:t>3 741,3</w:t>
            </w:r>
          </w:p>
        </w:tc>
        <w:tc>
          <w:tcPr>
            <w:tcW w:w="1093" w:type="dxa"/>
            <w:vAlign w:val="center"/>
          </w:tcPr>
          <w:p w:rsidR="00D5035F" w:rsidRPr="00D5035F" w:rsidRDefault="00D5035F" w:rsidP="00D5035F">
            <w:pPr>
              <w:jc w:val="center"/>
              <w:rPr>
                <w:rFonts w:ascii="PT Astra Serif" w:eastAsia="Calibri" w:hAnsi="PT Astra Serif" w:cs="Times New Roman"/>
                <w:sz w:val="20"/>
                <w:szCs w:val="20"/>
                <w:lang w:eastAsia="ar-SA"/>
              </w:rPr>
            </w:pPr>
            <w:r w:rsidRPr="00D5035F">
              <w:rPr>
                <w:rFonts w:ascii="PT Astra Serif" w:eastAsia="Calibri" w:hAnsi="PT Astra Serif" w:cs="Times New Roman"/>
                <w:sz w:val="20"/>
                <w:szCs w:val="20"/>
                <w:lang w:eastAsia="ar-SA"/>
              </w:rPr>
              <w:t>4 252,9</w:t>
            </w:r>
          </w:p>
        </w:tc>
        <w:tc>
          <w:tcPr>
            <w:tcW w:w="1185" w:type="dxa"/>
            <w:vAlign w:val="center"/>
          </w:tcPr>
          <w:p w:rsidR="00D5035F" w:rsidRPr="00D5035F" w:rsidRDefault="00D5035F" w:rsidP="00D5035F">
            <w:pPr>
              <w:jc w:val="center"/>
              <w:rPr>
                <w:rFonts w:ascii="PT Astra Serif" w:eastAsia="Calibri" w:hAnsi="PT Astra Serif" w:cs="Times New Roman"/>
                <w:sz w:val="20"/>
                <w:szCs w:val="20"/>
                <w:lang w:eastAsia="ar-SA"/>
              </w:rPr>
            </w:pPr>
            <w:r w:rsidRPr="00D5035F">
              <w:rPr>
                <w:rFonts w:ascii="PT Astra Serif" w:eastAsia="Calibri" w:hAnsi="PT Astra Serif" w:cs="Times New Roman"/>
                <w:sz w:val="20"/>
                <w:szCs w:val="20"/>
                <w:lang w:eastAsia="ar-SA"/>
              </w:rPr>
              <w:t>3 708,2</w:t>
            </w:r>
          </w:p>
        </w:tc>
      </w:tr>
      <w:tr w:rsidR="00D5035F" w:rsidRPr="00D5035F" w:rsidTr="00CD0F41">
        <w:tc>
          <w:tcPr>
            <w:tcW w:w="3890" w:type="dxa"/>
          </w:tcPr>
          <w:p w:rsidR="00273D61" w:rsidRDefault="00D5035F" w:rsidP="00D5035F">
            <w:pPr>
              <w:rPr>
                <w:rFonts w:ascii="PT Astra Serif" w:eastAsia="Calibri" w:hAnsi="PT Astra Serif" w:cs="Times New Roman"/>
                <w:sz w:val="20"/>
                <w:szCs w:val="20"/>
                <w:lang w:eastAsia="ar-SA"/>
              </w:rPr>
            </w:pPr>
            <w:r w:rsidRPr="00D5035F">
              <w:rPr>
                <w:rFonts w:ascii="PT Astra Serif" w:eastAsia="Calibri" w:hAnsi="PT Astra Serif" w:cs="Times New Roman"/>
                <w:sz w:val="20"/>
                <w:szCs w:val="20"/>
                <w:lang w:eastAsia="ar-SA"/>
              </w:rPr>
              <w:t xml:space="preserve">Расходы бюджета города Югорска, </w:t>
            </w:r>
          </w:p>
          <w:p w:rsidR="00D5035F" w:rsidRPr="00D5035F" w:rsidRDefault="00D5035F" w:rsidP="00D5035F">
            <w:pPr>
              <w:rPr>
                <w:rFonts w:ascii="PT Astra Serif" w:eastAsia="Calibri" w:hAnsi="PT Astra Serif" w:cs="Times New Roman"/>
                <w:sz w:val="20"/>
                <w:szCs w:val="20"/>
                <w:lang w:eastAsia="ar-SA"/>
              </w:rPr>
            </w:pPr>
            <w:r w:rsidRPr="00D5035F">
              <w:rPr>
                <w:rFonts w:ascii="PT Astra Serif" w:eastAsia="Calibri" w:hAnsi="PT Astra Serif" w:cs="Times New Roman"/>
                <w:sz w:val="20"/>
                <w:szCs w:val="20"/>
                <w:lang w:eastAsia="ar-SA"/>
              </w:rPr>
              <w:t>млн. рублей</w:t>
            </w:r>
          </w:p>
        </w:tc>
        <w:tc>
          <w:tcPr>
            <w:tcW w:w="1093" w:type="dxa"/>
            <w:vAlign w:val="center"/>
          </w:tcPr>
          <w:p w:rsidR="00D5035F" w:rsidRPr="00D5035F" w:rsidRDefault="00D5035F" w:rsidP="00D5035F">
            <w:pPr>
              <w:jc w:val="center"/>
              <w:rPr>
                <w:rFonts w:ascii="PT Astra Serif" w:eastAsia="Calibri" w:hAnsi="PT Astra Serif" w:cs="Times New Roman"/>
                <w:sz w:val="20"/>
                <w:szCs w:val="20"/>
                <w:lang w:eastAsia="ar-SA"/>
              </w:rPr>
            </w:pPr>
            <w:r w:rsidRPr="00D5035F">
              <w:rPr>
                <w:rFonts w:ascii="PT Astra Serif" w:eastAsia="Calibri" w:hAnsi="PT Astra Serif" w:cs="Times New Roman"/>
                <w:sz w:val="20"/>
                <w:szCs w:val="20"/>
                <w:lang w:eastAsia="ar-SA"/>
              </w:rPr>
              <w:t>3 755,9</w:t>
            </w:r>
          </w:p>
        </w:tc>
        <w:tc>
          <w:tcPr>
            <w:tcW w:w="1093" w:type="dxa"/>
            <w:vAlign w:val="center"/>
          </w:tcPr>
          <w:p w:rsidR="00D5035F" w:rsidRPr="00D5035F" w:rsidRDefault="00D5035F" w:rsidP="00D5035F">
            <w:pPr>
              <w:jc w:val="center"/>
              <w:rPr>
                <w:rFonts w:ascii="PT Astra Serif" w:eastAsia="Calibri" w:hAnsi="PT Astra Serif" w:cs="Times New Roman"/>
                <w:sz w:val="20"/>
                <w:szCs w:val="20"/>
                <w:lang w:eastAsia="ar-SA"/>
              </w:rPr>
            </w:pPr>
            <w:r w:rsidRPr="00D5035F">
              <w:rPr>
                <w:rFonts w:ascii="PT Astra Serif" w:eastAsia="Calibri" w:hAnsi="PT Astra Serif" w:cs="Times New Roman"/>
                <w:sz w:val="20"/>
                <w:szCs w:val="20"/>
                <w:lang w:eastAsia="ar-SA"/>
              </w:rPr>
              <w:t>3 822,9</w:t>
            </w:r>
          </w:p>
        </w:tc>
        <w:tc>
          <w:tcPr>
            <w:tcW w:w="1217" w:type="dxa"/>
            <w:vAlign w:val="center"/>
          </w:tcPr>
          <w:p w:rsidR="00D5035F" w:rsidRPr="00D5035F" w:rsidRDefault="00D5035F" w:rsidP="00D5035F">
            <w:pPr>
              <w:jc w:val="center"/>
              <w:rPr>
                <w:rFonts w:ascii="PT Astra Serif" w:eastAsia="Calibri" w:hAnsi="PT Astra Serif" w:cs="Times New Roman"/>
                <w:sz w:val="20"/>
                <w:szCs w:val="20"/>
                <w:lang w:eastAsia="ar-SA"/>
              </w:rPr>
            </w:pPr>
            <w:r w:rsidRPr="00D5035F">
              <w:rPr>
                <w:rFonts w:ascii="PT Astra Serif" w:eastAsia="Calibri" w:hAnsi="PT Astra Serif" w:cs="Times New Roman"/>
                <w:sz w:val="20"/>
                <w:szCs w:val="20"/>
                <w:lang w:eastAsia="ar-SA"/>
              </w:rPr>
              <w:t>3 706,6</w:t>
            </w:r>
          </w:p>
        </w:tc>
        <w:tc>
          <w:tcPr>
            <w:tcW w:w="1093" w:type="dxa"/>
            <w:vAlign w:val="center"/>
          </w:tcPr>
          <w:p w:rsidR="00D5035F" w:rsidRPr="00D5035F" w:rsidRDefault="00D5035F" w:rsidP="00D5035F">
            <w:pPr>
              <w:jc w:val="center"/>
              <w:rPr>
                <w:rFonts w:ascii="PT Astra Serif" w:eastAsia="Calibri" w:hAnsi="PT Astra Serif" w:cs="Times New Roman"/>
                <w:sz w:val="20"/>
                <w:szCs w:val="20"/>
                <w:lang w:eastAsia="ar-SA"/>
              </w:rPr>
            </w:pPr>
            <w:r w:rsidRPr="00D5035F">
              <w:rPr>
                <w:rFonts w:ascii="PT Astra Serif" w:eastAsia="Calibri" w:hAnsi="PT Astra Serif" w:cs="Times New Roman"/>
                <w:sz w:val="20"/>
                <w:szCs w:val="20"/>
                <w:lang w:eastAsia="ar-SA"/>
              </w:rPr>
              <w:t>4 201,1</w:t>
            </w:r>
          </w:p>
        </w:tc>
        <w:tc>
          <w:tcPr>
            <w:tcW w:w="1185" w:type="dxa"/>
            <w:vAlign w:val="center"/>
          </w:tcPr>
          <w:p w:rsidR="00D5035F" w:rsidRPr="00D5035F" w:rsidRDefault="00D5035F" w:rsidP="00D5035F">
            <w:pPr>
              <w:jc w:val="center"/>
              <w:rPr>
                <w:rFonts w:ascii="PT Astra Serif" w:eastAsia="Calibri" w:hAnsi="PT Astra Serif" w:cs="Times New Roman"/>
                <w:sz w:val="20"/>
                <w:szCs w:val="20"/>
                <w:lang w:eastAsia="ar-SA"/>
              </w:rPr>
            </w:pPr>
            <w:r w:rsidRPr="00D5035F">
              <w:rPr>
                <w:rFonts w:ascii="PT Astra Serif" w:eastAsia="Calibri" w:hAnsi="PT Astra Serif" w:cs="Times New Roman"/>
                <w:sz w:val="20"/>
                <w:szCs w:val="20"/>
                <w:lang w:eastAsia="ar-SA"/>
              </w:rPr>
              <w:t>3 774,6</w:t>
            </w:r>
          </w:p>
        </w:tc>
      </w:tr>
      <w:tr w:rsidR="00D5035F" w:rsidRPr="00D5035F" w:rsidTr="00CD0F41">
        <w:tc>
          <w:tcPr>
            <w:tcW w:w="3890" w:type="dxa"/>
          </w:tcPr>
          <w:p w:rsidR="00D5035F" w:rsidRPr="00D5035F" w:rsidRDefault="00D5035F" w:rsidP="00D5035F">
            <w:pPr>
              <w:rPr>
                <w:rFonts w:ascii="PT Astra Serif" w:eastAsia="Calibri" w:hAnsi="PT Astra Serif" w:cs="Times New Roman"/>
                <w:sz w:val="20"/>
                <w:szCs w:val="20"/>
                <w:lang w:eastAsia="ar-SA"/>
              </w:rPr>
            </w:pPr>
            <w:r w:rsidRPr="00D5035F">
              <w:rPr>
                <w:rFonts w:ascii="PT Astra Serif" w:eastAsia="Calibri" w:hAnsi="PT Astra Serif" w:cs="Times New Roman"/>
                <w:sz w:val="20"/>
                <w:szCs w:val="20"/>
                <w:lang w:eastAsia="ar-SA"/>
              </w:rPr>
              <w:t>Доля расходов на социальную сферу в общей сумме расходов бюджета города Югорска,%</w:t>
            </w:r>
          </w:p>
        </w:tc>
        <w:tc>
          <w:tcPr>
            <w:tcW w:w="1093" w:type="dxa"/>
            <w:vAlign w:val="center"/>
          </w:tcPr>
          <w:p w:rsidR="00D5035F" w:rsidRPr="00D5035F" w:rsidRDefault="00D5035F" w:rsidP="00D5035F">
            <w:pPr>
              <w:jc w:val="center"/>
              <w:rPr>
                <w:rFonts w:ascii="PT Astra Serif" w:eastAsia="Calibri" w:hAnsi="PT Astra Serif" w:cs="Times New Roman"/>
                <w:sz w:val="20"/>
                <w:szCs w:val="20"/>
                <w:lang w:eastAsia="ar-SA"/>
              </w:rPr>
            </w:pPr>
            <w:r w:rsidRPr="00D5035F">
              <w:rPr>
                <w:rFonts w:ascii="PT Astra Serif" w:eastAsia="Calibri" w:hAnsi="PT Astra Serif" w:cs="Times New Roman"/>
                <w:sz w:val="20"/>
                <w:szCs w:val="20"/>
                <w:lang w:eastAsia="ar-SA"/>
              </w:rPr>
              <w:t>50,1</w:t>
            </w:r>
          </w:p>
        </w:tc>
        <w:tc>
          <w:tcPr>
            <w:tcW w:w="1093" w:type="dxa"/>
            <w:vAlign w:val="center"/>
          </w:tcPr>
          <w:p w:rsidR="00D5035F" w:rsidRPr="00D5035F" w:rsidRDefault="00D5035F" w:rsidP="00D5035F">
            <w:pPr>
              <w:jc w:val="center"/>
              <w:rPr>
                <w:rFonts w:ascii="PT Astra Serif" w:eastAsia="Calibri" w:hAnsi="PT Astra Serif" w:cs="Times New Roman"/>
                <w:sz w:val="20"/>
                <w:szCs w:val="20"/>
                <w:lang w:eastAsia="ar-SA"/>
              </w:rPr>
            </w:pPr>
            <w:r w:rsidRPr="00D5035F">
              <w:rPr>
                <w:rFonts w:ascii="PT Astra Serif" w:eastAsia="Calibri" w:hAnsi="PT Astra Serif" w:cs="Times New Roman"/>
                <w:sz w:val="20"/>
                <w:szCs w:val="20"/>
                <w:lang w:eastAsia="ar-SA"/>
              </w:rPr>
              <w:t>55,6</w:t>
            </w:r>
          </w:p>
        </w:tc>
        <w:tc>
          <w:tcPr>
            <w:tcW w:w="1217" w:type="dxa"/>
            <w:vAlign w:val="center"/>
          </w:tcPr>
          <w:p w:rsidR="00D5035F" w:rsidRPr="00D5035F" w:rsidRDefault="00D5035F" w:rsidP="00D5035F">
            <w:pPr>
              <w:jc w:val="center"/>
              <w:rPr>
                <w:rFonts w:ascii="PT Astra Serif" w:eastAsia="Calibri" w:hAnsi="PT Astra Serif" w:cs="Times New Roman"/>
                <w:sz w:val="20"/>
                <w:szCs w:val="20"/>
                <w:lang w:eastAsia="ar-SA"/>
              </w:rPr>
            </w:pPr>
            <w:r w:rsidRPr="00D5035F">
              <w:rPr>
                <w:rFonts w:ascii="PT Astra Serif" w:eastAsia="Calibri" w:hAnsi="PT Astra Serif" w:cs="Times New Roman"/>
                <w:sz w:val="20"/>
                <w:szCs w:val="20"/>
                <w:lang w:eastAsia="ar-SA"/>
              </w:rPr>
              <w:t>54,1</w:t>
            </w:r>
          </w:p>
        </w:tc>
        <w:tc>
          <w:tcPr>
            <w:tcW w:w="1093" w:type="dxa"/>
            <w:vAlign w:val="center"/>
          </w:tcPr>
          <w:p w:rsidR="00D5035F" w:rsidRPr="00D5035F" w:rsidRDefault="00D5035F" w:rsidP="00D5035F">
            <w:pPr>
              <w:jc w:val="center"/>
              <w:rPr>
                <w:rFonts w:ascii="PT Astra Serif" w:eastAsia="Calibri" w:hAnsi="PT Astra Serif" w:cs="Times New Roman"/>
                <w:sz w:val="20"/>
                <w:szCs w:val="20"/>
                <w:lang w:eastAsia="ar-SA"/>
              </w:rPr>
            </w:pPr>
            <w:r w:rsidRPr="00D5035F">
              <w:rPr>
                <w:rFonts w:ascii="PT Astra Serif" w:eastAsia="Calibri" w:hAnsi="PT Astra Serif" w:cs="Times New Roman"/>
                <w:sz w:val="20"/>
                <w:szCs w:val="20"/>
                <w:lang w:eastAsia="ar-SA"/>
              </w:rPr>
              <w:t>64,2</w:t>
            </w:r>
          </w:p>
        </w:tc>
        <w:tc>
          <w:tcPr>
            <w:tcW w:w="1185" w:type="dxa"/>
            <w:vAlign w:val="center"/>
          </w:tcPr>
          <w:p w:rsidR="00D5035F" w:rsidRPr="00D5035F" w:rsidRDefault="00D5035F" w:rsidP="00D5035F">
            <w:pPr>
              <w:jc w:val="center"/>
              <w:rPr>
                <w:rFonts w:ascii="PT Astra Serif" w:eastAsia="Calibri" w:hAnsi="PT Astra Serif" w:cs="Times New Roman"/>
                <w:sz w:val="20"/>
                <w:szCs w:val="20"/>
                <w:lang w:eastAsia="ar-SA"/>
              </w:rPr>
            </w:pPr>
            <w:r w:rsidRPr="00D5035F">
              <w:rPr>
                <w:rFonts w:ascii="PT Astra Serif" w:eastAsia="Calibri" w:hAnsi="PT Astra Serif" w:cs="Times New Roman"/>
                <w:sz w:val="20"/>
                <w:szCs w:val="20"/>
                <w:lang w:eastAsia="ar-SA"/>
              </w:rPr>
              <w:t>62,3</w:t>
            </w:r>
          </w:p>
        </w:tc>
      </w:tr>
      <w:tr w:rsidR="00D5035F" w:rsidRPr="00D5035F" w:rsidTr="00CD0F41">
        <w:tc>
          <w:tcPr>
            <w:tcW w:w="3890" w:type="dxa"/>
          </w:tcPr>
          <w:p w:rsidR="00D5035F" w:rsidRPr="00D5035F" w:rsidRDefault="00D5035F" w:rsidP="00D5035F">
            <w:pPr>
              <w:rPr>
                <w:rFonts w:ascii="PT Astra Serif" w:eastAsia="Calibri" w:hAnsi="PT Astra Serif" w:cs="Times New Roman"/>
                <w:sz w:val="20"/>
                <w:szCs w:val="20"/>
                <w:lang w:eastAsia="ar-SA"/>
              </w:rPr>
            </w:pPr>
            <w:r w:rsidRPr="00D5035F">
              <w:rPr>
                <w:rFonts w:ascii="PT Astra Serif" w:eastAsia="Calibri" w:hAnsi="PT Astra Serif" w:cs="Times New Roman"/>
                <w:sz w:val="20"/>
                <w:szCs w:val="20"/>
                <w:lang w:eastAsia="ar-SA"/>
              </w:rPr>
              <w:t>Доля расходов на поддержку отраслей экономики в общем объеме расходов бюджета города Югорска, %</w:t>
            </w:r>
          </w:p>
        </w:tc>
        <w:tc>
          <w:tcPr>
            <w:tcW w:w="1093" w:type="dxa"/>
            <w:vAlign w:val="center"/>
          </w:tcPr>
          <w:p w:rsidR="00D5035F" w:rsidRPr="00D5035F" w:rsidRDefault="00D5035F" w:rsidP="00D5035F">
            <w:pPr>
              <w:jc w:val="center"/>
              <w:rPr>
                <w:rFonts w:ascii="PT Astra Serif" w:eastAsia="Calibri" w:hAnsi="PT Astra Serif" w:cs="Times New Roman"/>
                <w:sz w:val="20"/>
                <w:szCs w:val="20"/>
                <w:lang w:eastAsia="ar-SA"/>
              </w:rPr>
            </w:pPr>
            <w:r w:rsidRPr="00D5035F">
              <w:rPr>
                <w:rFonts w:ascii="PT Astra Serif" w:eastAsia="Calibri" w:hAnsi="PT Astra Serif" w:cs="Times New Roman"/>
                <w:sz w:val="20"/>
                <w:szCs w:val="20"/>
                <w:lang w:eastAsia="ar-SA"/>
              </w:rPr>
              <w:t>40,5</w:t>
            </w:r>
          </w:p>
        </w:tc>
        <w:tc>
          <w:tcPr>
            <w:tcW w:w="1093" w:type="dxa"/>
            <w:vAlign w:val="center"/>
          </w:tcPr>
          <w:p w:rsidR="00D5035F" w:rsidRPr="00D5035F" w:rsidRDefault="00D5035F" w:rsidP="00D5035F">
            <w:pPr>
              <w:jc w:val="center"/>
              <w:rPr>
                <w:rFonts w:ascii="PT Astra Serif" w:eastAsia="Calibri" w:hAnsi="PT Astra Serif" w:cs="Times New Roman"/>
                <w:sz w:val="20"/>
                <w:szCs w:val="20"/>
                <w:lang w:eastAsia="ar-SA"/>
              </w:rPr>
            </w:pPr>
            <w:r w:rsidRPr="00D5035F">
              <w:rPr>
                <w:rFonts w:ascii="PT Astra Serif" w:eastAsia="Calibri" w:hAnsi="PT Astra Serif" w:cs="Times New Roman"/>
                <w:sz w:val="20"/>
                <w:szCs w:val="20"/>
                <w:lang w:eastAsia="ar-SA"/>
              </w:rPr>
              <w:t>33,9</w:t>
            </w:r>
          </w:p>
        </w:tc>
        <w:tc>
          <w:tcPr>
            <w:tcW w:w="1217" w:type="dxa"/>
            <w:vAlign w:val="center"/>
          </w:tcPr>
          <w:p w:rsidR="00D5035F" w:rsidRPr="00D5035F" w:rsidRDefault="00D5035F" w:rsidP="00D5035F">
            <w:pPr>
              <w:jc w:val="center"/>
              <w:rPr>
                <w:rFonts w:ascii="PT Astra Serif" w:eastAsia="Calibri" w:hAnsi="PT Astra Serif" w:cs="Times New Roman"/>
                <w:sz w:val="20"/>
                <w:szCs w:val="20"/>
                <w:lang w:eastAsia="ar-SA"/>
              </w:rPr>
            </w:pPr>
            <w:r w:rsidRPr="00D5035F">
              <w:rPr>
                <w:rFonts w:ascii="PT Astra Serif" w:eastAsia="Calibri" w:hAnsi="PT Astra Serif" w:cs="Times New Roman"/>
                <w:sz w:val="20"/>
                <w:szCs w:val="20"/>
                <w:lang w:eastAsia="ar-SA"/>
              </w:rPr>
              <w:t>34,4</w:t>
            </w:r>
          </w:p>
        </w:tc>
        <w:tc>
          <w:tcPr>
            <w:tcW w:w="1093" w:type="dxa"/>
            <w:vAlign w:val="center"/>
          </w:tcPr>
          <w:p w:rsidR="00D5035F" w:rsidRPr="00D5035F" w:rsidRDefault="00D5035F" w:rsidP="00D5035F">
            <w:pPr>
              <w:jc w:val="center"/>
              <w:rPr>
                <w:rFonts w:ascii="PT Astra Serif" w:eastAsia="Calibri" w:hAnsi="PT Astra Serif" w:cs="Times New Roman"/>
                <w:sz w:val="20"/>
                <w:szCs w:val="20"/>
                <w:lang w:eastAsia="ar-SA"/>
              </w:rPr>
            </w:pPr>
            <w:r w:rsidRPr="00D5035F">
              <w:rPr>
                <w:rFonts w:ascii="PT Astra Serif" w:eastAsia="Calibri" w:hAnsi="PT Astra Serif" w:cs="Times New Roman"/>
                <w:sz w:val="20"/>
                <w:szCs w:val="20"/>
                <w:lang w:eastAsia="ar-SA"/>
              </w:rPr>
              <w:t>26,0</w:t>
            </w:r>
          </w:p>
        </w:tc>
        <w:tc>
          <w:tcPr>
            <w:tcW w:w="1185" w:type="dxa"/>
            <w:vAlign w:val="center"/>
          </w:tcPr>
          <w:p w:rsidR="00D5035F" w:rsidRPr="00D5035F" w:rsidRDefault="00D5035F" w:rsidP="00D5035F">
            <w:pPr>
              <w:jc w:val="center"/>
              <w:rPr>
                <w:rFonts w:ascii="PT Astra Serif" w:eastAsia="Calibri" w:hAnsi="PT Astra Serif" w:cs="Times New Roman"/>
                <w:sz w:val="20"/>
                <w:szCs w:val="20"/>
                <w:lang w:eastAsia="ar-SA"/>
              </w:rPr>
            </w:pPr>
            <w:r w:rsidRPr="00D5035F">
              <w:rPr>
                <w:rFonts w:ascii="PT Astra Serif" w:eastAsia="Calibri" w:hAnsi="PT Astra Serif" w:cs="Times New Roman"/>
                <w:sz w:val="20"/>
                <w:szCs w:val="20"/>
                <w:lang w:eastAsia="ar-SA"/>
              </w:rPr>
              <w:t>27,1</w:t>
            </w:r>
          </w:p>
        </w:tc>
      </w:tr>
      <w:tr w:rsidR="00D5035F" w:rsidRPr="00D5035F" w:rsidTr="00CD0F41">
        <w:tc>
          <w:tcPr>
            <w:tcW w:w="3890" w:type="dxa"/>
          </w:tcPr>
          <w:p w:rsidR="00D5035F" w:rsidRPr="00D5035F" w:rsidRDefault="00D5035F" w:rsidP="00D5035F">
            <w:pPr>
              <w:rPr>
                <w:rFonts w:ascii="PT Astra Serif" w:eastAsia="Calibri" w:hAnsi="PT Astra Serif" w:cs="Times New Roman"/>
                <w:sz w:val="20"/>
                <w:szCs w:val="20"/>
                <w:lang w:eastAsia="ar-SA"/>
              </w:rPr>
            </w:pPr>
            <w:r w:rsidRPr="00D5035F">
              <w:rPr>
                <w:rFonts w:ascii="PT Astra Serif" w:eastAsia="Calibri" w:hAnsi="PT Astra Serif" w:cs="Times New Roman"/>
                <w:sz w:val="20"/>
                <w:szCs w:val="20"/>
                <w:lang w:eastAsia="ar-SA"/>
              </w:rPr>
              <w:t>Дефицит(-), профицит (+) бюджета города Югорска, млн. рублей</w:t>
            </w:r>
          </w:p>
        </w:tc>
        <w:tc>
          <w:tcPr>
            <w:tcW w:w="1093" w:type="dxa"/>
            <w:vAlign w:val="center"/>
          </w:tcPr>
          <w:p w:rsidR="00D5035F" w:rsidRPr="00D5035F" w:rsidRDefault="00D5035F" w:rsidP="00D5035F">
            <w:pPr>
              <w:jc w:val="center"/>
              <w:rPr>
                <w:rFonts w:ascii="PT Astra Serif" w:eastAsia="Calibri" w:hAnsi="PT Astra Serif" w:cs="Times New Roman"/>
                <w:sz w:val="20"/>
                <w:szCs w:val="20"/>
                <w:lang w:eastAsia="ar-SA"/>
              </w:rPr>
            </w:pPr>
            <w:r w:rsidRPr="00D5035F">
              <w:rPr>
                <w:rFonts w:ascii="PT Astra Serif" w:eastAsia="Calibri" w:hAnsi="PT Astra Serif" w:cs="Times New Roman"/>
                <w:sz w:val="20"/>
                <w:szCs w:val="20"/>
                <w:lang w:eastAsia="ar-SA"/>
              </w:rPr>
              <w:t>- 30,7</w:t>
            </w:r>
          </w:p>
        </w:tc>
        <w:tc>
          <w:tcPr>
            <w:tcW w:w="1093" w:type="dxa"/>
            <w:vAlign w:val="center"/>
          </w:tcPr>
          <w:p w:rsidR="00D5035F" w:rsidRPr="00D5035F" w:rsidRDefault="00D5035F" w:rsidP="00D5035F">
            <w:pPr>
              <w:jc w:val="center"/>
              <w:rPr>
                <w:rFonts w:ascii="PT Astra Serif" w:eastAsia="Calibri" w:hAnsi="PT Astra Serif" w:cs="Times New Roman"/>
                <w:sz w:val="20"/>
                <w:szCs w:val="20"/>
                <w:lang w:eastAsia="ar-SA"/>
              </w:rPr>
            </w:pPr>
            <w:r w:rsidRPr="00D5035F">
              <w:rPr>
                <w:rFonts w:ascii="PT Astra Serif" w:eastAsia="Calibri" w:hAnsi="PT Astra Serif" w:cs="Times New Roman"/>
                <w:sz w:val="20"/>
                <w:szCs w:val="20"/>
                <w:lang w:eastAsia="ar-SA"/>
              </w:rPr>
              <w:t>12,8</w:t>
            </w:r>
          </w:p>
        </w:tc>
        <w:tc>
          <w:tcPr>
            <w:tcW w:w="1217" w:type="dxa"/>
            <w:vAlign w:val="center"/>
          </w:tcPr>
          <w:p w:rsidR="00D5035F" w:rsidRPr="00D5035F" w:rsidRDefault="00D5035F" w:rsidP="00D5035F">
            <w:pPr>
              <w:jc w:val="center"/>
              <w:rPr>
                <w:rFonts w:ascii="PT Astra Serif" w:eastAsia="Calibri" w:hAnsi="PT Astra Serif" w:cs="Times New Roman"/>
                <w:sz w:val="20"/>
                <w:szCs w:val="20"/>
                <w:lang w:eastAsia="ar-SA"/>
              </w:rPr>
            </w:pPr>
            <w:r w:rsidRPr="00D5035F">
              <w:rPr>
                <w:rFonts w:ascii="PT Astra Serif" w:eastAsia="Calibri" w:hAnsi="PT Astra Serif" w:cs="Times New Roman"/>
                <w:sz w:val="20"/>
                <w:szCs w:val="20"/>
                <w:lang w:eastAsia="ar-SA"/>
              </w:rPr>
              <w:t>34,7</w:t>
            </w:r>
          </w:p>
        </w:tc>
        <w:tc>
          <w:tcPr>
            <w:tcW w:w="1093" w:type="dxa"/>
            <w:vAlign w:val="center"/>
          </w:tcPr>
          <w:p w:rsidR="00D5035F" w:rsidRPr="00D5035F" w:rsidRDefault="00D5035F" w:rsidP="00D5035F">
            <w:pPr>
              <w:jc w:val="center"/>
              <w:rPr>
                <w:rFonts w:ascii="PT Astra Serif" w:eastAsia="Calibri" w:hAnsi="PT Astra Serif" w:cs="Times New Roman"/>
                <w:sz w:val="20"/>
                <w:szCs w:val="20"/>
                <w:lang w:eastAsia="ar-SA"/>
              </w:rPr>
            </w:pPr>
            <w:r w:rsidRPr="00D5035F">
              <w:rPr>
                <w:rFonts w:ascii="PT Astra Serif" w:eastAsia="Calibri" w:hAnsi="PT Astra Serif" w:cs="Times New Roman"/>
                <w:sz w:val="20"/>
                <w:szCs w:val="20"/>
                <w:lang w:eastAsia="ar-SA"/>
              </w:rPr>
              <w:t>51,8</w:t>
            </w:r>
          </w:p>
        </w:tc>
        <w:tc>
          <w:tcPr>
            <w:tcW w:w="1185" w:type="dxa"/>
            <w:vAlign w:val="center"/>
          </w:tcPr>
          <w:p w:rsidR="00D5035F" w:rsidRPr="00D5035F" w:rsidRDefault="00D5035F" w:rsidP="00D5035F">
            <w:pPr>
              <w:jc w:val="center"/>
              <w:rPr>
                <w:rFonts w:ascii="PT Astra Serif" w:eastAsia="Calibri" w:hAnsi="PT Astra Serif" w:cs="Times New Roman"/>
                <w:sz w:val="20"/>
                <w:szCs w:val="20"/>
                <w:lang w:eastAsia="ar-SA"/>
              </w:rPr>
            </w:pPr>
            <w:r w:rsidRPr="00D5035F">
              <w:rPr>
                <w:rFonts w:ascii="PT Astra Serif" w:eastAsia="Calibri" w:hAnsi="PT Astra Serif" w:cs="Times New Roman"/>
                <w:sz w:val="20"/>
                <w:szCs w:val="20"/>
                <w:lang w:eastAsia="ar-SA"/>
              </w:rPr>
              <w:t>-66,4</w:t>
            </w:r>
          </w:p>
        </w:tc>
      </w:tr>
      <w:tr w:rsidR="00D5035F" w:rsidRPr="00D5035F" w:rsidTr="00CD0F41">
        <w:tc>
          <w:tcPr>
            <w:tcW w:w="3890" w:type="dxa"/>
          </w:tcPr>
          <w:p w:rsidR="00D5035F" w:rsidRPr="00D5035F" w:rsidRDefault="00D5035F" w:rsidP="00D5035F">
            <w:pPr>
              <w:rPr>
                <w:rFonts w:ascii="PT Astra Serif" w:eastAsia="Calibri" w:hAnsi="PT Astra Serif" w:cs="Times New Roman"/>
                <w:sz w:val="20"/>
                <w:szCs w:val="20"/>
                <w:lang w:eastAsia="ar-SA"/>
              </w:rPr>
            </w:pPr>
            <w:r w:rsidRPr="00D5035F">
              <w:rPr>
                <w:rFonts w:ascii="PT Astra Serif" w:eastAsia="Calibri" w:hAnsi="PT Astra Serif" w:cs="Times New Roman"/>
                <w:sz w:val="20"/>
                <w:szCs w:val="20"/>
                <w:lang w:eastAsia="ar-SA"/>
              </w:rPr>
              <w:t>Муниципальный долг города Югорска, млн. рублей</w:t>
            </w:r>
          </w:p>
        </w:tc>
        <w:tc>
          <w:tcPr>
            <w:tcW w:w="1093" w:type="dxa"/>
            <w:vAlign w:val="center"/>
          </w:tcPr>
          <w:p w:rsidR="00D5035F" w:rsidRPr="00D5035F" w:rsidRDefault="00D5035F" w:rsidP="00D5035F">
            <w:pPr>
              <w:jc w:val="center"/>
              <w:rPr>
                <w:rFonts w:ascii="PT Astra Serif" w:eastAsia="Calibri" w:hAnsi="PT Astra Serif" w:cs="Times New Roman"/>
                <w:sz w:val="20"/>
                <w:szCs w:val="20"/>
                <w:lang w:eastAsia="ar-SA"/>
              </w:rPr>
            </w:pPr>
            <w:r w:rsidRPr="00D5035F">
              <w:rPr>
                <w:rFonts w:ascii="PT Astra Serif" w:eastAsia="Calibri" w:hAnsi="PT Astra Serif" w:cs="Times New Roman"/>
                <w:sz w:val="20"/>
                <w:szCs w:val="20"/>
                <w:lang w:eastAsia="ar-SA"/>
              </w:rPr>
              <w:t>270,0</w:t>
            </w:r>
          </w:p>
        </w:tc>
        <w:tc>
          <w:tcPr>
            <w:tcW w:w="1093" w:type="dxa"/>
            <w:vAlign w:val="center"/>
          </w:tcPr>
          <w:p w:rsidR="00D5035F" w:rsidRPr="00D5035F" w:rsidRDefault="00D5035F" w:rsidP="00D5035F">
            <w:pPr>
              <w:jc w:val="center"/>
              <w:rPr>
                <w:rFonts w:ascii="PT Astra Serif" w:eastAsia="Calibri" w:hAnsi="PT Astra Serif" w:cs="Times New Roman"/>
                <w:sz w:val="20"/>
                <w:szCs w:val="20"/>
                <w:lang w:eastAsia="ar-SA"/>
              </w:rPr>
            </w:pPr>
            <w:r w:rsidRPr="00D5035F">
              <w:rPr>
                <w:rFonts w:ascii="PT Astra Serif" w:eastAsia="Calibri" w:hAnsi="PT Astra Serif" w:cs="Times New Roman"/>
                <w:sz w:val="20"/>
                <w:szCs w:val="20"/>
                <w:lang w:eastAsia="ar-SA"/>
              </w:rPr>
              <w:t>264,0</w:t>
            </w:r>
          </w:p>
        </w:tc>
        <w:tc>
          <w:tcPr>
            <w:tcW w:w="1217" w:type="dxa"/>
            <w:vAlign w:val="center"/>
          </w:tcPr>
          <w:p w:rsidR="00D5035F" w:rsidRPr="00D5035F" w:rsidRDefault="00D5035F" w:rsidP="00D5035F">
            <w:pPr>
              <w:jc w:val="center"/>
              <w:rPr>
                <w:rFonts w:ascii="PT Astra Serif" w:eastAsia="Calibri" w:hAnsi="PT Astra Serif" w:cs="Times New Roman"/>
                <w:sz w:val="20"/>
                <w:szCs w:val="20"/>
                <w:lang w:eastAsia="ar-SA"/>
              </w:rPr>
            </w:pPr>
            <w:r w:rsidRPr="00D5035F">
              <w:rPr>
                <w:rFonts w:ascii="PT Astra Serif" w:eastAsia="Calibri" w:hAnsi="PT Astra Serif" w:cs="Times New Roman"/>
                <w:sz w:val="20"/>
                <w:szCs w:val="20"/>
                <w:lang w:eastAsia="ar-SA"/>
              </w:rPr>
              <w:t>221,0</w:t>
            </w:r>
          </w:p>
        </w:tc>
        <w:tc>
          <w:tcPr>
            <w:tcW w:w="1093" w:type="dxa"/>
            <w:vAlign w:val="center"/>
          </w:tcPr>
          <w:p w:rsidR="00D5035F" w:rsidRPr="00D5035F" w:rsidRDefault="00D5035F" w:rsidP="00D5035F">
            <w:pPr>
              <w:jc w:val="center"/>
              <w:rPr>
                <w:rFonts w:ascii="PT Astra Serif" w:eastAsia="Calibri" w:hAnsi="PT Astra Serif" w:cs="Times New Roman"/>
                <w:sz w:val="20"/>
                <w:szCs w:val="20"/>
                <w:lang w:eastAsia="ar-SA"/>
              </w:rPr>
            </w:pPr>
            <w:r w:rsidRPr="00D5035F">
              <w:rPr>
                <w:rFonts w:ascii="PT Astra Serif" w:eastAsia="Calibri" w:hAnsi="PT Astra Serif" w:cs="Times New Roman"/>
                <w:sz w:val="20"/>
                <w:szCs w:val="20"/>
                <w:lang w:eastAsia="ar-SA"/>
              </w:rPr>
              <w:t>172,0</w:t>
            </w:r>
          </w:p>
        </w:tc>
        <w:tc>
          <w:tcPr>
            <w:tcW w:w="1185" w:type="dxa"/>
            <w:vAlign w:val="center"/>
          </w:tcPr>
          <w:p w:rsidR="00D5035F" w:rsidRPr="00D5035F" w:rsidRDefault="00D5035F" w:rsidP="00D5035F">
            <w:pPr>
              <w:jc w:val="center"/>
              <w:rPr>
                <w:rFonts w:ascii="PT Astra Serif" w:eastAsia="Calibri" w:hAnsi="PT Astra Serif" w:cs="Times New Roman"/>
                <w:sz w:val="20"/>
                <w:szCs w:val="20"/>
                <w:lang w:eastAsia="ar-SA"/>
              </w:rPr>
            </w:pPr>
            <w:r w:rsidRPr="00D5035F">
              <w:rPr>
                <w:rFonts w:ascii="PT Astra Serif" w:eastAsia="Calibri" w:hAnsi="PT Astra Serif" w:cs="Times New Roman"/>
                <w:sz w:val="20"/>
                <w:szCs w:val="20"/>
                <w:lang w:eastAsia="ar-SA"/>
              </w:rPr>
              <w:t>239,0</w:t>
            </w:r>
          </w:p>
        </w:tc>
      </w:tr>
    </w:tbl>
    <w:p w:rsidR="006C1DF7" w:rsidRDefault="006C1DF7" w:rsidP="006C1DF7">
      <w:pPr>
        <w:tabs>
          <w:tab w:val="left" w:pos="0"/>
        </w:tabs>
        <w:spacing w:after="0" w:line="240" w:lineRule="auto"/>
        <w:jc w:val="both"/>
        <w:rPr>
          <w:rFonts w:ascii="PT Astra Serif" w:eastAsia="Calibri" w:hAnsi="PT Astra Serif" w:cs="Times New Roman"/>
          <w:sz w:val="28"/>
          <w:szCs w:val="28"/>
        </w:rPr>
      </w:pPr>
    </w:p>
    <w:p w:rsidR="00C71A69" w:rsidRDefault="00C71A69" w:rsidP="00961CD0">
      <w:pPr>
        <w:autoSpaceDE w:val="0"/>
        <w:autoSpaceDN w:val="0"/>
        <w:adjustRightInd w:val="0"/>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Относительно поступлений 2020 года доходы бюджета города снизились на 12,8%, что объясняется преимущественно уменьшением объемов безвозмездных поступлений. План по налоговым и неналоговым доходам выполне</w:t>
      </w:r>
      <w:r w:rsidR="005D0D1C">
        <w:rPr>
          <w:rFonts w:ascii="PT Astra Serif" w:eastAsia="Calibri" w:hAnsi="PT Astra Serif" w:cs="Times New Roman"/>
          <w:sz w:val="28"/>
          <w:szCs w:val="28"/>
        </w:rPr>
        <w:t>н</w:t>
      </w:r>
      <w:r>
        <w:rPr>
          <w:rFonts w:ascii="PT Astra Serif" w:eastAsia="Calibri" w:hAnsi="PT Astra Serif" w:cs="Times New Roman"/>
          <w:sz w:val="28"/>
          <w:szCs w:val="28"/>
        </w:rPr>
        <w:t xml:space="preserve"> на 102,3%</w:t>
      </w:r>
      <w:r w:rsidR="005D0D1C">
        <w:rPr>
          <w:rFonts w:ascii="PT Astra Serif" w:eastAsia="Calibri" w:hAnsi="PT Astra Serif" w:cs="Times New Roman"/>
          <w:sz w:val="28"/>
          <w:szCs w:val="28"/>
        </w:rPr>
        <w:t>.</w:t>
      </w:r>
      <w:r>
        <w:rPr>
          <w:rFonts w:ascii="PT Astra Serif" w:eastAsia="Calibri" w:hAnsi="PT Astra Serif" w:cs="Times New Roman"/>
          <w:sz w:val="28"/>
          <w:szCs w:val="28"/>
        </w:rPr>
        <w:t xml:space="preserve"> </w:t>
      </w:r>
    </w:p>
    <w:p w:rsidR="0085232E" w:rsidRPr="00261D04" w:rsidRDefault="0085232E" w:rsidP="00961CD0">
      <w:pPr>
        <w:autoSpaceDE w:val="0"/>
        <w:autoSpaceDN w:val="0"/>
        <w:adjustRightInd w:val="0"/>
        <w:spacing w:after="0" w:line="240" w:lineRule="auto"/>
        <w:ind w:firstLine="709"/>
        <w:jc w:val="both"/>
        <w:rPr>
          <w:rFonts w:ascii="PT Astra Serif" w:hAnsi="PT Astra Serif" w:cs="Times New Roman"/>
          <w:sz w:val="28"/>
          <w:szCs w:val="28"/>
        </w:rPr>
      </w:pPr>
      <w:r w:rsidRPr="00261D04">
        <w:rPr>
          <w:rFonts w:ascii="PT Astra Serif" w:eastAsia="Calibri" w:hAnsi="PT Astra Serif" w:cs="Times New Roman"/>
          <w:sz w:val="28"/>
          <w:szCs w:val="28"/>
        </w:rPr>
        <w:t xml:space="preserve">Главным приоритетом бюджетной и налоговой политики города Югорска в 2021 году оставалось </w:t>
      </w:r>
      <w:r w:rsidRPr="00261D04">
        <w:rPr>
          <w:rFonts w:ascii="PT Astra Serif" w:hAnsi="PT Astra Serif" w:cs="Times New Roman"/>
          <w:sz w:val="28"/>
          <w:szCs w:val="28"/>
        </w:rPr>
        <w:t xml:space="preserve">обеспечение </w:t>
      </w:r>
      <w:r w:rsidRPr="00261D04">
        <w:rPr>
          <w:rFonts w:ascii="PT Astra Serif" w:eastAsia="Courier New" w:hAnsi="PT Astra Serif" w:cs="Times New Roman"/>
          <w:sz w:val="28"/>
          <w:szCs w:val="28"/>
        </w:rPr>
        <w:t xml:space="preserve">финансовой устойчивости бюджетной системы города Югорска, участие в реализации региональных </w:t>
      </w:r>
      <w:r w:rsidRPr="00261D04">
        <w:rPr>
          <w:rFonts w:ascii="PT Astra Serif" w:eastAsia="Courier New" w:hAnsi="PT Astra Serif" w:cs="Times New Roman"/>
          <w:sz w:val="28"/>
          <w:szCs w:val="28"/>
        </w:rPr>
        <w:lastRenderedPageBreak/>
        <w:t>проектов, охватывающих ключевые направления социально-экономического развития города Югорска</w:t>
      </w:r>
      <w:r w:rsidRPr="00261D04">
        <w:rPr>
          <w:rFonts w:ascii="PT Astra Serif" w:hAnsi="PT Astra Serif" w:cs="Times New Roman"/>
          <w:sz w:val="28"/>
          <w:szCs w:val="28"/>
        </w:rPr>
        <w:t xml:space="preserve">.  </w:t>
      </w:r>
    </w:p>
    <w:p w:rsidR="006C1DF7" w:rsidRPr="006C1DF7" w:rsidRDefault="006C1DF7" w:rsidP="00961CD0">
      <w:pPr>
        <w:tabs>
          <w:tab w:val="left" w:pos="0"/>
        </w:tabs>
        <w:spacing w:after="0" w:line="240" w:lineRule="auto"/>
        <w:ind w:firstLine="709"/>
        <w:jc w:val="both"/>
        <w:rPr>
          <w:rFonts w:ascii="PT Astra Serif" w:eastAsia="Calibri" w:hAnsi="PT Astra Serif" w:cs="Times New Roman"/>
          <w:spacing w:val="-4"/>
          <w:sz w:val="28"/>
          <w:szCs w:val="28"/>
        </w:rPr>
      </w:pPr>
      <w:r w:rsidRPr="006C1DF7">
        <w:rPr>
          <w:rFonts w:ascii="PT Astra Serif" w:eastAsia="Calibri" w:hAnsi="PT Astra Serif" w:cs="Times New Roman"/>
          <w:sz w:val="28"/>
          <w:szCs w:val="28"/>
        </w:rPr>
        <w:t>Расходы бюджета города Югорска сформированы программно</w:t>
      </w:r>
      <w:r>
        <w:rPr>
          <w:rFonts w:ascii="PT Astra Serif" w:eastAsia="Calibri" w:hAnsi="PT Astra Serif" w:cs="Times New Roman"/>
          <w:sz w:val="28"/>
          <w:szCs w:val="28"/>
        </w:rPr>
        <w:t>-</w:t>
      </w:r>
      <w:r w:rsidRPr="006C1DF7">
        <w:rPr>
          <w:rFonts w:ascii="PT Astra Serif" w:eastAsia="Calibri" w:hAnsi="PT Astra Serif" w:cs="Times New Roman"/>
          <w:sz w:val="28"/>
          <w:szCs w:val="28"/>
        </w:rPr>
        <w:t>целевым методом на основе 17 муниципальных программ города Югорска. Доля расходов бюджета города Югорска, формируемых на основе муниципальных программ города Югорска, составляет 99,0%.</w:t>
      </w:r>
    </w:p>
    <w:p w:rsidR="006C1DF7" w:rsidRPr="006C1DF7" w:rsidRDefault="006C1DF7" w:rsidP="00961CD0">
      <w:pPr>
        <w:pBdr>
          <w:top w:val="single" w:sz="4" w:space="0" w:color="FFFFFF"/>
          <w:left w:val="single" w:sz="4" w:space="0" w:color="FFFFFF"/>
          <w:bottom w:val="single" w:sz="4" w:space="11" w:color="FFFFFF"/>
          <w:right w:val="single" w:sz="4" w:space="0" w:color="FFFFFF"/>
        </w:pBdr>
        <w:spacing w:after="0" w:line="240" w:lineRule="auto"/>
        <w:ind w:firstLine="709"/>
        <w:jc w:val="both"/>
        <w:rPr>
          <w:rFonts w:ascii="PT Astra Serif" w:eastAsia="Calibri" w:hAnsi="PT Astra Serif" w:cs="Times New Roman"/>
          <w:sz w:val="28"/>
          <w:szCs w:val="28"/>
        </w:rPr>
      </w:pPr>
      <w:r w:rsidRPr="006C1DF7">
        <w:rPr>
          <w:rFonts w:ascii="PT Astra Serif" w:eastAsia="Calibri" w:hAnsi="PT Astra Serif" w:cs="Times New Roman"/>
          <w:sz w:val="28"/>
          <w:szCs w:val="28"/>
        </w:rPr>
        <w:t>В 4 муниципальных программах реализуются 5 региональных проектов, определенных Указом Президента Российской Федерации от 07.05.2018</w:t>
      </w:r>
      <w:r w:rsidR="004F1B83">
        <w:rPr>
          <w:rFonts w:ascii="PT Astra Serif" w:eastAsia="Calibri" w:hAnsi="PT Astra Serif" w:cs="Times New Roman"/>
          <w:sz w:val="28"/>
          <w:szCs w:val="28"/>
        </w:rPr>
        <w:t xml:space="preserve"> </w:t>
      </w:r>
      <w:r w:rsidRPr="006C1DF7">
        <w:rPr>
          <w:rFonts w:ascii="PT Astra Serif" w:eastAsia="Calibri" w:hAnsi="PT Astra Serif" w:cs="Times New Roman"/>
          <w:sz w:val="28"/>
          <w:szCs w:val="28"/>
        </w:rPr>
        <w:t>№ 204 «О национальных целях и стратегических задачах развития Российской Федерации на период до 2024 года». Расходы на участие в региональных проектах в 2021 году составили 54,7 млн. рублей, в том числе:</w:t>
      </w:r>
    </w:p>
    <w:p w:rsidR="006C1DF7" w:rsidRPr="006C1DF7" w:rsidRDefault="006C1DF7" w:rsidP="00961CD0">
      <w:pPr>
        <w:pBdr>
          <w:top w:val="single" w:sz="4" w:space="0" w:color="FFFFFF"/>
          <w:left w:val="single" w:sz="4" w:space="0" w:color="FFFFFF"/>
          <w:bottom w:val="single" w:sz="4" w:space="11" w:color="FFFFFF"/>
          <w:right w:val="single" w:sz="4" w:space="0" w:color="FFFFFF"/>
        </w:pBdr>
        <w:spacing w:after="0" w:line="240" w:lineRule="auto"/>
        <w:ind w:firstLine="709"/>
        <w:jc w:val="both"/>
        <w:rPr>
          <w:rFonts w:ascii="PT Astra Serif" w:eastAsia="Calibri" w:hAnsi="PT Astra Serif" w:cs="Times New Roman"/>
          <w:sz w:val="28"/>
          <w:szCs w:val="28"/>
        </w:rPr>
      </w:pPr>
      <w:r w:rsidRPr="006C1DF7">
        <w:rPr>
          <w:rFonts w:ascii="PT Astra Serif" w:eastAsia="Calibri" w:hAnsi="PT Astra Serif" w:cs="Times New Roman"/>
          <w:sz w:val="28"/>
          <w:szCs w:val="28"/>
        </w:rPr>
        <w:t>- региональный проект «Культурная среда» - 18,8 млн. рублей;</w:t>
      </w:r>
    </w:p>
    <w:p w:rsidR="006C1DF7" w:rsidRPr="006C1DF7" w:rsidRDefault="006C1DF7" w:rsidP="00961CD0">
      <w:pPr>
        <w:pBdr>
          <w:top w:val="single" w:sz="4" w:space="0" w:color="FFFFFF"/>
          <w:left w:val="single" w:sz="4" w:space="0" w:color="FFFFFF"/>
          <w:bottom w:val="single" w:sz="4" w:space="11" w:color="FFFFFF"/>
          <w:right w:val="single" w:sz="4" w:space="0" w:color="FFFFFF"/>
        </w:pBdr>
        <w:spacing w:after="0" w:line="240" w:lineRule="auto"/>
        <w:ind w:firstLine="709"/>
        <w:jc w:val="both"/>
        <w:rPr>
          <w:rFonts w:ascii="PT Astra Serif" w:eastAsia="Calibri" w:hAnsi="PT Astra Serif" w:cs="Times New Roman"/>
          <w:sz w:val="28"/>
          <w:szCs w:val="28"/>
        </w:rPr>
      </w:pPr>
      <w:r w:rsidRPr="006C1DF7">
        <w:rPr>
          <w:rFonts w:ascii="PT Astra Serif" w:eastAsia="Calibri" w:hAnsi="PT Astra Serif" w:cs="Times New Roman"/>
          <w:sz w:val="28"/>
          <w:szCs w:val="28"/>
        </w:rPr>
        <w:t>- региональный проект «Формирование комфортной городской среды» - 32,9 млн. рублей;</w:t>
      </w:r>
    </w:p>
    <w:p w:rsidR="006C1DF7" w:rsidRPr="006C1DF7" w:rsidRDefault="006C1DF7" w:rsidP="00961CD0">
      <w:pPr>
        <w:pBdr>
          <w:top w:val="single" w:sz="4" w:space="0" w:color="FFFFFF"/>
          <w:left w:val="single" w:sz="4" w:space="0" w:color="FFFFFF"/>
          <w:bottom w:val="single" w:sz="4" w:space="11" w:color="FFFFFF"/>
          <w:right w:val="single" w:sz="4" w:space="0" w:color="FFFFFF"/>
        </w:pBdr>
        <w:spacing w:after="0" w:line="240" w:lineRule="auto"/>
        <w:ind w:firstLine="709"/>
        <w:jc w:val="both"/>
        <w:rPr>
          <w:rFonts w:ascii="PT Astra Serif" w:eastAsia="Calibri" w:hAnsi="PT Astra Serif" w:cs="Times New Roman"/>
          <w:sz w:val="28"/>
          <w:szCs w:val="28"/>
        </w:rPr>
      </w:pPr>
      <w:r w:rsidRPr="006C1DF7">
        <w:rPr>
          <w:rFonts w:ascii="PT Astra Serif" w:eastAsia="Calibri" w:hAnsi="PT Astra Serif" w:cs="Times New Roman"/>
          <w:sz w:val="28"/>
          <w:szCs w:val="28"/>
        </w:rPr>
        <w:t>- региональный проект «Создание условий для легкого старта и комфортного ведения бизнеса» – 0,3 млн. рублей;</w:t>
      </w:r>
    </w:p>
    <w:p w:rsidR="006C1DF7" w:rsidRPr="006C1DF7" w:rsidRDefault="006C1DF7" w:rsidP="00961CD0">
      <w:pPr>
        <w:pBdr>
          <w:top w:val="single" w:sz="4" w:space="0" w:color="FFFFFF"/>
          <w:left w:val="single" w:sz="4" w:space="0" w:color="FFFFFF"/>
          <w:bottom w:val="single" w:sz="4" w:space="11" w:color="FFFFFF"/>
          <w:right w:val="single" w:sz="4" w:space="0" w:color="FFFFFF"/>
        </w:pBdr>
        <w:spacing w:after="0" w:line="240" w:lineRule="auto"/>
        <w:ind w:firstLine="709"/>
        <w:jc w:val="both"/>
        <w:rPr>
          <w:rFonts w:ascii="PT Astra Serif" w:eastAsia="Calibri" w:hAnsi="PT Astra Serif" w:cs="Times New Roman"/>
          <w:sz w:val="28"/>
          <w:szCs w:val="28"/>
        </w:rPr>
      </w:pPr>
      <w:r w:rsidRPr="006C1DF7">
        <w:rPr>
          <w:rFonts w:ascii="PT Astra Serif" w:eastAsia="Calibri" w:hAnsi="PT Astra Serif" w:cs="Times New Roman"/>
          <w:sz w:val="28"/>
          <w:szCs w:val="28"/>
        </w:rPr>
        <w:t>- региональный проект «Акселерация субъектов малого и среднего предпринимательства» - 2,4 млн. рублей;</w:t>
      </w:r>
    </w:p>
    <w:p w:rsidR="006C1DF7" w:rsidRPr="006C1DF7" w:rsidRDefault="00197559" w:rsidP="00961CD0">
      <w:pPr>
        <w:pBdr>
          <w:top w:val="single" w:sz="4" w:space="0" w:color="FFFFFF"/>
          <w:left w:val="single" w:sz="4" w:space="0" w:color="FFFFFF"/>
          <w:bottom w:val="single" w:sz="4" w:space="11" w:color="FFFFFF"/>
          <w:right w:val="single" w:sz="4" w:space="0" w:color="FFFFFF"/>
        </w:pBdr>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 региональный проект «Спорт -</w:t>
      </w:r>
      <w:r w:rsidR="006C1DF7" w:rsidRPr="006C1DF7">
        <w:rPr>
          <w:rFonts w:ascii="PT Astra Serif" w:eastAsia="Calibri" w:hAnsi="PT Astra Serif" w:cs="Times New Roman"/>
          <w:sz w:val="28"/>
          <w:szCs w:val="28"/>
        </w:rPr>
        <w:t xml:space="preserve"> норма жизни» - 0,3 млн. рублей.</w:t>
      </w:r>
    </w:p>
    <w:p w:rsidR="0085232E" w:rsidRPr="006C1DF7" w:rsidRDefault="0085232E" w:rsidP="00961CD0">
      <w:pPr>
        <w:pBdr>
          <w:top w:val="single" w:sz="4" w:space="0" w:color="FFFFFF"/>
          <w:left w:val="single" w:sz="4" w:space="0" w:color="FFFFFF"/>
          <w:bottom w:val="single" w:sz="4" w:space="11" w:color="FFFFFF"/>
          <w:right w:val="single" w:sz="4" w:space="0" w:color="FFFFFF"/>
        </w:pBdr>
        <w:spacing w:after="0" w:line="240" w:lineRule="auto"/>
        <w:ind w:firstLine="709"/>
        <w:jc w:val="both"/>
        <w:rPr>
          <w:rFonts w:ascii="PT Astra Serif" w:eastAsia="Calibri" w:hAnsi="PT Astra Serif" w:cs="Times New Roman"/>
          <w:sz w:val="28"/>
          <w:szCs w:val="28"/>
        </w:rPr>
      </w:pPr>
      <w:r w:rsidRPr="006C1DF7">
        <w:rPr>
          <w:rFonts w:ascii="PT Astra Serif" w:eastAsia="Calibri" w:hAnsi="PT Astra Serif" w:cs="Times New Roman"/>
          <w:sz w:val="28"/>
          <w:szCs w:val="28"/>
        </w:rPr>
        <w:t>Расходы на социальную сферу традиционно являлись приоритетными, соответственно значительную долю в структуре расходов бюджета го</w:t>
      </w:r>
      <w:r w:rsidR="00197559">
        <w:rPr>
          <w:rFonts w:ascii="PT Astra Serif" w:eastAsia="Calibri" w:hAnsi="PT Astra Serif" w:cs="Times New Roman"/>
          <w:sz w:val="28"/>
          <w:szCs w:val="28"/>
        </w:rPr>
        <w:t>рода занимает социальная сфера -</w:t>
      </w:r>
      <w:r w:rsidRPr="006C1DF7">
        <w:rPr>
          <w:rFonts w:ascii="PT Astra Serif" w:eastAsia="Calibri" w:hAnsi="PT Astra Serif" w:cs="Times New Roman"/>
          <w:sz w:val="28"/>
          <w:szCs w:val="28"/>
        </w:rPr>
        <w:t xml:space="preserve"> 62,3% от общего объема расходов бюджета или 2 351,7 млн. рублей.</w:t>
      </w:r>
    </w:p>
    <w:p w:rsidR="006C1DF7" w:rsidRPr="006C1DF7" w:rsidRDefault="006C1DF7" w:rsidP="00961CD0">
      <w:pPr>
        <w:pBdr>
          <w:top w:val="single" w:sz="4" w:space="0" w:color="FFFFFF"/>
          <w:left w:val="single" w:sz="4" w:space="0" w:color="FFFFFF"/>
          <w:bottom w:val="single" w:sz="4" w:space="11" w:color="FFFFFF"/>
          <w:right w:val="single" w:sz="4" w:space="0" w:color="FFFFFF"/>
        </w:pBdr>
        <w:spacing w:after="0" w:line="240" w:lineRule="auto"/>
        <w:ind w:firstLine="709"/>
        <w:jc w:val="both"/>
        <w:rPr>
          <w:rFonts w:ascii="PT Astra Serif" w:eastAsia="Calibri" w:hAnsi="PT Astra Serif" w:cs="Times New Roman"/>
          <w:sz w:val="28"/>
          <w:szCs w:val="28"/>
        </w:rPr>
      </w:pPr>
      <w:r w:rsidRPr="006C1DF7">
        <w:rPr>
          <w:rFonts w:ascii="PT Astra Serif" w:eastAsia="Calibri" w:hAnsi="PT Astra Serif" w:cs="Times New Roman"/>
          <w:sz w:val="28"/>
          <w:szCs w:val="28"/>
        </w:rPr>
        <w:t>В 2021 году муниципальным образованием получены гранты на общую сумму 34,9 млн. рублей, в том числе:</w:t>
      </w:r>
    </w:p>
    <w:p w:rsidR="006C1DF7" w:rsidRPr="006C1DF7" w:rsidRDefault="006C1DF7" w:rsidP="00961CD0">
      <w:pPr>
        <w:pBdr>
          <w:top w:val="single" w:sz="4" w:space="0" w:color="FFFFFF"/>
          <w:left w:val="single" w:sz="4" w:space="0" w:color="FFFFFF"/>
          <w:bottom w:val="single" w:sz="4" w:space="11" w:color="FFFFFF"/>
          <w:right w:val="single" w:sz="4" w:space="0" w:color="FFFFFF"/>
        </w:pBdr>
        <w:spacing w:after="0" w:line="240" w:lineRule="auto"/>
        <w:ind w:firstLine="709"/>
        <w:jc w:val="both"/>
        <w:rPr>
          <w:rFonts w:ascii="PT Astra Serif" w:eastAsia="Calibri" w:hAnsi="PT Astra Serif" w:cs="Times New Roman"/>
          <w:sz w:val="28"/>
          <w:szCs w:val="28"/>
        </w:rPr>
      </w:pPr>
      <w:r w:rsidRPr="006C1DF7">
        <w:rPr>
          <w:rFonts w:ascii="PT Astra Serif" w:eastAsia="Calibri" w:hAnsi="PT Astra Serif" w:cs="Times New Roman"/>
          <w:sz w:val="28"/>
          <w:szCs w:val="28"/>
        </w:rPr>
        <w:t>- за достижение наиболее высоких показателей качества организации и осуществления бюджетного процесса по итогам 2020 года в сумме 4,5 млн. рублей;</w:t>
      </w:r>
    </w:p>
    <w:p w:rsidR="006C1DF7" w:rsidRPr="006C1DF7" w:rsidRDefault="006C1DF7" w:rsidP="00961CD0">
      <w:pPr>
        <w:pBdr>
          <w:top w:val="single" w:sz="4" w:space="0" w:color="FFFFFF"/>
          <w:left w:val="single" w:sz="4" w:space="0" w:color="FFFFFF"/>
          <w:bottom w:val="single" w:sz="4" w:space="11" w:color="FFFFFF"/>
          <w:right w:val="single" w:sz="4" w:space="0" w:color="FFFFFF"/>
        </w:pBdr>
        <w:spacing w:after="0" w:line="240" w:lineRule="auto"/>
        <w:ind w:firstLine="709"/>
        <w:jc w:val="both"/>
        <w:rPr>
          <w:rFonts w:ascii="PT Astra Serif" w:eastAsia="Calibri" w:hAnsi="PT Astra Serif" w:cs="Times New Roman"/>
          <w:sz w:val="28"/>
          <w:szCs w:val="28"/>
        </w:rPr>
      </w:pPr>
      <w:r w:rsidRPr="006C1DF7">
        <w:rPr>
          <w:rFonts w:ascii="PT Astra Serif" w:eastAsia="Calibri" w:hAnsi="PT Astra Serif" w:cs="Times New Roman"/>
          <w:sz w:val="28"/>
          <w:szCs w:val="28"/>
        </w:rPr>
        <w:t>- для стимулирования роста налогового потенциала и качества планирования доходов в сумме 7,6 млн. рублей;</w:t>
      </w:r>
    </w:p>
    <w:p w:rsidR="006C1DF7" w:rsidRPr="006C1DF7" w:rsidRDefault="006C1DF7" w:rsidP="00961CD0">
      <w:pPr>
        <w:pBdr>
          <w:top w:val="single" w:sz="4" w:space="0" w:color="FFFFFF"/>
          <w:left w:val="single" w:sz="4" w:space="0" w:color="FFFFFF"/>
          <w:bottom w:val="single" w:sz="4" w:space="11" w:color="FFFFFF"/>
          <w:right w:val="single" w:sz="4" w:space="0" w:color="FFFFFF"/>
        </w:pBdr>
        <w:spacing w:after="0" w:line="240" w:lineRule="auto"/>
        <w:ind w:firstLine="709"/>
        <w:jc w:val="both"/>
        <w:rPr>
          <w:rFonts w:ascii="PT Astra Serif" w:eastAsia="Calibri" w:hAnsi="PT Astra Serif" w:cs="Times New Roman"/>
          <w:sz w:val="28"/>
          <w:szCs w:val="28"/>
        </w:rPr>
      </w:pPr>
      <w:r w:rsidRPr="006C1DF7">
        <w:rPr>
          <w:rFonts w:ascii="PT Astra Serif" w:eastAsia="Calibri" w:hAnsi="PT Astra Serif" w:cs="Times New Roman"/>
          <w:sz w:val="28"/>
          <w:szCs w:val="28"/>
        </w:rPr>
        <w:t>- для поощрения достижения наилучших значений показателей деятельности органов местного самоуправления, стимулирования роста налогового потенциала и качества планирования доходов 22,8 млн. рублей.</w:t>
      </w:r>
    </w:p>
    <w:p w:rsidR="00382567" w:rsidRDefault="006C1DF7" w:rsidP="00961CD0">
      <w:pPr>
        <w:pBdr>
          <w:top w:val="single" w:sz="4" w:space="0" w:color="FFFFFF"/>
          <w:left w:val="single" w:sz="4" w:space="0" w:color="FFFFFF"/>
          <w:bottom w:val="single" w:sz="4" w:space="11" w:color="FFFFFF"/>
          <w:right w:val="single" w:sz="4" w:space="0" w:color="FFFFFF"/>
        </w:pBdr>
        <w:spacing w:after="0" w:line="240" w:lineRule="auto"/>
        <w:ind w:firstLine="709"/>
        <w:jc w:val="both"/>
        <w:rPr>
          <w:rFonts w:ascii="PT Astra Serif" w:eastAsia="Calibri" w:hAnsi="PT Astra Serif" w:cs="Times New Roman"/>
          <w:sz w:val="28"/>
          <w:szCs w:val="28"/>
        </w:rPr>
      </w:pPr>
      <w:proofErr w:type="gramStart"/>
      <w:r w:rsidRPr="006C1DF7">
        <w:rPr>
          <w:rFonts w:ascii="PT Astra Serif" w:eastAsia="Calibri" w:hAnsi="PT Astra Serif" w:cs="Times New Roman"/>
          <w:sz w:val="28"/>
          <w:szCs w:val="28"/>
        </w:rPr>
        <w:t xml:space="preserve">Данные средства были направлены на проведение капитального ремонта и обеспечение требований по антитеррористической защищенности объектов (территорий) образовательных организаций, ремонт автомобильных дорог общего пользования местного значения, финансовое обеспечение мероприятий, связанных с профилактикой и устранением последствий распространения новой коронавирусной инфекции, вызванной </w:t>
      </w:r>
      <w:r w:rsidRPr="006C1DF7">
        <w:rPr>
          <w:rFonts w:ascii="PT Astra Serif" w:eastAsia="Calibri" w:hAnsi="PT Astra Serif" w:cs="Times New Roman"/>
          <w:sz w:val="28"/>
          <w:szCs w:val="28"/>
          <w:lang w:val="en-US"/>
        </w:rPr>
        <w:t>COVID</w:t>
      </w:r>
      <w:r w:rsidR="00244E1E">
        <w:rPr>
          <w:rFonts w:ascii="PT Astra Serif" w:eastAsia="Calibri" w:hAnsi="PT Astra Serif" w:cs="Times New Roman"/>
          <w:sz w:val="28"/>
          <w:szCs w:val="28"/>
        </w:rPr>
        <w:t xml:space="preserve"> -</w:t>
      </w:r>
      <w:r w:rsidRPr="006C1DF7">
        <w:rPr>
          <w:rFonts w:ascii="PT Astra Serif" w:eastAsia="Calibri" w:hAnsi="PT Astra Serif" w:cs="Times New Roman"/>
          <w:sz w:val="28"/>
          <w:szCs w:val="28"/>
        </w:rPr>
        <w:t xml:space="preserve"> 19, поощрение муниципальных управленческих команд, обеспечение доли софинансирования муниципального образования на приобретение жилых помещений</w:t>
      </w:r>
      <w:r w:rsidR="00382567">
        <w:rPr>
          <w:rFonts w:ascii="PT Astra Serif" w:eastAsia="Calibri" w:hAnsi="PT Astra Serif" w:cs="Times New Roman"/>
          <w:sz w:val="28"/>
          <w:szCs w:val="28"/>
        </w:rPr>
        <w:t>.</w:t>
      </w:r>
      <w:proofErr w:type="gramEnd"/>
    </w:p>
    <w:p w:rsidR="00596C3B" w:rsidRDefault="006C1DF7" w:rsidP="00961CD0">
      <w:pPr>
        <w:pBdr>
          <w:top w:val="single" w:sz="4" w:space="0" w:color="FFFFFF"/>
          <w:left w:val="single" w:sz="4" w:space="0" w:color="FFFFFF"/>
          <w:bottom w:val="single" w:sz="4" w:space="11" w:color="FFFFFF"/>
          <w:right w:val="single" w:sz="4" w:space="0" w:color="FFFFFF"/>
        </w:pBdr>
        <w:spacing w:after="0" w:line="240" w:lineRule="auto"/>
        <w:ind w:firstLine="709"/>
        <w:jc w:val="both"/>
        <w:rPr>
          <w:rFonts w:ascii="PT Astra Serif" w:hAnsi="PT Astra Serif" w:cs="Times New Roman"/>
          <w:kern w:val="24"/>
          <w:sz w:val="28"/>
          <w:szCs w:val="28"/>
        </w:rPr>
      </w:pPr>
      <w:r w:rsidRPr="00B013B6">
        <w:rPr>
          <w:rFonts w:ascii="PT Astra Serif" w:hAnsi="PT Astra Serif" w:cs="Times New Roman"/>
          <w:kern w:val="24"/>
          <w:sz w:val="28"/>
          <w:szCs w:val="28"/>
        </w:rPr>
        <w:t xml:space="preserve">Ежегодно формируется и реализуется план мероприятий по росту доходов, оптимизации расходов и сокращению муниципального долга. В 2021 </w:t>
      </w:r>
      <w:r w:rsidRPr="00B013B6">
        <w:rPr>
          <w:rFonts w:ascii="PT Astra Serif" w:hAnsi="PT Astra Serif" w:cs="Times New Roman"/>
          <w:kern w:val="24"/>
          <w:sz w:val="28"/>
          <w:szCs w:val="28"/>
        </w:rPr>
        <w:lastRenderedPageBreak/>
        <w:t xml:space="preserve">году в результате реализации плана </w:t>
      </w:r>
      <w:r w:rsidRPr="004D3454">
        <w:rPr>
          <w:rFonts w:ascii="PT Astra Serif" w:hAnsi="PT Astra Serif" w:cs="Times New Roman"/>
          <w:kern w:val="24"/>
          <w:sz w:val="28"/>
          <w:szCs w:val="28"/>
        </w:rPr>
        <w:t>по доходам дополнительные поступления в бюджет города Югорска составили 29,7 млн. рублей, бюджетный эффект от реализации мероприятий по оптимизации расходов составил</w:t>
      </w:r>
      <w:r w:rsidRPr="00B013B6">
        <w:rPr>
          <w:rFonts w:ascii="PT Astra Serif" w:hAnsi="PT Astra Serif" w:cs="Times New Roman"/>
          <w:kern w:val="24"/>
          <w:sz w:val="28"/>
          <w:szCs w:val="28"/>
        </w:rPr>
        <w:t xml:space="preserve"> </w:t>
      </w:r>
      <w:r>
        <w:rPr>
          <w:rFonts w:ascii="PT Astra Serif" w:hAnsi="PT Astra Serif" w:cs="Times New Roman"/>
          <w:kern w:val="24"/>
          <w:sz w:val="28"/>
          <w:szCs w:val="28"/>
        </w:rPr>
        <w:t>9,6</w:t>
      </w:r>
      <w:r w:rsidRPr="00B013B6">
        <w:rPr>
          <w:rFonts w:ascii="PT Astra Serif" w:hAnsi="PT Astra Serif" w:cs="Times New Roman"/>
          <w:kern w:val="24"/>
          <w:sz w:val="28"/>
          <w:szCs w:val="28"/>
        </w:rPr>
        <w:t xml:space="preserve"> млн. рублей.</w:t>
      </w:r>
    </w:p>
    <w:p w:rsidR="00596C3B" w:rsidRDefault="006C1DF7" w:rsidP="00961CD0">
      <w:pPr>
        <w:pBdr>
          <w:top w:val="single" w:sz="4" w:space="0" w:color="FFFFFF"/>
          <w:left w:val="single" w:sz="4" w:space="0" w:color="FFFFFF"/>
          <w:bottom w:val="single" w:sz="4" w:space="11" w:color="FFFFFF"/>
          <w:right w:val="single" w:sz="4" w:space="0" w:color="FFFFFF"/>
        </w:pBdr>
        <w:spacing w:after="0" w:line="240" w:lineRule="auto"/>
        <w:ind w:firstLine="709"/>
        <w:jc w:val="both"/>
        <w:rPr>
          <w:rFonts w:ascii="PT Astra Serif" w:hAnsi="PT Astra Serif" w:cs="Times New Roman"/>
          <w:sz w:val="28"/>
          <w:szCs w:val="28"/>
        </w:rPr>
      </w:pPr>
      <w:r w:rsidRPr="00261D04">
        <w:rPr>
          <w:rFonts w:ascii="PT Astra Serif" w:hAnsi="PT Astra Serif" w:cs="Times New Roman"/>
          <w:sz w:val="28"/>
          <w:szCs w:val="28"/>
        </w:rPr>
        <w:t xml:space="preserve">Одной из ключевых задач бюджетной политики города является обеспечение открытости бюджетного процесса. </w:t>
      </w:r>
    </w:p>
    <w:p w:rsidR="006C1DF7" w:rsidRPr="00261D04" w:rsidRDefault="006C1DF7" w:rsidP="00961CD0">
      <w:pPr>
        <w:pBdr>
          <w:top w:val="single" w:sz="4" w:space="0" w:color="FFFFFF"/>
          <w:left w:val="single" w:sz="4" w:space="0" w:color="FFFFFF"/>
          <w:bottom w:val="single" w:sz="4" w:space="11" w:color="FFFFFF"/>
          <w:right w:val="single" w:sz="4" w:space="0" w:color="FFFFFF"/>
        </w:pBdr>
        <w:spacing w:after="0" w:line="240" w:lineRule="auto"/>
        <w:ind w:firstLine="709"/>
        <w:jc w:val="both"/>
        <w:rPr>
          <w:rFonts w:ascii="PT Astra Serif" w:hAnsi="PT Astra Serif" w:cs="Times New Roman"/>
          <w:sz w:val="28"/>
          <w:szCs w:val="28"/>
        </w:rPr>
      </w:pPr>
      <w:r w:rsidRPr="00261D04">
        <w:rPr>
          <w:rFonts w:ascii="PT Astra Serif" w:hAnsi="PT Astra Serif" w:cs="Times New Roman"/>
          <w:sz w:val="28"/>
          <w:szCs w:val="28"/>
        </w:rPr>
        <w:t>В целях привлечения граждан города Югорска к участию в обсуждении вопросов формирования бюджета города и его исполнения действует информационный ресурс «Бюджет для граждан». Информация, размещаемая на официальном сайте органов местного самоуправления города Югорска</w:t>
      </w:r>
      <w:r w:rsidR="00792D6C">
        <w:rPr>
          <w:rFonts w:ascii="PT Astra Serif" w:hAnsi="PT Astra Serif" w:cs="Times New Roman"/>
          <w:sz w:val="28"/>
          <w:szCs w:val="28"/>
        </w:rPr>
        <w:t>,</w:t>
      </w:r>
      <w:r w:rsidRPr="00261D04">
        <w:rPr>
          <w:rFonts w:ascii="PT Astra Serif" w:hAnsi="PT Astra Serif" w:cs="Times New Roman"/>
          <w:sz w:val="28"/>
          <w:szCs w:val="28"/>
        </w:rPr>
        <w:t xml:space="preserve"> в доступной форме знакомит граждан с основными целями, задачами и приоритетными направлениями бюджетной политики, с основными характеристиками бюджета города Югорска и результатами его исполнения.</w:t>
      </w:r>
    </w:p>
    <w:p w:rsidR="00AF3976" w:rsidRDefault="00AF3976" w:rsidP="00012ED1">
      <w:pPr>
        <w:pStyle w:val="12"/>
      </w:pPr>
    </w:p>
    <w:p w:rsidR="009D07D6" w:rsidRPr="00B76971" w:rsidRDefault="006C79A2" w:rsidP="00012ED1">
      <w:pPr>
        <w:pStyle w:val="12"/>
      </w:pPr>
      <w:bookmarkStart w:id="2" w:name="_Toc95147758"/>
      <w:r w:rsidRPr="00B76971">
        <w:t>2.</w:t>
      </w:r>
      <w:r w:rsidR="00B24FA2" w:rsidRPr="00B76971">
        <w:t xml:space="preserve"> </w:t>
      </w:r>
      <w:r w:rsidR="009D07D6" w:rsidRPr="00B76971">
        <w:t>Демография</w:t>
      </w:r>
      <w:bookmarkEnd w:id="2"/>
    </w:p>
    <w:p w:rsidR="00D51680" w:rsidRDefault="00B76971" w:rsidP="00B76971">
      <w:pPr>
        <w:pStyle w:val="a3"/>
        <w:spacing w:after="0"/>
        <w:ind w:left="0" w:firstLine="284"/>
        <w:jc w:val="right"/>
        <w:rPr>
          <w:rFonts w:ascii="PT Astra Serif" w:hAnsi="PT Astra Serif"/>
          <w:sz w:val="28"/>
          <w:szCs w:val="28"/>
        </w:rPr>
      </w:pPr>
      <w:r>
        <w:rPr>
          <w:rFonts w:ascii="PT Astra Serif" w:hAnsi="PT Astra Serif"/>
          <w:sz w:val="28"/>
          <w:szCs w:val="28"/>
        </w:rPr>
        <w:t>Таблица</w:t>
      </w:r>
      <w:r w:rsidR="00151D0B">
        <w:rPr>
          <w:rFonts w:ascii="PT Astra Serif" w:hAnsi="PT Astra Serif"/>
          <w:sz w:val="28"/>
          <w:szCs w:val="28"/>
        </w:rPr>
        <w:t xml:space="preserve"> 4</w:t>
      </w:r>
    </w:p>
    <w:p w:rsidR="00AF3976" w:rsidRPr="00B76971" w:rsidRDefault="00AF3976" w:rsidP="00B76971">
      <w:pPr>
        <w:pStyle w:val="a3"/>
        <w:spacing w:after="0"/>
        <w:ind w:left="0" w:firstLine="284"/>
        <w:jc w:val="right"/>
        <w:rPr>
          <w:rFonts w:ascii="PT Astra Serif" w:hAnsi="PT Astra Serif"/>
          <w:sz w:val="28"/>
          <w:szCs w:val="28"/>
        </w:rPr>
      </w:pPr>
    </w:p>
    <w:p w:rsidR="00B76971" w:rsidRPr="008309A7" w:rsidRDefault="00B76971" w:rsidP="00B76971">
      <w:pPr>
        <w:numPr>
          <w:ilvl w:val="0"/>
          <w:numId w:val="2"/>
        </w:numPr>
        <w:spacing w:after="0" w:line="240" w:lineRule="auto"/>
        <w:ind w:firstLine="567"/>
        <w:jc w:val="center"/>
        <w:rPr>
          <w:rFonts w:ascii="PT Astra Serif" w:hAnsi="PT Astra Serif" w:cs="Times New Roman"/>
          <w:sz w:val="28"/>
          <w:szCs w:val="28"/>
        </w:rPr>
      </w:pPr>
      <w:r w:rsidRPr="008309A7">
        <w:rPr>
          <w:rFonts w:ascii="PT Astra Serif" w:eastAsia="Calibri" w:hAnsi="PT Astra Serif" w:cs="Times New Roman"/>
          <w:b/>
          <w:bCs/>
          <w:color w:val="000000"/>
          <w:sz w:val="28"/>
          <w:szCs w:val="28"/>
        </w:rPr>
        <w:t>Динамика показателей демографической ситуации в городе Югорске</w:t>
      </w:r>
    </w:p>
    <w:p w:rsidR="00B76971" w:rsidRPr="008309A7" w:rsidRDefault="00B76971" w:rsidP="00B76971">
      <w:pPr>
        <w:numPr>
          <w:ilvl w:val="0"/>
          <w:numId w:val="2"/>
        </w:numPr>
        <w:spacing w:after="0" w:line="240" w:lineRule="auto"/>
        <w:ind w:firstLine="567"/>
        <w:jc w:val="center"/>
        <w:rPr>
          <w:rFonts w:ascii="PT Astra Serif" w:hAnsi="PT Astra Serif" w:cs="Times New Roman"/>
          <w:sz w:val="20"/>
          <w:szCs w:val="20"/>
        </w:rPr>
      </w:pP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3221"/>
        <w:gridCol w:w="1276"/>
        <w:gridCol w:w="1276"/>
        <w:gridCol w:w="1275"/>
        <w:gridCol w:w="1276"/>
        <w:gridCol w:w="1204"/>
      </w:tblGrid>
      <w:tr w:rsidR="00B76971" w:rsidRPr="008309A7" w:rsidTr="007F1492">
        <w:trPr>
          <w:trHeight w:val="307"/>
        </w:trPr>
        <w:tc>
          <w:tcPr>
            <w:tcW w:w="3221" w:type="dxa"/>
            <w:tcBorders>
              <w:top w:val="single" w:sz="4" w:space="0" w:color="auto"/>
              <w:left w:val="single" w:sz="4" w:space="0" w:color="auto"/>
              <w:bottom w:val="single" w:sz="4" w:space="0" w:color="auto"/>
              <w:right w:val="single" w:sz="4" w:space="0" w:color="auto"/>
            </w:tcBorders>
            <w:hideMark/>
          </w:tcPr>
          <w:p w:rsidR="00B76971" w:rsidRPr="008309A7" w:rsidRDefault="00B76971" w:rsidP="007F1492">
            <w:pPr>
              <w:suppressAutoHyphens/>
              <w:autoSpaceDE w:val="0"/>
              <w:autoSpaceDN w:val="0"/>
              <w:adjustRightInd w:val="0"/>
              <w:spacing w:after="0" w:line="240" w:lineRule="auto"/>
              <w:jc w:val="center"/>
              <w:rPr>
                <w:rFonts w:ascii="PT Astra Serif" w:eastAsia="Calibri" w:hAnsi="PT Astra Serif" w:cs="Times New Roman"/>
                <w:color w:val="000000"/>
                <w:sz w:val="20"/>
                <w:szCs w:val="20"/>
              </w:rPr>
            </w:pPr>
            <w:r w:rsidRPr="008309A7">
              <w:rPr>
                <w:rFonts w:ascii="PT Astra Serif" w:eastAsia="Times New Roman" w:hAnsi="PT Astra Serif" w:cs="Times New Roman"/>
                <w:b/>
                <w:sz w:val="20"/>
                <w:szCs w:val="20"/>
                <w:lang w:eastAsia="ru-RU"/>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hideMark/>
          </w:tcPr>
          <w:p w:rsidR="00B76971" w:rsidRPr="008309A7" w:rsidRDefault="00B76971" w:rsidP="007F1492">
            <w:pPr>
              <w:suppressAutoHyphens/>
              <w:autoSpaceDE w:val="0"/>
              <w:autoSpaceDN w:val="0"/>
              <w:adjustRightInd w:val="0"/>
              <w:spacing w:after="0" w:line="240" w:lineRule="auto"/>
              <w:jc w:val="center"/>
              <w:rPr>
                <w:rFonts w:ascii="PT Astra Serif" w:eastAsia="Calibri" w:hAnsi="PT Astra Serif" w:cs="Times New Roman"/>
                <w:b/>
                <w:color w:val="000000"/>
                <w:sz w:val="20"/>
                <w:szCs w:val="20"/>
              </w:rPr>
            </w:pPr>
            <w:r w:rsidRPr="008309A7">
              <w:rPr>
                <w:rFonts w:ascii="PT Astra Serif" w:eastAsia="Calibri" w:hAnsi="PT Astra Serif" w:cs="Times New Roman"/>
                <w:b/>
                <w:color w:val="000000"/>
                <w:sz w:val="20"/>
                <w:szCs w:val="20"/>
              </w:rPr>
              <w:t>2017</w:t>
            </w:r>
          </w:p>
        </w:tc>
        <w:tc>
          <w:tcPr>
            <w:tcW w:w="1276" w:type="dxa"/>
            <w:tcBorders>
              <w:top w:val="single" w:sz="4" w:space="0" w:color="auto"/>
              <w:left w:val="single" w:sz="4" w:space="0" w:color="auto"/>
              <w:bottom w:val="single" w:sz="4" w:space="0" w:color="auto"/>
              <w:right w:val="single" w:sz="4" w:space="0" w:color="auto"/>
            </w:tcBorders>
            <w:hideMark/>
          </w:tcPr>
          <w:p w:rsidR="00B76971" w:rsidRPr="008309A7" w:rsidRDefault="00B76971" w:rsidP="007F1492">
            <w:pPr>
              <w:suppressAutoHyphens/>
              <w:autoSpaceDE w:val="0"/>
              <w:autoSpaceDN w:val="0"/>
              <w:adjustRightInd w:val="0"/>
              <w:spacing w:after="0" w:line="240" w:lineRule="auto"/>
              <w:jc w:val="center"/>
              <w:rPr>
                <w:rFonts w:ascii="PT Astra Serif" w:eastAsia="Calibri" w:hAnsi="PT Astra Serif" w:cs="Times New Roman"/>
                <w:b/>
                <w:color w:val="000000"/>
                <w:sz w:val="20"/>
                <w:szCs w:val="20"/>
              </w:rPr>
            </w:pPr>
            <w:r w:rsidRPr="008309A7">
              <w:rPr>
                <w:rFonts w:ascii="PT Astra Serif" w:eastAsia="Calibri" w:hAnsi="PT Astra Serif" w:cs="Times New Roman"/>
                <w:b/>
                <w:color w:val="000000"/>
                <w:sz w:val="20"/>
                <w:szCs w:val="20"/>
              </w:rPr>
              <w:t>2018</w:t>
            </w:r>
          </w:p>
        </w:tc>
        <w:tc>
          <w:tcPr>
            <w:tcW w:w="1275" w:type="dxa"/>
            <w:tcBorders>
              <w:top w:val="single" w:sz="4" w:space="0" w:color="auto"/>
              <w:left w:val="single" w:sz="4" w:space="0" w:color="auto"/>
              <w:bottom w:val="single" w:sz="4" w:space="0" w:color="auto"/>
              <w:right w:val="single" w:sz="4" w:space="0" w:color="auto"/>
            </w:tcBorders>
            <w:hideMark/>
          </w:tcPr>
          <w:p w:rsidR="00B76971" w:rsidRPr="008309A7" w:rsidRDefault="00B76971" w:rsidP="007F1492">
            <w:pPr>
              <w:suppressAutoHyphens/>
              <w:autoSpaceDE w:val="0"/>
              <w:autoSpaceDN w:val="0"/>
              <w:adjustRightInd w:val="0"/>
              <w:spacing w:after="0" w:line="240" w:lineRule="auto"/>
              <w:jc w:val="center"/>
              <w:rPr>
                <w:rFonts w:ascii="PT Astra Serif" w:eastAsia="Calibri" w:hAnsi="PT Astra Serif" w:cs="Times New Roman"/>
                <w:b/>
                <w:color w:val="000000"/>
                <w:sz w:val="20"/>
                <w:szCs w:val="20"/>
              </w:rPr>
            </w:pPr>
            <w:r w:rsidRPr="008309A7">
              <w:rPr>
                <w:rFonts w:ascii="PT Astra Serif" w:eastAsia="Calibri" w:hAnsi="PT Astra Serif" w:cs="Times New Roman"/>
                <w:b/>
                <w:color w:val="000000"/>
                <w:sz w:val="20"/>
                <w:szCs w:val="20"/>
              </w:rPr>
              <w:t>2019</w:t>
            </w:r>
          </w:p>
        </w:tc>
        <w:tc>
          <w:tcPr>
            <w:tcW w:w="1276" w:type="dxa"/>
            <w:tcBorders>
              <w:top w:val="single" w:sz="4" w:space="0" w:color="auto"/>
              <w:left w:val="single" w:sz="4" w:space="0" w:color="auto"/>
              <w:bottom w:val="single" w:sz="4" w:space="0" w:color="auto"/>
              <w:right w:val="single" w:sz="4" w:space="0" w:color="auto"/>
            </w:tcBorders>
            <w:hideMark/>
          </w:tcPr>
          <w:p w:rsidR="00B76971" w:rsidRPr="008309A7" w:rsidRDefault="00B76971" w:rsidP="007F1492">
            <w:pPr>
              <w:suppressAutoHyphens/>
              <w:autoSpaceDE w:val="0"/>
              <w:autoSpaceDN w:val="0"/>
              <w:adjustRightInd w:val="0"/>
              <w:spacing w:after="0" w:line="240" w:lineRule="auto"/>
              <w:jc w:val="center"/>
              <w:rPr>
                <w:rFonts w:ascii="PT Astra Serif" w:eastAsia="Calibri" w:hAnsi="PT Astra Serif" w:cs="Times New Roman"/>
                <w:b/>
                <w:color w:val="000000"/>
                <w:sz w:val="20"/>
                <w:szCs w:val="20"/>
              </w:rPr>
            </w:pPr>
            <w:r w:rsidRPr="008309A7">
              <w:rPr>
                <w:rFonts w:ascii="PT Astra Serif" w:eastAsia="Calibri" w:hAnsi="PT Astra Serif" w:cs="Times New Roman"/>
                <w:b/>
                <w:color w:val="000000"/>
                <w:sz w:val="20"/>
                <w:szCs w:val="20"/>
              </w:rPr>
              <w:t>2020</w:t>
            </w:r>
          </w:p>
        </w:tc>
        <w:tc>
          <w:tcPr>
            <w:tcW w:w="1204" w:type="dxa"/>
            <w:tcBorders>
              <w:top w:val="single" w:sz="4" w:space="0" w:color="auto"/>
              <w:left w:val="single" w:sz="4" w:space="0" w:color="auto"/>
              <w:bottom w:val="single" w:sz="4" w:space="0" w:color="auto"/>
              <w:right w:val="single" w:sz="4" w:space="0" w:color="auto"/>
            </w:tcBorders>
            <w:hideMark/>
          </w:tcPr>
          <w:p w:rsidR="00B76971" w:rsidRPr="008309A7" w:rsidRDefault="00B76971" w:rsidP="007F1492">
            <w:pPr>
              <w:suppressAutoHyphens/>
              <w:autoSpaceDE w:val="0"/>
              <w:autoSpaceDN w:val="0"/>
              <w:adjustRightInd w:val="0"/>
              <w:spacing w:after="0" w:line="240" w:lineRule="auto"/>
              <w:jc w:val="center"/>
              <w:rPr>
                <w:rFonts w:ascii="PT Astra Serif" w:eastAsia="Calibri" w:hAnsi="PT Astra Serif" w:cs="Times New Roman"/>
                <w:b/>
                <w:color w:val="000000"/>
                <w:sz w:val="20"/>
                <w:szCs w:val="20"/>
              </w:rPr>
            </w:pPr>
            <w:r w:rsidRPr="008309A7">
              <w:rPr>
                <w:rFonts w:ascii="PT Astra Serif" w:eastAsia="Calibri" w:hAnsi="PT Astra Serif" w:cs="Times New Roman"/>
                <w:b/>
                <w:color w:val="000000"/>
                <w:sz w:val="20"/>
                <w:szCs w:val="20"/>
              </w:rPr>
              <w:t>2021</w:t>
            </w:r>
          </w:p>
        </w:tc>
      </w:tr>
      <w:tr w:rsidR="00B76971" w:rsidRPr="008309A7" w:rsidTr="007F1492">
        <w:trPr>
          <w:trHeight w:val="445"/>
        </w:trPr>
        <w:tc>
          <w:tcPr>
            <w:tcW w:w="3221" w:type="dxa"/>
            <w:tcBorders>
              <w:top w:val="single" w:sz="4" w:space="0" w:color="auto"/>
              <w:left w:val="single" w:sz="4" w:space="0" w:color="auto"/>
              <w:bottom w:val="single" w:sz="4" w:space="0" w:color="auto"/>
              <w:right w:val="single" w:sz="4" w:space="0" w:color="auto"/>
            </w:tcBorders>
            <w:hideMark/>
          </w:tcPr>
          <w:p w:rsidR="00B76971" w:rsidRPr="008309A7" w:rsidRDefault="00B76971" w:rsidP="007F1492">
            <w:pPr>
              <w:suppressAutoHyphens/>
              <w:autoSpaceDE w:val="0"/>
              <w:autoSpaceDN w:val="0"/>
              <w:adjustRightInd w:val="0"/>
              <w:spacing w:after="0" w:line="240" w:lineRule="auto"/>
              <w:rPr>
                <w:rFonts w:ascii="PT Astra Serif" w:eastAsia="Calibri" w:hAnsi="PT Astra Serif" w:cs="Times New Roman"/>
                <w:color w:val="000000"/>
                <w:sz w:val="20"/>
                <w:szCs w:val="20"/>
              </w:rPr>
            </w:pPr>
            <w:r w:rsidRPr="008309A7">
              <w:rPr>
                <w:rFonts w:ascii="PT Astra Serif" w:eastAsia="Calibri" w:hAnsi="PT Astra Serif" w:cs="Times New Roman"/>
                <w:color w:val="000000"/>
                <w:sz w:val="20"/>
                <w:szCs w:val="20"/>
              </w:rPr>
              <w:t>Среднегодовая численность населения, тыс. человек</w:t>
            </w:r>
          </w:p>
        </w:tc>
        <w:tc>
          <w:tcPr>
            <w:tcW w:w="1276" w:type="dxa"/>
            <w:tcBorders>
              <w:top w:val="single" w:sz="4" w:space="0" w:color="auto"/>
              <w:left w:val="single" w:sz="4" w:space="0" w:color="auto"/>
              <w:bottom w:val="single" w:sz="4" w:space="0" w:color="auto"/>
              <w:right w:val="single" w:sz="4" w:space="0" w:color="auto"/>
            </w:tcBorders>
            <w:hideMark/>
          </w:tcPr>
          <w:p w:rsidR="00B76971" w:rsidRPr="008309A7" w:rsidRDefault="00B76971" w:rsidP="007F1492">
            <w:pPr>
              <w:suppressAutoHyphens/>
              <w:autoSpaceDE w:val="0"/>
              <w:autoSpaceDN w:val="0"/>
              <w:adjustRightInd w:val="0"/>
              <w:spacing w:after="0" w:line="240" w:lineRule="auto"/>
              <w:jc w:val="center"/>
              <w:rPr>
                <w:rFonts w:ascii="PT Astra Serif" w:eastAsia="Calibri" w:hAnsi="PT Astra Serif" w:cs="Times New Roman"/>
                <w:color w:val="000000"/>
                <w:sz w:val="20"/>
                <w:szCs w:val="20"/>
              </w:rPr>
            </w:pPr>
            <w:r w:rsidRPr="008309A7">
              <w:rPr>
                <w:rFonts w:ascii="PT Astra Serif" w:eastAsia="Calibri" w:hAnsi="PT Astra Serif" w:cs="Times New Roman"/>
                <w:color w:val="000000"/>
                <w:sz w:val="20"/>
                <w:szCs w:val="20"/>
              </w:rPr>
              <w:t>37,3</w:t>
            </w:r>
          </w:p>
        </w:tc>
        <w:tc>
          <w:tcPr>
            <w:tcW w:w="1276" w:type="dxa"/>
            <w:tcBorders>
              <w:top w:val="single" w:sz="4" w:space="0" w:color="auto"/>
              <w:left w:val="single" w:sz="4" w:space="0" w:color="auto"/>
              <w:bottom w:val="single" w:sz="4" w:space="0" w:color="auto"/>
              <w:right w:val="single" w:sz="4" w:space="0" w:color="auto"/>
            </w:tcBorders>
            <w:hideMark/>
          </w:tcPr>
          <w:p w:rsidR="00B76971" w:rsidRPr="008309A7" w:rsidRDefault="00B76971" w:rsidP="007F1492">
            <w:pPr>
              <w:suppressAutoHyphens/>
              <w:autoSpaceDE w:val="0"/>
              <w:autoSpaceDN w:val="0"/>
              <w:adjustRightInd w:val="0"/>
              <w:spacing w:after="0" w:line="240" w:lineRule="auto"/>
              <w:jc w:val="center"/>
              <w:rPr>
                <w:rFonts w:ascii="PT Astra Serif" w:eastAsia="Calibri" w:hAnsi="PT Astra Serif" w:cs="Times New Roman"/>
                <w:color w:val="000000"/>
                <w:sz w:val="20"/>
                <w:szCs w:val="20"/>
              </w:rPr>
            </w:pPr>
            <w:r w:rsidRPr="008309A7">
              <w:rPr>
                <w:rFonts w:ascii="PT Astra Serif" w:eastAsia="Calibri" w:hAnsi="PT Astra Serif" w:cs="Times New Roman"/>
                <w:color w:val="000000"/>
                <w:sz w:val="20"/>
                <w:szCs w:val="20"/>
              </w:rPr>
              <w:t>37,4</w:t>
            </w:r>
          </w:p>
        </w:tc>
        <w:tc>
          <w:tcPr>
            <w:tcW w:w="1275" w:type="dxa"/>
            <w:tcBorders>
              <w:top w:val="single" w:sz="4" w:space="0" w:color="auto"/>
              <w:left w:val="single" w:sz="4" w:space="0" w:color="auto"/>
              <w:bottom w:val="single" w:sz="4" w:space="0" w:color="auto"/>
              <w:right w:val="single" w:sz="4" w:space="0" w:color="auto"/>
            </w:tcBorders>
            <w:hideMark/>
          </w:tcPr>
          <w:p w:rsidR="00B76971" w:rsidRPr="008309A7" w:rsidRDefault="00B76971" w:rsidP="007F1492">
            <w:pPr>
              <w:suppressAutoHyphens/>
              <w:autoSpaceDE w:val="0"/>
              <w:autoSpaceDN w:val="0"/>
              <w:adjustRightInd w:val="0"/>
              <w:spacing w:after="0" w:line="240" w:lineRule="auto"/>
              <w:jc w:val="center"/>
              <w:rPr>
                <w:rFonts w:ascii="PT Astra Serif" w:eastAsia="Calibri" w:hAnsi="PT Astra Serif" w:cs="Times New Roman"/>
                <w:color w:val="000000"/>
                <w:sz w:val="20"/>
                <w:szCs w:val="20"/>
              </w:rPr>
            </w:pPr>
            <w:r w:rsidRPr="008309A7">
              <w:rPr>
                <w:rFonts w:ascii="PT Astra Serif" w:eastAsia="Calibri" w:hAnsi="PT Astra Serif" w:cs="Times New Roman"/>
                <w:color w:val="000000"/>
                <w:sz w:val="20"/>
                <w:szCs w:val="20"/>
              </w:rPr>
              <w:t>37,7</w:t>
            </w:r>
          </w:p>
        </w:tc>
        <w:tc>
          <w:tcPr>
            <w:tcW w:w="1276" w:type="dxa"/>
            <w:tcBorders>
              <w:top w:val="single" w:sz="4" w:space="0" w:color="auto"/>
              <w:left w:val="single" w:sz="4" w:space="0" w:color="auto"/>
              <w:bottom w:val="single" w:sz="4" w:space="0" w:color="auto"/>
              <w:right w:val="single" w:sz="4" w:space="0" w:color="auto"/>
            </w:tcBorders>
            <w:hideMark/>
          </w:tcPr>
          <w:p w:rsidR="00B76971" w:rsidRPr="008309A7" w:rsidRDefault="00B76971" w:rsidP="007F1492">
            <w:pPr>
              <w:suppressAutoHyphens/>
              <w:autoSpaceDE w:val="0"/>
              <w:autoSpaceDN w:val="0"/>
              <w:adjustRightInd w:val="0"/>
              <w:spacing w:after="0" w:line="240" w:lineRule="auto"/>
              <w:jc w:val="center"/>
              <w:rPr>
                <w:rFonts w:ascii="PT Astra Serif" w:eastAsia="Calibri" w:hAnsi="PT Astra Serif" w:cs="Times New Roman"/>
                <w:color w:val="000000"/>
                <w:sz w:val="20"/>
                <w:szCs w:val="20"/>
              </w:rPr>
            </w:pPr>
            <w:r w:rsidRPr="008309A7">
              <w:rPr>
                <w:rFonts w:ascii="PT Astra Serif" w:eastAsia="Calibri" w:hAnsi="PT Astra Serif" w:cs="Times New Roman"/>
                <w:color w:val="000000"/>
                <w:sz w:val="20"/>
                <w:szCs w:val="20"/>
              </w:rPr>
              <w:t>38,3</w:t>
            </w:r>
          </w:p>
        </w:tc>
        <w:tc>
          <w:tcPr>
            <w:tcW w:w="1204" w:type="dxa"/>
            <w:tcBorders>
              <w:top w:val="single" w:sz="4" w:space="0" w:color="auto"/>
              <w:left w:val="single" w:sz="4" w:space="0" w:color="auto"/>
              <w:bottom w:val="single" w:sz="4" w:space="0" w:color="auto"/>
              <w:right w:val="single" w:sz="4" w:space="0" w:color="auto"/>
            </w:tcBorders>
          </w:tcPr>
          <w:p w:rsidR="00B76971" w:rsidRPr="008309A7" w:rsidRDefault="00B76971" w:rsidP="007F1492">
            <w:pPr>
              <w:suppressAutoHyphens/>
              <w:autoSpaceDE w:val="0"/>
              <w:autoSpaceDN w:val="0"/>
              <w:adjustRightInd w:val="0"/>
              <w:spacing w:after="0" w:line="240" w:lineRule="auto"/>
              <w:jc w:val="center"/>
              <w:rPr>
                <w:rFonts w:ascii="PT Astra Serif" w:eastAsia="Calibri" w:hAnsi="PT Astra Serif" w:cs="Times New Roman"/>
                <w:color w:val="000000"/>
                <w:sz w:val="20"/>
                <w:szCs w:val="20"/>
              </w:rPr>
            </w:pPr>
            <w:r w:rsidRPr="008309A7">
              <w:rPr>
                <w:rFonts w:ascii="PT Astra Serif" w:eastAsia="Calibri" w:hAnsi="PT Astra Serif" w:cs="Times New Roman"/>
                <w:color w:val="000000"/>
                <w:sz w:val="20"/>
                <w:szCs w:val="20"/>
              </w:rPr>
              <w:t>38,6</w:t>
            </w:r>
          </w:p>
        </w:tc>
      </w:tr>
      <w:tr w:rsidR="00B76971" w:rsidRPr="008309A7" w:rsidTr="007F1492">
        <w:trPr>
          <w:trHeight w:val="290"/>
        </w:trPr>
        <w:tc>
          <w:tcPr>
            <w:tcW w:w="3221" w:type="dxa"/>
            <w:tcBorders>
              <w:top w:val="single" w:sz="4" w:space="0" w:color="auto"/>
              <w:left w:val="single" w:sz="4" w:space="0" w:color="auto"/>
              <w:bottom w:val="single" w:sz="4" w:space="0" w:color="auto"/>
              <w:right w:val="single" w:sz="4" w:space="0" w:color="auto"/>
            </w:tcBorders>
            <w:hideMark/>
          </w:tcPr>
          <w:p w:rsidR="00B76971" w:rsidRPr="008309A7" w:rsidRDefault="00B76971" w:rsidP="007F1492">
            <w:pPr>
              <w:suppressAutoHyphens/>
              <w:autoSpaceDE w:val="0"/>
              <w:autoSpaceDN w:val="0"/>
              <w:adjustRightInd w:val="0"/>
              <w:spacing w:after="0" w:line="240" w:lineRule="auto"/>
              <w:rPr>
                <w:rFonts w:ascii="PT Astra Serif" w:eastAsia="Calibri" w:hAnsi="PT Astra Serif" w:cs="Times New Roman"/>
                <w:color w:val="000000"/>
                <w:sz w:val="20"/>
                <w:szCs w:val="20"/>
              </w:rPr>
            </w:pPr>
            <w:r w:rsidRPr="008309A7">
              <w:rPr>
                <w:rFonts w:ascii="PT Astra Serif" w:eastAsia="Calibri" w:hAnsi="PT Astra Serif" w:cs="Times New Roman"/>
                <w:color w:val="000000"/>
                <w:sz w:val="20"/>
                <w:szCs w:val="20"/>
              </w:rPr>
              <w:t>Рождаемость, человек</w:t>
            </w:r>
          </w:p>
        </w:tc>
        <w:tc>
          <w:tcPr>
            <w:tcW w:w="1276" w:type="dxa"/>
            <w:tcBorders>
              <w:top w:val="single" w:sz="4" w:space="0" w:color="auto"/>
              <w:left w:val="single" w:sz="4" w:space="0" w:color="auto"/>
              <w:bottom w:val="single" w:sz="4" w:space="0" w:color="auto"/>
              <w:right w:val="single" w:sz="4" w:space="0" w:color="auto"/>
            </w:tcBorders>
            <w:hideMark/>
          </w:tcPr>
          <w:p w:rsidR="00B76971" w:rsidRPr="008309A7" w:rsidRDefault="00B76971" w:rsidP="007F1492">
            <w:pPr>
              <w:suppressAutoHyphens/>
              <w:autoSpaceDE w:val="0"/>
              <w:autoSpaceDN w:val="0"/>
              <w:adjustRightInd w:val="0"/>
              <w:spacing w:after="0" w:line="240" w:lineRule="auto"/>
              <w:jc w:val="center"/>
              <w:rPr>
                <w:rFonts w:ascii="PT Astra Serif" w:eastAsia="Calibri" w:hAnsi="PT Astra Serif" w:cs="Times New Roman"/>
                <w:color w:val="000000"/>
                <w:sz w:val="20"/>
                <w:szCs w:val="20"/>
              </w:rPr>
            </w:pPr>
            <w:r w:rsidRPr="008309A7">
              <w:rPr>
                <w:rFonts w:ascii="PT Astra Serif" w:eastAsia="Calibri" w:hAnsi="PT Astra Serif" w:cs="Times New Roman"/>
                <w:color w:val="000000"/>
                <w:sz w:val="20"/>
                <w:szCs w:val="20"/>
              </w:rPr>
              <w:t>459</w:t>
            </w:r>
          </w:p>
        </w:tc>
        <w:tc>
          <w:tcPr>
            <w:tcW w:w="1276" w:type="dxa"/>
            <w:tcBorders>
              <w:top w:val="single" w:sz="4" w:space="0" w:color="auto"/>
              <w:left w:val="single" w:sz="4" w:space="0" w:color="auto"/>
              <w:bottom w:val="single" w:sz="4" w:space="0" w:color="auto"/>
              <w:right w:val="single" w:sz="4" w:space="0" w:color="auto"/>
            </w:tcBorders>
            <w:hideMark/>
          </w:tcPr>
          <w:p w:rsidR="00B76971" w:rsidRPr="008309A7" w:rsidRDefault="00B76971" w:rsidP="007F1492">
            <w:pPr>
              <w:suppressAutoHyphens/>
              <w:autoSpaceDE w:val="0"/>
              <w:autoSpaceDN w:val="0"/>
              <w:adjustRightInd w:val="0"/>
              <w:spacing w:after="0" w:line="240" w:lineRule="auto"/>
              <w:jc w:val="center"/>
              <w:rPr>
                <w:rFonts w:ascii="PT Astra Serif" w:eastAsia="Calibri" w:hAnsi="PT Astra Serif" w:cs="Times New Roman"/>
                <w:color w:val="000000"/>
                <w:sz w:val="20"/>
                <w:szCs w:val="20"/>
              </w:rPr>
            </w:pPr>
            <w:r w:rsidRPr="008309A7">
              <w:rPr>
                <w:rFonts w:ascii="PT Astra Serif" w:eastAsia="Calibri" w:hAnsi="PT Astra Serif" w:cs="Times New Roman"/>
                <w:color w:val="000000"/>
                <w:sz w:val="20"/>
                <w:szCs w:val="20"/>
              </w:rPr>
              <w:t>463</w:t>
            </w:r>
          </w:p>
        </w:tc>
        <w:tc>
          <w:tcPr>
            <w:tcW w:w="1275" w:type="dxa"/>
            <w:tcBorders>
              <w:top w:val="single" w:sz="4" w:space="0" w:color="auto"/>
              <w:left w:val="single" w:sz="4" w:space="0" w:color="auto"/>
              <w:bottom w:val="single" w:sz="4" w:space="0" w:color="auto"/>
              <w:right w:val="single" w:sz="4" w:space="0" w:color="auto"/>
            </w:tcBorders>
            <w:hideMark/>
          </w:tcPr>
          <w:p w:rsidR="00B76971" w:rsidRPr="008309A7" w:rsidRDefault="00B76971" w:rsidP="007F1492">
            <w:pPr>
              <w:suppressAutoHyphens/>
              <w:autoSpaceDE w:val="0"/>
              <w:autoSpaceDN w:val="0"/>
              <w:adjustRightInd w:val="0"/>
              <w:spacing w:after="0" w:line="240" w:lineRule="auto"/>
              <w:jc w:val="center"/>
              <w:rPr>
                <w:rFonts w:ascii="PT Astra Serif" w:eastAsia="Calibri" w:hAnsi="PT Astra Serif" w:cs="Times New Roman"/>
                <w:color w:val="000000"/>
                <w:sz w:val="20"/>
                <w:szCs w:val="20"/>
              </w:rPr>
            </w:pPr>
            <w:r w:rsidRPr="008309A7">
              <w:rPr>
                <w:rFonts w:ascii="PT Astra Serif" w:eastAsia="Calibri" w:hAnsi="PT Astra Serif" w:cs="Times New Roman"/>
                <w:color w:val="000000"/>
                <w:sz w:val="20"/>
                <w:szCs w:val="20"/>
              </w:rPr>
              <w:t>411</w:t>
            </w:r>
          </w:p>
        </w:tc>
        <w:tc>
          <w:tcPr>
            <w:tcW w:w="1276" w:type="dxa"/>
            <w:tcBorders>
              <w:top w:val="single" w:sz="4" w:space="0" w:color="auto"/>
              <w:left w:val="single" w:sz="4" w:space="0" w:color="auto"/>
              <w:bottom w:val="single" w:sz="4" w:space="0" w:color="auto"/>
              <w:right w:val="single" w:sz="4" w:space="0" w:color="auto"/>
            </w:tcBorders>
            <w:hideMark/>
          </w:tcPr>
          <w:p w:rsidR="00B76971" w:rsidRPr="008309A7" w:rsidRDefault="00B76971" w:rsidP="007F1492">
            <w:pPr>
              <w:suppressAutoHyphens/>
              <w:autoSpaceDE w:val="0"/>
              <w:autoSpaceDN w:val="0"/>
              <w:adjustRightInd w:val="0"/>
              <w:spacing w:after="0" w:line="240" w:lineRule="auto"/>
              <w:jc w:val="center"/>
              <w:rPr>
                <w:rFonts w:ascii="PT Astra Serif" w:eastAsia="Calibri" w:hAnsi="PT Astra Serif" w:cs="Times New Roman"/>
                <w:color w:val="000000"/>
                <w:sz w:val="20"/>
                <w:szCs w:val="20"/>
              </w:rPr>
            </w:pPr>
            <w:r w:rsidRPr="008309A7">
              <w:rPr>
                <w:rFonts w:ascii="PT Astra Serif" w:eastAsia="Calibri" w:hAnsi="PT Astra Serif" w:cs="Times New Roman"/>
                <w:color w:val="000000"/>
                <w:sz w:val="20"/>
                <w:szCs w:val="20"/>
              </w:rPr>
              <w:t>410</w:t>
            </w:r>
          </w:p>
        </w:tc>
        <w:tc>
          <w:tcPr>
            <w:tcW w:w="1204" w:type="dxa"/>
            <w:tcBorders>
              <w:top w:val="single" w:sz="4" w:space="0" w:color="auto"/>
              <w:left w:val="single" w:sz="4" w:space="0" w:color="auto"/>
              <w:bottom w:val="single" w:sz="4" w:space="0" w:color="auto"/>
              <w:right w:val="single" w:sz="4" w:space="0" w:color="auto"/>
            </w:tcBorders>
          </w:tcPr>
          <w:p w:rsidR="00B76971" w:rsidRPr="008309A7" w:rsidRDefault="00B76971" w:rsidP="007F1492">
            <w:pPr>
              <w:suppressAutoHyphens/>
              <w:autoSpaceDE w:val="0"/>
              <w:autoSpaceDN w:val="0"/>
              <w:adjustRightInd w:val="0"/>
              <w:spacing w:after="0" w:line="240" w:lineRule="auto"/>
              <w:jc w:val="center"/>
              <w:rPr>
                <w:rFonts w:ascii="PT Astra Serif" w:eastAsia="Calibri" w:hAnsi="PT Astra Serif" w:cs="Times New Roman"/>
                <w:color w:val="000000"/>
                <w:sz w:val="20"/>
                <w:szCs w:val="20"/>
              </w:rPr>
            </w:pPr>
            <w:r w:rsidRPr="008309A7">
              <w:rPr>
                <w:rFonts w:ascii="PT Astra Serif" w:eastAsia="Calibri" w:hAnsi="PT Astra Serif" w:cs="Times New Roman"/>
                <w:color w:val="000000"/>
                <w:sz w:val="20"/>
                <w:szCs w:val="20"/>
              </w:rPr>
              <w:t>377</w:t>
            </w:r>
          </w:p>
        </w:tc>
      </w:tr>
      <w:tr w:rsidR="00B76971" w:rsidRPr="008309A7" w:rsidTr="007F1492">
        <w:trPr>
          <w:trHeight w:val="303"/>
        </w:trPr>
        <w:tc>
          <w:tcPr>
            <w:tcW w:w="3221" w:type="dxa"/>
            <w:tcBorders>
              <w:top w:val="single" w:sz="4" w:space="0" w:color="auto"/>
              <w:left w:val="single" w:sz="4" w:space="0" w:color="auto"/>
              <w:bottom w:val="single" w:sz="4" w:space="0" w:color="auto"/>
              <w:right w:val="single" w:sz="4" w:space="0" w:color="auto"/>
            </w:tcBorders>
            <w:hideMark/>
          </w:tcPr>
          <w:p w:rsidR="00B76971" w:rsidRPr="008309A7" w:rsidRDefault="00B76971" w:rsidP="007F1492">
            <w:pPr>
              <w:suppressAutoHyphens/>
              <w:autoSpaceDE w:val="0"/>
              <w:autoSpaceDN w:val="0"/>
              <w:adjustRightInd w:val="0"/>
              <w:spacing w:after="0" w:line="240" w:lineRule="auto"/>
              <w:rPr>
                <w:rFonts w:ascii="PT Astra Serif" w:eastAsia="Calibri" w:hAnsi="PT Astra Serif" w:cs="Times New Roman"/>
                <w:color w:val="000000"/>
                <w:sz w:val="20"/>
                <w:szCs w:val="20"/>
              </w:rPr>
            </w:pPr>
            <w:r w:rsidRPr="008309A7">
              <w:rPr>
                <w:rFonts w:ascii="PT Astra Serif" w:eastAsia="Calibri" w:hAnsi="PT Astra Serif" w:cs="Times New Roman"/>
                <w:color w:val="000000"/>
                <w:sz w:val="20"/>
                <w:szCs w:val="20"/>
              </w:rPr>
              <w:t>Смертность, человек</w:t>
            </w:r>
          </w:p>
        </w:tc>
        <w:tc>
          <w:tcPr>
            <w:tcW w:w="1276" w:type="dxa"/>
            <w:tcBorders>
              <w:top w:val="single" w:sz="4" w:space="0" w:color="auto"/>
              <w:left w:val="single" w:sz="4" w:space="0" w:color="auto"/>
              <w:bottom w:val="single" w:sz="4" w:space="0" w:color="auto"/>
              <w:right w:val="single" w:sz="4" w:space="0" w:color="auto"/>
            </w:tcBorders>
            <w:hideMark/>
          </w:tcPr>
          <w:p w:rsidR="00B76971" w:rsidRPr="008309A7" w:rsidRDefault="00B76971" w:rsidP="007F1492">
            <w:pPr>
              <w:suppressAutoHyphens/>
              <w:autoSpaceDE w:val="0"/>
              <w:autoSpaceDN w:val="0"/>
              <w:adjustRightInd w:val="0"/>
              <w:spacing w:after="0" w:line="240" w:lineRule="auto"/>
              <w:jc w:val="center"/>
              <w:rPr>
                <w:rFonts w:ascii="PT Astra Serif" w:eastAsia="Calibri" w:hAnsi="PT Astra Serif" w:cs="Times New Roman"/>
                <w:color w:val="000000"/>
                <w:sz w:val="20"/>
                <w:szCs w:val="20"/>
              </w:rPr>
            </w:pPr>
            <w:r w:rsidRPr="008309A7">
              <w:rPr>
                <w:rFonts w:ascii="PT Astra Serif" w:eastAsia="Calibri" w:hAnsi="PT Astra Serif" w:cs="Times New Roman"/>
                <w:color w:val="000000"/>
                <w:sz w:val="20"/>
                <w:szCs w:val="20"/>
              </w:rPr>
              <w:t>257</w:t>
            </w:r>
          </w:p>
        </w:tc>
        <w:tc>
          <w:tcPr>
            <w:tcW w:w="1276" w:type="dxa"/>
            <w:tcBorders>
              <w:top w:val="single" w:sz="4" w:space="0" w:color="auto"/>
              <w:left w:val="single" w:sz="4" w:space="0" w:color="auto"/>
              <w:bottom w:val="single" w:sz="4" w:space="0" w:color="auto"/>
              <w:right w:val="single" w:sz="4" w:space="0" w:color="auto"/>
            </w:tcBorders>
            <w:hideMark/>
          </w:tcPr>
          <w:p w:rsidR="00B76971" w:rsidRPr="008309A7" w:rsidRDefault="00B76971" w:rsidP="007F1492">
            <w:pPr>
              <w:suppressAutoHyphens/>
              <w:autoSpaceDE w:val="0"/>
              <w:autoSpaceDN w:val="0"/>
              <w:adjustRightInd w:val="0"/>
              <w:spacing w:after="0" w:line="240" w:lineRule="auto"/>
              <w:jc w:val="center"/>
              <w:rPr>
                <w:rFonts w:ascii="PT Astra Serif" w:eastAsia="Calibri" w:hAnsi="PT Astra Serif" w:cs="Times New Roman"/>
                <w:color w:val="000000"/>
                <w:sz w:val="20"/>
                <w:szCs w:val="20"/>
              </w:rPr>
            </w:pPr>
            <w:r w:rsidRPr="008309A7">
              <w:rPr>
                <w:rFonts w:ascii="PT Astra Serif" w:eastAsia="Calibri" w:hAnsi="PT Astra Serif" w:cs="Times New Roman"/>
                <w:color w:val="000000"/>
                <w:sz w:val="20"/>
                <w:szCs w:val="20"/>
              </w:rPr>
              <w:t>250</w:t>
            </w:r>
          </w:p>
        </w:tc>
        <w:tc>
          <w:tcPr>
            <w:tcW w:w="1275" w:type="dxa"/>
            <w:tcBorders>
              <w:top w:val="single" w:sz="4" w:space="0" w:color="auto"/>
              <w:left w:val="single" w:sz="4" w:space="0" w:color="auto"/>
              <w:bottom w:val="single" w:sz="4" w:space="0" w:color="auto"/>
              <w:right w:val="single" w:sz="4" w:space="0" w:color="auto"/>
            </w:tcBorders>
            <w:hideMark/>
          </w:tcPr>
          <w:p w:rsidR="00B76971" w:rsidRPr="008309A7" w:rsidRDefault="00B76971" w:rsidP="007F1492">
            <w:pPr>
              <w:suppressAutoHyphens/>
              <w:autoSpaceDE w:val="0"/>
              <w:autoSpaceDN w:val="0"/>
              <w:adjustRightInd w:val="0"/>
              <w:spacing w:after="0" w:line="240" w:lineRule="auto"/>
              <w:jc w:val="center"/>
              <w:rPr>
                <w:rFonts w:ascii="PT Astra Serif" w:eastAsia="Calibri" w:hAnsi="PT Astra Serif" w:cs="Times New Roman"/>
                <w:color w:val="000000"/>
                <w:sz w:val="20"/>
                <w:szCs w:val="20"/>
              </w:rPr>
            </w:pPr>
            <w:r w:rsidRPr="008309A7">
              <w:rPr>
                <w:rFonts w:ascii="PT Astra Serif" w:eastAsia="Calibri" w:hAnsi="PT Astra Serif" w:cs="Times New Roman"/>
                <w:color w:val="000000"/>
                <w:sz w:val="20"/>
                <w:szCs w:val="20"/>
              </w:rPr>
              <w:t>269</w:t>
            </w:r>
          </w:p>
        </w:tc>
        <w:tc>
          <w:tcPr>
            <w:tcW w:w="1276" w:type="dxa"/>
            <w:tcBorders>
              <w:top w:val="single" w:sz="4" w:space="0" w:color="auto"/>
              <w:left w:val="single" w:sz="4" w:space="0" w:color="auto"/>
              <w:bottom w:val="single" w:sz="4" w:space="0" w:color="auto"/>
              <w:right w:val="single" w:sz="4" w:space="0" w:color="auto"/>
            </w:tcBorders>
            <w:hideMark/>
          </w:tcPr>
          <w:p w:rsidR="00B76971" w:rsidRPr="008309A7" w:rsidRDefault="00B76971" w:rsidP="007F1492">
            <w:pPr>
              <w:suppressAutoHyphens/>
              <w:autoSpaceDE w:val="0"/>
              <w:autoSpaceDN w:val="0"/>
              <w:adjustRightInd w:val="0"/>
              <w:spacing w:after="0" w:line="240" w:lineRule="auto"/>
              <w:jc w:val="center"/>
              <w:rPr>
                <w:rFonts w:ascii="PT Astra Serif" w:eastAsia="Calibri" w:hAnsi="PT Astra Serif" w:cs="Times New Roman"/>
                <w:color w:val="000000"/>
                <w:sz w:val="20"/>
                <w:szCs w:val="20"/>
              </w:rPr>
            </w:pPr>
            <w:r w:rsidRPr="008309A7">
              <w:rPr>
                <w:rFonts w:ascii="PT Astra Serif" w:eastAsia="Calibri" w:hAnsi="PT Astra Serif" w:cs="Times New Roman"/>
                <w:color w:val="000000"/>
                <w:sz w:val="20"/>
                <w:szCs w:val="20"/>
              </w:rPr>
              <w:t>284</w:t>
            </w:r>
          </w:p>
        </w:tc>
        <w:tc>
          <w:tcPr>
            <w:tcW w:w="1204" w:type="dxa"/>
            <w:tcBorders>
              <w:top w:val="single" w:sz="4" w:space="0" w:color="auto"/>
              <w:left w:val="single" w:sz="4" w:space="0" w:color="auto"/>
              <w:bottom w:val="single" w:sz="4" w:space="0" w:color="auto"/>
              <w:right w:val="single" w:sz="4" w:space="0" w:color="auto"/>
            </w:tcBorders>
          </w:tcPr>
          <w:p w:rsidR="00B76971" w:rsidRPr="008309A7" w:rsidRDefault="00B76971" w:rsidP="007F1492">
            <w:pPr>
              <w:suppressAutoHyphens/>
              <w:autoSpaceDE w:val="0"/>
              <w:autoSpaceDN w:val="0"/>
              <w:adjustRightInd w:val="0"/>
              <w:spacing w:after="0" w:line="240" w:lineRule="auto"/>
              <w:jc w:val="center"/>
              <w:rPr>
                <w:rFonts w:ascii="PT Astra Serif" w:eastAsia="Calibri" w:hAnsi="PT Astra Serif" w:cs="Times New Roman"/>
                <w:color w:val="000000"/>
                <w:sz w:val="20"/>
                <w:szCs w:val="20"/>
              </w:rPr>
            </w:pPr>
            <w:r w:rsidRPr="008309A7">
              <w:rPr>
                <w:rFonts w:ascii="PT Astra Serif" w:eastAsia="Calibri" w:hAnsi="PT Astra Serif" w:cs="Times New Roman"/>
                <w:color w:val="000000"/>
                <w:sz w:val="20"/>
                <w:szCs w:val="20"/>
              </w:rPr>
              <w:t>359</w:t>
            </w:r>
          </w:p>
        </w:tc>
      </w:tr>
      <w:tr w:rsidR="00B76971" w:rsidRPr="008309A7" w:rsidTr="007F1492">
        <w:trPr>
          <w:trHeight w:val="236"/>
        </w:trPr>
        <w:tc>
          <w:tcPr>
            <w:tcW w:w="3221" w:type="dxa"/>
            <w:tcBorders>
              <w:top w:val="single" w:sz="4" w:space="0" w:color="auto"/>
              <w:left w:val="single" w:sz="4" w:space="0" w:color="auto"/>
              <w:bottom w:val="single" w:sz="4" w:space="0" w:color="auto"/>
              <w:right w:val="single" w:sz="4" w:space="0" w:color="auto"/>
            </w:tcBorders>
            <w:hideMark/>
          </w:tcPr>
          <w:p w:rsidR="00B76971" w:rsidRPr="008309A7" w:rsidRDefault="00B76971" w:rsidP="007F1492">
            <w:pPr>
              <w:suppressAutoHyphens/>
              <w:autoSpaceDE w:val="0"/>
              <w:autoSpaceDN w:val="0"/>
              <w:adjustRightInd w:val="0"/>
              <w:spacing w:after="0" w:line="240" w:lineRule="auto"/>
              <w:rPr>
                <w:rFonts w:ascii="PT Astra Serif" w:eastAsia="Calibri" w:hAnsi="PT Astra Serif" w:cs="Times New Roman"/>
                <w:color w:val="000000"/>
                <w:sz w:val="20"/>
                <w:szCs w:val="20"/>
              </w:rPr>
            </w:pPr>
            <w:r w:rsidRPr="008309A7">
              <w:rPr>
                <w:rFonts w:ascii="PT Astra Serif" w:eastAsia="Calibri" w:hAnsi="PT Astra Serif" w:cs="Times New Roman"/>
                <w:color w:val="000000"/>
                <w:sz w:val="20"/>
                <w:szCs w:val="20"/>
              </w:rPr>
              <w:t>Естественный прирост, человек</w:t>
            </w:r>
          </w:p>
        </w:tc>
        <w:tc>
          <w:tcPr>
            <w:tcW w:w="1276" w:type="dxa"/>
            <w:tcBorders>
              <w:top w:val="single" w:sz="4" w:space="0" w:color="auto"/>
              <w:left w:val="single" w:sz="4" w:space="0" w:color="auto"/>
              <w:bottom w:val="single" w:sz="4" w:space="0" w:color="auto"/>
              <w:right w:val="single" w:sz="4" w:space="0" w:color="auto"/>
            </w:tcBorders>
            <w:hideMark/>
          </w:tcPr>
          <w:p w:rsidR="00B76971" w:rsidRPr="008309A7" w:rsidRDefault="00B76971" w:rsidP="007F1492">
            <w:pPr>
              <w:suppressAutoHyphens/>
              <w:autoSpaceDE w:val="0"/>
              <w:autoSpaceDN w:val="0"/>
              <w:adjustRightInd w:val="0"/>
              <w:spacing w:after="0" w:line="240" w:lineRule="auto"/>
              <w:jc w:val="center"/>
              <w:rPr>
                <w:rFonts w:ascii="PT Astra Serif" w:eastAsia="Calibri" w:hAnsi="PT Astra Serif" w:cs="Times New Roman"/>
                <w:color w:val="000000"/>
                <w:sz w:val="20"/>
                <w:szCs w:val="20"/>
              </w:rPr>
            </w:pPr>
            <w:r w:rsidRPr="008309A7">
              <w:rPr>
                <w:rFonts w:ascii="PT Astra Serif" w:eastAsia="Calibri" w:hAnsi="PT Astra Serif" w:cs="Times New Roman"/>
                <w:color w:val="000000"/>
                <w:sz w:val="20"/>
                <w:szCs w:val="20"/>
              </w:rPr>
              <w:t>202</w:t>
            </w:r>
          </w:p>
        </w:tc>
        <w:tc>
          <w:tcPr>
            <w:tcW w:w="1276" w:type="dxa"/>
            <w:tcBorders>
              <w:top w:val="single" w:sz="4" w:space="0" w:color="auto"/>
              <w:left w:val="single" w:sz="4" w:space="0" w:color="auto"/>
              <w:bottom w:val="single" w:sz="4" w:space="0" w:color="auto"/>
              <w:right w:val="single" w:sz="4" w:space="0" w:color="auto"/>
            </w:tcBorders>
            <w:hideMark/>
          </w:tcPr>
          <w:p w:rsidR="00B76971" w:rsidRPr="008309A7" w:rsidRDefault="00B76971" w:rsidP="007F1492">
            <w:pPr>
              <w:suppressAutoHyphens/>
              <w:autoSpaceDE w:val="0"/>
              <w:autoSpaceDN w:val="0"/>
              <w:adjustRightInd w:val="0"/>
              <w:spacing w:after="0" w:line="240" w:lineRule="auto"/>
              <w:jc w:val="center"/>
              <w:rPr>
                <w:rFonts w:ascii="PT Astra Serif" w:eastAsia="Calibri" w:hAnsi="PT Astra Serif" w:cs="Times New Roman"/>
                <w:color w:val="000000"/>
                <w:sz w:val="20"/>
                <w:szCs w:val="20"/>
              </w:rPr>
            </w:pPr>
            <w:r w:rsidRPr="008309A7">
              <w:rPr>
                <w:rFonts w:ascii="PT Astra Serif" w:eastAsia="Calibri" w:hAnsi="PT Astra Serif" w:cs="Times New Roman"/>
                <w:color w:val="000000"/>
                <w:sz w:val="20"/>
                <w:szCs w:val="20"/>
              </w:rPr>
              <w:t>213</w:t>
            </w:r>
          </w:p>
        </w:tc>
        <w:tc>
          <w:tcPr>
            <w:tcW w:w="1275" w:type="dxa"/>
            <w:tcBorders>
              <w:top w:val="single" w:sz="4" w:space="0" w:color="auto"/>
              <w:left w:val="single" w:sz="4" w:space="0" w:color="auto"/>
              <w:bottom w:val="single" w:sz="4" w:space="0" w:color="auto"/>
              <w:right w:val="single" w:sz="4" w:space="0" w:color="auto"/>
            </w:tcBorders>
            <w:hideMark/>
          </w:tcPr>
          <w:p w:rsidR="00B76971" w:rsidRPr="008309A7" w:rsidRDefault="00B76971" w:rsidP="007F1492">
            <w:pPr>
              <w:suppressAutoHyphens/>
              <w:autoSpaceDE w:val="0"/>
              <w:autoSpaceDN w:val="0"/>
              <w:adjustRightInd w:val="0"/>
              <w:spacing w:after="0" w:line="240" w:lineRule="auto"/>
              <w:jc w:val="center"/>
              <w:rPr>
                <w:rFonts w:ascii="PT Astra Serif" w:eastAsia="Calibri" w:hAnsi="PT Astra Serif" w:cs="Times New Roman"/>
                <w:color w:val="000000"/>
                <w:sz w:val="20"/>
                <w:szCs w:val="20"/>
                <w:highlight w:val="yellow"/>
              </w:rPr>
            </w:pPr>
            <w:r w:rsidRPr="008309A7">
              <w:rPr>
                <w:rFonts w:ascii="PT Astra Serif" w:eastAsia="Calibri" w:hAnsi="PT Astra Serif" w:cs="Times New Roman"/>
                <w:color w:val="000000"/>
                <w:sz w:val="20"/>
                <w:szCs w:val="20"/>
              </w:rPr>
              <w:t>142</w:t>
            </w:r>
          </w:p>
        </w:tc>
        <w:tc>
          <w:tcPr>
            <w:tcW w:w="1276" w:type="dxa"/>
            <w:tcBorders>
              <w:top w:val="single" w:sz="4" w:space="0" w:color="auto"/>
              <w:left w:val="single" w:sz="4" w:space="0" w:color="auto"/>
              <w:bottom w:val="single" w:sz="4" w:space="0" w:color="auto"/>
              <w:right w:val="single" w:sz="4" w:space="0" w:color="auto"/>
            </w:tcBorders>
            <w:hideMark/>
          </w:tcPr>
          <w:p w:rsidR="00B76971" w:rsidRPr="008309A7" w:rsidRDefault="00B76971" w:rsidP="007F1492">
            <w:pPr>
              <w:suppressAutoHyphens/>
              <w:autoSpaceDE w:val="0"/>
              <w:autoSpaceDN w:val="0"/>
              <w:adjustRightInd w:val="0"/>
              <w:spacing w:after="0" w:line="240" w:lineRule="auto"/>
              <w:jc w:val="center"/>
              <w:rPr>
                <w:rFonts w:ascii="PT Astra Serif" w:eastAsia="Calibri" w:hAnsi="PT Astra Serif" w:cs="Times New Roman"/>
                <w:color w:val="000000"/>
                <w:sz w:val="20"/>
                <w:szCs w:val="20"/>
              </w:rPr>
            </w:pPr>
            <w:r w:rsidRPr="008309A7">
              <w:rPr>
                <w:rFonts w:ascii="PT Astra Serif" w:eastAsia="Calibri" w:hAnsi="PT Astra Serif" w:cs="Times New Roman"/>
                <w:color w:val="000000"/>
                <w:sz w:val="20"/>
                <w:szCs w:val="20"/>
              </w:rPr>
              <w:t>126</w:t>
            </w:r>
          </w:p>
        </w:tc>
        <w:tc>
          <w:tcPr>
            <w:tcW w:w="1204" w:type="dxa"/>
            <w:tcBorders>
              <w:top w:val="single" w:sz="4" w:space="0" w:color="auto"/>
              <w:left w:val="single" w:sz="4" w:space="0" w:color="auto"/>
              <w:bottom w:val="single" w:sz="4" w:space="0" w:color="auto"/>
              <w:right w:val="single" w:sz="4" w:space="0" w:color="auto"/>
            </w:tcBorders>
          </w:tcPr>
          <w:p w:rsidR="00B76971" w:rsidRPr="008309A7" w:rsidRDefault="00B76971" w:rsidP="007F1492">
            <w:pPr>
              <w:suppressAutoHyphens/>
              <w:autoSpaceDE w:val="0"/>
              <w:autoSpaceDN w:val="0"/>
              <w:adjustRightInd w:val="0"/>
              <w:spacing w:after="0" w:line="240" w:lineRule="auto"/>
              <w:jc w:val="center"/>
              <w:rPr>
                <w:rFonts w:ascii="PT Astra Serif" w:eastAsia="Calibri" w:hAnsi="PT Astra Serif" w:cs="Times New Roman"/>
                <w:color w:val="000000"/>
                <w:sz w:val="20"/>
                <w:szCs w:val="20"/>
              </w:rPr>
            </w:pPr>
            <w:r w:rsidRPr="008309A7">
              <w:rPr>
                <w:rFonts w:ascii="PT Astra Serif" w:eastAsia="Calibri" w:hAnsi="PT Astra Serif" w:cs="Times New Roman"/>
                <w:color w:val="000000"/>
                <w:sz w:val="20"/>
                <w:szCs w:val="20"/>
              </w:rPr>
              <w:t>18</w:t>
            </w:r>
          </w:p>
        </w:tc>
      </w:tr>
      <w:tr w:rsidR="00B76971" w:rsidRPr="008309A7" w:rsidTr="007F1492">
        <w:trPr>
          <w:trHeight w:val="316"/>
        </w:trPr>
        <w:tc>
          <w:tcPr>
            <w:tcW w:w="3221" w:type="dxa"/>
            <w:tcBorders>
              <w:top w:val="single" w:sz="4" w:space="0" w:color="auto"/>
              <w:left w:val="single" w:sz="4" w:space="0" w:color="auto"/>
              <w:bottom w:val="single" w:sz="4" w:space="0" w:color="auto"/>
              <w:right w:val="single" w:sz="4" w:space="0" w:color="auto"/>
            </w:tcBorders>
            <w:hideMark/>
          </w:tcPr>
          <w:p w:rsidR="00B76971" w:rsidRPr="008309A7" w:rsidRDefault="00B76971" w:rsidP="007F1492">
            <w:pPr>
              <w:suppressAutoHyphens/>
              <w:autoSpaceDE w:val="0"/>
              <w:autoSpaceDN w:val="0"/>
              <w:adjustRightInd w:val="0"/>
              <w:spacing w:after="0" w:line="240" w:lineRule="auto"/>
              <w:rPr>
                <w:rFonts w:ascii="PT Astra Serif" w:eastAsia="Calibri" w:hAnsi="PT Astra Serif" w:cs="Times New Roman"/>
                <w:color w:val="000000"/>
                <w:sz w:val="20"/>
                <w:szCs w:val="20"/>
              </w:rPr>
            </w:pPr>
            <w:r w:rsidRPr="008309A7">
              <w:rPr>
                <w:rFonts w:ascii="PT Astra Serif" w:eastAsia="Calibri" w:hAnsi="PT Astra Serif" w:cs="Times New Roman"/>
                <w:color w:val="000000"/>
                <w:sz w:val="20"/>
                <w:szCs w:val="20"/>
              </w:rPr>
              <w:t>Миграционный прирост, человек</w:t>
            </w:r>
          </w:p>
        </w:tc>
        <w:tc>
          <w:tcPr>
            <w:tcW w:w="1276" w:type="dxa"/>
            <w:tcBorders>
              <w:top w:val="single" w:sz="4" w:space="0" w:color="auto"/>
              <w:left w:val="single" w:sz="4" w:space="0" w:color="auto"/>
              <w:bottom w:val="single" w:sz="4" w:space="0" w:color="auto"/>
              <w:right w:val="single" w:sz="4" w:space="0" w:color="auto"/>
            </w:tcBorders>
            <w:hideMark/>
          </w:tcPr>
          <w:p w:rsidR="00B76971" w:rsidRPr="008309A7" w:rsidRDefault="00B76971" w:rsidP="007F1492">
            <w:pPr>
              <w:suppressAutoHyphens/>
              <w:autoSpaceDE w:val="0"/>
              <w:autoSpaceDN w:val="0"/>
              <w:adjustRightInd w:val="0"/>
              <w:spacing w:after="0" w:line="240" w:lineRule="auto"/>
              <w:jc w:val="center"/>
              <w:rPr>
                <w:rFonts w:ascii="PT Astra Serif" w:eastAsia="Calibri" w:hAnsi="PT Astra Serif" w:cs="Times New Roman"/>
                <w:color w:val="000000"/>
                <w:sz w:val="20"/>
                <w:szCs w:val="20"/>
              </w:rPr>
            </w:pPr>
            <w:r w:rsidRPr="008309A7">
              <w:rPr>
                <w:rFonts w:ascii="PT Astra Serif" w:eastAsia="Calibri" w:hAnsi="PT Astra Serif" w:cs="Times New Roman"/>
                <w:color w:val="000000"/>
                <w:sz w:val="20"/>
                <w:szCs w:val="20"/>
              </w:rPr>
              <w:t>59</w:t>
            </w:r>
          </w:p>
        </w:tc>
        <w:tc>
          <w:tcPr>
            <w:tcW w:w="1276" w:type="dxa"/>
            <w:tcBorders>
              <w:top w:val="single" w:sz="4" w:space="0" w:color="auto"/>
              <w:left w:val="single" w:sz="4" w:space="0" w:color="auto"/>
              <w:bottom w:val="single" w:sz="4" w:space="0" w:color="auto"/>
              <w:right w:val="single" w:sz="4" w:space="0" w:color="auto"/>
            </w:tcBorders>
            <w:hideMark/>
          </w:tcPr>
          <w:p w:rsidR="00B76971" w:rsidRPr="008309A7" w:rsidRDefault="00B76971" w:rsidP="007F1492">
            <w:pPr>
              <w:suppressAutoHyphens/>
              <w:autoSpaceDE w:val="0"/>
              <w:autoSpaceDN w:val="0"/>
              <w:adjustRightInd w:val="0"/>
              <w:spacing w:after="0" w:line="240" w:lineRule="auto"/>
              <w:jc w:val="center"/>
              <w:rPr>
                <w:rFonts w:ascii="PT Astra Serif" w:eastAsia="Calibri" w:hAnsi="PT Astra Serif" w:cs="Times New Roman"/>
                <w:color w:val="000000"/>
                <w:sz w:val="20"/>
                <w:szCs w:val="20"/>
              </w:rPr>
            </w:pPr>
            <w:r w:rsidRPr="008309A7">
              <w:rPr>
                <w:rFonts w:ascii="PT Astra Serif" w:eastAsia="Calibri" w:hAnsi="PT Astra Serif" w:cs="Times New Roman"/>
                <w:color w:val="000000"/>
                <w:sz w:val="20"/>
                <w:szCs w:val="20"/>
              </w:rPr>
              <w:t>- 202</w:t>
            </w:r>
          </w:p>
        </w:tc>
        <w:tc>
          <w:tcPr>
            <w:tcW w:w="1275" w:type="dxa"/>
            <w:tcBorders>
              <w:top w:val="single" w:sz="4" w:space="0" w:color="auto"/>
              <w:left w:val="single" w:sz="4" w:space="0" w:color="auto"/>
              <w:bottom w:val="single" w:sz="4" w:space="0" w:color="auto"/>
              <w:right w:val="single" w:sz="4" w:space="0" w:color="auto"/>
            </w:tcBorders>
            <w:hideMark/>
          </w:tcPr>
          <w:p w:rsidR="00B76971" w:rsidRPr="008309A7" w:rsidRDefault="00B76971" w:rsidP="007F1492">
            <w:pPr>
              <w:suppressAutoHyphens/>
              <w:autoSpaceDE w:val="0"/>
              <w:autoSpaceDN w:val="0"/>
              <w:adjustRightInd w:val="0"/>
              <w:spacing w:after="0" w:line="240" w:lineRule="auto"/>
              <w:jc w:val="center"/>
              <w:rPr>
                <w:rFonts w:ascii="PT Astra Serif" w:eastAsia="Calibri" w:hAnsi="PT Astra Serif" w:cs="Times New Roman"/>
                <w:color w:val="000000"/>
                <w:sz w:val="20"/>
                <w:szCs w:val="20"/>
                <w:highlight w:val="yellow"/>
              </w:rPr>
            </w:pPr>
            <w:r w:rsidRPr="008309A7">
              <w:rPr>
                <w:rFonts w:ascii="PT Astra Serif" w:eastAsia="Calibri" w:hAnsi="PT Astra Serif" w:cs="Times New Roman"/>
                <w:color w:val="000000"/>
                <w:sz w:val="20"/>
                <w:szCs w:val="20"/>
              </w:rPr>
              <w:t>402</w:t>
            </w:r>
          </w:p>
        </w:tc>
        <w:tc>
          <w:tcPr>
            <w:tcW w:w="1276" w:type="dxa"/>
            <w:tcBorders>
              <w:top w:val="single" w:sz="4" w:space="0" w:color="auto"/>
              <w:left w:val="single" w:sz="4" w:space="0" w:color="auto"/>
              <w:bottom w:val="single" w:sz="4" w:space="0" w:color="auto"/>
              <w:right w:val="single" w:sz="4" w:space="0" w:color="auto"/>
            </w:tcBorders>
            <w:hideMark/>
          </w:tcPr>
          <w:p w:rsidR="00B76971" w:rsidRPr="008309A7" w:rsidRDefault="00B76971" w:rsidP="007F1492">
            <w:pPr>
              <w:suppressAutoHyphens/>
              <w:autoSpaceDE w:val="0"/>
              <w:autoSpaceDN w:val="0"/>
              <w:adjustRightInd w:val="0"/>
              <w:spacing w:after="0" w:line="240" w:lineRule="auto"/>
              <w:jc w:val="center"/>
              <w:rPr>
                <w:rFonts w:ascii="PT Astra Serif" w:eastAsia="Calibri" w:hAnsi="PT Astra Serif" w:cs="Times New Roman"/>
                <w:color w:val="000000"/>
                <w:sz w:val="20"/>
                <w:szCs w:val="20"/>
              </w:rPr>
            </w:pPr>
            <w:r w:rsidRPr="008309A7">
              <w:rPr>
                <w:rFonts w:ascii="PT Astra Serif" w:eastAsia="Calibri" w:hAnsi="PT Astra Serif" w:cs="Times New Roman"/>
                <w:color w:val="000000"/>
                <w:sz w:val="20"/>
                <w:szCs w:val="20"/>
              </w:rPr>
              <w:t>459</w:t>
            </w:r>
          </w:p>
          <w:p w:rsidR="00B76971" w:rsidRPr="008309A7" w:rsidRDefault="00B76971" w:rsidP="007F1492">
            <w:pPr>
              <w:suppressAutoHyphens/>
              <w:autoSpaceDE w:val="0"/>
              <w:autoSpaceDN w:val="0"/>
              <w:adjustRightInd w:val="0"/>
              <w:spacing w:after="0" w:line="240" w:lineRule="auto"/>
              <w:jc w:val="center"/>
              <w:rPr>
                <w:rFonts w:ascii="PT Astra Serif" w:eastAsia="Calibri" w:hAnsi="PT Astra Serif" w:cs="Times New Roman"/>
                <w:color w:val="000000"/>
                <w:sz w:val="20"/>
                <w:szCs w:val="20"/>
              </w:rPr>
            </w:pPr>
          </w:p>
        </w:tc>
        <w:tc>
          <w:tcPr>
            <w:tcW w:w="1204" w:type="dxa"/>
            <w:tcBorders>
              <w:top w:val="single" w:sz="4" w:space="0" w:color="auto"/>
              <w:left w:val="single" w:sz="4" w:space="0" w:color="auto"/>
              <w:bottom w:val="single" w:sz="4" w:space="0" w:color="auto"/>
              <w:right w:val="single" w:sz="4" w:space="0" w:color="auto"/>
            </w:tcBorders>
          </w:tcPr>
          <w:p w:rsidR="00B76971" w:rsidRPr="008309A7" w:rsidRDefault="00B76971" w:rsidP="007F1492">
            <w:pPr>
              <w:suppressAutoHyphens/>
              <w:autoSpaceDE w:val="0"/>
              <w:autoSpaceDN w:val="0"/>
              <w:adjustRightInd w:val="0"/>
              <w:spacing w:after="0" w:line="240" w:lineRule="auto"/>
              <w:jc w:val="center"/>
              <w:rPr>
                <w:rFonts w:ascii="PT Astra Serif" w:eastAsia="Calibri" w:hAnsi="PT Astra Serif" w:cs="Times New Roman"/>
                <w:color w:val="000000"/>
                <w:sz w:val="20"/>
                <w:szCs w:val="20"/>
              </w:rPr>
            </w:pPr>
            <w:r w:rsidRPr="008309A7">
              <w:rPr>
                <w:rFonts w:ascii="PT Astra Serif" w:eastAsia="Calibri" w:hAnsi="PT Astra Serif" w:cs="Times New Roman"/>
                <w:color w:val="000000"/>
                <w:sz w:val="20"/>
                <w:szCs w:val="20"/>
              </w:rPr>
              <w:t>115</w:t>
            </w:r>
          </w:p>
        </w:tc>
      </w:tr>
    </w:tbl>
    <w:p w:rsidR="00DB35C1" w:rsidRDefault="00DB35C1" w:rsidP="002E08EF">
      <w:pPr>
        <w:pStyle w:val="a3"/>
        <w:spacing w:after="0"/>
        <w:ind w:left="0" w:firstLine="284"/>
        <w:jc w:val="both"/>
        <w:rPr>
          <w:rFonts w:ascii="PT Astra Serif" w:hAnsi="PT Astra Serif"/>
          <w:b/>
          <w:sz w:val="28"/>
          <w:szCs w:val="28"/>
        </w:rPr>
      </w:pPr>
    </w:p>
    <w:p w:rsidR="004C32FF" w:rsidRPr="004C32FF" w:rsidRDefault="004C32FF" w:rsidP="004C32FF">
      <w:pPr>
        <w:spacing w:after="0" w:line="240" w:lineRule="auto"/>
        <w:ind w:firstLine="709"/>
        <w:jc w:val="both"/>
        <w:rPr>
          <w:rFonts w:ascii="PT Astra Serif" w:eastAsia="Times New Roman" w:hAnsi="PT Astra Serif" w:cs="Times New Roman"/>
          <w:sz w:val="28"/>
          <w:szCs w:val="28"/>
          <w:lang w:eastAsia="ar-SA"/>
        </w:rPr>
      </w:pPr>
      <w:r w:rsidRPr="004C32FF">
        <w:rPr>
          <w:rFonts w:ascii="PT Astra Serif" w:eastAsia="Times New Roman" w:hAnsi="PT Astra Serif" w:cs="Times New Roman"/>
          <w:sz w:val="28"/>
          <w:szCs w:val="28"/>
          <w:lang w:eastAsia="ar-SA"/>
        </w:rPr>
        <w:t>На 01.01.2022 население Югорска составляет 38,6 тыс. человек. В 2021 году в Югорске родилось 377 детей</w:t>
      </w:r>
      <w:r>
        <w:rPr>
          <w:rFonts w:ascii="PT Astra Serif" w:eastAsia="Times New Roman" w:hAnsi="PT Astra Serif" w:cs="Times New Roman"/>
          <w:sz w:val="28"/>
          <w:szCs w:val="28"/>
          <w:lang w:eastAsia="ar-SA"/>
        </w:rPr>
        <w:t xml:space="preserve">. </w:t>
      </w:r>
      <w:r w:rsidRPr="004C32FF">
        <w:rPr>
          <w:rFonts w:ascii="PT Astra Serif" w:eastAsia="Times New Roman" w:hAnsi="PT Astra Serif" w:cs="Times New Roman"/>
          <w:sz w:val="28"/>
          <w:szCs w:val="28"/>
          <w:lang w:eastAsia="ar-SA"/>
        </w:rPr>
        <w:t xml:space="preserve">Тенденция снижения рождаемости, отмечаемая в стране, коснулась и города Югорска. </w:t>
      </w:r>
    </w:p>
    <w:p w:rsidR="0079657F" w:rsidRDefault="004C32FF" w:rsidP="0079657F">
      <w:pPr>
        <w:spacing w:after="0" w:line="240" w:lineRule="auto"/>
        <w:ind w:firstLine="709"/>
        <w:jc w:val="both"/>
        <w:rPr>
          <w:rFonts w:ascii="PT Astra Serif" w:eastAsia="Times New Roman" w:hAnsi="PT Astra Serif" w:cs="Times New Roman"/>
          <w:sz w:val="28"/>
          <w:szCs w:val="28"/>
          <w:lang w:eastAsia="ar-SA"/>
        </w:rPr>
      </w:pPr>
      <w:r w:rsidRPr="004C32FF">
        <w:rPr>
          <w:rFonts w:ascii="PT Astra Serif" w:eastAsia="Times New Roman" w:hAnsi="PT Astra Serif" w:cs="Times New Roman"/>
          <w:sz w:val="28"/>
          <w:szCs w:val="28"/>
          <w:lang w:eastAsia="ar-SA"/>
        </w:rPr>
        <w:t xml:space="preserve">На снижение уровня рождаемости в городе, как и в целом в стране, оказывает влияние демографический провал рождаемости в 90-е годы прошлого столетия. </w:t>
      </w:r>
      <w:r w:rsidR="0079657F">
        <w:rPr>
          <w:rFonts w:ascii="PT Astra Serif" w:eastAsia="Times New Roman" w:hAnsi="PT Astra Serif" w:cs="Times New Roman"/>
          <w:sz w:val="28"/>
          <w:szCs w:val="28"/>
          <w:lang w:eastAsia="ar-SA"/>
        </w:rPr>
        <w:t xml:space="preserve"> Снижение уровня рождаемости и рост уровня смертности отразился на значении естественного прироста населения города. Подобная тенденция отмечается и в автономном округе - п</w:t>
      </w:r>
      <w:r w:rsidR="000C28A4">
        <w:rPr>
          <w:rFonts w:ascii="PT Astra Serif" w:eastAsia="Times New Roman" w:hAnsi="PT Astra Serif" w:cs="Times New Roman"/>
          <w:sz w:val="28"/>
          <w:szCs w:val="28"/>
          <w:lang w:eastAsia="ar-SA"/>
        </w:rPr>
        <w:t>оказател</w:t>
      </w:r>
      <w:r w:rsidR="0079657F">
        <w:rPr>
          <w:rFonts w:ascii="PT Astra Serif" w:eastAsia="Times New Roman" w:hAnsi="PT Astra Serif" w:cs="Times New Roman"/>
          <w:sz w:val="28"/>
          <w:szCs w:val="28"/>
          <w:lang w:eastAsia="ar-SA"/>
        </w:rPr>
        <w:t>ь</w:t>
      </w:r>
      <w:r w:rsidR="000C28A4">
        <w:rPr>
          <w:rFonts w:ascii="PT Astra Serif" w:eastAsia="Times New Roman" w:hAnsi="PT Astra Serif" w:cs="Times New Roman"/>
          <w:sz w:val="28"/>
          <w:szCs w:val="28"/>
          <w:lang w:eastAsia="ar-SA"/>
        </w:rPr>
        <w:t xml:space="preserve"> естественного прироста в Ханты-Мансийском автономном округе – Югре </w:t>
      </w:r>
      <w:r w:rsidR="0079657F">
        <w:rPr>
          <w:rFonts w:ascii="PT Astra Serif" w:eastAsia="Times New Roman" w:hAnsi="PT Astra Serif" w:cs="Times New Roman"/>
          <w:sz w:val="28"/>
          <w:szCs w:val="28"/>
          <w:lang w:eastAsia="ar-SA"/>
        </w:rPr>
        <w:t xml:space="preserve">в 2021 году по сравнению с 2020 годом уменьшился на </w:t>
      </w:r>
      <w:r w:rsidR="000C28A4">
        <w:rPr>
          <w:rFonts w:ascii="PT Astra Serif" w:eastAsia="Times New Roman" w:hAnsi="PT Astra Serif" w:cs="Times New Roman"/>
          <w:sz w:val="28"/>
          <w:szCs w:val="28"/>
          <w:lang w:eastAsia="ar-SA"/>
        </w:rPr>
        <w:t xml:space="preserve"> </w:t>
      </w:r>
      <w:r w:rsidR="0079657F">
        <w:rPr>
          <w:rFonts w:ascii="PT Astra Serif" w:eastAsia="Times New Roman" w:hAnsi="PT Astra Serif" w:cs="Times New Roman"/>
          <w:sz w:val="28"/>
          <w:szCs w:val="28"/>
          <w:lang w:eastAsia="ar-SA"/>
        </w:rPr>
        <w:t xml:space="preserve">2,5 тысячи человек. </w:t>
      </w:r>
    </w:p>
    <w:p w:rsidR="004C32FF" w:rsidRDefault="005D0D1C" w:rsidP="0079657F">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ar-SA"/>
        </w:rPr>
        <w:t xml:space="preserve">Несмотря на сдерживающие факторы, влияющие на рост демографических процессов, в том числе и негативные последствия </w:t>
      </w:r>
      <w:r w:rsidRPr="004C32FF">
        <w:rPr>
          <w:rFonts w:ascii="PT Astra Serif" w:eastAsia="Times New Roman" w:hAnsi="PT Astra Serif" w:cs="Times New Roman"/>
          <w:sz w:val="28"/>
          <w:szCs w:val="28"/>
          <w:lang w:eastAsia="ar-SA"/>
        </w:rPr>
        <w:t>эпидемиологическ</w:t>
      </w:r>
      <w:r>
        <w:rPr>
          <w:rFonts w:ascii="PT Astra Serif" w:eastAsia="Times New Roman" w:hAnsi="PT Astra Serif" w:cs="Times New Roman"/>
          <w:sz w:val="28"/>
          <w:szCs w:val="28"/>
          <w:lang w:eastAsia="ar-SA"/>
        </w:rPr>
        <w:t>ой ситуации</w:t>
      </w:r>
      <w:r w:rsidRPr="004C32FF">
        <w:rPr>
          <w:rFonts w:ascii="PT Astra Serif" w:eastAsia="Times New Roman" w:hAnsi="PT Astra Serif" w:cs="Times New Roman"/>
          <w:sz w:val="28"/>
          <w:szCs w:val="28"/>
          <w:lang w:eastAsia="ar-SA"/>
        </w:rPr>
        <w:t>, связанн</w:t>
      </w:r>
      <w:r>
        <w:rPr>
          <w:rFonts w:ascii="PT Astra Serif" w:eastAsia="Times New Roman" w:hAnsi="PT Astra Serif" w:cs="Times New Roman"/>
          <w:sz w:val="28"/>
          <w:szCs w:val="28"/>
          <w:lang w:eastAsia="ar-SA"/>
        </w:rPr>
        <w:t>ой</w:t>
      </w:r>
      <w:r w:rsidRPr="004C32FF">
        <w:rPr>
          <w:rFonts w:ascii="PT Astra Serif" w:eastAsia="Times New Roman" w:hAnsi="PT Astra Serif" w:cs="Times New Roman"/>
          <w:sz w:val="28"/>
          <w:szCs w:val="28"/>
          <w:lang w:eastAsia="ar-SA"/>
        </w:rPr>
        <w:t xml:space="preserve"> с распространением новой вирусной инфекции </w:t>
      </w:r>
      <w:r w:rsidRPr="004C32FF">
        <w:rPr>
          <w:rFonts w:ascii="PT Astra Serif" w:eastAsia="Times New Roman" w:hAnsi="PT Astra Serif" w:cs="Times New Roman"/>
          <w:sz w:val="28"/>
          <w:szCs w:val="28"/>
          <w:lang w:val="en-US" w:eastAsia="ar-SA"/>
        </w:rPr>
        <w:t>COVID</w:t>
      </w:r>
      <w:r w:rsidRPr="004C32FF">
        <w:rPr>
          <w:rFonts w:ascii="PT Astra Serif" w:eastAsia="Times New Roman" w:hAnsi="PT Astra Serif" w:cs="Times New Roman"/>
          <w:sz w:val="28"/>
          <w:szCs w:val="28"/>
          <w:lang w:eastAsia="ar-SA"/>
        </w:rPr>
        <w:t xml:space="preserve"> -19</w:t>
      </w:r>
      <w:r>
        <w:rPr>
          <w:rFonts w:ascii="PT Astra Serif" w:eastAsia="Times New Roman" w:hAnsi="PT Astra Serif" w:cs="Times New Roman"/>
          <w:sz w:val="28"/>
          <w:szCs w:val="28"/>
          <w:lang w:eastAsia="ar-SA"/>
        </w:rPr>
        <w:t>, в</w:t>
      </w:r>
      <w:r w:rsidR="004C32FF" w:rsidRPr="004C32FF">
        <w:rPr>
          <w:rFonts w:ascii="PT Astra Serif" w:eastAsia="Times New Roman" w:hAnsi="PT Astra Serif" w:cs="Times New Roman"/>
          <w:sz w:val="28"/>
          <w:szCs w:val="28"/>
          <w:lang w:eastAsia="ar-SA"/>
        </w:rPr>
        <w:t xml:space="preserve"> целом, положительные результаты демографического развития обеспеч</w:t>
      </w:r>
      <w:r>
        <w:rPr>
          <w:rFonts w:ascii="PT Astra Serif" w:eastAsia="Times New Roman" w:hAnsi="PT Astra Serif" w:cs="Times New Roman"/>
          <w:sz w:val="28"/>
          <w:szCs w:val="28"/>
          <w:lang w:eastAsia="ar-SA"/>
        </w:rPr>
        <w:t>иваются</w:t>
      </w:r>
      <w:r w:rsidR="004C32FF" w:rsidRPr="004C32FF">
        <w:rPr>
          <w:rFonts w:ascii="PT Astra Serif" w:eastAsia="Times New Roman" w:hAnsi="PT Astra Serif" w:cs="Times New Roman"/>
          <w:sz w:val="28"/>
          <w:szCs w:val="28"/>
          <w:lang w:eastAsia="ar-SA"/>
        </w:rPr>
        <w:t xml:space="preserve"> мерами социальной поддержки семей, трудозанятости, планомерной диспансеризацией населения, использованием инновационных технологий в системе оказания </w:t>
      </w:r>
      <w:r w:rsidR="004C32FF" w:rsidRPr="004C32FF">
        <w:rPr>
          <w:rFonts w:ascii="PT Astra Serif" w:eastAsia="Times New Roman" w:hAnsi="PT Astra Serif" w:cs="Times New Roman"/>
          <w:sz w:val="28"/>
          <w:szCs w:val="28"/>
          <w:lang w:eastAsia="ar-SA"/>
        </w:rPr>
        <w:lastRenderedPageBreak/>
        <w:t xml:space="preserve">медицинских услуг, реализацией соответствующих мер в сфере образования и жилищной политики города Югорска. </w:t>
      </w:r>
    </w:p>
    <w:p w:rsidR="005D0D1C" w:rsidRPr="004C32FF" w:rsidRDefault="005D0D1C" w:rsidP="004C32FF">
      <w:pPr>
        <w:widowControl w:val="0"/>
        <w:numPr>
          <w:ilvl w:val="0"/>
          <w:numId w:val="2"/>
        </w:numPr>
        <w:autoSpaceDE w:val="0"/>
        <w:autoSpaceDN w:val="0"/>
        <w:spacing w:after="0" w:line="240" w:lineRule="auto"/>
        <w:ind w:firstLine="709"/>
        <w:contextualSpacing/>
        <w:jc w:val="both"/>
        <w:rPr>
          <w:rFonts w:ascii="PT Astra Serif" w:eastAsia="Times New Roman" w:hAnsi="PT Astra Serif" w:cs="Times New Roman"/>
          <w:sz w:val="28"/>
          <w:szCs w:val="28"/>
          <w:lang w:eastAsia="ru-RU"/>
        </w:rPr>
      </w:pPr>
    </w:p>
    <w:p w:rsidR="00DB35C1" w:rsidRPr="00F942C3" w:rsidRDefault="006C79A2" w:rsidP="00012ED1">
      <w:pPr>
        <w:pStyle w:val="12"/>
      </w:pPr>
      <w:bookmarkStart w:id="3" w:name="_Toc95147759"/>
      <w:r w:rsidRPr="00F942C3">
        <w:t xml:space="preserve">3. </w:t>
      </w:r>
      <w:r w:rsidR="00DB35C1" w:rsidRPr="00F942C3">
        <w:t>Труд и занятость населения</w:t>
      </w:r>
      <w:bookmarkEnd w:id="3"/>
    </w:p>
    <w:p w:rsidR="004C7BE3" w:rsidRDefault="004C7BE3" w:rsidP="004C7BE3">
      <w:pPr>
        <w:pStyle w:val="a3"/>
        <w:widowControl w:val="0"/>
        <w:numPr>
          <w:ilvl w:val="0"/>
          <w:numId w:val="2"/>
        </w:numPr>
        <w:jc w:val="right"/>
        <w:rPr>
          <w:rFonts w:ascii="PT Astra Serif" w:eastAsia="Calibri" w:hAnsi="PT Astra Serif"/>
          <w:sz w:val="28"/>
          <w:szCs w:val="28"/>
        </w:rPr>
      </w:pPr>
      <w:r w:rsidRPr="00E91128">
        <w:rPr>
          <w:rFonts w:ascii="PT Astra Serif" w:eastAsia="Calibri" w:hAnsi="PT Astra Serif"/>
          <w:sz w:val="28"/>
          <w:szCs w:val="28"/>
        </w:rPr>
        <w:t xml:space="preserve">Таблица </w:t>
      </w:r>
      <w:r w:rsidR="00151D0B">
        <w:rPr>
          <w:rFonts w:ascii="PT Astra Serif" w:eastAsia="Calibri" w:hAnsi="PT Astra Serif"/>
          <w:sz w:val="28"/>
          <w:szCs w:val="28"/>
        </w:rPr>
        <w:t>5</w:t>
      </w:r>
    </w:p>
    <w:p w:rsidR="004C7BE3" w:rsidRDefault="004C7BE3" w:rsidP="004C7BE3">
      <w:pPr>
        <w:pStyle w:val="a3"/>
        <w:widowControl w:val="0"/>
        <w:numPr>
          <w:ilvl w:val="0"/>
          <w:numId w:val="2"/>
        </w:numPr>
        <w:jc w:val="center"/>
        <w:rPr>
          <w:rFonts w:ascii="PT Astra Serif" w:eastAsia="Calibri" w:hAnsi="PT Astra Serif"/>
          <w:b/>
          <w:sz w:val="28"/>
          <w:szCs w:val="28"/>
        </w:rPr>
      </w:pPr>
      <w:r w:rsidRPr="00E91128">
        <w:rPr>
          <w:rFonts w:ascii="PT Astra Serif" w:eastAsia="Calibri" w:hAnsi="PT Astra Serif"/>
          <w:b/>
          <w:sz w:val="28"/>
          <w:szCs w:val="28"/>
        </w:rPr>
        <w:t>Показатели занятости населения</w:t>
      </w:r>
      <w:r>
        <w:rPr>
          <w:rFonts w:ascii="PT Astra Serif" w:eastAsia="Calibri" w:hAnsi="PT Astra Serif"/>
          <w:b/>
          <w:sz w:val="28"/>
          <w:szCs w:val="28"/>
        </w:rPr>
        <w:t xml:space="preserve"> города Югорска</w:t>
      </w:r>
    </w:p>
    <w:tbl>
      <w:tblPr>
        <w:tblStyle w:val="a7"/>
        <w:tblW w:w="0" w:type="auto"/>
        <w:tblInd w:w="0" w:type="dxa"/>
        <w:tblLook w:val="04A0" w:firstRow="1" w:lastRow="0" w:firstColumn="1" w:lastColumn="0" w:noHBand="0" w:noVBand="1"/>
      </w:tblPr>
      <w:tblGrid>
        <w:gridCol w:w="3936"/>
        <w:gridCol w:w="992"/>
        <w:gridCol w:w="1134"/>
        <w:gridCol w:w="1134"/>
        <w:gridCol w:w="1134"/>
        <w:gridCol w:w="992"/>
      </w:tblGrid>
      <w:tr w:rsidR="00E1134E" w:rsidTr="007F1492">
        <w:tc>
          <w:tcPr>
            <w:tcW w:w="3936" w:type="dxa"/>
            <w:vAlign w:val="center"/>
          </w:tcPr>
          <w:p w:rsidR="00E1134E" w:rsidRPr="004C7BE3" w:rsidRDefault="00E1134E" w:rsidP="00E1134E">
            <w:pPr>
              <w:widowControl w:val="0"/>
              <w:spacing w:line="256" w:lineRule="auto"/>
              <w:jc w:val="center"/>
              <w:rPr>
                <w:rFonts w:ascii="PT Astra Serif" w:eastAsia="Calibri" w:hAnsi="PT Astra Serif" w:cs="Times New Roman"/>
                <w:b/>
                <w:sz w:val="20"/>
                <w:szCs w:val="20"/>
              </w:rPr>
            </w:pPr>
            <w:r w:rsidRPr="004C7BE3">
              <w:rPr>
                <w:rFonts w:ascii="PT Astra Serif" w:eastAsia="Calibri" w:hAnsi="PT Astra Serif" w:cs="Times New Roman"/>
                <w:b/>
                <w:sz w:val="20"/>
                <w:szCs w:val="20"/>
              </w:rPr>
              <w:t>Наименование показателя</w:t>
            </w:r>
          </w:p>
        </w:tc>
        <w:tc>
          <w:tcPr>
            <w:tcW w:w="992" w:type="dxa"/>
          </w:tcPr>
          <w:p w:rsidR="00E1134E" w:rsidRPr="004C7BE3" w:rsidRDefault="00E1134E" w:rsidP="00E1134E">
            <w:pPr>
              <w:widowControl w:val="0"/>
              <w:spacing w:line="256" w:lineRule="auto"/>
              <w:jc w:val="center"/>
              <w:rPr>
                <w:rFonts w:ascii="PT Astra Serif" w:eastAsia="Calibri" w:hAnsi="PT Astra Serif" w:cs="Times New Roman"/>
                <w:b/>
                <w:sz w:val="20"/>
                <w:szCs w:val="20"/>
              </w:rPr>
            </w:pPr>
            <w:r w:rsidRPr="004C7BE3">
              <w:rPr>
                <w:rFonts w:ascii="PT Astra Serif" w:eastAsia="Calibri" w:hAnsi="PT Astra Serif"/>
                <w:b/>
                <w:sz w:val="20"/>
                <w:szCs w:val="20"/>
              </w:rPr>
              <w:t>2017</w:t>
            </w:r>
          </w:p>
        </w:tc>
        <w:tc>
          <w:tcPr>
            <w:tcW w:w="1134" w:type="dxa"/>
          </w:tcPr>
          <w:p w:rsidR="00E1134E" w:rsidRPr="004C7BE3" w:rsidRDefault="00E1134E" w:rsidP="00E1134E">
            <w:pPr>
              <w:widowControl w:val="0"/>
              <w:spacing w:line="256" w:lineRule="auto"/>
              <w:jc w:val="center"/>
              <w:rPr>
                <w:rFonts w:ascii="PT Astra Serif" w:eastAsia="Calibri" w:hAnsi="PT Astra Serif" w:cs="Times New Roman"/>
                <w:b/>
                <w:sz w:val="20"/>
                <w:szCs w:val="20"/>
              </w:rPr>
            </w:pPr>
            <w:r w:rsidRPr="004C7BE3">
              <w:rPr>
                <w:rFonts w:ascii="PT Astra Serif" w:eastAsia="Calibri" w:hAnsi="PT Astra Serif"/>
                <w:b/>
                <w:sz w:val="20"/>
                <w:szCs w:val="20"/>
              </w:rPr>
              <w:t>2018</w:t>
            </w:r>
          </w:p>
        </w:tc>
        <w:tc>
          <w:tcPr>
            <w:tcW w:w="1134" w:type="dxa"/>
          </w:tcPr>
          <w:p w:rsidR="00E1134E" w:rsidRPr="004C7BE3" w:rsidRDefault="00E1134E" w:rsidP="00E1134E">
            <w:pPr>
              <w:widowControl w:val="0"/>
              <w:spacing w:line="256" w:lineRule="auto"/>
              <w:jc w:val="center"/>
              <w:rPr>
                <w:rFonts w:ascii="PT Astra Serif" w:eastAsia="Calibri" w:hAnsi="PT Astra Serif" w:cs="Times New Roman"/>
                <w:b/>
                <w:sz w:val="20"/>
                <w:szCs w:val="20"/>
              </w:rPr>
            </w:pPr>
            <w:r w:rsidRPr="004C7BE3">
              <w:rPr>
                <w:rFonts w:ascii="PT Astra Serif" w:eastAsia="Calibri" w:hAnsi="PT Astra Serif"/>
                <w:b/>
                <w:sz w:val="20"/>
                <w:szCs w:val="20"/>
              </w:rPr>
              <w:t>2019</w:t>
            </w:r>
          </w:p>
        </w:tc>
        <w:tc>
          <w:tcPr>
            <w:tcW w:w="1134" w:type="dxa"/>
          </w:tcPr>
          <w:p w:rsidR="00E1134E" w:rsidRPr="004C7BE3" w:rsidRDefault="00E1134E" w:rsidP="00E1134E">
            <w:pPr>
              <w:widowControl w:val="0"/>
              <w:spacing w:line="256" w:lineRule="auto"/>
              <w:jc w:val="center"/>
              <w:rPr>
                <w:rFonts w:ascii="PT Astra Serif" w:eastAsia="Calibri" w:hAnsi="PT Astra Serif" w:cs="Times New Roman"/>
                <w:b/>
                <w:sz w:val="20"/>
                <w:szCs w:val="20"/>
              </w:rPr>
            </w:pPr>
            <w:r w:rsidRPr="004C7BE3">
              <w:rPr>
                <w:rFonts w:ascii="PT Astra Serif" w:eastAsia="Calibri" w:hAnsi="PT Astra Serif"/>
                <w:b/>
                <w:sz w:val="20"/>
                <w:szCs w:val="20"/>
              </w:rPr>
              <w:t>2020</w:t>
            </w:r>
          </w:p>
        </w:tc>
        <w:tc>
          <w:tcPr>
            <w:tcW w:w="992" w:type="dxa"/>
          </w:tcPr>
          <w:p w:rsidR="00E1134E" w:rsidRPr="004C7BE3" w:rsidRDefault="00E1134E" w:rsidP="00E1134E">
            <w:pPr>
              <w:widowControl w:val="0"/>
              <w:spacing w:line="256" w:lineRule="auto"/>
              <w:jc w:val="center"/>
              <w:rPr>
                <w:rFonts w:ascii="PT Astra Serif" w:eastAsia="Calibri" w:hAnsi="PT Astra Serif" w:cs="Times New Roman"/>
                <w:b/>
                <w:sz w:val="20"/>
                <w:szCs w:val="20"/>
              </w:rPr>
            </w:pPr>
            <w:r w:rsidRPr="004C7BE3">
              <w:rPr>
                <w:rFonts w:ascii="PT Astra Serif" w:eastAsia="Calibri" w:hAnsi="PT Astra Serif"/>
                <w:b/>
                <w:sz w:val="20"/>
                <w:szCs w:val="20"/>
              </w:rPr>
              <w:t>2021</w:t>
            </w:r>
          </w:p>
        </w:tc>
      </w:tr>
      <w:tr w:rsidR="00E1134E" w:rsidTr="007F1492">
        <w:tc>
          <w:tcPr>
            <w:tcW w:w="3936" w:type="dxa"/>
            <w:tcBorders>
              <w:top w:val="single" w:sz="4" w:space="0" w:color="auto"/>
              <w:left w:val="single" w:sz="4" w:space="0" w:color="auto"/>
              <w:bottom w:val="single" w:sz="4" w:space="0" w:color="auto"/>
              <w:right w:val="single" w:sz="4" w:space="0" w:color="auto"/>
            </w:tcBorders>
          </w:tcPr>
          <w:p w:rsidR="00E1134E" w:rsidRPr="004C7BE3" w:rsidRDefault="00E1134E" w:rsidP="00E1134E">
            <w:pPr>
              <w:widowControl w:val="0"/>
              <w:spacing w:line="256" w:lineRule="auto"/>
              <w:rPr>
                <w:rFonts w:ascii="PT Astra Serif" w:eastAsia="Times New Roman" w:hAnsi="PT Astra Serif" w:cs="Times New Roman"/>
                <w:sz w:val="20"/>
                <w:szCs w:val="20"/>
              </w:rPr>
            </w:pPr>
            <w:r w:rsidRPr="004C7BE3">
              <w:rPr>
                <w:rFonts w:ascii="PT Astra Serif" w:hAnsi="PT Astra Serif"/>
                <w:sz w:val="20"/>
                <w:szCs w:val="20"/>
              </w:rPr>
              <w:t>Численность трудовых ресурсов, (возраст от 15 лет до 72 лет),  тыс. человек</w:t>
            </w:r>
          </w:p>
        </w:tc>
        <w:tc>
          <w:tcPr>
            <w:tcW w:w="992" w:type="dxa"/>
            <w:tcBorders>
              <w:top w:val="single" w:sz="4" w:space="0" w:color="auto"/>
              <w:left w:val="single" w:sz="4" w:space="0" w:color="auto"/>
              <w:bottom w:val="single" w:sz="4" w:space="0" w:color="auto"/>
              <w:right w:val="single" w:sz="4" w:space="0" w:color="auto"/>
            </w:tcBorders>
            <w:vAlign w:val="center"/>
          </w:tcPr>
          <w:p w:rsidR="00E1134E" w:rsidRPr="004C7BE3" w:rsidRDefault="00E1134E" w:rsidP="00E1134E">
            <w:pPr>
              <w:widowControl w:val="0"/>
              <w:spacing w:line="256" w:lineRule="auto"/>
              <w:jc w:val="center"/>
              <w:rPr>
                <w:rFonts w:ascii="PT Astra Serif" w:eastAsia="Times New Roman" w:hAnsi="PT Astra Serif" w:cs="Times New Roman"/>
                <w:sz w:val="20"/>
                <w:szCs w:val="20"/>
                <w:highlight w:val="yellow"/>
              </w:rPr>
            </w:pPr>
            <w:r w:rsidRPr="004C7BE3">
              <w:rPr>
                <w:rFonts w:ascii="PT Astra Serif" w:eastAsia="Times New Roman" w:hAnsi="PT Astra Serif" w:cs="Times New Roman"/>
                <w:sz w:val="20"/>
                <w:szCs w:val="20"/>
              </w:rPr>
              <w:t>26,4</w:t>
            </w:r>
          </w:p>
        </w:tc>
        <w:tc>
          <w:tcPr>
            <w:tcW w:w="1134" w:type="dxa"/>
            <w:tcBorders>
              <w:top w:val="single" w:sz="4" w:space="0" w:color="auto"/>
              <w:left w:val="single" w:sz="4" w:space="0" w:color="auto"/>
              <w:bottom w:val="single" w:sz="4" w:space="0" w:color="auto"/>
              <w:right w:val="single" w:sz="4" w:space="0" w:color="auto"/>
            </w:tcBorders>
            <w:vAlign w:val="center"/>
          </w:tcPr>
          <w:p w:rsidR="00E1134E" w:rsidRPr="004C7BE3" w:rsidRDefault="00E1134E" w:rsidP="00E1134E">
            <w:pPr>
              <w:widowControl w:val="0"/>
              <w:spacing w:line="256" w:lineRule="auto"/>
              <w:jc w:val="center"/>
              <w:rPr>
                <w:rFonts w:ascii="PT Astra Serif" w:eastAsia="Times New Roman" w:hAnsi="PT Astra Serif" w:cs="Times New Roman"/>
                <w:sz w:val="20"/>
                <w:szCs w:val="20"/>
                <w:highlight w:val="yellow"/>
              </w:rPr>
            </w:pPr>
            <w:r w:rsidRPr="004C7BE3">
              <w:rPr>
                <w:rFonts w:ascii="PT Astra Serif" w:eastAsia="Times New Roman" w:hAnsi="PT Astra Serif" w:cs="Times New Roman"/>
                <w:sz w:val="20"/>
                <w:szCs w:val="20"/>
              </w:rPr>
              <w:t>26,4</w:t>
            </w:r>
          </w:p>
        </w:tc>
        <w:tc>
          <w:tcPr>
            <w:tcW w:w="1134" w:type="dxa"/>
            <w:tcBorders>
              <w:top w:val="single" w:sz="4" w:space="0" w:color="auto"/>
              <w:left w:val="single" w:sz="4" w:space="0" w:color="auto"/>
              <w:bottom w:val="single" w:sz="4" w:space="0" w:color="auto"/>
              <w:right w:val="single" w:sz="4" w:space="0" w:color="auto"/>
            </w:tcBorders>
            <w:vAlign w:val="center"/>
          </w:tcPr>
          <w:p w:rsidR="00E1134E" w:rsidRPr="004C7BE3" w:rsidRDefault="00E1134E" w:rsidP="00E1134E">
            <w:pPr>
              <w:widowControl w:val="0"/>
              <w:spacing w:line="256" w:lineRule="auto"/>
              <w:jc w:val="center"/>
              <w:rPr>
                <w:rFonts w:ascii="PT Astra Serif" w:eastAsia="Times New Roman" w:hAnsi="PT Astra Serif" w:cs="Times New Roman"/>
                <w:sz w:val="20"/>
                <w:szCs w:val="20"/>
                <w:highlight w:val="yellow"/>
              </w:rPr>
            </w:pPr>
            <w:r w:rsidRPr="004C7BE3">
              <w:rPr>
                <w:rFonts w:ascii="PT Astra Serif" w:eastAsia="Times New Roman" w:hAnsi="PT Astra Serif" w:cs="Times New Roman"/>
                <w:sz w:val="20"/>
                <w:szCs w:val="20"/>
              </w:rPr>
              <w:t>26,4</w:t>
            </w:r>
          </w:p>
        </w:tc>
        <w:tc>
          <w:tcPr>
            <w:tcW w:w="1134" w:type="dxa"/>
            <w:tcBorders>
              <w:top w:val="single" w:sz="4" w:space="0" w:color="auto"/>
              <w:left w:val="single" w:sz="4" w:space="0" w:color="auto"/>
              <w:bottom w:val="single" w:sz="4" w:space="0" w:color="auto"/>
              <w:right w:val="single" w:sz="4" w:space="0" w:color="auto"/>
            </w:tcBorders>
            <w:vAlign w:val="center"/>
          </w:tcPr>
          <w:p w:rsidR="00E1134E" w:rsidRPr="004C7BE3" w:rsidRDefault="00E1134E" w:rsidP="00E1134E">
            <w:pPr>
              <w:widowControl w:val="0"/>
              <w:spacing w:line="256" w:lineRule="auto"/>
              <w:jc w:val="center"/>
              <w:rPr>
                <w:rFonts w:ascii="PT Astra Serif" w:eastAsia="Times New Roman" w:hAnsi="PT Astra Serif" w:cs="Times New Roman"/>
                <w:sz w:val="20"/>
                <w:szCs w:val="20"/>
                <w:highlight w:val="yellow"/>
              </w:rPr>
            </w:pPr>
            <w:r w:rsidRPr="004C7BE3">
              <w:rPr>
                <w:rFonts w:ascii="PT Astra Serif" w:eastAsia="Times New Roman" w:hAnsi="PT Astra Serif" w:cs="Times New Roman"/>
                <w:sz w:val="20"/>
                <w:szCs w:val="20"/>
              </w:rPr>
              <w:t>26,45</w:t>
            </w:r>
          </w:p>
        </w:tc>
        <w:tc>
          <w:tcPr>
            <w:tcW w:w="992" w:type="dxa"/>
            <w:tcBorders>
              <w:top w:val="single" w:sz="4" w:space="0" w:color="auto"/>
              <w:left w:val="single" w:sz="4" w:space="0" w:color="auto"/>
              <w:bottom w:val="single" w:sz="4" w:space="0" w:color="auto"/>
              <w:right w:val="single" w:sz="4" w:space="0" w:color="auto"/>
            </w:tcBorders>
            <w:vAlign w:val="center"/>
          </w:tcPr>
          <w:p w:rsidR="00E1134E" w:rsidRPr="004C7BE3" w:rsidRDefault="00E1134E" w:rsidP="00E1134E">
            <w:pPr>
              <w:widowControl w:val="0"/>
              <w:spacing w:line="256" w:lineRule="auto"/>
              <w:jc w:val="center"/>
              <w:rPr>
                <w:rFonts w:ascii="PT Astra Serif" w:eastAsia="Times New Roman" w:hAnsi="PT Astra Serif" w:cs="Times New Roman"/>
                <w:sz w:val="20"/>
                <w:szCs w:val="20"/>
                <w:highlight w:val="yellow"/>
              </w:rPr>
            </w:pPr>
            <w:r w:rsidRPr="004C7BE3">
              <w:rPr>
                <w:rFonts w:ascii="PT Astra Serif" w:eastAsia="Times New Roman" w:hAnsi="PT Astra Serif" w:cs="Times New Roman"/>
                <w:sz w:val="20"/>
                <w:szCs w:val="20"/>
              </w:rPr>
              <w:t>26,56</w:t>
            </w:r>
          </w:p>
        </w:tc>
      </w:tr>
      <w:tr w:rsidR="00E1134E" w:rsidTr="007F1492">
        <w:tc>
          <w:tcPr>
            <w:tcW w:w="3936" w:type="dxa"/>
            <w:tcBorders>
              <w:top w:val="single" w:sz="4" w:space="0" w:color="auto"/>
              <w:left w:val="single" w:sz="4" w:space="0" w:color="auto"/>
              <w:bottom w:val="single" w:sz="4" w:space="0" w:color="auto"/>
              <w:right w:val="single" w:sz="4" w:space="0" w:color="auto"/>
            </w:tcBorders>
          </w:tcPr>
          <w:p w:rsidR="00E1134E" w:rsidRPr="004C7BE3" w:rsidRDefault="00E1134E" w:rsidP="00E1134E">
            <w:pPr>
              <w:widowControl w:val="0"/>
              <w:spacing w:line="256" w:lineRule="auto"/>
              <w:rPr>
                <w:rFonts w:ascii="PT Astra Serif" w:eastAsia="Times New Roman" w:hAnsi="PT Astra Serif" w:cs="Times New Roman"/>
                <w:sz w:val="20"/>
                <w:szCs w:val="20"/>
              </w:rPr>
            </w:pPr>
            <w:r w:rsidRPr="004C7BE3">
              <w:rPr>
                <w:rFonts w:ascii="PT Astra Serif" w:hAnsi="PT Astra Serif"/>
                <w:sz w:val="20"/>
                <w:szCs w:val="20"/>
              </w:rPr>
              <w:t>Численность занятых в экономике, тыс. человек</w:t>
            </w:r>
          </w:p>
        </w:tc>
        <w:tc>
          <w:tcPr>
            <w:tcW w:w="992" w:type="dxa"/>
            <w:tcBorders>
              <w:top w:val="single" w:sz="4" w:space="0" w:color="auto"/>
              <w:left w:val="single" w:sz="4" w:space="0" w:color="auto"/>
              <w:bottom w:val="single" w:sz="4" w:space="0" w:color="auto"/>
              <w:right w:val="single" w:sz="4" w:space="0" w:color="auto"/>
            </w:tcBorders>
            <w:vAlign w:val="center"/>
          </w:tcPr>
          <w:p w:rsidR="00E1134E" w:rsidRPr="004C7BE3" w:rsidRDefault="00E1134E" w:rsidP="00E1134E">
            <w:pPr>
              <w:widowControl w:val="0"/>
              <w:spacing w:line="256" w:lineRule="auto"/>
              <w:jc w:val="center"/>
              <w:rPr>
                <w:rFonts w:ascii="PT Astra Serif" w:eastAsia="Times New Roman" w:hAnsi="PT Astra Serif" w:cs="Times New Roman"/>
                <w:sz w:val="20"/>
                <w:szCs w:val="20"/>
              </w:rPr>
            </w:pPr>
            <w:r w:rsidRPr="004C7BE3">
              <w:rPr>
                <w:rFonts w:ascii="PT Astra Serif" w:eastAsia="Times New Roman" w:hAnsi="PT Astra Serif" w:cs="Times New Roman"/>
                <w:sz w:val="20"/>
                <w:szCs w:val="20"/>
              </w:rPr>
              <w:t>16,0</w:t>
            </w:r>
          </w:p>
        </w:tc>
        <w:tc>
          <w:tcPr>
            <w:tcW w:w="1134" w:type="dxa"/>
            <w:tcBorders>
              <w:top w:val="single" w:sz="4" w:space="0" w:color="auto"/>
              <w:left w:val="single" w:sz="4" w:space="0" w:color="auto"/>
              <w:bottom w:val="single" w:sz="4" w:space="0" w:color="auto"/>
              <w:right w:val="single" w:sz="4" w:space="0" w:color="auto"/>
            </w:tcBorders>
            <w:vAlign w:val="center"/>
          </w:tcPr>
          <w:p w:rsidR="00E1134E" w:rsidRPr="004C7BE3" w:rsidRDefault="00E1134E" w:rsidP="00E1134E">
            <w:pPr>
              <w:widowControl w:val="0"/>
              <w:spacing w:line="256" w:lineRule="auto"/>
              <w:jc w:val="center"/>
              <w:rPr>
                <w:rFonts w:ascii="PT Astra Serif" w:eastAsia="Times New Roman" w:hAnsi="PT Astra Serif" w:cs="Times New Roman"/>
                <w:sz w:val="20"/>
                <w:szCs w:val="20"/>
              </w:rPr>
            </w:pPr>
            <w:r w:rsidRPr="004C7BE3">
              <w:rPr>
                <w:rFonts w:ascii="PT Astra Serif" w:eastAsia="Times New Roman" w:hAnsi="PT Astra Serif" w:cs="Times New Roman"/>
                <w:sz w:val="20"/>
                <w:szCs w:val="20"/>
              </w:rPr>
              <w:t>15,35</w:t>
            </w:r>
          </w:p>
        </w:tc>
        <w:tc>
          <w:tcPr>
            <w:tcW w:w="1134" w:type="dxa"/>
            <w:tcBorders>
              <w:top w:val="single" w:sz="4" w:space="0" w:color="auto"/>
              <w:left w:val="single" w:sz="4" w:space="0" w:color="auto"/>
              <w:bottom w:val="single" w:sz="4" w:space="0" w:color="auto"/>
              <w:right w:val="single" w:sz="4" w:space="0" w:color="auto"/>
            </w:tcBorders>
            <w:vAlign w:val="center"/>
          </w:tcPr>
          <w:p w:rsidR="00E1134E" w:rsidRPr="004C7BE3" w:rsidRDefault="00E1134E" w:rsidP="00E1134E">
            <w:pPr>
              <w:widowControl w:val="0"/>
              <w:spacing w:line="256" w:lineRule="auto"/>
              <w:jc w:val="center"/>
              <w:rPr>
                <w:rFonts w:ascii="PT Astra Serif" w:eastAsia="Times New Roman" w:hAnsi="PT Astra Serif" w:cs="Times New Roman"/>
                <w:sz w:val="20"/>
                <w:szCs w:val="20"/>
              </w:rPr>
            </w:pPr>
            <w:r w:rsidRPr="004C7BE3">
              <w:rPr>
                <w:rFonts w:ascii="PT Astra Serif" w:eastAsia="Times New Roman" w:hAnsi="PT Astra Serif" w:cs="Times New Roman"/>
                <w:sz w:val="20"/>
                <w:szCs w:val="20"/>
              </w:rPr>
              <w:t>15,61</w:t>
            </w:r>
          </w:p>
        </w:tc>
        <w:tc>
          <w:tcPr>
            <w:tcW w:w="1134" w:type="dxa"/>
            <w:tcBorders>
              <w:top w:val="single" w:sz="4" w:space="0" w:color="auto"/>
              <w:left w:val="single" w:sz="4" w:space="0" w:color="auto"/>
              <w:bottom w:val="single" w:sz="4" w:space="0" w:color="auto"/>
              <w:right w:val="single" w:sz="4" w:space="0" w:color="auto"/>
            </w:tcBorders>
            <w:vAlign w:val="center"/>
          </w:tcPr>
          <w:p w:rsidR="00E1134E" w:rsidRPr="004C7BE3" w:rsidRDefault="00E1134E" w:rsidP="00E1134E">
            <w:pPr>
              <w:widowControl w:val="0"/>
              <w:spacing w:line="256" w:lineRule="auto"/>
              <w:jc w:val="center"/>
              <w:rPr>
                <w:rFonts w:ascii="PT Astra Serif" w:eastAsia="Times New Roman" w:hAnsi="PT Astra Serif" w:cs="Times New Roman"/>
                <w:sz w:val="20"/>
                <w:szCs w:val="20"/>
              </w:rPr>
            </w:pPr>
            <w:r w:rsidRPr="004C7BE3">
              <w:rPr>
                <w:rFonts w:ascii="PT Astra Serif" w:eastAsia="Times New Roman" w:hAnsi="PT Astra Serif" w:cs="Times New Roman"/>
                <w:sz w:val="20"/>
                <w:szCs w:val="20"/>
              </w:rPr>
              <w:t>14,9</w:t>
            </w:r>
          </w:p>
        </w:tc>
        <w:tc>
          <w:tcPr>
            <w:tcW w:w="992" w:type="dxa"/>
            <w:tcBorders>
              <w:top w:val="single" w:sz="4" w:space="0" w:color="auto"/>
              <w:left w:val="single" w:sz="4" w:space="0" w:color="auto"/>
              <w:bottom w:val="single" w:sz="4" w:space="0" w:color="auto"/>
              <w:right w:val="single" w:sz="4" w:space="0" w:color="auto"/>
            </w:tcBorders>
            <w:vAlign w:val="center"/>
          </w:tcPr>
          <w:p w:rsidR="00E1134E" w:rsidRPr="004C7BE3" w:rsidRDefault="00E1134E" w:rsidP="00E1134E">
            <w:pPr>
              <w:widowControl w:val="0"/>
              <w:spacing w:line="256" w:lineRule="auto"/>
              <w:jc w:val="center"/>
              <w:rPr>
                <w:rFonts w:ascii="PT Astra Serif" w:eastAsia="Times New Roman" w:hAnsi="PT Astra Serif" w:cs="Times New Roman"/>
                <w:sz w:val="20"/>
                <w:szCs w:val="20"/>
              </w:rPr>
            </w:pPr>
            <w:r w:rsidRPr="004C7BE3">
              <w:rPr>
                <w:rFonts w:ascii="PT Astra Serif" w:eastAsia="Times New Roman" w:hAnsi="PT Astra Serif" w:cs="Times New Roman"/>
                <w:sz w:val="20"/>
                <w:szCs w:val="20"/>
              </w:rPr>
              <w:t>14,93</w:t>
            </w:r>
          </w:p>
        </w:tc>
      </w:tr>
      <w:tr w:rsidR="00E1134E" w:rsidTr="007F1492">
        <w:tc>
          <w:tcPr>
            <w:tcW w:w="3936" w:type="dxa"/>
            <w:tcBorders>
              <w:top w:val="single" w:sz="4" w:space="0" w:color="auto"/>
              <w:left w:val="single" w:sz="4" w:space="0" w:color="auto"/>
              <w:bottom w:val="single" w:sz="4" w:space="0" w:color="auto"/>
              <w:right w:val="single" w:sz="4" w:space="0" w:color="auto"/>
            </w:tcBorders>
          </w:tcPr>
          <w:p w:rsidR="00E1134E" w:rsidRPr="004C7BE3" w:rsidRDefault="00E1134E" w:rsidP="00E1134E">
            <w:pPr>
              <w:widowControl w:val="0"/>
              <w:spacing w:line="256" w:lineRule="auto"/>
              <w:ind w:right="142"/>
              <w:rPr>
                <w:rFonts w:ascii="PT Astra Serif" w:eastAsia="Calibri" w:hAnsi="PT Astra Serif" w:cs="Times New Roman"/>
                <w:sz w:val="20"/>
                <w:szCs w:val="20"/>
              </w:rPr>
            </w:pPr>
            <w:r w:rsidRPr="004C7BE3">
              <w:rPr>
                <w:rFonts w:ascii="PT Astra Serif" w:eastAsia="Calibri" w:hAnsi="PT Astra Serif"/>
                <w:sz w:val="20"/>
                <w:szCs w:val="20"/>
              </w:rPr>
              <w:t>Численность граждан, обратившихся в Югорский центр занятости населения за содействием в поиске работы (за отчетный период), тыс. человек</w:t>
            </w:r>
          </w:p>
        </w:tc>
        <w:tc>
          <w:tcPr>
            <w:tcW w:w="992" w:type="dxa"/>
            <w:tcBorders>
              <w:top w:val="single" w:sz="4" w:space="0" w:color="auto"/>
              <w:left w:val="single" w:sz="4" w:space="0" w:color="auto"/>
              <w:bottom w:val="single" w:sz="4" w:space="0" w:color="auto"/>
              <w:right w:val="single" w:sz="4" w:space="0" w:color="auto"/>
            </w:tcBorders>
            <w:vAlign w:val="center"/>
          </w:tcPr>
          <w:p w:rsidR="00E1134E" w:rsidRPr="004C7BE3" w:rsidRDefault="00E1134E" w:rsidP="00E1134E">
            <w:pPr>
              <w:widowControl w:val="0"/>
              <w:spacing w:line="256" w:lineRule="auto"/>
              <w:jc w:val="center"/>
              <w:rPr>
                <w:rFonts w:ascii="PT Astra Serif" w:eastAsia="Calibri" w:hAnsi="PT Astra Serif" w:cs="Times New Roman"/>
                <w:sz w:val="20"/>
                <w:szCs w:val="20"/>
              </w:rPr>
            </w:pPr>
            <w:r w:rsidRPr="004C7BE3">
              <w:rPr>
                <w:rFonts w:ascii="PT Astra Serif" w:eastAsia="Calibri" w:hAnsi="PT Astra Serif" w:cs="Times New Roman"/>
                <w:sz w:val="20"/>
                <w:szCs w:val="20"/>
              </w:rPr>
              <w:t>1,999</w:t>
            </w:r>
          </w:p>
        </w:tc>
        <w:tc>
          <w:tcPr>
            <w:tcW w:w="1134" w:type="dxa"/>
            <w:tcBorders>
              <w:top w:val="single" w:sz="4" w:space="0" w:color="auto"/>
              <w:left w:val="single" w:sz="4" w:space="0" w:color="auto"/>
              <w:bottom w:val="single" w:sz="4" w:space="0" w:color="auto"/>
              <w:right w:val="single" w:sz="4" w:space="0" w:color="auto"/>
            </w:tcBorders>
            <w:vAlign w:val="center"/>
          </w:tcPr>
          <w:p w:rsidR="00E1134E" w:rsidRPr="004C7BE3" w:rsidRDefault="00E1134E" w:rsidP="00E1134E">
            <w:pPr>
              <w:widowControl w:val="0"/>
              <w:spacing w:line="256" w:lineRule="auto"/>
              <w:jc w:val="center"/>
              <w:rPr>
                <w:rFonts w:ascii="PT Astra Serif" w:eastAsia="Calibri" w:hAnsi="PT Astra Serif" w:cs="Times New Roman"/>
                <w:sz w:val="20"/>
                <w:szCs w:val="20"/>
              </w:rPr>
            </w:pPr>
            <w:r w:rsidRPr="004C7BE3">
              <w:rPr>
                <w:rFonts w:ascii="PT Astra Serif" w:eastAsia="Calibri" w:hAnsi="PT Astra Serif" w:cs="Times New Roman"/>
                <w:sz w:val="20"/>
                <w:szCs w:val="20"/>
              </w:rPr>
              <w:t>1,527</w:t>
            </w:r>
          </w:p>
        </w:tc>
        <w:tc>
          <w:tcPr>
            <w:tcW w:w="1134" w:type="dxa"/>
            <w:tcBorders>
              <w:top w:val="single" w:sz="4" w:space="0" w:color="auto"/>
              <w:left w:val="single" w:sz="4" w:space="0" w:color="auto"/>
              <w:bottom w:val="single" w:sz="4" w:space="0" w:color="auto"/>
              <w:right w:val="single" w:sz="4" w:space="0" w:color="auto"/>
            </w:tcBorders>
            <w:vAlign w:val="center"/>
          </w:tcPr>
          <w:p w:rsidR="00E1134E" w:rsidRPr="004C7BE3" w:rsidRDefault="00E1134E" w:rsidP="00E1134E">
            <w:pPr>
              <w:widowControl w:val="0"/>
              <w:spacing w:line="256" w:lineRule="auto"/>
              <w:jc w:val="center"/>
              <w:rPr>
                <w:rFonts w:ascii="PT Astra Serif" w:eastAsia="Calibri" w:hAnsi="PT Astra Serif" w:cs="Times New Roman"/>
                <w:sz w:val="20"/>
                <w:szCs w:val="20"/>
              </w:rPr>
            </w:pPr>
            <w:r w:rsidRPr="004C7BE3">
              <w:rPr>
                <w:rFonts w:ascii="PT Astra Serif" w:eastAsia="Calibri" w:hAnsi="PT Astra Serif" w:cs="Times New Roman"/>
                <w:sz w:val="20"/>
                <w:szCs w:val="20"/>
              </w:rPr>
              <w:t>1,642</w:t>
            </w:r>
          </w:p>
        </w:tc>
        <w:tc>
          <w:tcPr>
            <w:tcW w:w="1134" w:type="dxa"/>
            <w:tcBorders>
              <w:top w:val="single" w:sz="4" w:space="0" w:color="auto"/>
              <w:left w:val="single" w:sz="4" w:space="0" w:color="auto"/>
              <w:bottom w:val="single" w:sz="4" w:space="0" w:color="auto"/>
              <w:right w:val="single" w:sz="4" w:space="0" w:color="auto"/>
            </w:tcBorders>
            <w:vAlign w:val="center"/>
          </w:tcPr>
          <w:p w:rsidR="00E1134E" w:rsidRPr="004C7BE3" w:rsidRDefault="00E1134E" w:rsidP="00E1134E">
            <w:pPr>
              <w:widowControl w:val="0"/>
              <w:spacing w:line="256" w:lineRule="auto"/>
              <w:jc w:val="center"/>
              <w:rPr>
                <w:rFonts w:ascii="PT Astra Serif" w:eastAsia="Calibri" w:hAnsi="PT Astra Serif" w:cs="Times New Roman"/>
                <w:sz w:val="20"/>
                <w:szCs w:val="20"/>
              </w:rPr>
            </w:pPr>
            <w:r w:rsidRPr="004C7BE3">
              <w:rPr>
                <w:rFonts w:ascii="PT Astra Serif" w:eastAsia="Calibri" w:hAnsi="PT Astra Serif" w:cs="Times New Roman"/>
                <w:sz w:val="20"/>
                <w:szCs w:val="20"/>
              </w:rPr>
              <w:t>2,18</w:t>
            </w:r>
          </w:p>
        </w:tc>
        <w:tc>
          <w:tcPr>
            <w:tcW w:w="992" w:type="dxa"/>
            <w:tcBorders>
              <w:top w:val="single" w:sz="4" w:space="0" w:color="auto"/>
              <w:left w:val="single" w:sz="4" w:space="0" w:color="auto"/>
              <w:bottom w:val="single" w:sz="4" w:space="0" w:color="auto"/>
              <w:right w:val="single" w:sz="4" w:space="0" w:color="auto"/>
            </w:tcBorders>
            <w:vAlign w:val="center"/>
          </w:tcPr>
          <w:p w:rsidR="00E1134E" w:rsidRPr="004C7BE3" w:rsidRDefault="00E1134E" w:rsidP="00E1134E">
            <w:pPr>
              <w:widowControl w:val="0"/>
              <w:spacing w:line="256" w:lineRule="auto"/>
              <w:jc w:val="center"/>
              <w:rPr>
                <w:rFonts w:ascii="PT Astra Serif" w:eastAsia="Calibri" w:hAnsi="PT Astra Serif" w:cs="Times New Roman"/>
                <w:sz w:val="20"/>
                <w:szCs w:val="20"/>
              </w:rPr>
            </w:pPr>
            <w:r w:rsidRPr="004C7BE3">
              <w:rPr>
                <w:rFonts w:ascii="PT Astra Serif" w:eastAsia="Calibri" w:hAnsi="PT Astra Serif" w:cs="Times New Roman"/>
                <w:sz w:val="20"/>
                <w:szCs w:val="20"/>
              </w:rPr>
              <w:t>2,018</w:t>
            </w:r>
          </w:p>
        </w:tc>
      </w:tr>
      <w:tr w:rsidR="00E1134E" w:rsidTr="007F1492">
        <w:tc>
          <w:tcPr>
            <w:tcW w:w="3936" w:type="dxa"/>
            <w:tcBorders>
              <w:top w:val="single" w:sz="4" w:space="0" w:color="auto"/>
              <w:left w:val="single" w:sz="4" w:space="0" w:color="auto"/>
              <w:bottom w:val="single" w:sz="4" w:space="0" w:color="auto"/>
              <w:right w:val="single" w:sz="4" w:space="0" w:color="auto"/>
            </w:tcBorders>
          </w:tcPr>
          <w:p w:rsidR="00E1134E" w:rsidRPr="004C7BE3" w:rsidRDefault="00E1134E" w:rsidP="00E1134E">
            <w:pPr>
              <w:widowControl w:val="0"/>
              <w:spacing w:line="256" w:lineRule="auto"/>
              <w:rPr>
                <w:rFonts w:ascii="PT Astra Serif" w:eastAsia="Calibri" w:hAnsi="PT Astra Serif" w:cs="Times New Roman"/>
                <w:sz w:val="20"/>
                <w:szCs w:val="20"/>
              </w:rPr>
            </w:pPr>
            <w:r w:rsidRPr="004C7BE3">
              <w:rPr>
                <w:rFonts w:ascii="PT Astra Serif" w:eastAsia="Calibri" w:hAnsi="PT Astra Serif"/>
                <w:sz w:val="20"/>
                <w:szCs w:val="20"/>
              </w:rPr>
              <w:t>Численность зарегистрированных безработных на конец периода, человек</w:t>
            </w:r>
          </w:p>
        </w:tc>
        <w:tc>
          <w:tcPr>
            <w:tcW w:w="992" w:type="dxa"/>
            <w:tcBorders>
              <w:top w:val="single" w:sz="4" w:space="0" w:color="auto"/>
              <w:left w:val="single" w:sz="4" w:space="0" w:color="auto"/>
              <w:bottom w:val="single" w:sz="4" w:space="0" w:color="auto"/>
              <w:right w:val="single" w:sz="4" w:space="0" w:color="auto"/>
            </w:tcBorders>
            <w:vAlign w:val="center"/>
          </w:tcPr>
          <w:p w:rsidR="00E1134E" w:rsidRPr="004C7BE3" w:rsidRDefault="00E1134E" w:rsidP="00E1134E">
            <w:pPr>
              <w:widowControl w:val="0"/>
              <w:spacing w:line="256" w:lineRule="auto"/>
              <w:jc w:val="center"/>
              <w:rPr>
                <w:rFonts w:ascii="PT Astra Serif" w:eastAsia="Calibri" w:hAnsi="PT Astra Serif" w:cs="Times New Roman"/>
                <w:sz w:val="20"/>
                <w:szCs w:val="20"/>
              </w:rPr>
            </w:pPr>
            <w:r w:rsidRPr="004C7BE3">
              <w:rPr>
                <w:rFonts w:ascii="PT Astra Serif" w:eastAsia="Calibri" w:hAnsi="PT Astra Serif" w:cs="Times New Roman"/>
                <w:sz w:val="20"/>
                <w:szCs w:val="20"/>
              </w:rPr>
              <w:t>313</w:t>
            </w:r>
          </w:p>
        </w:tc>
        <w:tc>
          <w:tcPr>
            <w:tcW w:w="1134" w:type="dxa"/>
            <w:tcBorders>
              <w:top w:val="single" w:sz="4" w:space="0" w:color="auto"/>
              <w:left w:val="single" w:sz="4" w:space="0" w:color="auto"/>
              <w:bottom w:val="single" w:sz="4" w:space="0" w:color="auto"/>
              <w:right w:val="single" w:sz="4" w:space="0" w:color="auto"/>
            </w:tcBorders>
            <w:vAlign w:val="center"/>
          </w:tcPr>
          <w:p w:rsidR="00E1134E" w:rsidRPr="004C7BE3" w:rsidRDefault="00E1134E" w:rsidP="00E1134E">
            <w:pPr>
              <w:widowControl w:val="0"/>
              <w:spacing w:line="256" w:lineRule="auto"/>
              <w:jc w:val="center"/>
              <w:rPr>
                <w:rFonts w:ascii="PT Astra Serif" w:eastAsia="Calibri" w:hAnsi="PT Astra Serif" w:cs="Times New Roman"/>
                <w:sz w:val="20"/>
                <w:szCs w:val="20"/>
              </w:rPr>
            </w:pPr>
            <w:r w:rsidRPr="004C7BE3">
              <w:rPr>
                <w:rFonts w:ascii="PT Astra Serif" w:eastAsia="Calibri" w:hAnsi="PT Astra Serif" w:cs="Times New Roman"/>
                <w:sz w:val="20"/>
                <w:szCs w:val="20"/>
              </w:rPr>
              <w:t>190</w:t>
            </w:r>
          </w:p>
        </w:tc>
        <w:tc>
          <w:tcPr>
            <w:tcW w:w="1134" w:type="dxa"/>
            <w:tcBorders>
              <w:top w:val="single" w:sz="4" w:space="0" w:color="auto"/>
              <w:left w:val="single" w:sz="4" w:space="0" w:color="auto"/>
              <w:bottom w:val="single" w:sz="4" w:space="0" w:color="auto"/>
              <w:right w:val="single" w:sz="4" w:space="0" w:color="auto"/>
            </w:tcBorders>
            <w:vAlign w:val="center"/>
          </w:tcPr>
          <w:p w:rsidR="00E1134E" w:rsidRPr="004C7BE3" w:rsidRDefault="00E1134E" w:rsidP="00E1134E">
            <w:pPr>
              <w:widowControl w:val="0"/>
              <w:spacing w:line="256" w:lineRule="auto"/>
              <w:jc w:val="center"/>
              <w:rPr>
                <w:rFonts w:ascii="PT Astra Serif" w:eastAsia="Calibri" w:hAnsi="PT Astra Serif" w:cs="Times New Roman"/>
                <w:sz w:val="20"/>
                <w:szCs w:val="20"/>
              </w:rPr>
            </w:pPr>
            <w:r w:rsidRPr="004C7BE3">
              <w:rPr>
                <w:rFonts w:ascii="PT Astra Serif" w:eastAsia="Calibri" w:hAnsi="PT Astra Serif" w:cs="Times New Roman"/>
                <w:sz w:val="20"/>
                <w:szCs w:val="20"/>
              </w:rPr>
              <w:t>187</w:t>
            </w:r>
          </w:p>
        </w:tc>
        <w:tc>
          <w:tcPr>
            <w:tcW w:w="1134" w:type="dxa"/>
            <w:tcBorders>
              <w:top w:val="single" w:sz="4" w:space="0" w:color="auto"/>
              <w:left w:val="single" w:sz="4" w:space="0" w:color="auto"/>
              <w:bottom w:val="single" w:sz="4" w:space="0" w:color="auto"/>
              <w:right w:val="single" w:sz="4" w:space="0" w:color="auto"/>
            </w:tcBorders>
            <w:vAlign w:val="center"/>
          </w:tcPr>
          <w:p w:rsidR="00E1134E" w:rsidRPr="004C7BE3" w:rsidRDefault="00E1134E" w:rsidP="00E1134E">
            <w:pPr>
              <w:widowControl w:val="0"/>
              <w:spacing w:line="256" w:lineRule="auto"/>
              <w:jc w:val="center"/>
              <w:rPr>
                <w:rFonts w:ascii="PT Astra Serif" w:eastAsia="Calibri" w:hAnsi="PT Astra Serif" w:cs="Times New Roman"/>
                <w:sz w:val="20"/>
                <w:szCs w:val="20"/>
              </w:rPr>
            </w:pPr>
            <w:r w:rsidRPr="004C7BE3">
              <w:rPr>
                <w:rFonts w:ascii="PT Astra Serif" w:eastAsia="Calibri" w:hAnsi="PT Astra Serif" w:cs="Times New Roman"/>
                <w:sz w:val="20"/>
                <w:szCs w:val="20"/>
              </w:rPr>
              <w:t>831</w:t>
            </w:r>
          </w:p>
        </w:tc>
        <w:tc>
          <w:tcPr>
            <w:tcW w:w="992" w:type="dxa"/>
            <w:tcBorders>
              <w:top w:val="single" w:sz="4" w:space="0" w:color="auto"/>
              <w:left w:val="single" w:sz="4" w:space="0" w:color="auto"/>
              <w:bottom w:val="single" w:sz="4" w:space="0" w:color="auto"/>
              <w:right w:val="single" w:sz="4" w:space="0" w:color="auto"/>
            </w:tcBorders>
            <w:vAlign w:val="center"/>
          </w:tcPr>
          <w:p w:rsidR="00E1134E" w:rsidRPr="004C7BE3" w:rsidRDefault="00E1134E" w:rsidP="00E1134E">
            <w:pPr>
              <w:widowControl w:val="0"/>
              <w:spacing w:line="256" w:lineRule="auto"/>
              <w:jc w:val="center"/>
              <w:rPr>
                <w:rFonts w:ascii="PT Astra Serif" w:eastAsia="Calibri" w:hAnsi="PT Astra Serif" w:cs="Times New Roman"/>
                <w:sz w:val="20"/>
                <w:szCs w:val="20"/>
              </w:rPr>
            </w:pPr>
            <w:r w:rsidRPr="004C7BE3">
              <w:rPr>
                <w:rFonts w:ascii="PT Astra Serif" w:eastAsia="Calibri" w:hAnsi="PT Astra Serif" w:cs="Times New Roman"/>
                <w:sz w:val="20"/>
                <w:szCs w:val="20"/>
              </w:rPr>
              <w:t>193</w:t>
            </w:r>
          </w:p>
        </w:tc>
      </w:tr>
      <w:tr w:rsidR="00E1134E" w:rsidTr="007F1492">
        <w:tc>
          <w:tcPr>
            <w:tcW w:w="3936" w:type="dxa"/>
            <w:tcBorders>
              <w:top w:val="single" w:sz="4" w:space="0" w:color="auto"/>
              <w:left w:val="single" w:sz="4" w:space="0" w:color="auto"/>
              <w:bottom w:val="single" w:sz="4" w:space="0" w:color="auto"/>
              <w:right w:val="single" w:sz="4" w:space="0" w:color="auto"/>
            </w:tcBorders>
          </w:tcPr>
          <w:p w:rsidR="00E1134E" w:rsidRPr="004C7BE3" w:rsidRDefault="00E1134E" w:rsidP="00E1134E">
            <w:pPr>
              <w:widowControl w:val="0"/>
              <w:spacing w:line="256" w:lineRule="auto"/>
              <w:rPr>
                <w:rFonts w:ascii="PT Astra Serif" w:eastAsia="Calibri" w:hAnsi="PT Astra Serif" w:cs="Times New Roman"/>
                <w:sz w:val="20"/>
                <w:szCs w:val="20"/>
              </w:rPr>
            </w:pPr>
            <w:r w:rsidRPr="004C7BE3">
              <w:rPr>
                <w:rFonts w:ascii="PT Astra Serif" w:eastAsia="Calibri" w:hAnsi="PT Astra Serif"/>
                <w:sz w:val="20"/>
                <w:szCs w:val="20"/>
              </w:rPr>
              <w:t>Уровень зарегистрированной безработицы (на конец года) в городе Югорске, в процентах</w:t>
            </w:r>
          </w:p>
        </w:tc>
        <w:tc>
          <w:tcPr>
            <w:tcW w:w="992" w:type="dxa"/>
            <w:tcBorders>
              <w:top w:val="single" w:sz="4" w:space="0" w:color="auto"/>
              <w:left w:val="single" w:sz="4" w:space="0" w:color="auto"/>
              <w:bottom w:val="single" w:sz="4" w:space="0" w:color="auto"/>
              <w:right w:val="single" w:sz="4" w:space="0" w:color="auto"/>
            </w:tcBorders>
            <w:vAlign w:val="center"/>
          </w:tcPr>
          <w:p w:rsidR="00E1134E" w:rsidRPr="004C7BE3" w:rsidRDefault="00E1134E" w:rsidP="00E1134E">
            <w:pPr>
              <w:widowControl w:val="0"/>
              <w:spacing w:line="256" w:lineRule="auto"/>
              <w:jc w:val="center"/>
              <w:rPr>
                <w:rFonts w:ascii="PT Astra Serif" w:eastAsia="Calibri" w:hAnsi="PT Astra Serif" w:cs="Times New Roman"/>
                <w:sz w:val="20"/>
                <w:szCs w:val="20"/>
              </w:rPr>
            </w:pPr>
            <w:r w:rsidRPr="004C7BE3">
              <w:rPr>
                <w:rFonts w:ascii="PT Astra Serif" w:eastAsia="Calibri" w:hAnsi="PT Astra Serif" w:cs="Times New Roman"/>
                <w:sz w:val="20"/>
                <w:szCs w:val="20"/>
              </w:rPr>
              <w:t>1,19</w:t>
            </w:r>
          </w:p>
        </w:tc>
        <w:tc>
          <w:tcPr>
            <w:tcW w:w="1134" w:type="dxa"/>
            <w:tcBorders>
              <w:top w:val="single" w:sz="4" w:space="0" w:color="auto"/>
              <w:left w:val="single" w:sz="4" w:space="0" w:color="auto"/>
              <w:bottom w:val="single" w:sz="4" w:space="0" w:color="auto"/>
              <w:right w:val="single" w:sz="4" w:space="0" w:color="auto"/>
            </w:tcBorders>
            <w:vAlign w:val="center"/>
          </w:tcPr>
          <w:p w:rsidR="00E1134E" w:rsidRPr="004C7BE3" w:rsidRDefault="00E1134E" w:rsidP="00E1134E">
            <w:pPr>
              <w:widowControl w:val="0"/>
              <w:spacing w:line="256" w:lineRule="auto"/>
              <w:jc w:val="center"/>
              <w:rPr>
                <w:rFonts w:ascii="PT Astra Serif" w:eastAsia="Calibri" w:hAnsi="PT Astra Serif" w:cs="Times New Roman"/>
                <w:sz w:val="20"/>
                <w:szCs w:val="20"/>
              </w:rPr>
            </w:pPr>
            <w:r w:rsidRPr="004C7BE3">
              <w:rPr>
                <w:rFonts w:ascii="PT Astra Serif" w:eastAsia="Calibri" w:hAnsi="PT Astra Serif" w:cs="Times New Roman"/>
                <w:sz w:val="20"/>
                <w:szCs w:val="20"/>
              </w:rPr>
              <w:t>0,72</w:t>
            </w:r>
          </w:p>
        </w:tc>
        <w:tc>
          <w:tcPr>
            <w:tcW w:w="1134" w:type="dxa"/>
            <w:tcBorders>
              <w:top w:val="single" w:sz="4" w:space="0" w:color="auto"/>
              <w:left w:val="single" w:sz="4" w:space="0" w:color="auto"/>
              <w:bottom w:val="single" w:sz="4" w:space="0" w:color="auto"/>
              <w:right w:val="single" w:sz="4" w:space="0" w:color="auto"/>
            </w:tcBorders>
            <w:vAlign w:val="center"/>
          </w:tcPr>
          <w:p w:rsidR="00E1134E" w:rsidRPr="004C7BE3" w:rsidRDefault="00E1134E" w:rsidP="00E1134E">
            <w:pPr>
              <w:widowControl w:val="0"/>
              <w:spacing w:line="256" w:lineRule="auto"/>
              <w:jc w:val="center"/>
              <w:rPr>
                <w:rFonts w:ascii="PT Astra Serif" w:eastAsia="Calibri" w:hAnsi="PT Astra Serif" w:cs="Times New Roman"/>
                <w:sz w:val="20"/>
                <w:szCs w:val="20"/>
              </w:rPr>
            </w:pPr>
            <w:r w:rsidRPr="004C7BE3">
              <w:rPr>
                <w:rFonts w:ascii="PT Astra Serif" w:eastAsia="Calibri" w:hAnsi="PT Astra Serif" w:cs="Times New Roman"/>
                <w:sz w:val="20"/>
                <w:szCs w:val="20"/>
              </w:rPr>
              <w:t>0,71</w:t>
            </w:r>
          </w:p>
        </w:tc>
        <w:tc>
          <w:tcPr>
            <w:tcW w:w="1134" w:type="dxa"/>
            <w:tcBorders>
              <w:top w:val="single" w:sz="4" w:space="0" w:color="auto"/>
              <w:left w:val="single" w:sz="4" w:space="0" w:color="auto"/>
              <w:bottom w:val="single" w:sz="4" w:space="0" w:color="auto"/>
              <w:right w:val="single" w:sz="4" w:space="0" w:color="auto"/>
            </w:tcBorders>
            <w:vAlign w:val="center"/>
          </w:tcPr>
          <w:p w:rsidR="00E1134E" w:rsidRPr="004C7BE3" w:rsidRDefault="00E1134E" w:rsidP="00E1134E">
            <w:pPr>
              <w:widowControl w:val="0"/>
              <w:spacing w:line="256" w:lineRule="auto"/>
              <w:jc w:val="center"/>
              <w:rPr>
                <w:rFonts w:ascii="PT Astra Serif" w:eastAsia="Calibri" w:hAnsi="PT Astra Serif" w:cs="Times New Roman"/>
                <w:sz w:val="20"/>
                <w:szCs w:val="20"/>
              </w:rPr>
            </w:pPr>
            <w:r w:rsidRPr="004C7BE3">
              <w:rPr>
                <w:rFonts w:ascii="PT Astra Serif" w:eastAsia="Calibri" w:hAnsi="PT Astra Serif" w:cs="Times New Roman"/>
                <w:sz w:val="20"/>
                <w:szCs w:val="20"/>
              </w:rPr>
              <w:t>3,14</w:t>
            </w:r>
          </w:p>
        </w:tc>
        <w:tc>
          <w:tcPr>
            <w:tcW w:w="992" w:type="dxa"/>
            <w:tcBorders>
              <w:top w:val="single" w:sz="4" w:space="0" w:color="auto"/>
              <w:left w:val="single" w:sz="4" w:space="0" w:color="auto"/>
              <w:bottom w:val="single" w:sz="4" w:space="0" w:color="auto"/>
              <w:right w:val="single" w:sz="4" w:space="0" w:color="auto"/>
            </w:tcBorders>
            <w:vAlign w:val="center"/>
          </w:tcPr>
          <w:p w:rsidR="00E1134E" w:rsidRPr="004C7BE3" w:rsidRDefault="00E1134E" w:rsidP="00E1134E">
            <w:pPr>
              <w:widowControl w:val="0"/>
              <w:spacing w:line="256" w:lineRule="auto"/>
              <w:jc w:val="center"/>
              <w:rPr>
                <w:rFonts w:ascii="PT Astra Serif" w:eastAsia="Calibri" w:hAnsi="PT Astra Serif" w:cs="Times New Roman"/>
                <w:sz w:val="20"/>
                <w:szCs w:val="20"/>
              </w:rPr>
            </w:pPr>
            <w:r w:rsidRPr="004C7BE3">
              <w:rPr>
                <w:rFonts w:ascii="PT Astra Serif" w:eastAsia="Calibri" w:hAnsi="PT Astra Serif" w:cs="Times New Roman"/>
                <w:sz w:val="20"/>
                <w:szCs w:val="20"/>
              </w:rPr>
              <w:t>0,73</w:t>
            </w:r>
          </w:p>
        </w:tc>
      </w:tr>
      <w:tr w:rsidR="00E1134E" w:rsidTr="007F1492">
        <w:tc>
          <w:tcPr>
            <w:tcW w:w="3936" w:type="dxa"/>
            <w:tcBorders>
              <w:top w:val="single" w:sz="4" w:space="0" w:color="auto"/>
              <w:left w:val="single" w:sz="4" w:space="0" w:color="auto"/>
              <w:bottom w:val="single" w:sz="4" w:space="0" w:color="auto"/>
              <w:right w:val="single" w:sz="4" w:space="0" w:color="auto"/>
            </w:tcBorders>
          </w:tcPr>
          <w:p w:rsidR="00E1134E" w:rsidRPr="004C7BE3" w:rsidRDefault="00E1134E" w:rsidP="00E1134E">
            <w:pPr>
              <w:widowControl w:val="0"/>
              <w:spacing w:line="256" w:lineRule="auto"/>
              <w:rPr>
                <w:rFonts w:ascii="PT Astra Serif" w:eastAsia="Calibri" w:hAnsi="PT Astra Serif"/>
                <w:sz w:val="20"/>
                <w:szCs w:val="20"/>
              </w:rPr>
            </w:pPr>
            <w:r w:rsidRPr="004C7BE3">
              <w:rPr>
                <w:rFonts w:ascii="PT Astra Serif" w:eastAsia="Calibri" w:hAnsi="PT Astra Serif"/>
                <w:sz w:val="20"/>
                <w:szCs w:val="20"/>
              </w:rPr>
              <w:t>Справочно:</w:t>
            </w:r>
          </w:p>
        </w:tc>
        <w:tc>
          <w:tcPr>
            <w:tcW w:w="992" w:type="dxa"/>
            <w:tcBorders>
              <w:top w:val="single" w:sz="4" w:space="0" w:color="auto"/>
              <w:left w:val="single" w:sz="4" w:space="0" w:color="auto"/>
              <w:bottom w:val="single" w:sz="4" w:space="0" w:color="auto"/>
              <w:right w:val="single" w:sz="4" w:space="0" w:color="auto"/>
            </w:tcBorders>
            <w:vAlign w:val="center"/>
          </w:tcPr>
          <w:p w:rsidR="00E1134E" w:rsidRPr="004C7BE3" w:rsidRDefault="00E1134E" w:rsidP="00E1134E">
            <w:pPr>
              <w:widowControl w:val="0"/>
              <w:spacing w:line="256" w:lineRule="auto"/>
              <w:jc w:val="center"/>
              <w:rPr>
                <w:rFonts w:ascii="PT Astra Serif" w:eastAsia="Calibri" w:hAnsi="PT Astra Serif"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E1134E" w:rsidRPr="004C7BE3" w:rsidRDefault="00E1134E" w:rsidP="00E1134E">
            <w:pPr>
              <w:widowControl w:val="0"/>
              <w:spacing w:line="256" w:lineRule="auto"/>
              <w:jc w:val="center"/>
              <w:rPr>
                <w:rFonts w:ascii="PT Astra Serif" w:eastAsia="Calibri" w:hAnsi="PT Astra Serif"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E1134E" w:rsidRPr="004C7BE3" w:rsidRDefault="00E1134E" w:rsidP="00E1134E">
            <w:pPr>
              <w:widowControl w:val="0"/>
              <w:spacing w:line="256" w:lineRule="auto"/>
              <w:jc w:val="center"/>
              <w:rPr>
                <w:rFonts w:ascii="PT Astra Serif" w:eastAsia="Calibri" w:hAnsi="PT Astra Serif"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E1134E" w:rsidRPr="004C7BE3" w:rsidRDefault="00E1134E" w:rsidP="00E1134E">
            <w:pPr>
              <w:widowControl w:val="0"/>
              <w:spacing w:line="256" w:lineRule="auto"/>
              <w:jc w:val="center"/>
              <w:rPr>
                <w:rFonts w:ascii="PT Astra Serif" w:eastAsia="Calibri" w:hAnsi="PT Astra Serif"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E1134E" w:rsidRPr="004C7BE3" w:rsidRDefault="00E1134E" w:rsidP="00E1134E">
            <w:pPr>
              <w:widowControl w:val="0"/>
              <w:spacing w:line="256" w:lineRule="auto"/>
              <w:jc w:val="center"/>
              <w:rPr>
                <w:rFonts w:ascii="PT Astra Serif" w:eastAsia="Calibri" w:hAnsi="PT Astra Serif" w:cs="Times New Roman"/>
                <w:sz w:val="20"/>
                <w:szCs w:val="20"/>
              </w:rPr>
            </w:pPr>
          </w:p>
        </w:tc>
      </w:tr>
      <w:tr w:rsidR="00E1134E" w:rsidTr="007F1492">
        <w:tc>
          <w:tcPr>
            <w:tcW w:w="3936" w:type="dxa"/>
            <w:tcBorders>
              <w:top w:val="single" w:sz="4" w:space="0" w:color="auto"/>
              <w:left w:val="single" w:sz="4" w:space="0" w:color="auto"/>
              <w:bottom w:val="single" w:sz="4" w:space="0" w:color="auto"/>
              <w:right w:val="single" w:sz="4" w:space="0" w:color="auto"/>
            </w:tcBorders>
          </w:tcPr>
          <w:p w:rsidR="00E1134E" w:rsidRPr="004C7BE3" w:rsidRDefault="00E1134E" w:rsidP="00E1134E">
            <w:pPr>
              <w:widowControl w:val="0"/>
              <w:spacing w:line="256" w:lineRule="auto"/>
              <w:ind w:right="210"/>
              <w:jc w:val="right"/>
              <w:rPr>
                <w:rFonts w:ascii="PT Astra Serif" w:eastAsia="Calibri" w:hAnsi="PT Astra Serif" w:cs="Times New Roman"/>
                <w:i/>
                <w:sz w:val="20"/>
                <w:szCs w:val="20"/>
              </w:rPr>
            </w:pPr>
            <w:r w:rsidRPr="004C7BE3">
              <w:rPr>
                <w:rFonts w:ascii="PT Astra Serif" w:eastAsia="Calibri" w:hAnsi="PT Astra Serif"/>
                <w:i/>
                <w:sz w:val="20"/>
                <w:szCs w:val="20"/>
              </w:rPr>
              <w:t>в Ханты-Мансийском автономном округе-Югре, в процентах</w:t>
            </w:r>
          </w:p>
        </w:tc>
        <w:tc>
          <w:tcPr>
            <w:tcW w:w="992" w:type="dxa"/>
            <w:tcBorders>
              <w:top w:val="single" w:sz="4" w:space="0" w:color="auto"/>
              <w:left w:val="single" w:sz="4" w:space="0" w:color="auto"/>
              <w:bottom w:val="single" w:sz="4" w:space="0" w:color="auto"/>
              <w:right w:val="single" w:sz="4" w:space="0" w:color="auto"/>
            </w:tcBorders>
            <w:vAlign w:val="center"/>
          </w:tcPr>
          <w:p w:rsidR="00E1134E" w:rsidRPr="004C7BE3" w:rsidRDefault="00E1134E" w:rsidP="00E1134E">
            <w:pPr>
              <w:widowControl w:val="0"/>
              <w:spacing w:line="256" w:lineRule="auto"/>
              <w:jc w:val="center"/>
              <w:rPr>
                <w:rFonts w:ascii="PT Astra Serif" w:eastAsia="Calibri" w:hAnsi="PT Astra Serif" w:cs="Times New Roman"/>
                <w:sz w:val="20"/>
                <w:szCs w:val="20"/>
              </w:rPr>
            </w:pPr>
            <w:r w:rsidRPr="004C7BE3">
              <w:rPr>
                <w:rFonts w:ascii="PT Astra Serif" w:eastAsia="Calibri" w:hAnsi="PT Astra Serif" w:cs="Times New Roman"/>
                <w:sz w:val="20"/>
                <w:szCs w:val="20"/>
              </w:rPr>
              <w:t>0,5</w:t>
            </w:r>
          </w:p>
        </w:tc>
        <w:tc>
          <w:tcPr>
            <w:tcW w:w="1134" w:type="dxa"/>
            <w:tcBorders>
              <w:top w:val="single" w:sz="4" w:space="0" w:color="auto"/>
              <w:left w:val="single" w:sz="4" w:space="0" w:color="auto"/>
              <w:bottom w:val="single" w:sz="4" w:space="0" w:color="auto"/>
              <w:right w:val="single" w:sz="4" w:space="0" w:color="auto"/>
            </w:tcBorders>
            <w:vAlign w:val="center"/>
          </w:tcPr>
          <w:p w:rsidR="00E1134E" w:rsidRPr="004C7BE3" w:rsidRDefault="00E1134E" w:rsidP="00E1134E">
            <w:pPr>
              <w:widowControl w:val="0"/>
              <w:spacing w:line="256" w:lineRule="auto"/>
              <w:jc w:val="center"/>
              <w:rPr>
                <w:rFonts w:ascii="PT Astra Serif" w:eastAsia="Calibri" w:hAnsi="PT Astra Serif" w:cs="Times New Roman"/>
                <w:sz w:val="20"/>
                <w:szCs w:val="20"/>
              </w:rPr>
            </w:pPr>
            <w:r w:rsidRPr="004C7BE3">
              <w:rPr>
                <w:rFonts w:ascii="PT Astra Serif" w:eastAsia="Calibri" w:hAnsi="PT Astra Serif" w:cs="Times New Roman"/>
                <w:sz w:val="20"/>
                <w:szCs w:val="20"/>
              </w:rPr>
              <w:t>0,43</w:t>
            </w:r>
          </w:p>
        </w:tc>
        <w:tc>
          <w:tcPr>
            <w:tcW w:w="1134" w:type="dxa"/>
            <w:tcBorders>
              <w:top w:val="single" w:sz="4" w:space="0" w:color="auto"/>
              <w:left w:val="single" w:sz="4" w:space="0" w:color="auto"/>
              <w:bottom w:val="single" w:sz="4" w:space="0" w:color="auto"/>
              <w:right w:val="single" w:sz="4" w:space="0" w:color="auto"/>
            </w:tcBorders>
            <w:vAlign w:val="center"/>
          </w:tcPr>
          <w:p w:rsidR="00E1134E" w:rsidRPr="004C7BE3" w:rsidRDefault="00E1134E" w:rsidP="00E1134E">
            <w:pPr>
              <w:widowControl w:val="0"/>
              <w:spacing w:line="256" w:lineRule="auto"/>
              <w:jc w:val="center"/>
              <w:rPr>
                <w:rFonts w:ascii="PT Astra Serif" w:eastAsia="Calibri" w:hAnsi="PT Astra Serif" w:cs="Times New Roman"/>
                <w:sz w:val="20"/>
                <w:szCs w:val="20"/>
              </w:rPr>
            </w:pPr>
            <w:r w:rsidRPr="004C7BE3">
              <w:rPr>
                <w:rFonts w:ascii="PT Astra Serif" w:eastAsia="Calibri" w:hAnsi="PT Astra Serif" w:cs="Times New Roman"/>
                <w:sz w:val="20"/>
                <w:szCs w:val="20"/>
              </w:rPr>
              <w:t>0,44</w:t>
            </w:r>
          </w:p>
        </w:tc>
        <w:tc>
          <w:tcPr>
            <w:tcW w:w="1134" w:type="dxa"/>
            <w:tcBorders>
              <w:top w:val="single" w:sz="4" w:space="0" w:color="auto"/>
              <w:left w:val="single" w:sz="4" w:space="0" w:color="auto"/>
              <w:bottom w:val="single" w:sz="4" w:space="0" w:color="auto"/>
              <w:right w:val="single" w:sz="4" w:space="0" w:color="auto"/>
            </w:tcBorders>
            <w:vAlign w:val="center"/>
          </w:tcPr>
          <w:p w:rsidR="00E1134E" w:rsidRPr="004C7BE3" w:rsidRDefault="00E1134E" w:rsidP="00E1134E">
            <w:pPr>
              <w:widowControl w:val="0"/>
              <w:spacing w:line="256" w:lineRule="auto"/>
              <w:jc w:val="center"/>
              <w:rPr>
                <w:rFonts w:ascii="PT Astra Serif" w:eastAsia="Calibri" w:hAnsi="PT Astra Serif" w:cs="Times New Roman"/>
                <w:sz w:val="20"/>
                <w:szCs w:val="20"/>
              </w:rPr>
            </w:pPr>
            <w:r w:rsidRPr="004C7BE3">
              <w:rPr>
                <w:rFonts w:ascii="PT Astra Serif" w:eastAsia="Calibri" w:hAnsi="PT Astra Serif" w:cs="Times New Roman"/>
                <w:sz w:val="20"/>
                <w:szCs w:val="20"/>
              </w:rPr>
              <w:t>3,0</w:t>
            </w:r>
          </w:p>
        </w:tc>
        <w:tc>
          <w:tcPr>
            <w:tcW w:w="992" w:type="dxa"/>
            <w:tcBorders>
              <w:top w:val="single" w:sz="4" w:space="0" w:color="auto"/>
              <w:left w:val="single" w:sz="4" w:space="0" w:color="auto"/>
              <w:bottom w:val="single" w:sz="4" w:space="0" w:color="auto"/>
              <w:right w:val="single" w:sz="4" w:space="0" w:color="auto"/>
            </w:tcBorders>
            <w:vAlign w:val="center"/>
          </w:tcPr>
          <w:p w:rsidR="00E1134E" w:rsidRPr="004C7BE3" w:rsidRDefault="00E1134E" w:rsidP="00E1134E">
            <w:pPr>
              <w:widowControl w:val="0"/>
              <w:spacing w:line="256" w:lineRule="auto"/>
              <w:jc w:val="center"/>
              <w:rPr>
                <w:rFonts w:ascii="PT Astra Serif" w:eastAsia="Calibri" w:hAnsi="PT Astra Serif" w:cs="Times New Roman"/>
                <w:sz w:val="20"/>
                <w:szCs w:val="20"/>
              </w:rPr>
            </w:pPr>
            <w:r w:rsidRPr="004C7BE3">
              <w:rPr>
                <w:rFonts w:ascii="PT Astra Serif" w:eastAsia="Calibri" w:hAnsi="PT Astra Serif" w:cs="Times New Roman"/>
                <w:sz w:val="20"/>
                <w:szCs w:val="20"/>
              </w:rPr>
              <w:t>0,46</w:t>
            </w:r>
          </w:p>
        </w:tc>
      </w:tr>
      <w:tr w:rsidR="00E1134E" w:rsidTr="007F1492">
        <w:tc>
          <w:tcPr>
            <w:tcW w:w="3936" w:type="dxa"/>
            <w:tcBorders>
              <w:top w:val="single" w:sz="4" w:space="0" w:color="auto"/>
              <w:left w:val="single" w:sz="4" w:space="0" w:color="auto"/>
              <w:bottom w:val="single" w:sz="4" w:space="0" w:color="auto"/>
              <w:right w:val="single" w:sz="4" w:space="0" w:color="auto"/>
            </w:tcBorders>
          </w:tcPr>
          <w:p w:rsidR="00E1134E" w:rsidRPr="004C7BE3" w:rsidRDefault="00E1134E" w:rsidP="00E1134E">
            <w:pPr>
              <w:widowControl w:val="0"/>
              <w:spacing w:line="256" w:lineRule="auto"/>
              <w:ind w:right="210"/>
              <w:jc w:val="right"/>
              <w:rPr>
                <w:rFonts w:ascii="PT Astra Serif" w:eastAsia="Calibri" w:hAnsi="PT Astra Serif" w:cs="Times New Roman"/>
                <w:i/>
                <w:sz w:val="20"/>
                <w:szCs w:val="20"/>
              </w:rPr>
            </w:pPr>
            <w:r w:rsidRPr="004C7BE3">
              <w:rPr>
                <w:rFonts w:ascii="PT Astra Serif" w:eastAsia="Calibri" w:hAnsi="PT Astra Serif"/>
                <w:i/>
                <w:sz w:val="20"/>
                <w:szCs w:val="20"/>
              </w:rPr>
              <w:t>в Российской Федерации, в процентах</w:t>
            </w:r>
          </w:p>
        </w:tc>
        <w:tc>
          <w:tcPr>
            <w:tcW w:w="992" w:type="dxa"/>
            <w:tcBorders>
              <w:top w:val="single" w:sz="4" w:space="0" w:color="auto"/>
              <w:left w:val="single" w:sz="4" w:space="0" w:color="auto"/>
              <w:bottom w:val="single" w:sz="4" w:space="0" w:color="auto"/>
              <w:right w:val="single" w:sz="4" w:space="0" w:color="auto"/>
            </w:tcBorders>
            <w:vAlign w:val="center"/>
          </w:tcPr>
          <w:p w:rsidR="00E1134E" w:rsidRPr="004C7BE3" w:rsidRDefault="00E1134E" w:rsidP="00E1134E">
            <w:pPr>
              <w:widowControl w:val="0"/>
              <w:spacing w:line="256" w:lineRule="auto"/>
              <w:jc w:val="center"/>
              <w:rPr>
                <w:rFonts w:ascii="PT Astra Serif" w:eastAsia="Calibri" w:hAnsi="PT Astra Serif" w:cs="Times New Roman"/>
                <w:sz w:val="20"/>
                <w:szCs w:val="20"/>
              </w:rPr>
            </w:pPr>
            <w:r w:rsidRPr="004C7BE3">
              <w:rPr>
                <w:rFonts w:ascii="PT Astra Serif" w:eastAsia="Calibri" w:hAnsi="PT Astra Serif"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center"/>
          </w:tcPr>
          <w:p w:rsidR="00E1134E" w:rsidRPr="004C7BE3" w:rsidRDefault="00E1134E" w:rsidP="00E1134E">
            <w:pPr>
              <w:widowControl w:val="0"/>
              <w:spacing w:line="256" w:lineRule="auto"/>
              <w:jc w:val="center"/>
              <w:rPr>
                <w:rFonts w:ascii="PT Astra Serif" w:eastAsia="Calibri" w:hAnsi="PT Astra Serif" w:cs="Times New Roman"/>
                <w:sz w:val="20"/>
                <w:szCs w:val="20"/>
              </w:rPr>
            </w:pPr>
            <w:r w:rsidRPr="004C7BE3">
              <w:rPr>
                <w:rFonts w:ascii="PT Astra Serif" w:eastAsia="Calibri" w:hAnsi="PT Astra Serif"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center"/>
          </w:tcPr>
          <w:p w:rsidR="00E1134E" w:rsidRPr="004C7BE3" w:rsidRDefault="00E1134E" w:rsidP="00E1134E">
            <w:pPr>
              <w:widowControl w:val="0"/>
              <w:spacing w:line="256" w:lineRule="auto"/>
              <w:jc w:val="center"/>
              <w:rPr>
                <w:rFonts w:ascii="PT Astra Serif" w:eastAsia="Calibri" w:hAnsi="PT Astra Serif" w:cs="Times New Roman"/>
                <w:sz w:val="20"/>
                <w:szCs w:val="20"/>
              </w:rPr>
            </w:pPr>
            <w:r w:rsidRPr="004C7BE3">
              <w:rPr>
                <w:rFonts w:ascii="PT Astra Serif" w:eastAsia="Calibri" w:hAnsi="PT Astra Serif" w:cs="Times New Roman"/>
                <w:sz w:val="20"/>
                <w:szCs w:val="20"/>
              </w:rPr>
              <w:t>0,9</w:t>
            </w:r>
          </w:p>
        </w:tc>
        <w:tc>
          <w:tcPr>
            <w:tcW w:w="1134" w:type="dxa"/>
            <w:tcBorders>
              <w:top w:val="single" w:sz="4" w:space="0" w:color="auto"/>
              <w:left w:val="single" w:sz="4" w:space="0" w:color="auto"/>
              <w:bottom w:val="single" w:sz="4" w:space="0" w:color="auto"/>
              <w:right w:val="single" w:sz="4" w:space="0" w:color="auto"/>
            </w:tcBorders>
            <w:vAlign w:val="center"/>
          </w:tcPr>
          <w:p w:rsidR="00E1134E" w:rsidRPr="004C7BE3" w:rsidRDefault="00E1134E" w:rsidP="00E1134E">
            <w:pPr>
              <w:widowControl w:val="0"/>
              <w:spacing w:line="256" w:lineRule="auto"/>
              <w:jc w:val="center"/>
              <w:rPr>
                <w:rFonts w:ascii="PT Astra Serif" w:eastAsia="Calibri" w:hAnsi="PT Astra Serif" w:cs="Times New Roman"/>
                <w:sz w:val="20"/>
                <w:szCs w:val="20"/>
              </w:rPr>
            </w:pPr>
            <w:r w:rsidRPr="004C7BE3">
              <w:rPr>
                <w:rFonts w:ascii="PT Astra Serif" w:eastAsia="Calibri" w:hAnsi="PT Astra Serif" w:cs="Times New Roman"/>
                <w:sz w:val="20"/>
                <w:szCs w:val="20"/>
              </w:rPr>
              <w:t>3,7</w:t>
            </w:r>
          </w:p>
        </w:tc>
        <w:tc>
          <w:tcPr>
            <w:tcW w:w="992" w:type="dxa"/>
            <w:tcBorders>
              <w:top w:val="single" w:sz="4" w:space="0" w:color="auto"/>
              <w:left w:val="single" w:sz="4" w:space="0" w:color="auto"/>
              <w:bottom w:val="single" w:sz="4" w:space="0" w:color="auto"/>
              <w:right w:val="single" w:sz="4" w:space="0" w:color="auto"/>
            </w:tcBorders>
            <w:vAlign w:val="center"/>
          </w:tcPr>
          <w:p w:rsidR="00E1134E" w:rsidRPr="004C7BE3" w:rsidRDefault="00E1134E" w:rsidP="00E1134E">
            <w:pPr>
              <w:widowControl w:val="0"/>
              <w:spacing w:line="256" w:lineRule="auto"/>
              <w:jc w:val="center"/>
              <w:rPr>
                <w:rFonts w:ascii="PT Astra Serif" w:eastAsia="Calibri" w:hAnsi="PT Astra Serif" w:cs="Times New Roman"/>
                <w:sz w:val="20"/>
                <w:szCs w:val="20"/>
              </w:rPr>
            </w:pPr>
            <w:r w:rsidRPr="004C7BE3">
              <w:rPr>
                <w:rFonts w:ascii="PT Astra Serif" w:eastAsia="Calibri" w:hAnsi="PT Astra Serif" w:cs="Times New Roman"/>
                <w:sz w:val="20"/>
                <w:szCs w:val="20"/>
              </w:rPr>
              <w:t>4,3*</w:t>
            </w:r>
          </w:p>
        </w:tc>
      </w:tr>
      <w:tr w:rsidR="00E1134E" w:rsidTr="007F1492">
        <w:tc>
          <w:tcPr>
            <w:tcW w:w="3936" w:type="dxa"/>
            <w:tcBorders>
              <w:top w:val="single" w:sz="4" w:space="0" w:color="auto"/>
              <w:left w:val="single" w:sz="4" w:space="0" w:color="auto"/>
              <w:bottom w:val="single" w:sz="4" w:space="0" w:color="auto"/>
              <w:right w:val="single" w:sz="4" w:space="0" w:color="auto"/>
            </w:tcBorders>
          </w:tcPr>
          <w:p w:rsidR="00E1134E" w:rsidRPr="004C7BE3" w:rsidRDefault="00E1134E" w:rsidP="00E1134E">
            <w:pPr>
              <w:widowControl w:val="0"/>
              <w:spacing w:line="256" w:lineRule="auto"/>
              <w:rPr>
                <w:rFonts w:ascii="PT Astra Serif" w:eastAsia="Calibri" w:hAnsi="PT Astra Serif" w:cs="Times New Roman"/>
                <w:sz w:val="20"/>
                <w:szCs w:val="20"/>
              </w:rPr>
            </w:pPr>
            <w:r w:rsidRPr="004C7BE3">
              <w:rPr>
                <w:rFonts w:ascii="PT Astra Serif" w:eastAsia="Calibri" w:hAnsi="PT Astra Serif"/>
                <w:sz w:val="20"/>
                <w:szCs w:val="20"/>
              </w:rPr>
              <w:t>Число трудоустроенных  граждан при содействии органов службы занятости населения (за отчетный период), человек</w:t>
            </w:r>
          </w:p>
        </w:tc>
        <w:tc>
          <w:tcPr>
            <w:tcW w:w="992" w:type="dxa"/>
            <w:tcBorders>
              <w:top w:val="single" w:sz="4" w:space="0" w:color="auto"/>
              <w:left w:val="single" w:sz="4" w:space="0" w:color="auto"/>
              <w:bottom w:val="single" w:sz="4" w:space="0" w:color="auto"/>
              <w:right w:val="single" w:sz="4" w:space="0" w:color="auto"/>
            </w:tcBorders>
            <w:vAlign w:val="center"/>
          </w:tcPr>
          <w:p w:rsidR="00E1134E" w:rsidRPr="004C7BE3" w:rsidRDefault="00E1134E" w:rsidP="00E1134E">
            <w:pPr>
              <w:widowControl w:val="0"/>
              <w:spacing w:line="256" w:lineRule="auto"/>
              <w:jc w:val="center"/>
              <w:rPr>
                <w:rFonts w:ascii="PT Astra Serif" w:eastAsia="Calibri" w:hAnsi="PT Astra Serif" w:cs="Times New Roman"/>
                <w:sz w:val="20"/>
                <w:szCs w:val="20"/>
              </w:rPr>
            </w:pPr>
            <w:r w:rsidRPr="004C7BE3">
              <w:rPr>
                <w:rFonts w:ascii="PT Astra Serif" w:eastAsia="Calibri" w:hAnsi="PT Astra Serif" w:cs="Times New Roman"/>
                <w:sz w:val="20"/>
                <w:szCs w:val="20"/>
              </w:rPr>
              <w:t>813</w:t>
            </w:r>
          </w:p>
        </w:tc>
        <w:tc>
          <w:tcPr>
            <w:tcW w:w="1134" w:type="dxa"/>
            <w:tcBorders>
              <w:top w:val="single" w:sz="4" w:space="0" w:color="auto"/>
              <w:left w:val="single" w:sz="4" w:space="0" w:color="auto"/>
              <w:bottom w:val="single" w:sz="4" w:space="0" w:color="auto"/>
              <w:right w:val="single" w:sz="4" w:space="0" w:color="auto"/>
            </w:tcBorders>
            <w:vAlign w:val="center"/>
          </w:tcPr>
          <w:p w:rsidR="00E1134E" w:rsidRPr="004C7BE3" w:rsidRDefault="00E1134E" w:rsidP="00E1134E">
            <w:pPr>
              <w:widowControl w:val="0"/>
              <w:spacing w:line="256" w:lineRule="auto"/>
              <w:jc w:val="center"/>
              <w:rPr>
                <w:rFonts w:ascii="PT Astra Serif" w:eastAsia="Calibri" w:hAnsi="PT Astra Serif" w:cs="Times New Roman"/>
                <w:sz w:val="20"/>
                <w:szCs w:val="20"/>
              </w:rPr>
            </w:pPr>
            <w:r w:rsidRPr="004C7BE3">
              <w:rPr>
                <w:rFonts w:ascii="PT Astra Serif" w:eastAsia="Calibri" w:hAnsi="PT Astra Serif" w:cs="Times New Roman"/>
                <w:sz w:val="20"/>
                <w:szCs w:val="20"/>
              </w:rPr>
              <w:t>804</w:t>
            </w:r>
          </w:p>
        </w:tc>
        <w:tc>
          <w:tcPr>
            <w:tcW w:w="1134" w:type="dxa"/>
            <w:tcBorders>
              <w:top w:val="single" w:sz="4" w:space="0" w:color="auto"/>
              <w:left w:val="single" w:sz="4" w:space="0" w:color="auto"/>
              <w:bottom w:val="single" w:sz="4" w:space="0" w:color="auto"/>
              <w:right w:val="single" w:sz="4" w:space="0" w:color="auto"/>
            </w:tcBorders>
            <w:vAlign w:val="center"/>
          </w:tcPr>
          <w:p w:rsidR="00E1134E" w:rsidRPr="004C7BE3" w:rsidRDefault="00E1134E" w:rsidP="00E1134E">
            <w:pPr>
              <w:widowControl w:val="0"/>
              <w:spacing w:line="256" w:lineRule="auto"/>
              <w:jc w:val="center"/>
              <w:rPr>
                <w:rFonts w:ascii="PT Astra Serif" w:eastAsia="Calibri" w:hAnsi="PT Astra Serif" w:cs="Times New Roman"/>
                <w:sz w:val="20"/>
                <w:szCs w:val="20"/>
              </w:rPr>
            </w:pPr>
            <w:r w:rsidRPr="004C7BE3">
              <w:rPr>
                <w:rFonts w:ascii="PT Astra Serif" w:eastAsia="Calibri" w:hAnsi="PT Astra Serif" w:cs="Times New Roman"/>
                <w:sz w:val="20"/>
                <w:szCs w:val="20"/>
              </w:rPr>
              <w:t>829</w:t>
            </w:r>
          </w:p>
        </w:tc>
        <w:tc>
          <w:tcPr>
            <w:tcW w:w="1134" w:type="dxa"/>
            <w:tcBorders>
              <w:top w:val="single" w:sz="4" w:space="0" w:color="auto"/>
              <w:left w:val="single" w:sz="4" w:space="0" w:color="auto"/>
              <w:bottom w:val="single" w:sz="4" w:space="0" w:color="auto"/>
              <w:right w:val="single" w:sz="4" w:space="0" w:color="auto"/>
            </w:tcBorders>
            <w:vAlign w:val="center"/>
          </w:tcPr>
          <w:p w:rsidR="00E1134E" w:rsidRPr="004C7BE3" w:rsidRDefault="00E1134E" w:rsidP="00E1134E">
            <w:pPr>
              <w:widowControl w:val="0"/>
              <w:spacing w:line="256" w:lineRule="auto"/>
              <w:jc w:val="center"/>
              <w:rPr>
                <w:rFonts w:ascii="PT Astra Serif" w:eastAsia="Calibri" w:hAnsi="PT Astra Serif" w:cs="Times New Roman"/>
                <w:sz w:val="20"/>
                <w:szCs w:val="20"/>
              </w:rPr>
            </w:pPr>
            <w:r w:rsidRPr="004C7BE3">
              <w:rPr>
                <w:rFonts w:ascii="PT Astra Serif" w:eastAsia="Calibri" w:hAnsi="PT Astra Serif" w:cs="Times New Roman"/>
                <w:sz w:val="20"/>
                <w:szCs w:val="20"/>
              </w:rPr>
              <w:t>561</w:t>
            </w:r>
          </w:p>
        </w:tc>
        <w:tc>
          <w:tcPr>
            <w:tcW w:w="992" w:type="dxa"/>
            <w:tcBorders>
              <w:top w:val="single" w:sz="4" w:space="0" w:color="auto"/>
              <w:left w:val="single" w:sz="4" w:space="0" w:color="auto"/>
              <w:bottom w:val="single" w:sz="4" w:space="0" w:color="auto"/>
              <w:right w:val="single" w:sz="4" w:space="0" w:color="auto"/>
            </w:tcBorders>
            <w:vAlign w:val="center"/>
          </w:tcPr>
          <w:p w:rsidR="00E1134E" w:rsidRPr="004C7BE3" w:rsidRDefault="00E1134E" w:rsidP="00E1134E">
            <w:pPr>
              <w:widowControl w:val="0"/>
              <w:spacing w:line="256" w:lineRule="auto"/>
              <w:jc w:val="center"/>
              <w:rPr>
                <w:rFonts w:ascii="PT Astra Serif" w:eastAsia="Calibri" w:hAnsi="PT Astra Serif" w:cs="Times New Roman"/>
                <w:sz w:val="20"/>
                <w:szCs w:val="20"/>
              </w:rPr>
            </w:pPr>
            <w:r w:rsidRPr="004C7BE3">
              <w:rPr>
                <w:rFonts w:ascii="PT Astra Serif" w:eastAsia="Calibri" w:hAnsi="PT Astra Serif" w:cs="Times New Roman"/>
                <w:sz w:val="20"/>
                <w:szCs w:val="20"/>
              </w:rPr>
              <w:t>924</w:t>
            </w:r>
          </w:p>
        </w:tc>
      </w:tr>
      <w:tr w:rsidR="00E1134E" w:rsidTr="007F1492">
        <w:tc>
          <w:tcPr>
            <w:tcW w:w="3936" w:type="dxa"/>
            <w:tcBorders>
              <w:top w:val="single" w:sz="4" w:space="0" w:color="auto"/>
              <w:left w:val="single" w:sz="4" w:space="0" w:color="auto"/>
              <w:bottom w:val="single" w:sz="4" w:space="0" w:color="auto"/>
              <w:right w:val="single" w:sz="4" w:space="0" w:color="auto"/>
            </w:tcBorders>
          </w:tcPr>
          <w:p w:rsidR="00E1134E" w:rsidRPr="004C7BE3" w:rsidRDefault="00E1134E" w:rsidP="00E1134E">
            <w:pPr>
              <w:widowControl w:val="0"/>
              <w:spacing w:line="256" w:lineRule="auto"/>
              <w:rPr>
                <w:rFonts w:ascii="PT Astra Serif" w:eastAsia="Calibri" w:hAnsi="PT Astra Serif" w:cs="Times New Roman"/>
                <w:sz w:val="20"/>
                <w:szCs w:val="20"/>
              </w:rPr>
            </w:pPr>
            <w:r w:rsidRPr="004C7BE3">
              <w:rPr>
                <w:rFonts w:ascii="PT Astra Serif" w:eastAsia="Calibri" w:hAnsi="PT Astra Serif"/>
                <w:sz w:val="20"/>
                <w:szCs w:val="20"/>
              </w:rPr>
              <w:t>Численность безработных граждан, оформивших государственную регистрацию в качестве юридического лица и индивидуального предпринимателя с помощью субсидии на открытие собственного дела, человек</w:t>
            </w:r>
          </w:p>
        </w:tc>
        <w:tc>
          <w:tcPr>
            <w:tcW w:w="992" w:type="dxa"/>
            <w:tcBorders>
              <w:top w:val="single" w:sz="4" w:space="0" w:color="auto"/>
              <w:left w:val="single" w:sz="4" w:space="0" w:color="auto"/>
              <w:bottom w:val="single" w:sz="4" w:space="0" w:color="auto"/>
              <w:right w:val="single" w:sz="4" w:space="0" w:color="auto"/>
            </w:tcBorders>
            <w:vAlign w:val="center"/>
          </w:tcPr>
          <w:p w:rsidR="00E1134E" w:rsidRPr="004C7BE3" w:rsidRDefault="00E1134E" w:rsidP="00E1134E">
            <w:pPr>
              <w:widowControl w:val="0"/>
              <w:spacing w:line="256" w:lineRule="auto"/>
              <w:jc w:val="center"/>
              <w:rPr>
                <w:rFonts w:ascii="PT Astra Serif" w:eastAsia="Calibri" w:hAnsi="PT Astra Serif" w:cs="Times New Roman"/>
                <w:sz w:val="20"/>
                <w:szCs w:val="20"/>
              </w:rPr>
            </w:pPr>
            <w:r w:rsidRPr="004C7BE3">
              <w:rPr>
                <w:rFonts w:ascii="PT Astra Serif" w:eastAsia="Calibri" w:hAnsi="PT Astra Serif" w:cs="Times New Roman"/>
                <w:sz w:val="20"/>
                <w:szCs w:val="20"/>
              </w:rPr>
              <w:t>16</w:t>
            </w:r>
          </w:p>
        </w:tc>
        <w:tc>
          <w:tcPr>
            <w:tcW w:w="1134" w:type="dxa"/>
            <w:tcBorders>
              <w:top w:val="single" w:sz="4" w:space="0" w:color="auto"/>
              <w:left w:val="single" w:sz="4" w:space="0" w:color="auto"/>
              <w:bottom w:val="single" w:sz="4" w:space="0" w:color="auto"/>
              <w:right w:val="single" w:sz="4" w:space="0" w:color="auto"/>
            </w:tcBorders>
            <w:vAlign w:val="center"/>
          </w:tcPr>
          <w:p w:rsidR="00E1134E" w:rsidRPr="004C7BE3" w:rsidRDefault="00E1134E" w:rsidP="00E1134E">
            <w:pPr>
              <w:widowControl w:val="0"/>
              <w:spacing w:line="256" w:lineRule="auto"/>
              <w:jc w:val="center"/>
              <w:rPr>
                <w:rFonts w:ascii="PT Astra Serif" w:eastAsia="Calibri" w:hAnsi="PT Astra Serif" w:cs="Times New Roman"/>
                <w:sz w:val="20"/>
                <w:szCs w:val="20"/>
              </w:rPr>
            </w:pPr>
            <w:r w:rsidRPr="004C7BE3">
              <w:rPr>
                <w:rFonts w:ascii="PT Astra Serif" w:eastAsia="Calibri" w:hAnsi="PT Astra Serif" w:cs="Times New Roman"/>
                <w:sz w:val="20"/>
                <w:szCs w:val="20"/>
              </w:rPr>
              <w:t>19</w:t>
            </w:r>
          </w:p>
        </w:tc>
        <w:tc>
          <w:tcPr>
            <w:tcW w:w="1134" w:type="dxa"/>
            <w:tcBorders>
              <w:top w:val="single" w:sz="4" w:space="0" w:color="auto"/>
              <w:left w:val="single" w:sz="4" w:space="0" w:color="auto"/>
              <w:bottom w:val="single" w:sz="4" w:space="0" w:color="auto"/>
              <w:right w:val="single" w:sz="4" w:space="0" w:color="auto"/>
            </w:tcBorders>
            <w:vAlign w:val="center"/>
          </w:tcPr>
          <w:p w:rsidR="00E1134E" w:rsidRPr="004C7BE3" w:rsidRDefault="00E1134E" w:rsidP="00E1134E">
            <w:pPr>
              <w:widowControl w:val="0"/>
              <w:spacing w:line="256" w:lineRule="auto"/>
              <w:jc w:val="center"/>
              <w:rPr>
                <w:rFonts w:ascii="PT Astra Serif" w:eastAsia="Calibri" w:hAnsi="PT Astra Serif" w:cs="Times New Roman"/>
                <w:sz w:val="20"/>
                <w:szCs w:val="20"/>
              </w:rPr>
            </w:pPr>
            <w:r w:rsidRPr="004C7BE3">
              <w:rPr>
                <w:rFonts w:ascii="PT Astra Serif" w:eastAsia="Calibri" w:hAnsi="PT Astra Serif" w:cs="Times New Roman"/>
                <w:sz w:val="20"/>
                <w:szCs w:val="20"/>
              </w:rPr>
              <w:t>18</w:t>
            </w:r>
          </w:p>
        </w:tc>
        <w:tc>
          <w:tcPr>
            <w:tcW w:w="1134" w:type="dxa"/>
            <w:tcBorders>
              <w:top w:val="single" w:sz="4" w:space="0" w:color="auto"/>
              <w:left w:val="single" w:sz="4" w:space="0" w:color="auto"/>
              <w:bottom w:val="single" w:sz="4" w:space="0" w:color="auto"/>
              <w:right w:val="single" w:sz="4" w:space="0" w:color="auto"/>
            </w:tcBorders>
            <w:vAlign w:val="center"/>
          </w:tcPr>
          <w:p w:rsidR="00E1134E" w:rsidRPr="004C7BE3" w:rsidRDefault="00E1134E" w:rsidP="00E1134E">
            <w:pPr>
              <w:widowControl w:val="0"/>
              <w:spacing w:line="256" w:lineRule="auto"/>
              <w:jc w:val="center"/>
              <w:rPr>
                <w:rFonts w:ascii="PT Astra Serif" w:eastAsia="Calibri" w:hAnsi="PT Astra Serif" w:cs="Times New Roman"/>
                <w:sz w:val="20"/>
                <w:szCs w:val="20"/>
              </w:rPr>
            </w:pPr>
            <w:r w:rsidRPr="004C7BE3">
              <w:rPr>
                <w:rFonts w:ascii="PT Astra Serif" w:eastAsia="Calibri" w:hAnsi="PT Astra Serif" w:cs="Times New Roman"/>
                <w:sz w:val="20"/>
                <w:szCs w:val="20"/>
              </w:rPr>
              <w:t>14</w:t>
            </w:r>
          </w:p>
        </w:tc>
        <w:tc>
          <w:tcPr>
            <w:tcW w:w="992" w:type="dxa"/>
            <w:tcBorders>
              <w:top w:val="single" w:sz="4" w:space="0" w:color="auto"/>
              <w:left w:val="single" w:sz="4" w:space="0" w:color="auto"/>
              <w:bottom w:val="single" w:sz="4" w:space="0" w:color="auto"/>
              <w:right w:val="single" w:sz="4" w:space="0" w:color="auto"/>
            </w:tcBorders>
            <w:vAlign w:val="center"/>
          </w:tcPr>
          <w:p w:rsidR="00E1134E" w:rsidRPr="004C7BE3" w:rsidRDefault="00E1134E" w:rsidP="00E1134E">
            <w:pPr>
              <w:widowControl w:val="0"/>
              <w:spacing w:line="256" w:lineRule="auto"/>
              <w:jc w:val="center"/>
              <w:rPr>
                <w:rFonts w:ascii="PT Astra Serif" w:eastAsia="Calibri" w:hAnsi="PT Astra Serif" w:cs="Times New Roman"/>
                <w:sz w:val="20"/>
                <w:szCs w:val="20"/>
              </w:rPr>
            </w:pPr>
            <w:r w:rsidRPr="004C7BE3">
              <w:rPr>
                <w:rFonts w:ascii="PT Astra Serif" w:eastAsia="Calibri" w:hAnsi="PT Astra Serif" w:cs="Times New Roman"/>
                <w:sz w:val="20"/>
                <w:szCs w:val="20"/>
              </w:rPr>
              <w:t>21</w:t>
            </w:r>
          </w:p>
        </w:tc>
      </w:tr>
    </w:tbl>
    <w:p w:rsidR="004C7BE3" w:rsidRPr="00AB7519" w:rsidRDefault="004C7BE3" w:rsidP="004C7BE3">
      <w:pPr>
        <w:pStyle w:val="a3"/>
        <w:numPr>
          <w:ilvl w:val="0"/>
          <w:numId w:val="2"/>
        </w:numPr>
        <w:spacing w:after="0" w:line="240" w:lineRule="auto"/>
        <w:ind w:firstLine="709"/>
        <w:jc w:val="both"/>
        <w:rPr>
          <w:rFonts w:ascii="PT Astra Serif" w:hAnsi="PT Astra Serif"/>
          <w:sz w:val="20"/>
          <w:szCs w:val="20"/>
        </w:rPr>
      </w:pPr>
      <w:r w:rsidRPr="00AB7519">
        <w:rPr>
          <w:rFonts w:ascii="PT Astra Serif" w:hAnsi="PT Astra Serif"/>
          <w:sz w:val="20"/>
          <w:szCs w:val="20"/>
        </w:rPr>
        <w:t>*- данные Федеральной службы государственной статистики на 30.10.2021</w:t>
      </w:r>
    </w:p>
    <w:p w:rsidR="004C7BE3" w:rsidRDefault="004C7BE3" w:rsidP="00F942C3">
      <w:pPr>
        <w:numPr>
          <w:ilvl w:val="0"/>
          <w:numId w:val="2"/>
        </w:numPr>
        <w:spacing w:after="0" w:line="240" w:lineRule="auto"/>
        <w:ind w:firstLine="709"/>
        <w:jc w:val="both"/>
        <w:rPr>
          <w:rFonts w:ascii="PT Astra Serif" w:eastAsia="Times New Roman" w:hAnsi="PT Astra Serif" w:cs="Times New Roman"/>
          <w:sz w:val="28"/>
          <w:szCs w:val="28"/>
          <w:lang w:eastAsia="ar-SA"/>
        </w:rPr>
      </w:pPr>
    </w:p>
    <w:p w:rsidR="00A06714" w:rsidRDefault="00F942C3" w:rsidP="00A06714">
      <w:pPr>
        <w:numPr>
          <w:ilvl w:val="0"/>
          <w:numId w:val="2"/>
        </w:numPr>
        <w:spacing w:after="0" w:line="240" w:lineRule="auto"/>
        <w:ind w:firstLine="709"/>
        <w:jc w:val="both"/>
        <w:rPr>
          <w:rFonts w:ascii="PT Astra Serif" w:eastAsia="Times New Roman" w:hAnsi="PT Astra Serif" w:cs="Times New Roman"/>
          <w:sz w:val="28"/>
          <w:szCs w:val="28"/>
          <w:lang w:eastAsia="ar-SA"/>
        </w:rPr>
      </w:pPr>
      <w:r w:rsidRPr="00A06714">
        <w:rPr>
          <w:rFonts w:ascii="PT Astra Serif" w:eastAsia="Times New Roman" w:hAnsi="PT Astra Serif" w:cs="Times New Roman"/>
          <w:sz w:val="28"/>
          <w:szCs w:val="28"/>
          <w:lang w:eastAsia="ar-SA"/>
        </w:rPr>
        <w:t xml:space="preserve">Численность </w:t>
      </w:r>
      <w:r w:rsidR="00A06714">
        <w:rPr>
          <w:rFonts w:ascii="PT Astra Serif" w:eastAsia="Times New Roman" w:hAnsi="PT Astra Serif" w:cs="Times New Roman"/>
          <w:sz w:val="28"/>
          <w:szCs w:val="28"/>
          <w:lang w:eastAsia="ar-SA"/>
        </w:rPr>
        <w:t xml:space="preserve">трудовых ресурсов города Югорска </w:t>
      </w:r>
      <w:r w:rsidRPr="00A06714">
        <w:rPr>
          <w:rFonts w:ascii="PT Astra Serif" w:eastAsia="Times New Roman" w:hAnsi="PT Astra Serif" w:cs="Times New Roman"/>
          <w:sz w:val="28"/>
          <w:szCs w:val="28"/>
          <w:lang w:eastAsia="ar-SA"/>
        </w:rPr>
        <w:t xml:space="preserve"> составляет 26,56 тыс. человек. </w:t>
      </w:r>
    </w:p>
    <w:p w:rsidR="00F942C3" w:rsidRPr="00A06714" w:rsidRDefault="00F942C3" w:rsidP="00A06714">
      <w:pPr>
        <w:numPr>
          <w:ilvl w:val="0"/>
          <w:numId w:val="2"/>
        </w:numPr>
        <w:spacing w:after="0" w:line="240" w:lineRule="auto"/>
        <w:ind w:firstLine="709"/>
        <w:jc w:val="both"/>
        <w:rPr>
          <w:rFonts w:ascii="PT Astra Serif" w:eastAsia="Times New Roman" w:hAnsi="PT Astra Serif" w:cs="Times New Roman"/>
          <w:sz w:val="28"/>
          <w:szCs w:val="28"/>
          <w:lang w:eastAsia="ar-SA"/>
        </w:rPr>
      </w:pPr>
      <w:r w:rsidRPr="00A06714">
        <w:rPr>
          <w:rFonts w:ascii="PT Astra Serif" w:eastAsia="Times New Roman" w:hAnsi="PT Astra Serif" w:cs="Times New Roman"/>
          <w:sz w:val="28"/>
          <w:szCs w:val="28"/>
          <w:lang w:eastAsia="ar-SA"/>
        </w:rPr>
        <w:t xml:space="preserve">Среднесписочная численность работающих (без внешних совместителей) по полному кругу организаций города Югорска - 13,3 тыс. человек. </w:t>
      </w:r>
    </w:p>
    <w:p w:rsidR="00F942C3" w:rsidRPr="00F942C3" w:rsidRDefault="00F942C3" w:rsidP="00A06714">
      <w:pPr>
        <w:numPr>
          <w:ilvl w:val="0"/>
          <w:numId w:val="2"/>
        </w:numPr>
        <w:spacing w:after="0" w:line="240" w:lineRule="auto"/>
        <w:ind w:firstLine="709"/>
        <w:contextualSpacing/>
        <w:jc w:val="both"/>
        <w:rPr>
          <w:rFonts w:ascii="PT Astra Serif" w:eastAsia="Times New Roman" w:hAnsi="PT Astra Serif" w:cs="Times New Roman"/>
          <w:sz w:val="28"/>
          <w:szCs w:val="28"/>
          <w:highlight w:val="yellow"/>
          <w:lang w:eastAsia="ru-RU"/>
        </w:rPr>
      </w:pPr>
      <w:r w:rsidRPr="00F942C3">
        <w:rPr>
          <w:rFonts w:ascii="PT Astra Serif" w:eastAsia="Times New Roman" w:hAnsi="PT Astra Serif" w:cs="Times New Roman"/>
          <w:sz w:val="28"/>
          <w:szCs w:val="28"/>
          <w:lang w:eastAsia="ru-RU"/>
        </w:rPr>
        <w:t xml:space="preserve">Численность граждан, обратившихся за содействием в поиске подходящей работы в Югорский центр занятости населения, составила 2 018 человек. </w:t>
      </w:r>
    </w:p>
    <w:p w:rsidR="00155ACF" w:rsidRDefault="00F942C3" w:rsidP="00F942C3">
      <w:pPr>
        <w:numPr>
          <w:ilvl w:val="0"/>
          <w:numId w:val="2"/>
        </w:numPr>
        <w:spacing w:after="0" w:line="240" w:lineRule="auto"/>
        <w:ind w:firstLine="709"/>
        <w:contextualSpacing/>
        <w:jc w:val="both"/>
        <w:rPr>
          <w:rFonts w:ascii="PT Astra Serif" w:eastAsia="Times New Roman" w:hAnsi="PT Astra Serif" w:cs="Times New Roman"/>
          <w:sz w:val="28"/>
          <w:szCs w:val="28"/>
          <w:lang w:eastAsia="ru-RU"/>
        </w:rPr>
      </w:pPr>
      <w:r w:rsidRPr="00F942C3">
        <w:rPr>
          <w:rFonts w:ascii="PT Astra Serif" w:eastAsia="Times New Roman" w:hAnsi="PT Astra Serif" w:cs="Times New Roman"/>
          <w:sz w:val="28"/>
          <w:szCs w:val="28"/>
          <w:lang w:eastAsia="ru-RU"/>
        </w:rPr>
        <w:t xml:space="preserve">Численность официально зарегистрированных безработных составила на конец отчетного периода 193 человека (в конце 2020 года - 831 человек). </w:t>
      </w:r>
    </w:p>
    <w:p w:rsidR="00F942C3" w:rsidRPr="00F942C3" w:rsidRDefault="00F942C3" w:rsidP="00F942C3">
      <w:pPr>
        <w:numPr>
          <w:ilvl w:val="0"/>
          <w:numId w:val="2"/>
        </w:numPr>
        <w:spacing w:after="0" w:line="240" w:lineRule="auto"/>
        <w:ind w:firstLine="709"/>
        <w:contextualSpacing/>
        <w:jc w:val="both"/>
        <w:rPr>
          <w:rFonts w:ascii="PT Astra Serif" w:eastAsia="Times New Roman" w:hAnsi="PT Astra Serif" w:cs="Times New Roman"/>
          <w:sz w:val="28"/>
          <w:szCs w:val="28"/>
          <w:lang w:eastAsia="ru-RU"/>
        </w:rPr>
      </w:pPr>
      <w:r w:rsidRPr="00F942C3">
        <w:rPr>
          <w:rFonts w:ascii="PT Astra Serif" w:eastAsia="Times New Roman" w:hAnsi="PT Astra Serif" w:cs="Times New Roman"/>
          <w:sz w:val="28"/>
          <w:szCs w:val="28"/>
          <w:lang w:eastAsia="ru-RU"/>
        </w:rPr>
        <w:t>От общего количества безработных, состоящих на регистрационном учете в Югорском центре занятости населения:</w:t>
      </w:r>
    </w:p>
    <w:p w:rsidR="00F942C3" w:rsidRPr="00F942C3" w:rsidRDefault="00F942C3" w:rsidP="00F942C3">
      <w:pPr>
        <w:numPr>
          <w:ilvl w:val="0"/>
          <w:numId w:val="2"/>
        </w:numPr>
        <w:spacing w:after="0" w:line="240" w:lineRule="auto"/>
        <w:ind w:firstLine="709"/>
        <w:contextualSpacing/>
        <w:jc w:val="both"/>
        <w:rPr>
          <w:rFonts w:ascii="PT Astra Serif" w:eastAsia="Times New Roman" w:hAnsi="PT Astra Serif" w:cs="Times New Roman"/>
          <w:sz w:val="28"/>
          <w:szCs w:val="28"/>
          <w:lang w:eastAsia="ru-RU"/>
        </w:rPr>
      </w:pPr>
      <w:r w:rsidRPr="00F942C3">
        <w:rPr>
          <w:rFonts w:ascii="PT Astra Serif" w:eastAsia="Times New Roman" w:hAnsi="PT Astra Serif" w:cs="Times New Roman"/>
          <w:sz w:val="28"/>
          <w:szCs w:val="28"/>
          <w:lang w:eastAsia="ru-RU"/>
        </w:rPr>
        <w:t>- 89 человек - родители, и</w:t>
      </w:r>
      <w:r w:rsidR="00CF47D3">
        <w:rPr>
          <w:rFonts w:ascii="PT Astra Serif" w:eastAsia="Times New Roman" w:hAnsi="PT Astra Serif" w:cs="Times New Roman"/>
          <w:sz w:val="28"/>
          <w:szCs w:val="28"/>
          <w:lang w:eastAsia="ru-RU"/>
        </w:rPr>
        <w:t>меющие несовершеннолетних детей;</w:t>
      </w:r>
    </w:p>
    <w:p w:rsidR="00F942C3" w:rsidRPr="00F942C3" w:rsidRDefault="00F942C3" w:rsidP="00F942C3">
      <w:pPr>
        <w:numPr>
          <w:ilvl w:val="0"/>
          <w:numId w:val="2"/>
        </w:numPr>
        <w:spacing w:after="0" w:line="240" w:lineRule="auto"/>
        <w:ind w:firstLine="709"/>
        <w:contextualSpacing/>
        <w:jc w:val="both"/>
        <w:rPr>
          <w:rFonts w:ascii="PT Astra Serif" w:eastAsia="Times New Roman" w:hAnsi="PT Astra Serif" w:cs="Times New Roman"/>
          <w:sz w:val="28"/>
          <w:szCs w:val="28"/>
          <w:lang w:eastAsia="ru-RU"/>
        </w:rPr>
      </w:pPr>
      <w:r w:rsidRPr="00F942C3">
        <w:rPr>
          <w:rFonts w:ascii="PT Astra Serif" w:eastAsia="Times New Roman" w:hAnsi="PT Astra Serif" w:cs="Times New Roman"/>
          <w:sz w:val="28"/>
          <w:szCs w:val="28"/>
          <w:lang w:eastAsia="ru-RU"/>
        </w:rPr>
        <w:t>- 26 человек из числа лиц, стремящихся возобновить трудовую       деятельность после длительного</w:t>
      </w:r>
      <w:r w:rsidR="00CF47D3">
        <w:rPr>
          <w:rFonts w:ascii="PT Astra Serif" w:eastAsia="Times New Roman" w:hAnsi="PT Astra Serif" w:cs="Times New Roman"/>
          <w:sz w:val="28"/>
          <w:szCs w:val="28"/>
          <w:lang w:eastAsia="ru-RU"/>
        </w:rPr>
        <w:t xml:space="preserve"> (более года) перерыва в работе;</w:t>
      </w:r>
      <w:r w:rsidRPr="00F942C3">
        <w:rPr>
          <w:rFonts w:ascii="PT Astra Serif" w:eastAsia="Times New Roman" w:hAnsi="PT Astra Serif" w:cs="Times New Roman"/>
          <w:sz w:val="28"/>
          <w:szCs w:val="28"/>
          <w:lang w:eastAsia="ru-RU"/>
        </w:rPr>
        <w:t xml:space="preserve"> </w:t>
      </w:r>
    </w:p>
    <w:p w:rsidR="00F942C3" w:rsidRPr="00F942C3" w:rsidRDefault="00F942C3" w:rsidP="00F942C3">
      <w:pPr>
        <w:numPr>
          <w:ilvl w:val="0"/>
          <w:numId w:val="2"/>
        </w:numPr>
        <w:spacing w:after="0" w:line="240" w:lineRule="auto"/>
        <w:ind w:firstLine="709"/>
        <w:contextualSpacing/>
        <w:jc w:val="both"/>
        <w:rPr>
          <w:rFonts w:ascii="PT Astra Serif" w:eastAsia="Times New Roman" w:hAnsi="PT Astra Serif" w:cs="Times New Roman"/>
          <w:sz w:val="28"/>
          <w:szCs w:val="28"/>
          <w:lang w:eastAsia="ru-RU"/>
        </w:rPr>
      </w:pPr>
      <w:r w:rsidRPr="00F942C3">
        <w:rPr>
          <w:rFonts w:ascii="PT Astra Serif" w:eastAsia="Times New Roman" w:hAnsi="PT Astra Serif" w:cs="Times New Roman"/>
          <w:sz w:val="28"/>
          <w:szCs w:val="28"/>
          <w:lang w:eastAsia="ru-RU"/>
        </w:rPr>
        <w:lastRenderedPageBreak/>
        <w:t>- 21 человек, гр</w:t>
      </w:r>
      <w:r w:rsidR="00CF47D3">
        <w:rPr>
          <w:rFonts w:ascii="PT Astra Serif" w:eastAsia="Times New Roman" w:hAnsi="PT Astra Serif" w:cs="Times New Roman"/>
          <w:sz w:val="28"/>
          <w:szCs w:val="28"/>
          <w:lang w:eastAsia="ru-RU"/>
        </w:rPr>
        <w:t>аждане предпенсионного возраста;</w:t>
      </w:r>
    </w:p>
    <w:p w:rsidR="00F942C3" w:rsidRPr="00F942C3" w:rsidRDefault="00F942C3" w:rsidP="00F942C3">
      <w:pPr>
        <w:numPr>
          <w:ilvl w:val="0"/>
          <w:numId w:val="2"/>
        </w:numPr>
        <w:spacing w:after="0" w:line="240" w:lineRule="auto"/>
        <w:ind w:firstLine="709"/>
        <w:contextualSpacing/>
        <w:jc w:val="both"/>
        <w:rPr>
          <w:rFonts w:ascii="PT Astra Serif" w:eastAsia="Times New Roman" w:hAnsi="PT Astra Serif" w:cs="Times New Roman"/>
          <w:sz w:val="28"/>
          <w:szCs w:val="28"/>
          <w:lang w:eastAsia="ru-RU"/>
        </w:rPr>
      </w:pPr>
      <w:r w:rsidRPr="00F942C3">
        <w:rPr>
          <w:rFonts w:ascii="PT Astra Serif" w:eastAsia="Times New Roman" w:hAnsi="PT Astra Serif" w:cs="Times New Roman"/>
          <w:sz w:val="28"/>
          <w:szCs w:val="28"/>
          <w:lang w:eastAsia="ru-RU"/>
        </w:rPr>
        <w:t>- 14 человек,</w:t>
      </w:r>
      <w:r w:rsidR="00CF47D3">
        <w:rPr>
          <w:rFonts w:ascii="PT Astra Serif" w:eastAsia="Times New Roman" w:hAnsi="PT Astra Serif" w:cs="Times New Roman"/>
          <w:sz w:val="28"/>
          <w:szCs w:val="28"/>
          <w:lang w:eastAsia="ru-RU"/>
        </w:rPr>
        <w:t xml:space="preserve"> впервые ищущие работу;</w:t>
      </w:r>
      <w:r w:rsidRPr="00F942C3">
        <w:rPr>
          <w:rFonts w:ascii="PT Astra Serif" w:eastAsia="Times New Roman" w:hAnsi="PT Astra Serif" w:cs="Times New Roman"/>
          <w:sz w:val="28"/>
          <w:szCs w:val="28"/>
          <w:lang w:eastAsia="ru-RU"/>
        </w:rPr>
        <w:t xml:space="preserve"> </w:t>
      </w:r>
    </w:p>
    <w:p w:rsidR="00F942C3" w:rsidRPr="00F942C3" w:rsidRDefault="00F942C3" w:rsidP="00F942C3">
      <w:pPr>
        <w:numPr>
          <w:ilvl w:val="0"/>
          <w:numId w:val="2"/>
        </w:numPr>
        <w:spacing w:after="0" w:line="240" w:lineRule="auto"/>
        <w:ind w:firstLine="709"/>
        <w:contextualSpacing/>
        <w:jc w:val="both"/>
        <w:rPr>
          <w:rFonts w:ascii="PT Astra Serif" w:eastAsia="Times New Roman" w:hAnsi="PT Astra Serif" w:cs="Times New Roman"/>
          <w:sz w:val="28"/>
          <w:szCs w:val="28"/>
          <w:lang w:eastAsia="ru-RU"/>
        </w:rPr>
      </w:pPr>
      <w:r w:rsidRPr="00F942C3">
        <w:rPr>
          <w:rFonts w:ascii="PT Astra Serif" w:eastAsia="Times New Roman" w:hAnsi="PT Astra Serif" w:cs="Times New Roman"/>
          <w:sz w:val="28"/>
          <w:szCs w:val="28"/>
          <w:lang w:eastAsia="ru-RU"/>
        </w:rPr>
        <w:t>- 10 человек, граждане, имеющие инвалидность.</w:t>
      </w:r>
    </w:p>
    <w:p w:rsidR="00F942C3" w:rsidRPr="00F942C3" w:rsidRDefault="00F942C3" w:rsidP="00F942C3">
      <w:pPr>
        <w:numPr>
          <w:ilvl w:val="0"/>
          <w:numId w:val="2"/>
        </w:numPr>
        <w:spacing w:after="0" w:line="240" w:lineRule="auto"/>
        <w:ind w:firstLine="709"/>
        <w:contextualSpacing/>
        <w:jc w:val="both"/>
        <w:rPr>
          <w:rFonts w:ascii="PT Astra Serif" w:hAnsi="PT Astra Serif"/>
          <w:sz w:val="28"/>
          <w:szCs w:val="28"/>
        </w:rPr>
      </w:pPr>
      <w:r w:rsidRPr="00F942C3">
        <w:rPr>
          <w:rFonts w:ascii="PT Astra Serif" w:hAnsi="PT Astra Serif"/>
          <w:sz w:val="28"/>
          <w:szCs w:val="28"/>
        </w:rPr>
        <w:t xml:space="preserve">Уровень регистрируемой безработицы на конец года составил 0,73% экономически активного населения (на конец 2020 года </w:t>
      </w:r>
      <w:r w:rsidR="002D0207">
        <w:rPr>
          <w:rFonts w:ascii="PT Astra Serif" w:hAnsi="PT Astra Serif"/>
          <w:sz w:val="28"/>
          <w:szCs w:val="28"/>
        </w:rPr>
        <w:t>-</w:t>
      </w:r>
      <w:r w:rsidRPr="00F942C3">
        <w:rPr>
          <w:rFonts w:ascii="PT Astra Serif" w:hAnsi="PT Astra Serif"/>
          <w:sz w:val="28"/>
          <w:szCs w:val="28"/>
        </w:rPr>
        <w:t xml:space="preserve"> 3,14%). </w:t>
      </w:r>
    </w:p>
    <w:p w:rsidR="00F942C3" w:rsidRPr="00F942C3" w:rsidRDefault="00F942C3" w:rsidP="00F942C3">
      <w:pPr>
        <w:numPr>
          <w:ilvl w:val="0"/>
          <w:numId w:val="2"/>
        </w:numPr>
        <w:spacing w:after="0" w:line="240" w:lineRule="auto"/>
        <w:ind w:firstLine="709"/>
        <w:contextualSpacing/>
        <w:jc w:val="both"/>
        <w:rPr>
          <w:rFonts w:ascii="PT Astra Serif" w:eastAsia="Times New Roman" w:hAnsi="PT Astra Serif" w:cs="Times New Roman"/>
          <w:sz w:val="28"/>
          <w:szCs w:val="28"/>
          <w:lang w:eastAsia="ru-RU"/>
        </w:rPr>
      </w:pPr>
      <w:r w:rsidRPr="00F942C3">
        <w:rPr>
          <w:rFonts w:ascii="PT Astra Serif" w:eastAsia="Times New Roman" w:hAnsi="PT Astra Serif" w:cs="Times New Roman"/>
          <w:sz w:val="28"/>
          <w:szCs w:val="28"/>
          <w:lang w:eastAsia="ru-RU"/>
        </w:rPr>
        <w:t>Средняя продолжительность безработицы в городе Югорске – 3,85 месяца, в том числе у молодежи, в возрасте 16 - 29 лет – 3,39 месяца.</w:t>
      </w:r>
    </w:p>
    <w:p w:rsidR="00F942C3" w:rsidRPr="00F942C3" w:rsidRDefault="00F942C3" w:rsidP="00F942C3">
      <w:pPr>
        <w:numPr>
          <w:ilvl w:val="0"/>
          <w:numId w:val="2"/>
        </w:numPr>
        <w:spacing w:after="0" w:line="240" w:lineRule="auto"/>
        <w:ind w:firstLine="709"/>
        <w:contextualSpacing/>
        <w:jc w:val="both"/>
        <w:rPr>
          <w:rFonts w:ascii="PT Astra Serif" w:eastAsia="Times New Roman" w:hAnsi="PT Astra Serif" w:cs="Times New Roman"/>
          <w:sz w:val="28"/>
          <w:szCs w:val="28"/>
          <w:lang w:eastAsia="ru-RU"/>
        </w:rPr>
      </w:pPr>
      <w:r w:rsidRPr="00F942C3">
        <w:rPr>
          <w:rFonts w:ascii="PT Astra Serif" w:eastAsia="Times New Roman" w:hAnsi="PT Astra Serif" w:cs="Times New Roman"/>
          <w:sz w:val="28"/>
          <w:szCs w:val="28"/>
          <w:lang w:eastAsia="ru-RU"/>
        </w:rPr>
        <w:t xml:space="preserve">На конец отчетного периода потребность в работниках составила 186 рабочих мест, из которых 56 мест для замещения рабочих профессий. </w:t>
      </w:r>
    </w:p>
    <w:p w:rsidR="00F942C3" w:rsidRPr="00F942C3" w:rsidRDefault="00F942C3" w:rsidP="00F942C3">
      <w:pPr>
        <w:numPr>
          <w:ilvl w:val="0"/>
          <w:numId w:val="2"/>
        </w:numPr>
        <w:spacing w:after="0" w:line="240" w:lineRule="auto"/>
        <w:ind w:right="43" w:firstLine="709"/>
        <w:contextualSpacing/>
        <w:jc w:val="both"/>
        <w:rPr>
          <w:rFonts w:ascii="PT Astra Serif" w:hAnsi="PT Astra Serif" w:cs="Times New Roman"/>
          <w:sz w:val="28"/>
          <w:szCs w:val="28"/>
        </w:rPr>
      </w:pPr>
      <w:r w:rsidRPr="00F942C3">
        <w:rPr>
          <w:rFonts w:ascii="PT Astra Serif" w:hAnsi="PT Astra Serif" w:cs="Times New Roman"/>
          <w:sz w:val="28"/>
          <w:szCs w:val="28"/>
        </w:rPr>
        <w:t>На местном рынке труда востребованы высококвалифицированные рабочие профессии в сфере строительства, транспорта и связи, производства, торговли, гостиничного и ресторанного бизнеса. Неквалифицированные рабочие профессии требуются в сферу оказания транспортных услуг и хранения, а также в жилищно-коммунальном комплексе.</w:t>
      </w:r>
    </w:p>
    <w:p w:rsidR="00F942C3" w:rsidRPr="00F942C3" w:rsidRDefault="00F942C3" w:rsidP="00F942C3">
      <w:pPr>
        <w:numPr>
          <w:ilvl w:val="0"/>
          <w:numId w:val="2"/>
        </w:numPr>
        <w:spacing w:after="0" w:line="240" w:lineRule="auto"/>
        <w:ind w:right="43" w:firstLine="709"/>
        <w:contextualSpacing/>
        <w:jc w:val="both"/>
        <w:rPr>
          <w:rFonts w:ascii="PT Astra Serif" w:hAnsi="PT Astra Serif" w:cs="Times New Roman"/>
          <w:sz w:val="28"/>
          <w:szCs w:val="28"/>
        </w:rPr>
      </w:pPr>
      <w:r w:rsidRPr="00F942C3">
        <w:rPr>
          <w:rFonts w:ascii="PT Astra Serif" w:hAnsi="PT Astra Serif" w:cs="Times New Roman"/>
          <w:sz w:val="28"/>
          <w:szCs w:val="28"/>
        </w:rPr>
        <w:t xml:space="preserve">Требуются специалисты в организации образования, здравоохранения и в сферу администрирования и бизнеса. </w:t>
      </w:r>
    </w:p>
    <w:p w:rsidR="00353F6B" w:rsidRDefault="00F942C3" w:rsidP="00F942C3">
      <w:pPr>
        <w:numPr>
          <w:ilvl w:val="0"/>
          <w:numId w:val="2"/>
        </w:numPr>
        <w:spacing w:after="0" w:line="240" w:lineRule="auto"/>
        <w:ind w:firstLine="709"/>
        <w:contextualSpacing/>
        <w:jc w:val="both"/>
        <w:rPr>
          <w:rFonts w:ascii="PT Astra Serif" w:hAnsi="PT Astra Serif" w:cs="Times New Roman"/>
          <w:sz w:val="28"/>
          <w:szCs w:val="28"/>
        </w:rPr>
      </w:pPr>
      <w:r w:rsidRPr="00F942C3">
        <w:rPr>
          <w:rFonts w:ascii="PT Astra Serif" w:hAnsi="PT Astra Serif" w:cs="Times New Roman"/>
          <w:sz w:val="28"/>
          <w:szCs w:val="28"/>
        </w:rPr>
        <w:t xml:space="preserve">Профориентационной работой охвачены все группы безработных, состоящие на учете в </w:t>
      </w:r>
      <w:r w:rsidR="0081657A">
        <w:rPr>
          <w:rFonts w:ascii="PT Astra Serif" w:hAnsi="PT Astra Serif" w:cs="Times New Roman"/>
          <w:sz w:val="28"/>
          <w:szCs w:val="28"/>
        </w:rPr>
        <w:t>КУ «Югорский центр</w:t>
      </w:r>
      <w:r w:rsidRPr="00F942C3">
        <w:rPr>
          <w:rFonts w:ascii="PT Astra Serif" w:hAnsi="PT Astra Serif" w:cs="Times New Roman"/>
          <w:sz w:val="28"/>
          <w:szCs w:val="28"/>
        </w:rPr>
        <w:t xml:space="preserve"> занятости населения</w:t>
      </w:r>
      <w:r w:rsidR="0081657A">
        <w:rPr>
          <w:rFonts w:ascii="PT Astra Serif" w:hAnsi="PT Astra Serif" w:cs="Times New Roman"/>
          <w:sz w:val="28"/>
          <w:szCs w:val="28"/>
        </w:rPr>
        <w:t>»</w:t>
      </w:r>
      <w:r w:rsidRPr="00F942C3">
        <w:rPr>
          <w:rFonts w:ascii="PT Astra Serif" w:hAnsi="PT Astra Serif" w:cs="Times New Roman"/>
          <w:sz w:val="28"/>
          <w:szCs w:val="28"/>
        </w:rPr>
        <w:t>.</w:t>
      </w:r>
    </w:p>
    <w:p w:rsidR="00353F6B" w:rsidRPr="00353F6B" w:rsidRDefault="00353F6B" w:rsidP="00353F6B">
      <w:pPr>
        <w:pStyle w:val="a3"/>
        <w:widowControl w:val="0"/>
        <w:numPr>
          <w:ilvl w:val="0"/>
          <w:numId w:val="2"/>
        </w:numPr>
        <w:suppressAutoHyphens/>
        <w:spacing w:after="0" w:line="240" w:lineRule="auto"/>
        <w:ind w:firstLine="709"/>
        <w:jc w:val="both"/>
        <w:rPr>
          <w:rFonts w:ascii="PT Astra Serif" w:eastAsia="Arial" w:hAnsi="PT Astra Serif" w:cs="Times New Roman"/>
          <w:sz w:val="28"/>
          <w:szCs w:val="28"/>
          <w:lang w:eastAsia="ar-SA"/>
        </w:rPr>
      </w:pPr>
      <w:r>
        <w:rPr>
          <w:rFonts w:ascii="PT Astra Serif" w:eastAsia="Arial" w:hAnsi="PT Astra Serif" w:cs="Times New Roman"/>
          <w:sz w:val="28"/>
          <w:szCs w:val="28"/>
          <w:lang w:eastAsia="ar-SA"/>
        </w:rPr>
        <w:t>Содействию трудозанятости способствует деятельность МАУ «МЦ «Гелиос», которым в рамках</w:t>
      </w:r>
      <w:r w:rsidRPr="00353F6B">
        <w:rPr>
          <w:rFonts w:ascii="PT Astra Serif" w:eastAsia="Arial" w:hAnsi="PT Astra Serif" w:cs="Times New Roman"/>
          <w:sz w:val="28"/>
          <w:szCs w:val="28"/>
          <w:lang w:eastAsia="ar-SA"/>
        </w:rPr>
        <w:t xml:space="preserve"> организаци</w:t>
      </w:r>
      <w:r>
        <w:rPr>
          <w:rFonts w:ascii="PT Astra Serif" w:eastAsia="Arial" w:hAnsi="PT Astra Serif" w:cs="Times New Roman"/>
          <w:sz w:val="28"/>
          <w:szCs w:val="28"/>
          <w:lang w:eastAsia="ar-SA"/>
        </w:rPr>
        <w:t>и</w:t>
      </w:r>
      <w:r w:rsidRPr="00353F6B">
        <w:rPr>
          <w:rFonts w:ascii="PT Astra Serif" w:eastAsia="Arial" w:hAnsi="PT Astra Serif" w:cs="Times New Roman"/>
          <w:sz w:val="28"/>
          <w:szCs w:val="28"/>
          <w:lang w:eastAsia="ar-SA"/>
        </w:rPr>
        <w:t xml:space="preserve"> общественных работ для незанятых трудовой деятельностью и безработных граждан, временного трудоустройства безработных граждан, испытывающих тр</w:t>
      </w:r>
      <w:r>
        <w:rPr>
          <w:rFonts w:ascii="PT Astra Serif" w:eastAsia="Arial" w:hAnsi="PT Astra Serif" w:cs="Times New Roman"/>
          <w:sz w:val="28"/>
          <w:szCs w:val="28"/>
          <w:lang w:eastAsia="ar-SA"/>
        </w:rPr>
        <w:t>удности в поиске работы, создано</w:t>
      </w:r>
      <w:r w:rsidRPr="00353F6B">
        <w:rPr>
          <w:rFonts w:ascii="PT Astra Serif" w:eastAsia="Arial" w:hAnsi="PT Astra Serif" w:cs="Times New Roman"/>
          <w:sz w:val="28"/>
          <w:szCs w:val="28"/>
          <w:lang w:eastAsia="ar-SA"/>
        </w:rPr>
        <w:t xml:space="preserve"> </w:t>
      </w:r>
      <w:r>
        <w:rPr>
          <w:rFonts w:ascii="PT Astra Serif" w:eastAsia="Arial" w:hAnsi="PT Astra Serif" w:cs="Times New Roman"/>
          <w:sz w:val="28"/>
          <w:szCs w:val="28"/>
          <w:lang w:eastAsia="ar-SA"/>
        </w:rPr>
        <w:t xml:space="preserve">62 </w:t>
      </w:r>
      <w:r w:rsidRPr="00353F6B">
        <w:rPr>
          <w:rFonts w:ascii="PT Astra Serif" w:eastAsia="Arial" w:hAnsi="PT Astra Serif" w:cs="Times New Roman"/>
          <w:sz w:val="28"/>
          <w:szCs w:val="28"/>
          <w:lang w:eastAsia="ar-SA"/>
        </w:rPr>
        <w:t>рабочих мест</w:t>
      </w:r>
      <w:r>
        <w:rPr>
          <w:rFonts w:ascii="PT Astra Serif" w:eastAsia="Arial" w:hAnsi="PT Astra Serif" w:cs="Times New Roman"/>
          <w:sz w:val="28"/>
          <w:szCs w:val="28"/>
          <w:lang w:eastAsia="ar-SA"/>
        </w:rPr>
        <w:t>а.</w:t>
      </w:r>
    </w:p>
    <w:p w:rsidR="00F942C3" w:rsidRPr="00F942C3" w:rsidRDefault="00F942C3" w:rsidP="00F942C3">
      <w:pPr>
        <w:numPr>
          <w:ilvl w:val="0"/>
          <w:numId w:val="2"/>
        </w:numPr>
        <w:suppressAutoHyphens/>
        <w:spacing w:after="0" w:line="240" w:lineRule="auto"/>
        <w:ind w:firstLine="709"/>
        <w:contextualSpacing/>
        <w:jc w:val="both"/>
        <w:rPr>
          <w:rFonts w:ascii="PT Astra Serif" w:eastAsia="Times New Roman" w:hAnsi="PT Astra Serif" w:cs="Times New Roman"/>
          <w:sz w:val="28"/>
          <w:szCs w:val="28"/>
          <w:lang w:eastAsia="ru-RU"/>
        </w:rPr>
      </w:pPr>
      <w:r w:rsidRPr="00F942C3">
        <w:rPr>
          <w:rFonts w:ascii="PT Astra Serif" w:eastAsia="Times New Roman" w:hAnsi="PT Astra Serif" w:cs="Times New Roman"/>
          <w:sz w:val="28"/>
          <w:szCs w:val="28"/>
          <w:lang w:eastAsia="ru-RU"/>
        </w:rPr>
        <w:t>Потребность экономики города Югорска в трудовых ресурсах восполнялась за счет внутри и межрегиональных миграционных потоков. Миграционные потоки иностранной рабочей силы в 2021 году были минимизированы, в связи с закрытием границ ближнего и дальнего зарубежья по причине введения ограничительных мер, связанных с заболеваемостью населения новой коронавирусной инфекцией.</w:t>
      </w:r>
    </w:p>
    <w:p w:rsidR="00A715A8" w:rsidRPr="00563615" w:rsidRDefault="00A715A8" w:rsidP="00012ED1">
      <w:pPr>
        <w:pStyle w:val="12"/>
        <w:rPr>
          <w:highlight w:val="yellow"/>
        </w:rPr>
      </w:pPr>
    </w:p>
    <w:p w:rsidR="00EE07AA" w:rsidRDefault="006C79A2" w:rsidP="00012ED1">
      <w:pPr>
        <w:pStyle w:val="12"/>
      </w:pPr>
      <w:bookmarkStart w:id="4" w:name="_Toc95147760"/>
      <w:r>
        <w:t xml:space="preserve">4. </w:t>
      </w:r>
      <w:r w:rsidR="00EE07AA" w:rsidRPr="002B2563">
        <w:t>Развитие предпринимательства</w:t>
      </w:r>
      <w:r w:rsidR="00DC4B50">
        <w:t xml:space="preserve"> и потребительского рынка</w:t>
      </w:r>
      <w:bookmarkEnd w:id="4"/>
    </w:p>
    <w:p w:rsidR="00A715A8" w:rsidRPr="002B2563" w:rsidRDefault="00A715A8" w:rsidP="00012ED1">
      <w:pPr>
        <w:pStyle w:val="12"/>
      </w:pPr>
    </w:p>
    <w:p w:rsidR="00EE07AA" w:rsidRDefault="00234F51" w:rsidP="00012ED1">
      <w:pPr>
        <w:pStyle w:val="22"/>
        <w:rPr>
          <w:rStyle w:val="23"/>
          <w:b/>
        </w:rPr>
      </w:pPr>
      <w:bookmarkStart w:id="5" w:name="_Toc95147761"/>
      <w:r w:rsidRPr="004F1CBA">
        <w:t xml:space="preserve">4.1. </w:t>
      </w:r>
      <w:r w:rsidRPr="006C79A2">
        <w:rPr>
          <w:rStyle w:val="23"/>
          <w:b/>
        </w:rPr>
        <w:t>Р</w:t>
      </w:r>
      <w:r w:rsidR="00EE07AA" w:rsidRPr="006C79A2">
        <w:rPr>
          <w:rStyle w:val="23"/>
          <w:b/>
        </w:rPr>
        <w:t xml:space="preserve">азвитие </w:t>
      </w:r>
      <w:r w:rsidRPr="006C79A2">
        <w:rPr>
          <w:rStyle w:val="23"/>
          <w:b/>
        </w:rPr>
        <w:t xml:space="preserve">малого и среднего </w:t>
      </w:r>
      <w:r w:rsidR="00EE07AA" w:rsidRPr="006C79A2">
        <w:rPr>
          <w:rStyle w:val="23"/>
          <w:b/>
        </w:rPr>
        <w:t>предпринимательства</w:t>
      </w:r>
      <w:bookmarkEnd w:id="5"/>
    </w:p>
    <w:p w:rsidR="00C42B40" w:rsidRDefault="00C42B40" w:rsidP="00012ED1">
      <w:pPr>
        <w:pStyle w:val="22"/>
      </w:pPr>
    </w:p>
    <w:p w:rsidR="00016316" w:rsidRDefault="00016316" w:rsidP="00016316">
      <w:pPr>
        <w:widowControl w:val="0"/>
        <w:spacing w:after="0" w:line="240" w:lineRule="auto"/>
        <w:ind w:firstLine="709"/>
        <w:jc w:val="right"/>
        <w:rPr>
          <w:rFonts w:ascii="PT Astra Serif" w:eastAsia="Courier New" w:hAnsi="PT Astra Serif" w:cs="Times New Roman"/>
          <w:sz w:val="28"/>
          <w:szCs w:val="28"/>
        </w:rPr>
      </w:pPr>
      <w:r>
        <w:rPr>
          <w:rFonts w:ascii="PT Astra Serif" w:eastAsia="Courier New" w:hAnsi="PT Astra Serif" w:cs="Times New Roman"/>
          <w:sz w:val="28"/>
          <w:szCs w:val="28"/>
        </w:rPr>
        <w:t>Таблица</w:t>
      </w:r>
      <w:r w:rsidR="00151D0B">
        <w:rPr>
          <w:rFonts w:ascii="PT Astra Serif" w:eastAsia="Courier New" w:hAnsi="PT Astra Serif" w:cs="Times New Roman"/>
          <w:sz w:val="28"/>
          <w:szCs w:val="28"/>
        </w:rPr>
        <w:t xml:space="preserve"> </w:t>
      </w:r>
      <w:r w:rsidR="00423AAE">
        <w:rPr>
          <w:rFonts w:ascii="PT Astra Serif" w:eastAsia="Courier New" w:hAnsi="PT Astra Serif" w:cs="Times New Roman"/>
          <w:sz w:val="28"/>
          <w:szCs w:val="28"/>
        </w:rPr>
        <w:t>6</w:t>
      </w:r>
    </w:p>
    <w:p w:rsidR="00AF3976" w:rsidRDefault="00AF3976" w:rsidP="00016316">
      <w:pPr>
        <w:widowControl w:val="0"/>
        <w:spacing w:after="0" w:line="240" w:lineRule="auto"/>
        <w:ind w:firstLine="709"/>
        <w:jc w:val="right"/>
        <w:rPr>
          <w:rFonts w:ascii="PT Astra Serif" w:eastAsia="Courier New" w:hAnsi="PT Astra Serif" w:cs="Times New Roman"/>
          <w:sz w:val="28"/>
          <w:szCs w:val="28"/>
        </w:rPr>
      </w:pPr>
    </w:p>
    <w:p w:rsidR="002714D5" w:rsidRDefault="002714D5" w:rsidP="002714D5">
      <w:pPr>
        <w:widowControl w:val="0"/>
        <w:suppressAutoHyphens/>
        <w:autoSpaceDE w:val="0"/>
        <w:spacing w:after="0" w:line="240" w:lineRule="auto"/>
        <w:jc w:val="center"/>
        <w:rPr>
          <w:rFonts w:ascii="PT Astra Serif" w:eastAsia="Times New Roman" w:hAnsi="PT Astra Serif" w:cs="Times New Roman"/>
          <w:b/>
          <w:sz w:val="28"/>
          <w:szCs w:val="28"/>
          <w:lang w:eastAsia="ar-SA"/>
        </w:rPr>
      </w:pPr>
      <w:r w:rsidRPr="002714D5">
        <w:rPr>
          <w:rFonts w:ascii="PT Astra Serif" w:eastAsia="Times New Roman" w:hAnsi="PT Astra Serif" w:cs="Times New Roman"/>
          <w:b/>
          <w:sz w:val="28"/>
          <w:szCs w:val="28"/>
          <w:lang w:eastAsia="ar-SA"/>
        </w:rPr>
        <w:t>Динамика развития малого и среднего предпринимательства</w:t>
      </w:r>
    </w:p>
    <w:p w:rsidR="001E2146" w:rsidRDefault="001E2146" w:rsidP="002714D5">
      <w:pPr>
        <w:widowControl w:val="0"/>
        <w:suppressAutoHyphens/>
        <w:autoSpaceDE w:val="0"/>
        <w:spacing w:after="0" w:line="240" w:lineRule="auto"/>
        <w:jc w:val="center"/>
        <w:rPr>
          <w:rFonts w:ascii="PT Astra Serif" w:eastAsia="Times New Roman" w:hAnsi="PT Astra Serif" w:cs="Times New Roman"/>
          <w:b/>
          <w:sz w:val="28"/>
          <w:szCs w:val="28"/>
          <w:lang w:eastAsia="ar-SA"/>
        </w:rPr>
      </w:pPr>
    </w:p>
    <w:tbl>
      <w:tblPr>
        <w:tblStyle w:val="11"/>
        <w:tblW w:w="9513" w:type="dxa"/>
        <w:tblInd w:w="0" w:type="dxa"/>
        <w:tblLook w:val="04A0" w:firstRow="1" w:lastRow="0" w:firstColumn="1" w:lastColumn="0" w:noHBand="0" w:noVBand="1"/>
      </w:tblPr>
      <w:tblGrid>
        <w:gridCol w:w="4361"/>
        <w:gridCol w:w="1134"/>
        <w:gridCol w:w="992"/>
        <w:gridCol w:w="992"/>
        <w:gridCol w:w="993"/>
        <w:gridCol w:w="1041"/>
      </w:tblGrid>
      <w:tr w:rsidR="002714D5" w:rsidRPr="002714D5" w:rsidTr="00B5175A">
        <w:tc>
          <w:tcPr>
            <w:tcW w:w="4361" w:type="dxa"/>
            <w:tcBorders>
              <w:top w:val="single" w:sz="4" w:space="0" w:color="auto"/>
              <w:left w:val="single" w:sz="4" w:space="0" w:color="auto"/>
              <w:bottom w:val="single" w:sz="4" w:space="0" w:color="auto"/>
              <w:right w:val="single" w:sz="4" w:space="0" w:color="auto"/>
            </w:tcBorders>
            <w:hideMark/>
          </w:tcPr>
          <w:p w:rsidR="002714D5" w:rsidRPr="002714D5" w:rsidRDefault="002714D5" w:rsidP="002714D5">
            <w:pPr>
              <w:suppressAutoHyphens/>
              <w:jc w:val="center"/>
              <w:rPr>
                <w:rFonts w:ascii="PT Astra Serif" w:eastAsia="Times New Roman" w:hAnsi="PT Astra Serif" w:cs="Times New Roman"/>
                <w:b/>
                <w:sz w:val="20"/>
                <w:szCs w:val="20"/>
              </w:rPr>
            </w:pPr>
            <w:r w:rsidRPr="002714D5">
              <w:rPr>
                <w:rFonts w:ascii="PT Astra Serif" w:eastAsia="Times New Roman" w:hAnsi="PT Astra Serif" w:cs="Times New Roman"/>
                <w:b/>
                <w:sz w:val="20"/>
                <w:szCs w:val="20"/>
              </w:rPr>
              <w:t>Наименование показателей</w:t>
            </w:r>
          </w:p>
        </w:tc>
        <w:tc>
          <w:tcPr>
            <w:tcW w:w="1134" w:type="dxa"/>
            <w:tcBorders>
              <w:top w:val="single" w:sz="4" w:space="0" w:color="auto"/>
              <w:left w:val="single" w:sz="4" w:space="0" w:color="auto"/>
              <w:bottom w:val="single" w:sz="4" w:space="0" w:color="auto"/>
              <w:right w:val="single" w:sz="4" w:space="0" w:color="auto"/>
            </w:tcBorders>
          </w:tcPr>
          <w:p w:rsidR="002714D5" w:rsidRPr="002714D5" w:rsidRDefault="002714D5" w:rsidP="002714D5">
            <w:pPr>
              <w:suppressAutoHyphens/>
              <w:jc w:val="center"/>
              <w:rPr>
                <w:rFonts w:ascii="PT Astra Serif" w:eastAsia="Times New Roman" w:hAnsi="PT Astra Serif" w:cs="Times New Roman"/>
                <w:b/>
                <w:sz w:val="20"/>
                <w:szCs w:val="20"/>
              </w:rPr>
            </w:pPr>
            <w:r w:rsidRPr="002714D5">
              <w:rPr>
                <w:rFonts w:ascii="PT Astra Serif" w:eastAsia="Times New Roman" w:hAnsi="PT Astra Serif" w:cs="Times New Roman"/>
                <w:b/>
                <w:sz w:val="20"/>
                <w:szCs w:val="20"/>
              </w:rPr>
              <w:t>2017 год</w:t>
            </w:r>
          </w:p>
        </w:tc>
        <w:tc>
          <w:tcPr>
            <w:tcW w:w="992" w:type="dxa"/>
            <w:tcBorders>
              <w:top w:val="single" w:sz="4" w:space="0" w:color="auto"/>
              <w:left w:val="single" w:sz="4" w:space="0" w:color="auto"/>
              <w:bottom w:val="single" w:sz="4" w:space="0" w:color="auto"/>
              <w:right w:val="single" w:sz="4" w:space="0" w:color="auto"/>
            </w:tcBorders>
          </w:tcPr>
          <w:p w:rsidR="002714D5" w:rsidRPr="002714D5" w:rsidRDefault="002714D5" w:rsidP="002714D5">
            <w:pPr>
              <w:suppressAutoHyphens/>
              <w:jc w:val="center"/>
              <w:rPr>
                <w:rFonts w:ascii="PT Astra Serif" w:eastAsia="Times New Roman" w:hAnsi="PT Astra Serif" w:cs="Times New Roman"/>
                <w:b/>
                <w:sz w:val="20"/>
                <w:szCs w:val="20"/>
              </w:rPr>
            </w:pPr>
            <w:r w:rsidRPr="002714D5">
              <w:rPr>
                <w:rFonts w:ascii="PT Astra Serif" w:eastAsia="Times New Roman" w:hAnsi="PT Astra Serif" w:cs="Times New Roman"/>
                <w:b/>
                <w:sz w:val="20"/>
                <w:szCs w:val="20"/>
              </w:rPr>
              <w:t>2018 год</w:t>
            </w:r>
          </w:p>
        </w:tc>
        <w:tc>
          <w:tcPr>
            <w:tcW w:w="992" w:type="dxa"/>
            <w:tcBorders>
              <w:top w:val="single" w:sz="4" w:space="0" w:color="auto"/>
              <w:left w:val="single" w:sz="4" w:space="0" w:color="auto"/>
              <w:bottom w:val="single" w:sz="4" w:space="0" w:color="auto"/>
              <w:right w:val="single" w:sz="4" w:space="0" w:color="auto"/>
            </w:tcBorders>
          </w:tcPr>
          <w:p w:rsidR="002714D5" w:rsidRPr="002714D5" w:rsidRDefault="002714D5" w:rsidP="002714D5">
            <w:pPr>
              <w:suppressAutoHyphens/>
              <w:jc w:val="center"/>
              <w:rPr>
                <w:rFonts w:ascii="PT Astra Serif" w:eastAsia="Times New Roman" w:hAnsi="PT Astra Serif" w:cs="Times New Roman"/>
                <w:b/>
                <w:sz w:val="20"/>
                <w:szCs w:val="20"/>
              </w:rPr>
            </w:pPr>
            <w:r w:rsidRPr="002714D5">
              <w:rPr>
                <w:rFonts w:ascii="PT Astra Serif" w:eastAsia="Times New Roman" w:hAnsi="PT Astra Serif" w:cs="Times New Roman"/>
                <w:b/>
                <w:sz w:val="20"/>
                <w:szCs w:val="20"/>
              </w:rPr>
              <w:t>2019 год</w:t>
            </w:r>
          </w:p>
        </w:tc>
        <w:tc>
          <w:tcPr>
            <w:tcW w:w="993" w:type="dxa"/>
            <w:tcBorders>
              <w:top w:val="single" w:sz="4" w:space="0" w:color="auto"/>
              <w:left w:val="single" w:sz="4" w:space="0" w:color="auto"/>
              <w:bottom w:val="single" w:sz="4" w:space="0" w:color="auto"/>
              <w:right w:val="single" w:sz="4" w:space="0" w:color="auto"/>
            </w:tcBorders>
          </w:tcPr>
          <w:p w:rsidR="002714D5" w:rsidRPr="002714D5" w:rsidRDefault="002714D5" w:rsidP="002714D5">
            <w:pPr>
              <w:suppressAutoHyphens/>
              <w:jc w:val="center"/>
              <w:rPr>
                <w:rFonts w:ascii="PT Astra Serif" w:eastAsia="Times New Roman" w:hAnsi="PT Astra Serif" w:cs="Times New Roman"/>
                <w:b/>
                <w:sz w:val="20"/>
                <w:szCs w:val="20"/>
              </w:rPr>
            </w:pPr>
            <w:r w:rsidRPr="002714D5">
              <w:rPr>
                <w:rFonts w:ascii="PT Astra Serif" w:eastAsia="Times New Roman" w:hAnsi="PT Astra Serif" w:cs="Times New Roman"/>
                <w:b/>
                <w:sz w:val="20"/>
                <w:szCs w:val="20"/>
              </w:rPr>
              <w:t>2020 год</w:t>
            </w:r>
          </w:p>
        </w:tc>
        <w:tc>
          <w:tcPr>
            <w:tcW w:w="1041" w:type="dxa"/>
            <w:tcBorders>
              <w:top w:val="single" w:sz="4" w:space="0" w:color="auto"/>
              <w:left w:val="single" w:sz="4" w:space="0" w:color="auto"/>
              <w:bottom w:val="single" w:sz="4" w:space="0" w:color="auto"/>
              <w:right w:val="single" w:sz="4" w:space="0" w:color="auto"/>
            </w:tcBorders>
          </w:tcPr>
          <w:p w:rsidR="002714D5" w:rsidRPr="002714D5" w:rsidRDefault="002714D5" w:rsidP="002714D5">
            <w:pPr>
              <w:suppressAutoHyphens/>
              <w:jc w:val="center"/>
              <w:rPr>
                <w:rFonts w:ascii="PT Astra Serif" w:eastAsia="Times New Roman" w:hAnsi="PT Astra Serif" w:cs="Times New Roman"/>
                <w:b/>
                <w:sz w:val="20"/>
                <w:szCs w:val="20"/>
              </w:rPr>
            </w:pPr>
            <w:r w:rsidRPr="002714D5">
              <w:rPr>
                <w:rFonts w:ascii="PT Astra Serif" w:eastAsia="Times New Roman" w:hAnsi="PT Astra Serif" w:cs="Times New Roman"/>
                <w:b/>
                <w:sz w:val="20"/>
                <w:szCs w:val="20"/>
              </w:rPr>
              <w:t>2021 год</w:t>
            </w:r>
          </w:p>
        </w:tc>
      </w:tr>
      <w:tr w:rsidR="002714D5" w:rsidRPr="002714D5" w:rsidTr="00B5175A">
        <w:tc>
          <w:tcPr>
            <w:tcW w:w="4361" w:type="dxa"/>
            <w:tcBorders>
              <w:top w:val="single" w:sz="4" w:space="0" w:color="auto"/>
              <w:left w:val="single" w:sz="4" w:space="0" w:color="auto"/>
              <w:bottom w:val="single" w:sz="4" w:space="0" w:color="auto"/>
              <w:right w:val="single" w:sz="4" w:space="0" w:color="auto"/>
            </w:tcBorders>
            <w:hideMark/>
          </w:tcPr>
          <w:p w:rsidR="002714D5" w:rsidRPr="002714D5" w:rsidRDefault="002714D5" w:rsidP="002714D5">
            <w:pPr>
              <w:suppressAutoHyphens/>
              <w:jc w:val="both"/>
              <w:rPr>
                <w:rFonts w:ascii="PT Astra Serif" w:eastAsia="Times New Roman" w:hAnsi="PT Astra Serif" w:cs="Times New Roman"/>
                <w:sz w:val="20"/>
                <w:szCs w:val="20"/>
              </w:rPr>
            </w:pPr>
            <w:r w:rsidRPr="002714D5">
              <w:rPr>
                <w:rFonts w:ascii="PT Astra Serif" w:eastAsia="Times New Roman" w:hAnsi="PT Astra Serif" w:cs="Times New Roman"/>
                <w:sz w:val="20"/>
                <w:szCs w:val="20"/>
              </w:rPr>
              <w:t>Численность работников, занятых в малом и среднем предпринимательстве, тыс. чел.</w:t>
            </w:r>
            <w:r w:rsidRPr="002714D5">
              <w:rPr>
                <w:rFonts w:ascii="PT Astra Serif" w:eastAsia="Times New Roman" w:hAnsi="PT Astra Serif" w:cs="Times New Roman"/>
                <w:sz w:val="20"/>
                <w:szCs w:val="20"/>
                <w:vertAlign w:val="superscript"/>
              </w:rPr>
              <w:footnoteReference w:id="1"/>
            </w:r>
          </w:p>
        </w:tc>
        <w:tc>
          <w:tcPr>
            <w:tcW w:w="1134" w:type="dxa"/>
            <w:tcBorders>
              <w:top w:val="single" w:sz="4" w:space="0" w:color="auto"/>
              <w:left w:val="single" w:sz="4" w:space="0" w:color="auto"/>
              <w:bottom w:val="single" w:sz="4" w:space="0" w:color="auto"/>
              <w:right w:val="single" w:sz="4" w:space="0" w:color="auto"/>
            </w:tcBorders>
            <w:vAlign w:val="center"/>
          </w:tcPr>
          <w:p w:rsidR="002714D5" w:rsidRPr="002714D5" w:rsidRDefault="002714D5" w:rsidP="002714D5">
            <w:pPr>
              <w:jc w:val="center"/>
              <w:rPr>
                <w:rFonts w:ascii="PT Astra Serif" w:hAnsi="PT Astra Serif" w:cs="Times New Roman"/>
                <w:sz w:val="20"/>
              </w:rPr>
            </w:pPr>
            <w:r w:rsidRPr="002714D5">
              <w:rPr>
                <w:rFonts w:ascii="PT Astra Serif" w:hAnsi="PT Astra Serif" w:cs="Times New Roman"/>
                <w:sz w:val="20"/>
              </w:rPr>
              <w:t>3,9</w:t>
            </w:r>
          </w:p>
        </w:tc>
        <w:tc>
          <w:tcPr>
            <w:tcW w:w="992" w:type="dxa"/>
            <w:tcBorders>
              <w:top w:val="single" w:sz="4" w:space="0" w:color="auto"/>
              <w:left w:val="single" w:sz="4" w:space="0" w:color="auto"/>
              <w:bottom w:val="single" w:sz="4" w:space="0" w:color="auto"/>
              <w:right w:val="single" w:sz="4" w:space="0" w:color="auto"/>
            </w:tcBorders>
            <w:vAlign w:val="center"/>
          </w:tcPr>
          <w:p w:rsidR="002714D5" w:rsidRPr="002714D5" w:rsidRDefault="002714D5" w:rsidP="002714D5">
            <w:pPr>
              <w:jc w:val="center"/>
              <w:rPr>
                <w:rFonts w:ascii="PT Astra Serif" w:hAnsi="PT Astra Serif" w:cs="Times New Roman"/>
                <w:sz w:val="20"/>
              </w:rPr>
            </w:pPr>
            <w:r w:rsidRPr="002714D5">
              <w:rPr>
                <w:rFonts w:ascii="PT Astra Serif" w:hAnsi="PT Astra Serif" w:cs="Times New Roman"/>
                <w:sz w:val="20"/>
              </w:rPr>
              <w:t>2,8</w:t>
            </w:r>
          </w:p>
        </w:tc>
        <w:tc>
          <w:tcPr>
            <w:tcW w:w="992" w:type="dxa"/>
            <w:tcBorders>
              <w:top w:val="single" w:sz="4" w:space="0" w:color="auto"/>
              <w:left w:val="single" w:sz="4" w:space="0" w:color="auto"/>
              <w:bottom w:val="single" w:sz="4" w:space="0" w:color="auto"/>
              <w:right w:val="single" w:sz="4" w:space="0" w:color="auto"/>
            </w:tcBorders>
            <w:vAlign w:val="center"/>
          </w:tcPr>
          <w:p w:rsidR="002714D5" w:rsidRPr="002714D5" w:rsidRDefault="002714D5" w:rsidP="002714D5">
            <w:pPr>
              <w:suppressAutoHyphens/>
              <w:jc w:val="center"/>
              <w:rPr>
                <w:rFonts w:ascii="PT Astra Serif" w:eastAsia="Times New Roman" w:hAnsi="PT Astra Serif" w:cs="Times New Roman"/>
                <w:sz w:val="20"/>
                <w:szCs w:val="20"/>
              </w:rPr>
            </w:pPr>
            <w:r w:rsidRPr="002714D5">
              <w:rPr>
                <w:rFonts w:ascii="PT Astra Serif" w:eastAsia="Times New Roman" w:hAnsi="PT Astra Serif" w:cs="Times New Roman"/>
                <w:sz w:val="20"/>
                <w:szCs w:val="20"/>
              </w:rPr>
              <w:t>3,3</w:t>
            </w:r>
          </w:p>
        </w:tc>
        <w:tc>
          <w:tcPr>
            <w:tcW w:w="993" w:type="dxa"/>
            <w:tcBorders>
              <w:top w:val="single" w:sz="4" w:space="0" w:color="auto"/>
              <w:left w:val="single" w:sz="4" w:space="0" w:color="auto"/>
              <w:bottom w:val="single" w:sz="4" w:space="0" w:color="auto"/>
              <w:right w:val="single" w:sz="4" w:space="0" w:color="auto"/>
            </w:tcBorders>
            <w:vAlign w:val="center"/>
          </w:tcPr>
          <w:p w:rsidR="002714D5" w:rsidRPr="002714D5" w:rsidRDefault="002714D5" w:rsidP="002714D5">
            <w:pPr>
              <w:suppressAutoHyphens/>
              <w:jc w:val="center"/>
              <w:rPr>
                <w:rFonts w:ascii="PT Astra Serif" w:eastAsia="Times New Roman" w:hAnsi="PT Astra Serif" w:cs="Times New Roman"/>
                <w:sz w:val="20"/>
                <w:szCs w:val="20"/>
              </w:rPr>
            </w:pPr>
            <w:r w:rsidRPr="002714D5">
              <w:rPr>
                <w:rFonts w:ascii="PT Astra Serif" w:eastAsia="Times New Roman" w:hAnsi="PT Astra Serif" w:cs="Times New Roman"/>
                <w:sz w:val="20"/>
                <w:szCs w:val="20"/>
              </w:rPr>
              <w:t>3,6</w:t>
            </w:r>
          </w:p>
        </w:tc>
        <w:tc>
          <w:tcPr>
            <w:tcW w:w="1041" w:type="dxa"/>
            <w:tcBorders>
              <w:top w:val="single" w:sz="4" w:space="0" w:color="auto"/>
              <w:left w:val="single" w:sz="4" w:space="0" w:color="auto"/>
              <w:bottom w:val="single" w:sz="4" w:space="0" w:color="auto"/>
              <w:right w:val="single" w:sz="4" w:space="0" w:color="auto"/>
            </w:tcBorders>
            <w:vAlign w:val="center"/>
          </w:tcPr>
          <w:p w:rsidR="002714D5" w:rsidRPr="002714D5" w:rsidRDefault="002714D5" w:rsidP="002714D5">
            <w:pPr>
              <w:jc w:val="center"/>
              <w:rPr>
                <w:rFonts w:ascii="PT Astra Serif" w:hAnsi="PT Astra Serif" w:cs="Times New Roman"/>
                <w:sz w:val="20"/>
              </w:rPr>
            </w:pPr>
            <w:r w:rsidRPr="002714D5">
              <w:rPr>
                <w:rFonts w:ascii="PT Astra Serif" w:hAnsi="PT Astra Serif" w:cs="Times New Roman"/>
                <w:sz w:val="20"/>
              </w:rPr>
              <w:t>3,9</w:t>
            </w:r>
          </w:p>
        </w:tc>
      </w:tr>
      <w:tr w:rsidR="002714D5" w:rsidRPr="002714D5" w:rsidTr="00B5175A">
        <w:tc>
          <w:tcPr>
            <w:tcW w:w="4361" w:type="dxa"/>
            <w:tcBorders>
              <w:top w:val="single" w:sz="4" w:space="0" w:color="auto"/>
              <w:left w:val="single" w:sz="4" w:space="0" w:color="auto"/>
              <w:bottom w:val="single" w:sz="4" w:space="0" w:color="auto"/>
              <w:right w:val="single" w:sz="4" w:space="0" w:color="auto"/>
            </w:tcBorders>
            <w:hideMark/>
          </w:tcPr>
          <w:p w:rsidR="002714D5" w:rsidRPr="002714D5" w:rsidRDefault="002714D5" w:rsidP="002714D5">
            <w:pPr>
              <w:suppressAutoHyphens/>
              <w:jc w:val="both"/>
              <w:rPr>
                <w:rFonts w:ascii="PT Astra Serif" w:eastAsia="Times New Roman" w:hAnsi="PT Astra Serif" w:cs="Times New Roman"/>
                <w:sz w:val="20"/>
                <w:szCs w:val="20"/>
              </w:rPr>
            </w:pPr>
            <w:r w:rsidRPr="002714D5">
              <w:rPr>
                <w:rFonts w:ascii="PT Astra Serif" w:eastAsia="Times New Roman" w:hAnsi="PT Astra Serif" w:cs="Times New Roman"/>
                <w:sz w:val="20"/>
                <w:szCs w:val="20"/>
              </w:rPr>
              <w:t>Доля численности работников, занятых в малом и среднем предпринимательстве в общей численности работающих в городе, %</w:t>
            </w:r>
          </w:p>
        </w:tc>
        <w:tc>
          <w:tcPr>
            <w:tcW w:w="1134" w:type="dxa"/>
            <w:tcBorders>
              <w:top w:val="single" w:sz="4" w:space="0" w:color="auto"/>
              <w:left w:val="single" w:sz="4" w:space="0" w:color="auto"/>
              <w:bottom w:val="single" w:sz="4" w:space="0" w:color="auto"/>
              <w:right w:val="single" w:sz="4" w:space="0" w:color="auto"/>
            </w:tcBorders>
            <w:vAlign w:val="center"/>
          </w:tcPr>
          <w:p w:rsidR="002714D5" w:rsidRPr="002714D5" w:rsidRDefault="002714D5" w:rsidP="002714D5">
            <w:pPr>
              <w:suppressAutoHyphens/>
              <w:jc w:val="center"/>
              <w:rPr>
                <w:rFonts w:ascii="PT Astra Serif" w:eastAsia="Times New Roman" w:hAnsi="PT Astra Serif" w:cs="Times New Roman"/>
                <w:sz w:val="20"/>
                <w:szCs w:val="20"/>
              </w:rPr>
            </w:pPr>
            <w:r w:rsidRPr="002714D5">
              <w:rPr>
                <w:rFonts w:ascii="PT Astra Serif" w:eastAsia="Times New Roman" w:hAnsi="PT Astra Serif" w:cs="Times New Roman"/>
                <w:sz w:val="20"/>
                <w:szCs w:val="20"/>
              </w:rPr>
              <w:t>22,6</w:t>
            </w:r>
          </w:p>
        </w:tc>
        <w:tc>
          <w:tcPr>
            <w:tcW w:w="992" w:type="dxa"/>
            <w:tcBorders>
              <w:top w:val="single" w:sz="4" w:space="0" w:color="auto"/>
              <w:left w:val="single" w:sz="4" w:space="0" w:color="auto"/>
              <w:bottom w:val="single" w:sz="4" w:space="0" w:color="auto"/>
              <w:right w:val="single" w:sz="4" w:space="0" w:color="auto"/>
            </w:tcBorders>
            <w:vAlign w:val="center"/>
          </w:tcPr>
          <w:p w:rsidR="002714D5" w:rsidRPr="002714D5" w:rsidRDefault="002714D5" w:rsidP="002714D5">
            <w:pPr>
              <w:suppressAutoHyphens/>
              <w:jc w:val="center"/>
              <w:rPr>
                <w:rFonts w:ascii="PT Astra Serif" w:eastAsia="Times New Roman" w:hAnsi="PT Astra Serif" w:cs="Times New Roman"/>
                <w:sz w:val="20"/>
                <w:szCs w:val="20"/>
              </w:rPr>
            </w:pPr>
            <w:r w:rsidRPr="002714D5">
              <w:rPr>
                <w:rFonts w:ascii="PT Astra Serif" w:eastAsia="Times New Roman" w:hAnsi="PT Astra Serif" w:cs="Times New Roman"/>
                <w:sz w:val="20"/>
                <w:szCs w:val="20"/>
              </w:rPr>
              <w:t>18,4</w:t>
            </w:r>
          </w:p>
        </w:tc>
        <w:tc>
          <w:tcPr>
            <w:tcW w:w="992" w:type="dxa"/>
            <w:tcBorders>
              <w:top w:val="single" w:sz="4" w:space="0" w:color="auto"/>
              <w:left w:val="single" w:sz="4" w:space="0" w:color="auto"/>
              <w:bottom w:val="single" w:sz="4" w:space="0" w:color="auto"/>
              <w:right w:val="single" w:sz="4" w:space="0" w:color="auto"/>
            </w:tcBorders>
            <w:vAlign w:val="center"/>
          </w:tcPr>
          <w:p w:rsidR="002714D5" w:rsidRPr="002714D5" w:rsidRDefault="002714D5" w:rsidP="002714D5">
            <w:pPr>
              <w:suppressAutoHyphens/>
              <w:jc w:val="center"/>
              <w:rPr>
                <w:rFonts w:ascii="PT Astra Serif" w:eastAsia="Times New Roman" w:hAnsi="PT Astra Serif" w:cs="Times New Roman"/>
                <w:sz w:val="20"/>
                <w:szCs w:val="20"/>
              </w:rPr>
            </w:pPr>
            <w:r w:rsidRPr="002714D5">
              <w:rPr>
                <w:rFonts w:ascii="PT Astra Serif" w:eastAsia="Times New Roman" w:hAnsi="PT Astra Serif" w:cs="Times New Roman"/>
                <w:sz w:val="20"/>
                <w:szCs w:val="20"/>
              </w:rPr>
              <w:t>21,2</w:t>
            </w:r>
          </w:p>
        </w:tc>
        <w:tc>
          <w:tcPr>
            <w:tcW w:w="993" w:type="dxa"/>
            <w:tcBorders>
              <w:top w:val="single" w:sz="4" w:space="0" w:color="auto"/>
              <w:left w:val="single" w:sz="4" w:space="0" w:color="auto"/>
              <w:bottom w:val="single" w:sz="4" w:space="0" w:color="auto"/>
              <w:right w:val="single" w:sz="4" w:space="0" w:color="auto"/>
            </w:tcBorders>
          </w:tcPr>
          <w:p w:rsidR="002714D5" w:rsidRPr="002714D5" w:rsidRDefault="002714D5" w:rsidP="002714D5">
            <w:pPr>
              <w:suppressAutoHyphens/>
              <w:jc w:val="center"/>
              <w:rPr>
                <w:rFonts w:ascii="PT Astra Serif" w:eastAsia="Times New Roman" w:hAnsi="PT Astra Serif" w:cs="Times New Roman"/>
                <w:sz w:val="20"/>
                <w:szCs w:val="20"/>
              </w:rPr>
            </w:pPr>
          </w:p>
          <w:p w:rsidR="002714D5" w:rsidRPr="002714D5" w:rsidRDefault="002714D5" w:rsidP="002714D5">
            <w:pPr>
              <w:suppressAutoHyphens/>
              <w:jc w:val="center"/>
              <w:rPr>
                <w:rFonts w:ascii="PT Astra Serif" w:eastAsia="Times New Roman" w:hAnsi="PT Astra Serif" w:cs="Times New Roman"/>
                <w:sz w:val="20"/>
                <w:szCs w:val="20"/>
              </w:rPr>
            </w:pPr>
            <w:r w:rsidRPr="002714D5">
              <w:rPr>
                <w:rFonts w:ascii="PT Astra Serif" w:eastAsia="Times New Roman" w:hAnsi="PT Astra Serif" w:cs="Times New Roman"/>
                <w:sz w:val="20"/>
                <w:szCs w:val="20"/>
              </w:rPr>
              <w:t>25,0</w:t>
            </w:r>
          </w:p>
        </w:tc>
        <w:tc>
          <w:tcPr>
            <w:tcW w:w="1041" w:type="dxa"/>
            <w:tcBorders>
              <w:top w:val="single" w:sz="4" w:space="0" w:color="auto"/>
              <w:left w:val="single" w:sz="4" w:space="0" w:color="auto"/>
              <w:bottom w:val="single" w:sz="4" w:space="0" w:color="auto"/>
              <w:right w:val="single" w:sz="4" w:space="0" w:color="auto"/>
            </w:tcBorders>
            <w:vAlign w:val="center"/>
          </w:tcPr>
          <w:p w:rsidR="002714D5" w:rsidRPr="002714D5" w:rsidRDefault="00E61237" w:rsidP="002714D5">
            <w:pPr>
              <w:suppressAutoHyphens/>
              <w:jc w:val="center"/>
              <w:rPr>
                <w:rFonts w:ascii="PT Astra Serif" w:eastAsia="Times New Roman" w:hAnsi="PT Astra Serif" w:cs="Times New Roman"/>
                <w:sz w:val="20"/>
                <w:szCs w:val="20"/>
              </w:rPr>
            </w:pPr>
            <w:r>
              <w:rPr>
                <w:rFonts w:ascii="PT Astra Serif" w:eastAsia="Times New Roman" w:hAnsi="PT Astra Serif" w:cs="Times New Roman"/>
                <w:sz w:val="20"/>
                <w:szCs w:val="20"/>
              </w:rPr>
              <w:t>23,5</w:t>
            </w:r>
          </w:p>
        </w:tc>
      </w:tr>
      <w:tr w:rsidR="002714D5" w:rsidRPr="002714D5" w:rsidTr="00B5175A">
        <w:tc>
          <w:tcPr>
            <w:tcW w:w="4361" w:type="dxa"/>
            <w:tcBorders>
              <w:top w:val="single" w:sz="4" w:space="0" w:color="auto"/>
              <w:left w:val="single" w:sz="4" w:space="0" w:color="auto"/>
              <w:bottom w:val="single" w:sz="4" w:space="0" w:color="auto"/>
              <w:right w:val="single" w:sz="4" w:space="0" w:color="auto"/>
            </w:tcBorders>
            <w:hideMark/>
          </w:tcPr>
          <w:p w:rsidR="002714D5" w:rsidRPr="002714D5" w:rsidRDefault="002714D5" w:rsidP="002714D5">
            <w:pPr>
              <w:suppressAutoHyphens/>
              <w:jc w:val="both"/>
              <w:rPr>
                <w:rFonts w:ascii="PT Astra Serif" w:eastAsia="Times New Roman" w:hAnsi="PT Astra Serif" w:cs="Times New Roman"/>
                <w:sz w:val="20"/>
                <w:szCs w:val="20"/>
              </w:rPr>
            </w:pPr>
            <w:r w:rsidRPr="002714D5">
              <w:rPr>
                <w:rFonts w:ascii="PT Astra Serif" w:eastAsia="Times New Roman" w:hAnsi="PT Astra Serif" w:cs="Times New Roman"/>
                <w:sz w:val="20"/>
                <w:szCs w:val="20"/>
              </w:rPr>
              <w:t xml:space="preserve">Количество субъектов малого и среднего </w:t>
            </w:r>
            <w:r w:rsidRPr="002714D5">
              <w:rPr>
                <w:rFonts w:ascii="PT Astra Serif" w:eastAsia="Times New Roman" w:hAnsi="PT Astra Serif" w:cs="Times New Roman"/>
                <w:sz w:val="20"/>
                <w:szCs w:val="20"/>
              </w:rPr>
              <w:lastRenderedPageBreak/>
              <w:t xml:space="preserve">предпринимательства на конец года, единиц </w:t>
            </w:r>
          </w:p>
        </w:tc>
        <w:tc>
          <w:tcPr>
            <w:tcW w:w="1134" w:type="dxa"/>
            <w:tcBorders>
              <w:top w:val="single" w:sz="4" w:space="0" w:color="auto"/>
              <w:left w:val="single" w:sz="4" w:space="0" w:color="auto"/>
              <w:bottom w:val="single" w:sz="4" w:space="0" w:color="auto"/>
              <w:right w:val="single" w:sz="4" w:space="0" w:color="auto"/>
            </w:tcBorders>
            <w:vAlign w:val="center"/>
          </w:tcPr>
          <w:p w:rsidR="002714D5" w:rsidRPr="002714D5" w:rsidRDefault="002714D5" w:rsidP="002714D5">
            <w:pPr>
              <w:suppressAutoHyphens/>
              <w:jc w:val="center"/>
              <w:rPr>
                <w:rFonts w:ascii="PT Astra Serif" w:eastAsia="Times New Roman" w:hAnsi="PT Astra Serif" w:cs="Times New Roman"/>
                <w:sz w:val="20"/>
                <w:szCs w:val="20"/>
              </w:rPr>
            </w:pPr>
            <w:r w:rsidRPr="002714D5">
              <w:rPr>
                <w:rFonts w:ascii="PT Astra Serif" w:eastAsia="Times New Roman" w:hAnsi="PT Astra Serif" w:cs="Times New Roman"/>
                <w:sz w:val="20"/>
                <w:szCs w:val="20"/>
              </w:rPr>
              <w:lastRenderedPageBreak/>
              <w:t>1 301</w:t>
            </w:r>
          </w:p>
        </w:tc>
        <w:tc>
          <w:tcPr>
            <w:tcW w:w="992" w:type="dxa"/>
            <w:tcBorders>
              <w:top w:val="single" w:sz="4" w:space="0" w:color="auto"/>
              <w:left w:val="single" w:sz="4" w:space="0" w:color="auto"/>
              <w:bottom w:val="single" w:sz="4" w:space="0" w:color="auto"/>
              <w:right w:val="single" w:sz="4" w:space="0" w:color="auto"/>
            </w:tcBorders>
            <w:vAlign w:val="center"/>
          </w:tcPr>
          <w:p w:rsidR="002714D5" w:rsidRPr="002714D5" w:rsidRDefault="002714D5" w:rsidP="002714D5">
            <w:pPr>
              <w:suppressAutoHyphens/>
              <w:jc w:val="center"/>
              <w:rPr>
                <w:rFonts w:ascii="PT Astra Serif" w:eastAsia="Times New Roman" w:hAnsi="PT Astra Serif" w:cs="Times New Roman"/>
                <w:sz w:val="20"/>
                <w:szCs w:val="20"/>
              </w:rPr>
            </w:pPr>
            <w:r w:rsidRPr="002714D5">
              <w:rPr>
                <w:rFonts w:ascii="PT Astra Serif" w:eastAsia="Times New Roman" w:hAnsi="PT Astra Serif" w:cs="Times New Roman"/>
                <w:sz w:val="20"/>
                <w:szCs w:val="20"/>
              </w:rPr>
              <w:t>1 237</w:t>
            </w:r>
          </w:p>
        </w:tc>
        <w:tc>
          <w:tcPr>
            <w:tcW w:w="992" w:type="dxa"/>
            <w:tcBorders>
              <w:top w:val="single" w:sz="4" w:space="0" w:color="auto"/>
              <w:left w:val="single" w:sz="4" w:space="0" w:color="auto"/>
              <w:bottom w:val="single" w:sz="4" w:space="0" w:color="auto"/>
              <w:right w:val="single" w:sz="4" w:space="0" w:color="auto"/>
            </w:tcBorders>
            <w:vAlign w:val="center"/>
          </w:tcPr>
          <w:p w:rsidR="002714D5" w:rsidRPr="002714D5" w:rsidRDefault="002714D5" w:rsidP="002714D5">
            <w:pPr>
              <w:suppressAutoHyphens/>
              <w:jc w:val="center"/>
              <w:rPr>
                <w:rFonts w:ascii="PT Astra Serif" w:eastAsia="Times New Roman" w:hAnsi="PT Astra Serif" w:cs="Times New Roman"/>
                <w:sz w:val="20"/>
                <w:szCs w:val="20"/>
              </w:rPr>
            </w:pPr>
            <w:r w:rsidRPr="002714D5">
              <w:rPr>
                <w:rFonts w:ascii="PT Astra Serif" w:eastAsia="Times New Roman" w:hAnsi="PT Astra Serif" w:cs="Times New Roman"/>
                <w:sz w:val="20"/>
                <w:szCs w:val="20"/>
              </w:rPr>
              <w:t>1281</w:t>
            </w:r>
          </w:p>
        </w:tc>
        <w:tc>
          <w:tcPr>
            <w:tcW w:w="993" w:type="dxa"/>
            <w:tcBorders>
              <w:top w:val="single" w:sz="4" w:space="0" w:color="auto"/>
              <w:left w:val="single" w:sz="4" w:space="0" w:color="auto"/>
              <w:bottom w:val="single" w:sz="4" w:space="0" w:color="auto"/>
              <w:right w:val="single" w:sz="4" w:space="0" w:color="auto"/>
            </w:tcBorders>
            <w:vAlign w:val="center"/>
          </w:tcPr>
          <w:p w:rsidR="002714D5" w:rsidRPr="002714D5" w:rsidRDefault="002714D5" w:rsidP="002714D5">
            <w:pPr>
              <w:suppressAutoHyphens/>
              <w:jc w:val="center"/>
              <w:rPr>
                <w:rFonts w:ascii="PT Astra Serif" w:eastAsia="Times New Roman" w:hAnsi="PT Astra Serif" w:cs="Times New Roman"/>
                <w:sz w:val="20"/>
                <w:szCs w:val="20"/>
              </w:rPr>
            </w:pPr>
            <w:r w:rsidRPr="002714D5">
              <w:rPr>
                <w:rFonts w:ascii="PT Astra Serif" w:eastAsia="Times New Roman" w:hAnsi="PT Astra Serif" w:cs="Times New Roman"/>
                <w:sz w:val="20"/>
                <w:szCs w:val="20"/>
              </w:rPr>
              <w:t>1 235</w:t>
            </w:r>
          </w:p>
        </w:tc>
        <w:tc>
          <w:tcPr>
            <w:tcW w:w="1041" w:type="dxa"/>
            <w:tcBorders>
              <w:top w:val="single" w:sz="4" w:space="0" w:color="auto"/>
              <w:left w:val="single" w:sz="4" w:space="0" w:color="auto"/>
              <w:bottom w:val="single" w:sz="4" w:space="0" w:color="auto"/>
              <w:right w:val="single" w:sz="4" w:space="0" w:color="auto"/>
            </w:tcBorders>
            <w:vAlign w:val="center"/>
          </w:tcPr>
          <w:p w:rsidR="002714D5" w:rsidRPr="002714D5" w:rsidRDefault="002714D5" w:rsidP="002714D5">
            <w:pPr>
              <w:suppressAutoHyphens/>
              <w:jc w:val="center"/>
              <w:rPr>
                <w:rFonts w:ascii="PT Astra Serif" w:eastAsia="Times New Roman" w:hAnsi="PT Astra Serif" w:cs="Times New Roman"/>
                <w:sz w:val="20"/>
                <w:szCs w:val="20"/>
              </w:rPr>
            </w:pPr>
            <w:r w:rsidRPr="002714D5">
              <w:rPr>
                <w:rFonts w:ascii="PT Astra Serif" w:eastAsia="Times New Roman" w:hAnsi="PT Astra Serif" w:cs="Times New Roman"/>
                <w:sz w:val="20"/>
                <w:szCs w:val="20"/>
              </w:rPr>
              <w:t>1199</w:t>
            </w:r>
          </w:p>
        </w:tc>
      </w:tr>
      <w:tr w:rsidR="002714D5" w:rsidRPr="002714D5" w:rsidTr="00B5175A">
        <w:tc>
          <w:tcPr>
            <w:tcW w:w="4361" w:type="dxa"/>
            <w:tcBorders>
              <w:top w:val="single" w:sz="4" w:space="0" w:color="auto"/>
              <w:left w:val="single" w:sz="4" w:space="0" w:color="auto"/>
              <w:bottom w:val="single" w:sz="4" w:space="0" w:color="auto"/>
              <w:right w:val="single" w:sz="4" w:space="0" w:color="auto"/>
            </w:tcBorders>
            <w:hideMark/>
          </w:tcPr>
          <w:p w:rsidR="002714D5" w:rsidRPr="002714D5" w:rsidRDefault="002714D5" w:rsidP="002714D5">
            <w:pPr>
              <w:suppressAutoHyphens/>
              <w:jc w:val="both"/>
              <w:rPr>
                <w:rFonts w:ascii="PT Astra Serif" w:eastAsia="Times New Roman" w:hAnsi="PT Astra Serif" w:cs="Times New Roman"/>
                <w:sz w:val="20"/>
                <w:szCs w:val="20"/>
              </w:rPr>
            </w:pPr>
            <w:r w:rsidRPr="002714D5">
              <w:rPr>
                <w:rFonts w:ascii="PT Astra Serif" w:eastAsia="Times New Roman" w:hAnsi="PT Astra Serif" w:cs="Times New Roman"/>
                <w:sz w:val="20"/>
                <w:szCs w:val="20"/>
              </w:rPr>
              <w:lastRenderedPageBreak/>
              <w:t>Количество самозанятых граждан, чел.</w:t>
            </w:r>
          </w:p>
        </w:tc>
        <w:tc>
          <w:tcPr>
            <w:tcW w:w="1134" w:type="dxa"/>
            <w:tcBorders>
              <w:top w:val="single" w:sz="4" w:space="0" w:color="auto"/>
              <w:left w:val="single" w:sz="4" w:space="0" w:color="auto"/>
              <w:bottom w:val="single" w:sz="4" w:space="0" w:color="auto"/>
              <w:right w:val="single" w:sz="4" w:space="0" w:color="auto"/>
            </w:tcBorders>
            <w:vAlign w:val="center"/>
          </w:tcPr>
          <w:p w:rsidR="002714D5" w:rsidRPr="002714D5" w:rsidRDefault="002714D5" w:rsidP="002714D5">
            <w:pPr>
              <w:suppressAutoHyphens/>
              <w:jc w:val="center"/>
              <w:rPr>
                <w:rFonts w:ascii="PT Astra Serif" w:eastAsia="Times New Roman" w:hAnsi="PT Astra Serif" w:cs="Times New Roman"/>
                <w:sz w:val="20"/>
                <w:szCs w:val="20"/>
              </w:rPr>
            </w:pPr>
            <w:r w:rsidRPr="002714D5">
              <w:rPr>
                <w:rFonts w:ascii="PT Astra Serif" w:eastAsia="Times New Roman" w:hAnsi="PT Astra Serif"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2714D5" w:rsidRPr="002714D5" w:rsidRDefault="002714D5" w:rsidP="002714D5">
            <w:pPr>
              <w:suppressAutoHyphens/>
              <w:jc w:val="center"/>
              <w:rPr>
                <w:rFonts w:ascii="PT Astra Serif" w:eastAsia="Times New Roman" w:hAnsi="PT Astra Serif" w:cs="Times New Roman"/>
                <w:sz w:val="20"/>
                <w:szCs w:val="20"/>
              </w:rPr>
            </w:pPr>
            <w:r w:rsidRPr="002714D5">
              <w:rPr>
                <w:rFonts w:ascii="PT Astra Serif" w:eastAsia="Times New Roman" w:hAnsi="PT Astra Serif"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2714D5" w:rsidRPr="002714D5" w:rsidRDefault="002714D5" w:rsidP="002714D5">
            <w:pPr>
              <w:suppressAutoHyphens/>
              <w:jc w:val="center"/>
              <w:rPr>
                <w:rFonts w:ascii="PT Astra Serif" w:eastAsia="Times New Roman" w:hAnsi="PT Astra Serif" w:cs="Times New Roman"/>
                <w:sz w:val="20"/>
                <w:szCs w:val="20"/>
              </w:rPr>
            </w:pPr>
            <w:r w:rsidRPr="002714D5">
              <w:rPr>
                <w:rFonts w:ascii="PT Astra Serif" w:eastAsia="Times New Roman" w:hAnsi="PT Astra Serif"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2714D5" w:rsidRPr="002714D5" w:rsidRDefault="002714D5" w:rsidP="002714D5">
            <w:pPr>
              <w:suppressAutoHyphens/>
              <w:jc w:val="center"/>
              <w:rPr>
                <w:rFonts w:ascii="PT Astra Serif" w:eastAsia="Times New Roman" w:hAnsi="PT Astra Serif" w:cs="Times New Roman"/>
                <w:sz w:val="20"/>
                <w:szCs w:val="20"/>
              </w:rPr>
            </w:pPr>
            <w:r w:rsidRPr="002714D5">
              <w:rPr>
                <w:rFonts w:ascii="PT Astra Serif" w:eastAsia="Times New Roman" w:hAnsi="PT Astra Serif" w:cs="Times New Roman"/>
                <w:sz w:val="20"/>
                <w:szCs w:val="20"/>
              </w:rPr>
              <w:t>442</w:t>
            </w:r>
          </w:p>
        </w:tc>
        <w:tc>
          <w:tcPr>
            <w:tcW w:w="1041" w:type="dxa"/>
            <w:tcBorders>
              <w:top w:val="single" w:sz="4" w:space="0" w:color="auto"/>
              <w:left w:val="single" w:sz="4" w:space="0" w:color="auto"/>
              <w:bottom w:val="single" w:sz="4" w:space="0" w:color="auto"/>
              <w:right w:val="single" w:sz="4" w:space="0" w:color="auto"/>
            </w:tcBorders>
            <w:vAlign w:val="center"/>
          </w:tcPr>
          <w:p w:rsidR="002714D5" w:rsidRPr="002714D5" w:rsidRDefault="002714D5" w:rsidP="002714D5">
            <w:pPr>
              <w:suppressAutoHyphens/>
              <w:jc w:val="center"/>
              <w:rPr>
                <w:rFonts w:ascii="PT Astra Serif" w:eastAsia="Times New Roman" w:hAnsi="PT Astra Serif" w:cs="Times New Roman"/>
                <w:sz w:val="20"/>
                <w:szCs w:val="20"/>
              </w:rPr>
            </w:pPr>
            <w:r w:rsidRPr="002714D5">
              <w:rPr>
                <w:rFonts w:ascii="PT Astra Serif" w:eastAsia="Times New Roman" w:hAnsi="PT Astra Serif" w:cs="Times New Roman"/>
                <w:sz w:val="20"/>
                <w:szCs w:val="20"/>
              </w:rPr>
              <w:t>1037</w:t>
            </w:r>
          </w:p>
        </w:tc>
      </w:tr>
      <w:tr w:rsidR="002714D5" w:rsidRPr="002714D5" w:rsidTr="00B5175A">
        <w:tc>
          <w:tcPr>
            <w:tcW w:w="4361" w:type="dxa"/>
            <w:tcBorders>
              <w:top w:val="single" w:sz="4" w:space="0" w:color="auto"/>
              <w:left w:val="single" w:sz="4" w:space="0" w:color="auto"/>
              <w:bottom w:val="single" w:sz="4" w:space="0" w:color="auto"/>
              <w:right w:val="single" w:sz="4" w:space="0" w:color="auto"/>
            </w:tcBorders>
            <w:hideMark/>
          </w:tcPr>
          <w:p w:rsidR="002714D5" w:rsidRPr="002714D5" w:rsidRDefault="002714D5" w:rsidP="002714D5">
            <w:pPr>
              <w:suppressAutoHyphens/>
              <w:jc w:val="both"/>
              <w:rPr>
                <w:rFonts w:ascii="PT Astra Serif" w:eastAsia="Times New Roman" w:hAnsi="PT Astra Serif" w:cs="Times New Roman"/>
                <w:sz w:val="20"/>
                <w:szCs w:val="20"/>
              </w:rPr>
            </w:pPr>
            <w:r w:rsidRPr="002714D5">
              <w:rPr>
                <w:rFonts w:ascii="PT Astra Serif" w:eastAsia="Times New Roman" w:hAnsi="PT Astra Serif" w:cs="Times New Roman"/>
                <w:sz w:val="20"/>
                <w:szCs w:val="20"/>
              </w:rPr>
              <w:t>Поступление налогов от предпринимательской деятельности в бюджет города (налоги на совокупный доход), млн. рублей</w:t>
            </w:r>
          </w:p>
        </w:tc>
        <w:tc>
          <w:tcPr>
            <w:tcW w:w="1134" w:type="dxa"/>
            <w:tcBorders>
              <w:top w:val="single" w:sz="4" w:space="0" w:color="auto"/>
              <w:left w:val="single" w:sz="4" w:space="0" w:color="auto"/>
              <w:bottom w:val="single" w:sz="4" w:space="0" w:color="auto"/>
              <w:right w:val="single" w:sz="4" w:space="0" w:color="auto"/>
            </w:tcBorders>
            <w:vAlign w:val="center"/>
          </w:tcPr>
          <w:p w:rsidR="002714D5" w:rsidRPr="002714D5" w:rsidRDefault="002714D5" w:rsidP="002714D5">
            <w:pPr>
              <w:suppressAutoHyphens/>
              <w:jc w:val="center"/>
              <w:rPr>
                <w:rFonts w:ascii="PT Astra Serif" w:eastAsia="Times New Roman" w:hAnsi="PT Astra Serif" w:cs="Times New Roman"/>
                <w:sz w:val="20"/>
                <w:szCs w:val="20"/>
              </w:rPr>
            </w:pPr>
            <w:r w:rsidRPr="002714D5">
              <w:rPr>
                <w:rFonts w:ascii="PT Astra Serif" w:eastAsia="Times New Roman" w:hAnsi="PT Astra Serif" w:cs="Times New Roman"/>
                <w:sz w:val="20"/>
                <w:szCs w:val="20"/>
              </w:rPr>
              <w:t>99,2</w:t>
            </w:r>
          </w:p>
        </w:tc>
        <w:tc>
          <w:tcPr>
            <w:tcW w:w="992" w:type="dxa"/>
            <w:tcBorders>
              <w:top w:val="single" w:sz="4" w:space="0" w:color="auto"/>
              <w:left w:val="single" w:sz="4" w:space="0" w:color="auto"/>
              <w:bottom w:val="single" w:sz="4" w:space="0" w:color="auto"/>
              <w:right w:val="single" w:sz="4" w:space="0" w:color="auto"/>
            </w:tcBorders>
            <w:vAlign w:val="center"/>
          </w:tcPr>
          <w:p w:rsidR="002714D5" w:rsidRPr="002714D5" w:rsidRDefault="002714D5" w:rsidP="002714D5">
            <w:pPr>
              <w:suppressAutoHyphens/>
              <w:jc w:val="center"/>
              <w:rPr>
                <w:rFonts w:ascii="PT Astra Serif" w:eastAsia="Times New Roman" w:hAnsi="PT Astra Serif" w:cs="Times New Roman"/>
                <w:sz w:val="20"/>
                <w:szCs w:val="20"/>
              </w:rPr>
            </w:pPr>
            <w:r w:rsidRPr="002714D5">
              <w:rPr>
                <w:rFonts w:ascii="PT Astra Serif" w:eastAsia="Times New Roman" w:hAnsi="PT Astra Serif" w:cs="Times New Roman"/>
                <w:sz w:val="20"/>
                <w:szCs w:val="20"/>
              </w:rPr>
              <w:t>96,0</w:t>
            </w:r>
          </w:p>
        </w:tc>
        <w:tc>
          <w:tcPr>
            <w:tcW w:w="992" w:type="dxa"/>
            <w:tcBorders>
              <w:top w:val="single" w:sz="4" w:space="0" w:color="auto"/>
              <w:left w:val="single" w:sz="4" w:space="0" w:color="auto"/>
              <w:bottom w:val="single" w:sz="4" w:space="0" w:color="auto"/>
              <w:right w:val="single" w:sz="4" w:space="0" w:color="auto"/>
            </w:tcBorders>
            <w:vAlign w:val="center"/>
          </w:tcPr>
          <w:p w:rsidR="002714D5" w:rsidRPr="002714D5" w:rsidRDefault="002714D5" w:rsidP="002714D5">
            <w:pPr>
              <w:suppressAutoHyphens/>
              <w:jc w:val="center"/>
              <w:rPr>
                <w:rFonts w:ascii="PT Astra Serif" w:eastAsia="Times New Roman" w:hAnsi="PT Astra Serif" w:cs="Times New Roman"/>
                <w:sz w:val="20"/>
                <w:szCs w:val="20"/>
              </w:rPr>
            </w:pPr>
            <w:r w:rsidRPr="002714D5">
              <w:rPr>
                <w:rFonts w:ascii="PT Astra Serif" w:eastAsia="Times New Roman" w:hAnsi="PT Astra Serif" w:cs="Times New Roman"/>
                <w:sz w:val="20"/>
                <w:szCs w:val="20"/>
              </w:rPr>
              <w:t>105,1</w:t>
            </w:r>
          </w:p>
        </w:tc>
        <w:tc>
          <w:tcPr>
            <w:tcW w:w="993" w:type="dxa"/>
            <w:tcBorders>
              <w:top w:val="single" w:sz="4" w:space="0" w:color="auto"/>
              <w:left w:val="single" w:sz="4" w:space="0" w:color="auto"/>
              <w:bottom w:val="single" w:sz="4" w:space="0" w:color="auto"/>
              <w:right w:val="single" w:sz="4" w:space="0" w:color="auto"/>
            </w:tcBorders>
          </w:tcPr>
          <w:p w:rsidR="002714D5" w:rsidRPr="002714D5" w:rsidRDefault="002714D5" w:rsidP="002714D5">
            <w:pPr>
              <w:suppressAutoHyphens/>
              <w:jc w:val="center"/>
              <w:rPr>
                <w:rFonts w:ascii="PT Astra Serif" w:eastAsia="Times New Roman" w:hAnsi="PT Astra Serif" w:cs="Times New Roman"/>
                <w:sz w:val="20"/>
                <w:szCs w:val="20"/>
              </w:rPr>
            </w:pPr>
          </w:p>
          <w:p w:rsidR="002714D5" w:rsidRPr="002714D5" w:rsidRDefault="002714D5" w:rsidP="002714D5">
            <w:pPr>
              <w:suppressAutoHyphens/>
              <w:jc w:val="center"/>
              <w:rPr>
                <w:rFonts w:ascii="PT Astra Serif" w:eastAsia="Times New Roman" w:hAnsi="PT Astra Serif" w:cs="Times New Roman"/>
                <w:sz w:val="20"/>
                <w:szCs w:val="20"/>
              </w:rPr>
            </w:pPr>
            <w:r w:rsidRPr="002714D5">
              <w:rPr>
                <w:rFonts w:ascii="PT Astra Serif" w:eastAsia="Times New Roman" w:hAnsi="PT Astra Serif" w:cs="Times New Roman"/>
                <w:sz w:val="20"/>
                <w:szCs w:val="20"/>
              </w:rPr>
              <w:t>102,6</w:t>
            </w:r>
          </w:p>
        </w:tc>
        <w:tc>
          <w:tcPr>
            <w:tcW w:w="1041" w:type="dxa"/>
            <w:tcBorders>
              <w:top w:val="single" w:sz="4" w:space="0" w:color="auto"/>
              <w:left w:val="single" w:sz="4" w:space="0" w:color="auto"/>
              <w:bottom w:val="single" w:sz="4" w:space="0" w:color="auto"/>
              <w:right w:val="single" w:sz="4" w:space="0" w:color="auto"/>
            </w:tcBorders>
            <w:vAlign w:val="center"/>
          </w:tcPr>
          <w:p w:rsidR="002714D5" w:rsidRPr="002714D5" w:rsidRDefault="002714D5" w:rsidP="002714D5">
            <w:pPr>
              <w:suppressAutoHyphens/>
              <w:jc w:val="center"/>
              <w:rPr>
                <w:rFonts w:ascii="PT Astra Serif" w:eastAsia="Times New Roman" w:hAnsi="PT Astra Serif" w:cs="Times New Roman"/>
                <w:sz w:val="20"/>
                <w:szCs w:val="20"/>
              </w:rPr>
            </w:pPr>
            <w:r w:rsidRPr="002714D5">
              <w:rPr>
                <w:rFonts w:ascii="PT Astra Serif" w:eastAsia="Times New Roman" w:hAnsi="PT Astra Serif" w:cs="Times New Roman"/>
                <w:sz w:val="20"/>
                <w:szCs w:val="20"/>
              </w:rPr>
              <w:t>119,3</w:t>
            </w:r>
          </w:p>
        </w:tc>
      </w:tr>
      <w:tr w:rsidR="002714D5" w:rsidRPr="002714D5" w:rsidTr="00B5175A">
        <w:tc>
          <w:tcPr>
            <w:tcW w:w="4361" w:type="dxa"/>
            <w:tcBorders>
              <w:top w:val="single" w:sz="4" w:space="0" w:color="auto"/>
              <w:left w:val="single" w:sz="4" w:space="0" w:color="auto"/>
              <w:bottom w:val="single" w:sz="4" w:space="0" w:color="auto"/>
              <w:right w:val="single" w:sz="4" w:space="0" w:color="auto"/>
            </w:tcBorders>
            <w:hideMark/>
          </w:tcPr>
          <w:p w:rsidR="002714D5" w:rsidRPr="002714D5" w:rsidRDefault="002714D5" w:rsidP="002714D5">
            <w:pPr>
              <w:suppressAutoHyphens/>
              <w:rPr>
                <w:rFonts w:ascii="PT Astra Serif" w:eastAsia="Times New Roman" w:hAnsi="PT Astra Serif" w:cs="Times New Roman"/>
                <w:sz w:val="20"/>
                <w:szCs w:val="20"/>
              </w:rPr>
            </w:pPr>
            <w:r w:rsidRPr="002714D5">
              <w:rPr>
                <w:rFonts w:ascii="PT Astra Serif" w:eastAsia="Times New Roman" w:hAnsi="PT Astra Serif" w:cs="Times New Roman"/>
                <w:sz w:val="20"/>
                <w:szCs w:val="20"/>
              </w:rPr>
              <w:t>Количество получателей поддержки в рамках муниципальной программы, чел.</w:t>
            </w:r>
          </w:p>
        </w:tc>
        <w:tc>
          <w:tcPr>
            <w:tcW w:w="1134" w:type="dxa"/>
            <w:tcBorders>
              <w:top w:val="single" w:sz="4" w:space="0" w:color="auto"/>
              <w:left w:val="single" w:sz="4" w:space="0" w:color="auto"/>
              <w:bottom w:val="single" w:sz="4" w:space="0" w:color="auto"/>
              <w:right w:val="single" w:sz="4" w:space="0" w:color="auto"/>
            </w:tcBorders>
            <w:vAlign w:val="center"/>
          </w:tcPr>
          <w:p w:rsidR="002714D5" w:rsidRPr="002714D5" w:rsidRDefault="002714D5" w:rsidP="002714D5">
            <w:pPr>
              <w:suppressAutoHyphens/>
              <w:jc w:val="center"/>
              <w:rPr>
                <w:rFonts w:ascii="PT Astra Serif" w:eastAsia="Times New Roman" w:hAnsi="PT Astra Serif" w:cs="Times New Roman"/>
                <w:sz w:val="20"/>
                <w:szCs w:val="20"/>
              </w:rPr>
            </w:pPr>
            <w:r w:rsidRPr="002714D5">
              <w:rPr>
                <w:rFonts w:ascii="PT Astra Serif" w:eastAsia="Times New Roman" w:hAnsi="PT Astra Serif" w:cs="Times New Roman"/>
                <w:sz w:val="20"/>
                <w:szCs w:val="20"/>
              </w:rPr>
              <w:t>67</w:t>
            </w:r>
          </w:p>
        </w:tc>
        <w:tc>
          <w:tcPr>
            <w:tcW w:w="992" w:type="dxa"/>
            <w:tcBorders>
              <w:top w:val="single" w:sz="4" w:space="0" w:color="auto"/>
              <w:left w:val="single" w:sz="4" w:space="0" w:color="auto"/>
              <w:bottom w:val="single" w:sz="4" w:space="0" w:color="auto"/>
              <w:right w:val="single" w:sz="4" w:space="0" w:color="auto"/>
            </w:tcBorders>
            <w:vAlign w:val="center"/>
          </w:tcPr>
          <w:p w:rsidR="002714D5" w:rsidRPr="002714D5" w:rsidRDefault="002714D5" w:rsidP="002714D5">
            <w:pPr>
              <w:suppressAutoHyphens/>
              <w:jc w:val="center"/>
              <w:rPr>
                <w:rFonts w:ascii="PT Astra Serif" w:eastAsia="Times New Roman" w:hAnsi="PT Astra Serif" w:cs="Times New Roman"/>
                <w:sz w:val="20"/>
                <w:szCs w:val="20"/>
              </w:rPr>
            </w:pPr>
            <w:r w:rsidRPr="002714D5">
              <w:rPr>
                <w:rFonts w:ascii="PT Astra Serif" w:eastAsia="Times New Roman" w:hAnsi="PT Astra Serif" w:cs="Times New Roman"/>
                <w:sz w:val="20"/>
                <w:szCs w:val="20"/>
              </w:rPr>
              <w:t>78</w:t>
            </w:r>
          </w:p>
        </w:tc>
        <w:tc>
          <w:tcPr>
            <w:tcW w:w="992" w:type="dxa"/>
            <w:tcBorders>
              <w:top w:val="single" w:sz="4" w:space="0" w:color="auto"/>
              <w:left w:val="single" w:sz="4" w:space="0" w:color="auto"/>
              <w:bottom w:val="single" w:sz="4" w:space="0" w:color="auto"/>
              <w:right w:val="single" w:sz="4" w:space="0" w:color="auto"/>
            </w:tcBorders>
            <w:vAlign w:val="center"/>
          </w:tcPr>
          <w:p w:rsidR="002714D5" w:rsidRPr="002714D5" w:rsidRDefault="002714D5" w:rsidP="002714D5">
            <w:pPr>
              <w:suppressAutoHyphens/>
              <w:jc w:val="center"/>
              <w:rPr>
                <w:rFonts w:ascii="PT Astra Serif" w:eastAsia="Times New Roman" w:hAnsi="PT Astra Serif" w:cs="Times New Roman"/>
                <w:sz w:val="20"/>
                <w:szCs w:val="20"/>
              </w:rPr>
            </w:pPr>
            <w:r w:rsidRPr="002714D5">
              <w:rPr>
                <w:rFonts w:ascii="PT Astra Serif" w:eastAsia="Times New Roman" w:hAnsi="PT Astra Serif" w:cs="Times New Roman"/>
                <w:sz w:val="20"/>
                <w:szCs w:val="20"/>
              </w:rPr>
              <w:t>51</w:t>
            </w:r>
          </w:p>
        </w:tc>
        <w:tc>
          <w:tcPr>
            <w:tcW w:w="993" w:type="dxa"/>
            <w:tcBorders>
              <w:top w:val="single" w:sz="4" w:space="0" w:color="auto"/>
              <w:left w:val="single" w:sz="4" w:space="0" w:color="auto"/>
              <w:bottom w:val="single" w:sz="4" w:space="0" w:color="auto"/>
              <w:right w:val="single" w:sz="4" w:space="0" w:color="auto"/>
            </w:tcBorders>
            <w:vAlign w:val="center"/>
          </w:tcPr>
          <w:p w:rsidR="002714D5" w:rsidRPr="002714D5" w:rsidRDefault="002714D5" w:rsidP="002714D5">
            <w:pPr>
              <w:suppressAutoHyphens/>
              <w:jc w:val="center"/>
              <w:rPr>
                <w:rFonts w:ascii="PT Astra Serif" w:eastAsia="Times New Roman" w:hAnsi="PT Astra Serif" w:cs="Times New Roman"/>
                <w:sz w:val="20"/>
                <w:szCs w:val="20"/>
              </w:rPr>
            </w:pPr>
            <w:r w:rsidRPr="002714D5">
              <w:rPr>
                <w:rFonts w:ascii="PT Astra Serif" w:eastAsia="Times New Roman" w:hAnsi="PT Astra Serif" w:cs="Times New Roman"/>
                <w:sz w:val="20"/>
                <w:szCs w:val="20"/>
              </w:rPr>
              <w:t>157</w:t>
            </w:r>
          </w:p>
        </w:tc>
        <w:tc>
          <w:tcPr>
            <w:tcW w:w="1041" w:type="dxa"/>
            <w:tcBorders>
              <w:top w:val="single" w:sz="4" w:space="0" w:color="auto"/>
              <w:left w:val="single" w:sz="4" w:space="0" w:color="auto"/>
              <w:bottom w:val="single" w:sz="4" w:space="0" w:color="auto"/>
              <w:right w:val="single" w:sz="4" w:space="0" w:color="auto"/>
            </w:tcBorders>
            <w:vAlign w:val="center"/>
          </w:tcPr>
          <w:p w:rsidR="002714D5" w:rsidRPr="002714D5" w:rsidRDefault="002714D5" w:rsidP="002714D5">
            <w:pPr>
              <w:suppressAutoHyphens/>
              <w:jc w:val="center"/>
              <w:rPr>
                <w:rFonts w:ascii="PT Astra Serif" w:eastAsia="Times New Roman" w:hAnsi="PT Astra Serif" w:cs="Times New Roman"/>
                <w:sz w:val="20"/>
                <w:szCs w:val="20"/>
              </w:rPr>
            </w:pPr>
            <w:r w:rsidRPr="002714D5">
              <w:rPr>
                <w:rFonts w:ascii="PT Astra Serif" w:eastAsia="Times New Roman" w:hAnsi="PT Astra Serif" w:cs="Times New Roman"/>
                <w:sz w:val="20"/>
                <w:szCs w:val="20"/>
              </w:rPr>
              <w:t>28</w:t>
            </w:r>
          </w:p>
        </w:tc>
      </w:tr>
      <w:tr w:rsidR="002714D5" w:rsidRPr="002714D5" w:rsidTr="00B5175A">
        <w:tc>
          <w:tcPr>
            <w:tcW w:w="4361" w:type="dxa"/>
            <w:tcBorders>
              <w:top w:val="single" w:sz="4" w:space="0" w:color="auto"/>
              <w:left w:val="single" w:sz="4" w:space="0" w:color="auto"/>
              <w:bottom w:val="single" w:sz="4" w:space="0" w:color="auto"/>
              <w:right w:val="single" w:sz="4" w:space="0" w:color="auto"/>
            </w:tcBorders>
            <w:hideMark/>
          </w:tcPr>
          <w:p w:rsidR="002714D5" w:rsidRPr="002714D5" w:rsidRDefault="002714D5" w:rsidP="002714D5">
            <w:pPr>
              <w:suppressAutoHyphens/>
              <w:jc w:val="both"/>
              <w:rPr>
                <w:rFonts w:ascii="PT Astra Serif" w:eastAsia="Times New Roman" w:hAnsi="PT Astra Serif" w:cs="Times New Roman"/>
                <w:sz w:val="20"/>
                <w:szCs w:val="20"/>
              </w:rPr>
            </w:pPr>
            <w:r w:rsidRPr="002714D5">
              <w:rPr>
                <w:rFonts w:ascii="PT Astra Serif" w:eastAsia="Times New Roman" w:hAnsi="PT Astra Serif" w:cs="Times New Roman"/>
                <w:sz w:val="20"/>
                <w:szCs w:val="20"/>
              </w:rPr>
              <w:t>Объем оказанной поддержки в рамках муниципальной программы, млн. рублей</w:t>
            </w:r>
          </w:p>
        </w:tc>
        <w:tc>
          <w:tcPr>
            <w:tcW w:w="1134" w:type="dxa"/>
            <w:tcBorders>
              <w:top w:val="single" w:sz="4" w:space="0" w:color="auto"/>
              <w:left w:val="single" w:sz="4" w:space="0" w:color="auto"/>
              <w:bottom w:val="single" w:sz="4" w:space="0" w:color="auto"/>
              <w:right w:val="single" w:sz="4" w:space="0" w:color="auto"/>
            </w:tcBorders>
            <w:vAlign w:val="center"/>
          </w:tcPr>
          <w:p w:rsidR="002714D5" w:rsidRPr="002714D5" w:rsidRDefault="002714D5" w:rsidP="002714D5">
            <w:pPr>
              <w:suppressAutoHyphens/>
              <w:jc w:val="center"/>
              <w:rPr>
                <w:rFonts w:ascii="PT Astra Serif" w:eastAsia="Times New Roman" w:hAnsi="PT Astra Serif" w:cs="Times New Roman"/>
                <w:sz w:val="20"/>
                <w:szCs w:val="20"/>
              </w:rPr>
            </w:pPr>
            <w:r w:rsidRPr="002714D5">
              <w:rPr>
                <w:rFonts w:ascii="PT Astra Serif" w:eastAsia="Times New Roman" w:hAnsi="PT Astra Serif" w:cs="Times New Roman"/>
                <w:sz w:val="20"/>
                <w:szCs w:val="20"/>
              </w:rPr>
              <w:t>4,9</w:t>
            </w:r>
          </w:p>
        </w:tc>
        <w:tc>
          <w:tcPr>
            <w:tcW w:w="992" w:type="dxa"/>
            <w:tcBorders>
              <w:top w:val="single" w:sz="4" w:space="0" w:color="auto"/>
              <w:left w:val="single" w:sz="4" w:space="0" w:color="auto"/>
              <w:bottom w:val="single" w:sz="4" w:space="0" w:color="auto"/>
              <w:right w:val="single" w:sz="4" w:space="0" w:color="auto"/>
            </w:tcBorders>
            <w:vAlign w:val="center"/>
          </w:tcPr>
          <w:p w:rsidR="002714D5" w:rsidRPr="002714D5" w:rsidRDefault="002714D5" w:rsidP="002714D5">
            <w:pPr>
              <w:suppressAutoHyphens/>
              <w:jc w:val="center"/>
              <w:rPr>
                <w:rFonts w:ascii="PT Astra Serif" w:eastAsia="Times New Roman" w:hAnsi="PT Astra Serif" w:cs="Times New Roman"/>
                <w:sz w:val="20"/>
                <w:szCs w:val="20"/>
              </w:rPr>
            </w:pPr>
            <w:r w:rsidRPr="002714D5">
              <w:rPr>
                <w:rFonts w:ascii="PT Astra Serif" w:eastAsia="Times New Roman" w:hAnsi="PT Astra Serif" w:cs="Times New Roman"/>
                <w:sz w:val="20"/>
                <w:szCs w:val="20"/>
              </w:rPr>
              <w:t>7,6</w:t>
            </w:r>
          </w:p>
        </w:tc>
        <w:tc>
          <w:tcPr>
            <w:tcW w:w="992" w:type="dxa"/>
            <w:tcBorders>
              <w:top w:val="single" w:sz="4" w:space="0" w:color="auto"/>
              <w:left w:val="single" w:sz="4" w:space="0" w:color="auto"/>
              <w:bottom w:val="single" w:sz="4" w:space="0" w:color="auto"/>
              <w:right w:val="single" w:sz="4" w:space="0" w:color="auto"/>
            </w:tcBorders>
            <w:vAlign w:val="center"/>
          </w:tcPr>
          <w:p w:rsidR="002714D5" w:rsidRPr="002714D5" w:rsidRDefault="002714D5" w:rsidP="002714D5">
            <w:pPr>
              <w:suppressAutoHyphens/>
              <w:jc w:val="center"/>
              <w:rPr>
                <w:rFonts w:ascii="PT Astra Serif" w:eastAsia="Times New Roman" w:hAnsi="PT Astra Serif" w:cs="Times New Roman"/>
                <w:sz w:val="20"/>
                <w:szCs w:val="20"/>
              </w:rPr>
            </w:pPr>
            <w:r w:rsidRPr="002714D5">
              <w:rPr>
                <w:rFonts w:ascii="PT Astra Serif" w:eastAsia="Times New Roman" w:hAnsi="PT Astra Serif" w:cs="Times New Roman"/>
                <w:sz w:val="20"/>
                <w:szCs w:val="20"/>
              </w:rPr>
              <w:t>5,3</w:t>
            </w:r>
          </w:p>
        </w:tc>
        <w:tc>
          <w:tcPr>
            <w:tcW w:w="993" w:type="dxa"/>
            <w:tcBorders>
              <w:top w:val="single" w:sz="4" w:space="0" w:color="auto"/>
              <w:left w:val="single" w:sz="4" w:space="0" w:color="auto"/>
              <w:bottom w:val="single" w:sz="4" w:space="0" w:color="auto"/>
              <w:right w:val="single" w:sz="4" w:space="0" w:color="auto"/>
            </w:tcBorders>
            <w:vAlign w:val="center"/>
          </w:tcPr>
          <w:p w:rsidR="002714D5" w:rsidRPr="002714D5" w:rsidRDefault="002714D5" w:rsidP="002714D5">
            <w:pPr>
              <w:suppressAutoHyphens/>
              <w:jc w:val="center"/>
              <w:rPr>
                <w:rFonts w:ascii="PT Astra Serif" w:eastAsia="Times New Roman" w:hAnsi="PT Astra Serif" w:cs="Times New Roman"/>
                <w:sz w:val="20"/>
                <w:szCs w:val="20"/>
              </w:rPr>
            </w:pPr>
            <w:r w:rsidRPr="002714D5">
              <w:rPr>
                <w:rFonts w:ascii="PT Astra Serif" w:eastAsia="Times New Roman" w:hAnsi="PT Astra Serif" w:cs="Times New Roman"/>
                <w:sz w:val="20"/>
                <w:szCs w:val="20"/>
              </w:rPr>
              <w:t>12,0</w:t>
            </w:r>
          </w:p>
        </w:tc>
        <w:tc>
          <w:tcPr>
            <w:tcW w:w="1041" w:type="dxa"/>
            <w:tcBorders>
              <w:top w:val="single" w:sz="4" w:space="0" w:color="auto"/>
              <w:left w:val="single" w:sz="4" w:space="0" w:color="auto"/>
              <w:bottom w:val="single" w:sz="4" w:space="0" w:color="auto"/>
              <w:right w:val="single" w:sz="4" w:space="0" w:color="auto"/>
            </w:tcBorders>
            <w:vAlign w:val="center"/>
          </w:tcPr>
          <w:p w:rsidR="002714D5" w:rsidRPr="002714D5" w:rsidRDefault="002714D5" w:rsidP="002714D5">
            <w:pPr>
              <w:suppressAutoHyphens/>
              <w:jc w:val="center"/>
              <w:rPr>
                <w:rFonts w:ascii="PT Astra Serif" w:eastAsia="Times New Roman" w:hAnsi="PT Astra Serif" w:cs="Times New Roman"/>
                <w:sz w:val="20"/>
                <w:szCs w:val="20"/>
              </w:rPr>
            </w:pPr>
            <w:r w:rsidRPr="002714D5">
              <w:rPr>
                <w:rFonts w:ascii="PT Astra Serif" w:eastAsia="Times New Roman" w:hAnsi="PT Astra Serif" w:cs="Times New Roman"/>
                <w:sz w:val="20"/>
                <w:szCs w:val="20"/>
              </w:rPr>
              <w:t>2,7</w:t>
            </w:r>
          </w:p>
        </w:tc>
      </w:tr>
      <w:tr w:rsidR="002714D5" w:rsidRPr="002714D5" w:rsidTr="00B5175A">
        <w:tc>
          <w:tcPr>
            <w:tcW w:w="4361" w:type="dxa"/>
            <w:tcBorders>
              <w:top w:val="single" w:sz="4" w:space="0" w:color="auto"/>
              <w:left w:val="single" w:sz="4" w:space="0" w:color="auto"/>
              <w:bottom w:val="single" w:sz="4" w:space="0" w:color="auto"/>
              <w:right w:val="single" w:sz="4" w:space="0" w:color="auto"/>
            </w:tcBorders>
            <w:hideMark/>
          </w:tcPr>
          <w:p w:rsidR="002714D5" w:rsidRPr="002714D5" w:rsidRDefault="002714D5" w:rsidP="002714D5">
            <w:pPr>
              <w:suppressAutoHyphens/>
              <w:jc w:val="both"/>
              <w:rPr>
                <w:rFonts w:ascii="PT Astra Serif" w:eastAsia="Times New Roman" w:hAnsi="PT Astra Serif" w:cs="Times New Roman"/>
                <w:sz w:val="20"/>
                <w:szCs w:val="20"/>
              </w:rPr>
            </w:pPr>
            <w:r w:rsidRPr="002714D5">
              <w:rPr>
                <w:rFonts w:ascii="PT Astra Serif" w:eastAsia="Times New Roman" w:hAnsi="PT Astra Serif" w:cs="Times New Roman"/>
                <w:sz w:val="20"/>
                <w:szCs w:val="20"/>
              </w:rPr>
              <w:t>Объем муниципальных заказов, размещенных у субъектов малого и среднего предпринимательства, %</w:t>
            </w:r>
          </w:p>
        </w:tc>
        <w:tc>
          <w:tcPr>
            <w:tcW w:w="1134" w:type="dxa"/>
            <w:tcBorders>
              <w:top w:val="single" w:sz="4" w:space="0" w:color="auto"/>
              <w:left w:val="single" w:sz="4" w:space="0" w:color="auto"/>
              <w:bottom w:val="single" w:sz="4" w:space="0" w:color="auto"/>
              <w:right w:val="single" w:sz="4" w:space="0" w:color="auto"/>
            </w:tcBorders>
            <w:vAlign w:val="center"/>
          </w:tcPr>
          <w:p w:rsidR="002714D5" w:rsidRPr="002714D5" w:rsidRDefault="002714D5" w:rsidP="002714D5">
            <w:pPr>
              <w:suppressAutoHyphens/>
              <w:jc w:val="center"/>
              <w:rPr>
                <w:rFonts w:ascii="PT Astra Serif" w:eastAsia="Times New Roman" w:hAnsi="PT Astra Serif" w:cs="Times New Roman"/>
                <w:sz w:val="20"/>
                <w:szCs w:val="20"/>
              </w:rPr>
            </w:pPr>
            <w:r w:rsidRPr="002714D5">
              <w:rPr>
                <w:rFonts w:ascii="PT Astra Serif" w:eastAsia="Times New Roman" w:hAnsi="PT Astra Serif" w:cs="Times New Roman"/>
                <w:sz w:val="20"/>
                <w:szCs w:val="20"/>
              </w:rPr>
              <w:t>44,9</w:t>
            </w:r>
          </w:p>
        </w:tc>
        <w:tc>
          <w:tcPr>
            <w:tcW w:w="992" w:type="dxa"/>
            <w:tcBorders>
              <w:top w:val="single" w:sz="4" w:space="0" w:color="auto"/>
              <w:left w:val="single" w:sz="4" w:space="0" w:color="auto"/>
              <w:bottom w:val="single" w:sz="4" w:space="0" w:color="auto"/>
              <w:right w:val="single" w:sz="4" w:space="0" w:color="auto"/>
            </w:tcBorders>
            <w:vAlign w:val="center"/>
          </w:tcPr>
          <w:p w:rsidR="002714D5" w:rsidRPr="002714D5" w:rsidRDefault="002714D5" w:rsidP="002714D5">
            <w:pPr>
              <w:suppressAutoHyphens/>
              <w:jc w:val="center"/>
              <w:rPr>
                <w:rFonts w:ascii="PT Astra Serif" w:eastAsia="Times New Roman" w:hAnsi="PT Astra Serif" w:cs="Times New Roman"/>
                <w:sz w:val="20"/>
                <w:szCs w:val="20"/>
              </w:rPr>
            </w:pPr>
            <w:r w:rsidRPr="002714D5">
              <w:rPr>
                <w:rFonts w:ascii="PT Astra Serif" w:eastAsia="Times New Roman" w:hAnsi="PT Astra Serif" w:cs="Times New Roman"/>
                <w:sz w:val="20"/>
                <w:szCs w:val="20"/>
              </w:rPr>
              <w:t>39,6</w:t>
            </w:r>
          </w:p>
        </w:tc>
        <w:tc>
          <w:tcPr>
            <w:tcW w:w="992" w:type="dxa"/>
            <w:tcBorders>
              <w:top w:val="single" w:sz="4" w:space="0" w:color="auto"/>
              <w:left w:val="single" w:sz="4" w:space="0" w:color="auto"/>
              <w:bottom w:val="single" w:sz="4" w:space="0" w:color="auto"/>
              <w:right w:val="single" w:sz="4" w:space="0" w:color="auto"/>
            </w:tcBorders>
            <w:vAlign w:val="center"/>
          </w:tcPr>
          <w:p w:rsidR="002714D5" w:rsidRPr="002714D5" w:rsidRDefault="002714D5" w:rsidP="002714D5">
            <w:pPr>
              <w:suppressAutoHyphens/>
              <w:jc w:val="center"/>
              <w:rPr>
                <w:rFonts w:ascii="PT Astra Serif" w:eastAsia="Times New Roman" w:hAnsi="PT Astra Serif" w:cs="Times New Roman"/>
                <w:sz w:val="20"/>
                <w:szCs w:val="20"/>
              </w:rPr>
            </w:pPr>
            <w:r w:rsidRPr="002714D5">
              <w:rPr>
                <w:rFonts w:ascii="PT Astra Serif" w:eastAsia="Times New Roman" w:hAnsi="PT Astra Serif" w:cs="Times New Roman"/>
                <w:sz w:val="20"/>
                <w:szCs w:val="20"/>
              </w:rPr>
              <w:t>78,7</w:t>
            </w:r>
          </w:p>
        </w:tc>
        <w:tc>
          <w:tcPr>
            <w:tcW w:w="993" w:type="dxa"/>
            <w:tcBorders>
              <w:top w:val="single" w:sz="4" w:space="0" w:color="auto"/>
              <w:left w:val="single" w:sz="4" w:space="0" w:color="auto"/>
              <w:bottom w:val="single" w:sz="4" w:space="0" w:color="auto"/>
              <w:right w:val="single" w:sz="4" w:space="0" w:color="auto"/>
            </w:tcBorders>
            <w:vAlign w:val="center"/>
          </w:tcPr>
          <w:p w:rsidR="002714D5" w:rsidRPr="002714D5" w:rsidRDefault="002714D5" w:rsidP="002714D5">
            <w:pPr>
              <w:suppressAutoHyphens/>
              <w:jc w:val="center"/>
              <w:rPr>
                <w:rFonts w:ascii="PT Astra Serif" w:eastAsia="Times New Roman" w:hAnsi="PT Astra Serif" w:cs="Times New Roman"/>
                <w:sz w:val="20"/>
                <w:szCs w:val="20"/>
              </w:rPr>
            </w:pPr>
            <w:r w:rsidRPr="002714D5">
              <w:rPr>
                <w:rFonts w:ascii="PT Astra Serif" w:eastAsia="Times New Roman" w:hAnsi="PT Astra Serif" w:cs="Times New Roman"/>
                <w:sz w:val="20"/>
                <w:szCs w:val="20"/>
              </w:rPr>
              <w:t>73,6</w:t>
            </w:r>
          </w:p>
        </w:tc>
        <w:tc>
          <w:tcPr>
            <w:tcW w:w="1041" w:type="dxa"/>
            <w:tcBorders>
              <w:top w:val="single" w:sz="4" w:space="0" w:color="auto"/>
              <w:left w:val="single" w:sz="4" w:space="0" w:color="auto"/>
              <w:bottom w:val="single" w:sz="4" w:space="0" w:color="auto"/>
              <w:right w:val="single" w:sz="4" w:space="0" w:color="auto"/>
            </w:tcBorders>
            <w:vAlign w:val="center"/>
          </w:tcPr>
          <w:p w:rsidR="002714D5" w:rsidRPr="002714D5" w:rsidRDefault="002714D5" w:rsidP="002714D5">
            <w:pPr>
              <w:suppressAutoHyphens/>
              <w:jc w:val="center"/>
              <w:rPr>
                <w:rFonts w:ascii="PT Astra Serif" w:eastAsia="Times New Roman" w:hAnsi="PT Astra Serif" w:cs="Times New Roman"/>
                <w:sz w:val="20"/>
                <w:szCs w:val="20"/>
              </w:rPr>
            </w:pPr>
            <w:r w:rsidRPr="002714D5">
              <w:rPr>
                <w:rFonts w:ascii="PT Astra Serif" w:eastAsia="Times New Roman" w:hAnsi="PT Astra Serif" w:cs="Times New Roman"/>
                <w:sz w:val="20"/>
                <w:szCs w:val="20"/>
              </w:rPr>
              <w:t>88,6</w:t>
            </w:r>
          </w:p>
        </w:tc>
      </w:tr>
      <w:tr w:rsidR="005D0D1C" w:rsidRPr="002714D5" w:rsidTr="009F5335">
        <w:trPr>
          <w:trHeight w:val="250"/>
        </w:trPr>
        <w:tc>
          <w:tcPr>
            <w:tcW w:w="4361" w:type="dxa"/>
            <w:tcBorders>
              <w:top w:val="single" w:sz="4" w:space="0" w:color="auto"/>
              <w:left w:val="single" w:sz="4" w:space="0" w:color="auto"/>
              <w:bottom w:val="single" w:sz="4" w:space="0" w:color="auto"/>
              <w:right w:val="single" w:sz="4" w:space="0" w:color="auto"/>
            </w:tcBorders>
            <w:vAlign w:val="center"/>
          </w:tcPr>
          <w:p w:rsidR="005D0D1C" w:rsidRPr="000920FF" w:rsidRDefault="005D0D1C" w:rsidP="009F5335">
            <w:pPr>
              <w:jc w:val="both"/>
              <w:rPr>
                <w:rFonts w:ascii="PT Astra Serif" w:eastAsia="Calibri" w:hAnsi="PT Astra Serif"/>
                <w:sz w:val="20"/>
                <w:szCs w:val="20"/>
              </w:rPr>
            </w:pPr>
            <w:r w:rsidRPr="000920FF">
              <w:rPr>
                <w:rFonts w:ascii="PT Astra Serif" w:eastAsia="Calibri" w:hAnsi="PT Astra Serif"/>
                <w:sz w:val="20"/>
                <w:szCs w:val="20"/>
              </w:rPr>
              <w:t>Производство мяса (</w:t>
            </w:r>
            <w:r w:rsidR="00130333">
              <w:rPr>
                <w:rFonts w:ascii="PT Astra Serif" w:eastAsia="Calibri" w:hAnsi="PT Astra Serif"/>
                <w:sz w:val="20"/>
                <w:szCs w:val="20"/>
              </w:rPr>
              <w:t xml:space="preserve">в </w:t>
            </w:r>
            <w:r w:rsidRPr="000920FF">
              <w:rPr>
                <w:rFonts w:ascii="PT Astra Serif" w:eastAsia="Calibri" w:hAnsi="PT Astra Serif"/>
                <w:sz w:val="20"/>
                <w:szCs w:val="20"/>
              </w:rPr>
              <w:t>живом весе), тонн</w:t>
            </w:r>
          </w:p>
        </w:tc>
        <w:tc>
          <w:tcPr>
            <w:tcW w:w="1134" w:type="dxa"/>
            <w:tcBorders>
              <w:top w:val="single" w:sz="4" w:space="0" w:color="auto"/>
              <w:left w:val="single" w:sz="4" w:space="0" w:color="auto"/>
              <w:bottom w:val="single" w:sz="4" w:space="0" w:color="auto"/>
              <w:right w:val="single" w:sz="4" w:space="0" w:color="auto"/>
            </w:tcBorders>
            <w:vAlign w:val="center"/>
          </w:tcPr>
          <w:p w:rsidR="005D0D1C" w:rsidRPr="000920FF" w:rsidRDefault="005D0D1C" w:rsidP="009F5335">
            <w:pPr>
              <w:spacing w:line="360" w:lineRule="auto"/>
              <w:jc w:val="center"/>
              <w:rPr>
                <w:rFonts w:ascii="PT Astra Serif" w:eastAsia="Calibri" w:hAnsi="PT Astra Serif"/>
                <w:sz w:val="20"/>
                <w:szCs w:val="20"/>
              </w:rPr>
            </w:pPr>
            <w:r w:rsidRPr="000920FF">
              <w:rPr>
                <w:rFonts w:ascii="PT Astra Serif" w:eastAsia="Calibri" w:hAnsi="PT Astra Serif"/>
                <w:sz w:val="20"/>
                <w:szCs w:val="20"/>
              </w:rPr>
              <w:t>3 212</w:t>
            </w:r>
          </w:p>
        </w:tc>
        <w:tc>
          <w:tcPr>
            <w:tcW w:w="992" w:type="dxa"/>
            <w:tcBorders>
              <w:top w:val="single" w:sz="4" w:space="0" w:color="auto"/>
              <w:left w:val="single" w:sz="4" w:space="0" w:color="auto"/>
              <w:bottom w:val="single" w:sz="4" w:space="0" w:color="auto"/>
              <w:right w:val="single" w:sz="4" w:space="0" w:color="auto"/>
            </w:tcBorders>
            <w:vAlign w:val="center"/>
          </w:tcPr>
          <w:p w:rsidR="005D0D1C" w:rsidRPr="000920FF" w:rsidRDefault="005D0D1C" w:rsidP="009F5335">
            <w:pPr>
              <w:spacing w:line="360" w:lineRule="auto"/>
              <w:jc w:val="center"/>
              <w:rPr>
                <w:rFonts w:ascii="PT Astra Serif" w:eastAsia="Calibri" w:hAnsi="PT Astra Serif"/>
                <w:sz w:val="20"/>
                <w:szCs w:val="20"/>
              </w:rPr>
            </w:pPr>
            <w:r w:rsidRPr="000920FF">
              <w:rPr>
                <w:rFonts w:ascii="PT Astra Serif" w:eastAsia="Calibri" w:hAnsi="PT Astra Serif"/>
                <w:sz w:val="20"/>
                <w:szCs w:val="20"/>
              </w:rPr>
              <w:t>3 376,6</w:t>
            </w:r>
          </w:p>
        </w:tc>
        <w:tc>
          <w:tcPr>
            <w:tcW w:w="992" w:type="dxa"/>
            <w:tcBorders>
              <w:top w:val="single" w:sz="4" w:space="0" w:color="auto"/>
              <w:left w:val="single" w:sz="4" w:space="0" w:color="auto"/>
              <w:bottom w:val="single" w:sz="4" w:space="0" w:color="auto"/>
              <w:right w:val="single" w:sz="4" w:space="0" w:color="auto"/>
            </w:tcBorders>
            <w:vAlign w:val="center"/>
          </w:tcPr>
          <w:p w:rsidR="005D0D1C" w:rsidRPr="000920FF" w:rsidRDefault="005D0D1C" w:rsidP="009F5335">
            <w:pPr>
              <w:spacing w:line="360" w:lineRule="auto"/>
              <w:jc w:val="center"/>
              <w:rPr>
                <w:rFonts w:ascii="PT Astra Serif" w:eastAsia="Calibri" w:hAnsi="PT Astra Serif"/>
                <w:sz w:val="20"/>
                <w:szCs w:val="20"/>
              </w:rPr>
            </w:pPr>
            <w:r w:rsidRPr="000920FF">
              <w:rPr>
                <w:rFonts w:ascii="PT Astra Serif" w:eastAsia="Calibri" w:hAnsi="PT Astra Serif"/>
                <w:sz w:val="20"/>
                <w:szCs w:val="20"/>
              </w:rPr>
              <w:t>4 079,8</w:t>
            </w:r>
          </w:p>
        </w:tc>
        <w:tc>
          <w:tcPr>
            <w:tcW w:w="993" w:type="dxa"/>
            <w:tcBorders>
              <w:top w:val="single" w:sz="4" w:space="0" w:color="auto"/>
              <w:left w:val="single" w:sz="4" w:space="0" w:color="auto"/>
              <w:bottom w:val="single" w:sz="4" w:space="0" w:color="auto"/>
              <w:right w:val="single" w:sz="4" w:space="0" w:color="auto"/>
            </w:tcBorders>
            <w:vAlign w:val="center"/>
          </w:tcPr>
          <w:p w:rsidR="005D0D1C" w:rsidRPr="000920FF" w:rsidRDefault="005D0D1C" w:rsidP="009F5335">
            <w:pPr>
              <w:spacing w:line="360" w:lineRule="auto"/>
              <w:jc w:val="center"/>
              <w:rPr>
                <w:rFonts w:ascii="PT Astra Serif" w:eastAsia="Calibri" w:hAnsi="PT Astra Serif"/>
                <w:sz w:val="20"/>
                <w:szCs w:val="20"/>
              </w:rPr>
            </w:pPr>
            <w:r w:rsidRPr="000920FF">
              <w:rPr>
                <w:rFonts w:ascii="PT Astra Serif" w:eastAsia="Calibri" w:hAnsi="PT Astra Serif"/>
                <w:sz w:val="20"/>
                <w:szCs w:val="20"/>
              </w:rPr>
              <w:t>3 883,6</w:t>
            </w:r>
          </w:p>
        </w:tc>
        <w:tc>
          <w:tcPr>
            <w:tcW w:w="1041" w:type="dxa"/>
            <w:tcBorders>
              <w:top w:val="single" w:sz="4" w:space="0" w:color="auto"/>
              <w:left w:val="single" w:sz="4" w:space="0" w:color="auto"/>
              <w:bottom w:val="single" w:sz="4" w:space="0" w:color="auto"/>
              <w:right w:val="single" w:sz="4" w:space="0" w:color="auto"/>
            </w:tcBorders>
            <w:vAlign w:val="center"/>
          </w:tcPr>
          <w:p w:rsidR="005D0D1C" w:rsidRPr="000920FF" w:rsidRDefault="005D0D1C" w:rsidP="009F5335">
            <w:pPr>
              <w:spacing w:line="360" w:lineRule="auto"/>
              <w:jc w:val="center"/>
              <w:rPr>
                <w:rFonts w:ascii="PT Astra Serif" w:eastAsia="Calibri" w:hAnsi="PT Astra Serif"/>
                <w:sz w:val="20"/>
                <w:szCs w:val="20"/>
              </w:rPr>
            </w:pPr>
            <w:r w:rsidRPr="000920FF">
              <w:rPr>
                <w:rFonts w:ascii="PT Astra Serif" w:eastAsia="Calibri" w:hAnsi="PT Astra Serif"/>
                <w:sz w:val="20"/>
                <w:szCs w:val="20"/>
              </w:rPr>
              <w:t>2 751,8</w:t>
            </w:r>
          </w:p>
        </w:tc>
      </w:tr>
      <w:tr w:rsidR="005D0D1C" w:rsidRPr="002714D5" w:rsidTr="009F5335">
        <w:tc>
          <w:tcPr>
            <w:tcW w:w="4361" w:type="dxa"/>
            <w:tcBorders>
              <w:top w:val="single" w:sz="4" w:space="0" w:color="auto"/>
              <w:left w:val="single" w:sz="4" w:space="0" w:color="auto"/>
              <w:bottom w:val="single" w:sz="4" w:space="0" w:color="auto"/>
              <w:right w:val="single" w:sz="4" w:space="0" w:color="auto"/>
            </w:tcBorders>
            <w:vAlign w:val="center"/>
          </w:tcPr>
          <w:p w:rsidR="005D0D1C" w:rsidRPr="000920FF" w:rsidRDefault="005D0D1C" w:rsidP="009F5335">
            <w:pPr>
              <w:jc w:val="both"/>
              <w:rPr>
                <w:rFonts w:ascii="PT Astra Serif" w:eastAsia="Calibri" w:hAnsi="PT Astra Serif"/>
                <w:sz w:val="20"/>
                <w:szCs w:val="20"/>
              </w:rPr>
            </w:pPr>
            <w:r w:rsidRPr="000920FF">
              <w:rPr>
                <w:rFonts w:ascii="PT Astra Serif" w:eastAsia="Calibri" w:hAnsi="PT Astra Serif"/>
                <w:sz w:val="20"/>
                <w:szCs w:val="20"/>
              </w:rPr>
              <w:t>Производство молока, тонн</w:t>
            </w:r>
          </w:p>
        </w:tc>
        <w:tc>
          <w:tcPr>
            <w:tcW w:w="1134" w:type="dxa"/>
            <w:tcBorders>
              <w:top w:val="single" w:sz="4" w:space="0" w:color="auto"/>
              <w:left w:val="single" w:sz="4" w:space="0" w:color="auto"/>
              <w:bottom w:val="single" w:sz="4" w:space="0" w:color="auto"/>
              <w:right w:val="single" w:sz="4" w:space="0" w:color="auto"/>
            </w:tcBorders>
            <w:vAlign w:val="center"/>
          </w:tcPr>
          <w:p w:rsidR="005D0D1C" w:rsidRPr="000920FF" w:rsidRDefault="005D0D1C" w:rsidP="009F5335">
            <w:pPr>
              <w:spacing w:line="360" w:lineRule="auto"/>
              <w:jc w:val="center"/>
              <w:rPr>
                <w:rFonts w:ascii="PT Astra Serif" w:eastAsia="Calibri" w:hAnsi="PT Astra Serif"/>
                <w:sz w:val="20"/>
                <w:szCs w:val="20"/>
              </w:rPr>
            </w:pPr>
            <w:r w:rsidRPr="000920FF">
              <w:rPr>
                <w:rFonts w:ascii="PT Astra Serif" w:eastAsia="Calibri" w:hAnsi="PT Astra Serif"/>
                <w:sz w:val="20"/>
                <w:szCs w:val="20"/>
              </w:rPr>
              <w:t>2 000</w:t>
            </w:r>
          </w:p>
        </w:tc>
        <w:tc>
          <w:tcPr>
            <w:tcW w:w="992" w:type="dxa"/>
            <w:tcBorders>
              <w:top w:val="single" w:sz="4" w:space="0" w:color="auto"/>
              <w:left w:val="single" w:sz="4" w:space="0" w:color="auto"/>
              <w:bottom w:val="single" w:sz="4" w:space="0" w:color="auto"/>
              <w:right w:val="single" w:sz="4" w:space="0" w:color="auto"/>
            </w:tcBorders>
            <w:vAlign w:val="center"/>
          </w:tcPr>
          <w:p w:rsidR="005D0D1C" w:rsidRPr="000920FF" w:rsidRDefault="005D0D1C" w:rsidP="009F5335">
            <w:pPr>
              <w:spacing w:line="360" w:lineRule="auto"/>
              <w:jc w:val="center"/>
              <w:rPr>
                <w:rFonts w:ascii="PT Astra Serif" w:eastAsia="Calibri" w:hAnsi="PT Astra Serif"/>
                <w:sz w:val="20"/>
                <w:szCs w:val="20"/>
              </w:rPr>
            </w:pPr>
            <w:r w:rsidRPr="000920FF">
              <w:rPr>
                <w:rFonts w:ascii="PT Astra Serif" w:eastAsia="Calibri" w:hAnsi="PT Astra Serif"/>
                <w:sz w:val="20"/>
                <w:szCs w:val="20"/>
              </w:rPr>
              <w:t>2001</w:t>
            </w:r>
          </w:p>
        </w:tc>
        <w:tc>
          <w:tcPr>
            <w:tcW w:w="992" w:type="dxa"/>
            <w:tcBorders>
              <w:top w:val="single" w:sz="4" w:space="0" w:color="auto"/>
              <w:left w:val="single" w:sz="4" w:space="0" w:color="auto"/>
              <w:bottom w:val="single" w:sz="4" w:space="0" w:color="auto"/>
              <w:right w:val="single" w:sz="4" w:space="0" w:color="auto"/>
            </w:tcBorders>
            <w:vAlign w:val="center"/>
          </w:tcPr>
          <w:p w:rsidR="005D0D1C" w:rsidRPr="000920FF" w:rsidRDefault="005D0D1C" w:rsidP="009F5335">
            <w:pPr>
              <w:spacing w:line="360" w:lineRule="auto"/>
              <w:jc w:val="center"/>
              <w:rPr>
                <w:rFonts w:ascii="PT Astra Serif" w:eastAsia="Calibri" w:hAnsi="PT Astra Serif"/>
                <w:sz w:val="20"/>
                <w:szCs w:val="20"/>
              </w:rPr>
            </w:pPr>
            <w:r w:rsidRPr="000920FF">
              <w:rPr>
                <w:rFonts w:ascii="PT Astra Serif" w:eastAsia="Calibri" w:hAnsi="PT Astra Serif"/>
                <w:sz w:val="20"/>
                <w:szCs w:val="20"/>
              </w:rPr>
              <w:t>2 371</w:t>
            </w:r>
          </w:p>
        </w:tc>
        <w:tc>
          <w:tcPr>
            <w:tcW w:w="993" w:type="dxa"/>
            <w:tcBorders>
              <w:top w:val="single" w:sz="4" w:space="0" w:color="auto"/>
              <w:left w:val="single" w:sz="4" w:space="0" w:color="auto"/>
              <w:bottom w:val="single" w:sz="4" w:space="0" w:color="auto"/>
              <w:right w:val="single" w:sz="4" w:space="0" w:color="auto"/>
            </w:tcBorders>
            <w:vAlign w:val="center"/>
          </w:tcPr>
          <w:p w:rsidR="005D0D1C" w:rsidRPr="000920FF" w:rsidRDefault="005D0D1C" w:rsidP="009F5335">
            <w:pPr>
              <w:spacing w:line="360" w:lineRule="auto"/>
              <w:jc w:val="center"/>
              <w:rPr>
                <w:rFonts w:ascii="PT Astra Serif" w:eastAsia="Calibri" w:hAnsi="PT Astra Serif"/>
                <w:sz w:val="20"/>
                <w:szCs w:val="20"/>
              </w:rPr>
            </w:pPr>
            <w:r w:rsidRPr="000920FF">
              <w:rPr>
                <w:rFonts w:ascii="PT Astra Serif" w:eastAsia="Calibri" w:hAnsi="PT Astra Serif"/>
                <w:sz w:val="20"/>
                <w:szCs w:val="20"/>
              </w:rPr>
              <w:t>2 459,4</w:t>
            </w:r>
          </w:p>
        </w:tc>
        <w:tc>
          <w:tcPr>
            <w:tcW w:w="1041" w:type="dxa"/>
            <w:tcBorders>
              <w:top w:val="single" w:sz="4" w:space="0" w:color="auto"/>
              <w:left w:val="single" w:sz="4" w:space="0" w:color="auto"/>
              <w:bottom w:val="single" w:sz="4" w:space="0" w:color="auto"/>
              <w:right w:val="single" w:sz="4" w:space="0" w:color="auto"/>
            </w:tcBorders>
            <w:vAlign w:val="center"/>
          </w:tcPr>
          <w:p w:rsidR="005D0D1C" w:rsidRPr="000920FF" w:rsidRDefault="005D0D1C" w:rsidP="009F5335">
            <w:pPr>
              <w:spacing w:line="360" w:lineRule="auto"/>
              <w:jc w:val="center"/>
              <w:rPr>
                <w:rFonts w:ascii="PT Astra Serif" w:eastAsia="Calibri" w:hAnsi="PT Astra Serif"/>
                <w:sz w:val="20"/>
                <w:szCs w:val="20"/>
              </w:rPr>
            </w:pPr>
            <w:r>
              <w:rPr>
                <w:rFonts w:ascii="PT Astra Serif" w:eastAsia="Calibri" w:hAnsi="PT Astra Serif"/>
                <w:sz w:val="20"/>
                <w:szCs w:val="20"/>
              </w:rPr>
              <w:t>2 413,7</w:t>
            </w:r>
          </w:p>
        </w:tc>
      </w:tr>
      <w:tr w:rsidR="00313D37" w:rsidRPr="002714D5" w:rsidTr="009F5335">
        <w:tc>
          <w:tcPr>
            <w:tcW w:w="4361" w:type="dxa"/>
            <w:tcBorders>
              <w:top w:val="single" w:sz="4" w:space="0" w:color="auto"/>
              <w:left w:val="single" w:sz="4" w:space="0" w:color="auto"/>
              <w:bottom w:val="single" w:sz="4" w:space="0" w:color="auto"/>
              <w:right w:val="single" w:sz="4" w:space="0" w:color="auto"/>
            </w:tcBorders>
            <w:vAlign w:val="center"/>
          </w:tcPr>
          <w:p w:rsidR="00313D37" w:rsidRPr="000920FF" w:rsidRDefault="00313D37" w:rsidP="009F5335">
            <w:pPr>
              <w:jc w:val="both"/>
              <w:rPr>
                <w:rFonts w:ascii="PT Astra Serif" w:eastAsia="Calibri" w:hAnsi="PT Astra Serif"/>
                <w:sz w:val="20"/>
                <w:szCs w:val="20"/>
              </w:rPr>
            </w:pPr>
            <w:r>
              <w:rPr>
                <w:rFonts w:ascii="PT Astra Serif" w:eastAsia="Calibri" w:hAnsi="PT Astra Serif"/>
                <w:sz w:val="20"/>
                <w:szCs w:val="20"/>
              </w:rPr>
              <w:t>Производство хлеба и хлебобулочных изделий, тонн</w:t>
            </w:r>
          </w:p>
        </w:tc>
        <w:tc>
          <w:tcPr>
            <w:tcW w:w="1134" w:type="dxa"/>
            <w:tcBorders>
              <w:top w:val="single" w:sz="4" w:space="0" w:color="auto"/>
              <w:left w:val="single" w:sz="4" w:space="0" w:color="auto"/>
              <w:bottom w:val="single" w:sz="4" w:space="0" w:color="auto"/>
              <w:right w:val="single" w:sz="4" w:space="0" w:color="auto"/>
            </w:tcBorders>
            <w:vAlign w:val="center"/>
          </w:tcPr>
          <w:p w:rsidR="00313D37" w:rsidRPr="00313D37" w:rsidRDefault="00313D37" w:rsidP="00313D37">
            <w:pPr>
              <w:spacing w:line="360" w:lineRule="auto"/>
              <w:jc w:val="center"/>
              <w:rPr>
                <w:rFonts w:ascii="PT Astra Serif" w:eastAsia="Calibri" w:hAnsi="PT Astra Serif"/>
                <w:sz w:val="20"/>
                <w:szCs w:val="20"/>
              </w:rPr>
            </w:pPr>
            <w:r w:rsidRPr="00313D37">
              <w:rPr>
                <w:rFonts w:ascii="PT Astra Serif" w:eastAsia="Calibri" w:hAnsi="PT Astra Serif"/>
                <w:sz w:val="20"/>
                <w:szCs w:val="20"/>
              </w:rPr>
              <w:t>2117,6</w:t>
            </w:r>
          </w:p>
        </w:tc>
        <w:tc>
          <w:tcPr>
            <w:tcW w:w="992" w:type="dxa"/>
            <w:tcBorders>
              <w:top w:val="single" w:sz="4" w:space="0" w:color="auto"/>
              <w:left w:val="single" w:sz="4" w:space="0" w:color="auto"/>
              <w:bottom w:val="single" w:sz="4" w:space="0" w:color="auto"/>
              <w:right w:val="single" w:sz="4" w:space="0" w:color="auto"/>
            </w:tcBorders>
            <w:vAlign w:val="center"/>
          </w:tcPr>
          <w:p w:rsidR="00313D37" w:rsidRPr="00313D37" w:rsidRDefault="00313D37" w:rsidP="00313D37">
            <w:pPr>
              <w:spacing w:line="360" w:lineRule="auto"/>
              <w:jc w:val="center"/>
              <w:rPr>
                <w:rFonts w:ascii="PT Astra Serif" w:eastAsia="Calibri" w:hAnsi="PT Astra Serif"/>
                <w:sz w:val="20"/>
                <w:szCs w:val="20"/>
              </w:rPr>
            </w:pPr>
            <w:r w:rsidRPr="00313D37">
              <w:rPr>
                <w:rFonts w:ascii="PT Astra Serif" w:eastAsia="Calibri" w:hAnsi="PT Astra Serif"/>
                <w:sz w:val="20"/>
                <w:szCs w:val="20"/>
              </w:rPr>
              <w:t>2014,0</w:t>
            </w:r>
          </w:p>
        </w:tc>
        <w:tc>
          <w:tcPr>
            <w:tcW w:w="992" w:type="dxa"/>
            <w:tcBorders>
              <w:top w:val="single" w:sz="4" w:space="0" w:color="auto"/>
              <w:left w:val="single" w:sz="4" w:space="0" w:color="auto"/>
              <w:bottom w:val="single" w:sz="4" w:space="0" w:color="auto"/>
              <w:right w:val="single" w:sz="4" w:space="0" w:color="auto"/>
            </w:tcBorders>
            <w:vAlign w:val="center"/>
          </w:tcPr>
          <w:p w:rsidR="00313D37" w:rsidRPr="00313D37" w:rsidRDefault="00313D37" w:rsidP="00313D37">
            <w:pPr>
              <w:spacing w:line="360" w:lineRule="auto"/>
              <w:jc w:val="center"/>
              <w:rPr>
                <w:rFonts w:ascii="PT Astra Serif" w:eastAsia="Calibri" w:hAnsi="PT Astra Serif"/>
                <w:sz w:val="20"/>
                <w:szCs w:val="20"/>
              </w:rPr>
            </w:pPr>
            <w:r w:rsidRPr="00313D37">
              <w:rPr>
                <w:rFonts w:ascii="PT Astra Serif" w:eastAsia="Calibri" w:hAnsi="PT Astra Serif"/>
                <w:sz w:val="20"/>
                <w:szCs w:val="20"/>
              </w:rPr>
              <w:t>1797,9</w:t>
            </w:r>
          </w:p>
        </w:tc>
        <w:tc>
          <w:tcPr>
            <w:tcW w:w="993" w:type="dxa"/>
            <w:tcBorders>
              <w:top w:val="single" w:sz="4" w:space="0" w:color="auto"/>
              <w:left w:val="single" w:sz="4" w:space="0" w:color="auto"/>
              <w:bottom w:val="single" w:sz="4" w:space="0" w:color="auto"/>
              <w:right w:val="single" w:sz="4" w:space="0" w:color="auto"/>
            </w:tcBorders>
            <w:vAlign w:val="center"/>
          </w:tcPr>
          <w:p w:rsidR="00313D37" w:rsidRPr="00313D37" w:rsidRDefault="00313D37" w:rsidP="00313D37">
            <w:pPr>
              <w:spacing w:line="360" w:lineRule="auto"/>
              <w:jc w:val="center"/>
              <w:rPr>
                <w:rFonts w:ascii="PT Astra Serif" w:eastAsia="Calibri" w:hAnsi="PT Astra Serif"/>
                <w:sz w:val="20"/>
                <w:szCs w:val="20"/>
              </w:rPr>
            </w:pPr>
            <w:r w:rsidRPr="00313D37">
              <w:rPr>
                <w:rFonts w:ascii="PT Astra Serif" w:eastAsia="Calibri" w:hAnsi="PT Astra Serif"/>
                <w:sz w:val="20"/>
                <w:szCs w:val="20"/>
              </w:rPr>
              <w:t>1716,0</w:t>
            </w:r>
          </w:p>
        </w:tc>
        <w:tc>
          <w:tcPr>
            <w:tcW w:w="1041" w:type="dxa"/>
            <w:tcBorders>
              <w:top w:val="single" w:sz="4" w:space="0" w:color="auto"/>
              <w:left w:val="single" w:sz="4" w:space="0" w:color="auto"/>
              <w:bottom w:val="single" w:sz="4" w:space="0" w:color="auto"/>
              <w:right w:val="single" w:sz="4" w:space="0" w:color="auto"/>
            </w:tcBorders>
            <w:vAlign w:val="center"/>
          </w:tcPr>
          <w:p w:rsidR="00313D37" w:rsidRPr="00313D37" w:rsidRDefault="00313D37" w:rsidP="00313D37">
            <w:pPr>
              <w:spacing w:line="360" w:lineRule="auto"/>
              <w:jc w:val="center"/>
              <w:rPr>
                <w:rFonts w:ascii="PT Astra Serif" w:eastAsia="Calibri" w:hAnsi="PT Astra Serif"/>
                <w:sz w:val="20"/>
                <w:szCs w:val="20"/>
              </w:rPr>
            </w:pPr>
            <w:r w:rsidRPr="00313D37">
              <w:rPr>
                <w:rFonts w:ascii="PT Astra Serif" w:eastAsia="Calibri" w:hAnsi="PT Astra Serif"/>
                <w:sz w:val="20"/>
                <w:szCs w:val="20"/>
              </w:rPr>
              <w:t>1642,9</w:t>
            </w:r>
          </w:p>
        </w:tc>
      </w:tr>
      <w:tr w:rsidR="00313D37" w:rsidRPr="002714D5" w:rsidTr="009F5335">
        <w:tc>
          <w:tcPr>
            <w:tcW w:w="4361" w:type="dxa"/>
            <w:tcBorders>
              <w:top w:val="single" w:sz="4" w:space="0" w:color="auto"/>
              <w:left w:val="single" w:sz="4" w:space="0" w:color="auto"/>
              <w:bottom w:val="single" w:sz="4" w:space="0" w:color="auto"/>
              <w:right w:val="single" w:sz="4" w:space="0" w:color="auto"/>
            </w:tcBorders>
            <w:vAlign w:val="center"/>
          </w:tcPr>
          <w:p w:rsidR="00313D37" w:rsidRPr="000920FF" w:rsidRDefault="00313D37" w:rsidP="009F5335">
            <w:pPr>
              <w:jc w:val="both"/>
              <w:rPr>
                <w:rFonts w:ascii="PT Astra Serif" w:eastAsia="Calibri" w:hAnsi="PT Astra Serif"/>
                <w:sz w:val="20"/>
                <w:szCs w:val="20"/>
              </w:rPr>
            </w:pPr>
            <w:r>
              <w:rPr>
                <w:rFonts w:ascii="PT Astra Serif" w:eastAsia="Calibri" w:hAnsi="PT Astra Serif"/>
                <w:sz w:val="20"/>
                <w:szCs w:val="20"/>
              </w:rPr>
              <w:t>Производство пиломатериалов, тыс. куб.</w:t>
            </w:r>
            <w:r w:rsidR="00CC240A">
              <w:rPr>
                <w:rFonts w:ascii="PT Astra Serif" w:eastAsia="Calibri" w:hAnsi="PT Astra Serif"/>
                <w:sz w:val="20"/>
                <w:szCs w:val="20"/>
              </w:rPr>
              <w:t xml:space="preserve"> </w:t>
            </w:r>
            <w:r>
              <w:rPr>
                <w:rFonts w:ascii="PT Astra Serif" w:eastAsia="Calibri" w:hAnsi="PT Astra Serif"/>
                <w:sz w:val="20"/>
                <w:szCs w:val="20"/>
              </w:rPr>
              <w:t>м.</w:t>
            </w:r>
          </w:p>
        </w:tc>
        <w:tc>
          <w:tcPr>
            <w:tcW w:w="1134" w:type="dxa"/>
            <w:tcBorders>
              <w:top w:val="single" w:sz="4" w:space="0" w:color="auto"/>
              <w:left w:val="single" w:sz="4" w:space="0" w:color="auto"/>
              <w:bottom w:val="single" w:sz="4" w:space="0" w:color="auto"/>
              <w:right w:val="single" w:sz="4" w:space="0" w:color="auto"/>
            </w:tcBorders>
            <w:vAlign w:val="center"/>
          </w:tcPr>
          <w:p w:rsidR="00313D37" w:rsidRPr="00313D37" w:rsidRDefault="00313D37" w:rsidP="00313D37">
            <w:pPr>
              <w:spacing w:line="360" w:lineRule="auto"/>
              <w:jc w:val="center"/>
              <w:rPr>
                <w:rFonts w:ascii="PT Astra Serif" w:eastAsia="Calibri" w:hAnsi="PT Astra Serif"/>
                <w:sz w:val="20"/>
                <w:szCs w:val="20"/>
              </w:rPr>
            </w:pPr>
            <w:r w:rsidRPr="00313D37">
              <w:rPr>
                <w:rFonts w:ascii="PT Astra Serif" w:eastAsia="Calibri" w:hAnsi="PT Astra Serif"/>
                <w:sz w:val="20"/>
                <w:szCs w:val="20"/>
              </w:rPr>
              <w:t>25,7</w:t>
            </w:r>
          </w:p>
        </w:tc>
        <w:tc>
          <w:tcPr>
            <w:tcW w:w="992" w:type="dxa"/>
            <w:tcBorders>
              <w:top w:val="single" w:sz="4" w:space="0" w:color="auto"/>
              <w:left w:val="single" w:sz="4" w:space="0" w:color="auto"/>
              <w:bottom w:val="single" w:sz="4" w:space="0" w:color="auto"/>
              <w:right w:val="single" w:sz="4" w:space="0" w:color="auto"/>
            </w:tcBorders>
            <w:vAlign w:val="center"/>
          </w:tcPr>
          <w:p w:rsidR="00313D37" w:rsidRPr="00313D37" w:rsidRDefault="00313D37" w:rsidP="00313D37">
            <w:pPr>
              <w:spacing w:line="360" w:lineRule="auto"/>
              <w:jc w:val="center"/>
              <w:rPr>
                <w:rFonts w:ascii="PT Astra Serif" w:eastAsia="Calibri" w:hAnsi="PT Astra Serif"/>
                <w:sz w:val="20"/>
                <w:szCs w:val="20"/>
              </w:rPr>
            </w:pPr>
            <w:r w:rsidRPr="00313D37">
              <w:rPr>
                <w:rFonts w:ascii="PT Astra Serif" w:eastAsia="Calibri" w:hAnsi="PT Astra Serif"/>
                <w:sz w:val="20"/>
                <w:szCs w:val="20"/>
              </w:rPr>
              <w:t>28,9</w:t>
            </w:r>
          </w:p>
        </w:tc>
        <w:tc>
          <w:tcPr>
            <w:tcW w:w="992" w:type="dxa"/>
            <w:tcBorders>
              <w:top w:val="single" w:sz="4" w:space="0" w:color="auto"/>
              <w:left w:val="single" w:sz="4" w:space="0" w:color="auto"/>
              <w:bottom w:val="single" w:sz="4" w:space="0" w:color="auto"/>
              <w:right w:val="single" w:sz="4" w:space="0" w:color="auto"/>
            </w:tcBorders>
            <w:vAlign w:val="center"/>
          </w:tcPr>
          <w:p w:rsidR="00313D37" w:rsidRPr="00313D37" w:rsidRDefault="00313D37" w:rsidP="00313D37">
            <w:pPr>
              <w:spacing w:line="360" w:lineRule="auto"/>
              <w:jc w:val="center"/>
              <w:rPr>
                <w:rFonts w:ascii="PT Astra Serif" w:eastAsia="Calibri" w:hAnsi="PT Astra Serif"/>
                <w:sz w:val="20"/>
                <w:szCs w:val="20"/>
              </w:rPr>
            </w:pPr>
            <w:r w:rsidRPr="00313D37">
              <w:rPr>
                <w:rFonts w:ascii="PT Astra Serif" w:eastAsia="Calibri" w:hAnsi="PT Astra Serif"/>
                <w:sz w:val="20"/>
                <w:szCs w:val="20"/>
              </w:rPr>
              <w:t>34,4</w:t>
            </w:r>
          </w:p>
        </w:tc>
        <w:tc>
          <w:tcPr>
            <w:tcW w:w="993" w:type="dxa"/>
            <w:tcBorders>
              <w:top w:val="single" w:sz="4" w:space="0" w:color="auto"/>
              <w:left w:val="single" w:sz="4" w:space="0" w:color="auto"/>
              <w:bottom w:val="single" w:sz="4" w:space="0" w:color="auto"/>
              <w:right w:val="single" w:sz="4" w:space="0" w:color="auto"/>
            </w:tcBorders>
            <w:vAlign w:val="center"/>
          </w:tcPr>
          <w:p w:rsidR="00313D37" w:rsidRPr="00313D37" w:rsidRDefault="00313D37" w:rsidP="00313D37">
            <w:pPr>
              <w:spacing w:line="360" w:lineRule="auto"/>
              <w:jc w:val="center"/>
              <w:rPr>
                <w:rFonts w:ascii="PT Astra Serif" w:eastAsia="Calibri" w:hAnsi="PT Astra Serif"/>
                <w:sz w:val="20"/>
                <w:szCs w:val="20"/>
              </w:rPr>
            </w:pPr>
            <w:r w:rsidRPr="00313D37">
              <w:rPr>
                <w:rFonts w:ascii="PT Astra Serif" w:eastAsia="Calibri" w:hAnsi="PT Astra Serif"/>
                <w:sz w:val="20"/>
                <w:szCs w:val="20"/>
              </w:rPr>
              <w:t>33,5</w:t>
            </w:r>
          </w:p>
        </w:tc>
        <w:tc>
          <w:tcPr>
            <w:tcW w:w="1041" w:type="dxa"/>
            <w:tcBorders>
              <w:top w:val="single" w:sz="4" w:space="0" w:color="auto"/>
              <w:left w:val="single" w:sz="4" w:space="0" w:color="auto"/>
              <w:bottom w:val="single" w:sz="4" w:space="0" w:color="auto"/>
              <w:right w:val="single" w:sz="4" w:space="0" w:color="auto"/>
            </w:tcBorders>
            <w:vAlign w:val="center"/>
          </w:tcPr>
          <w:p w:rsidR="00313D37" w:rsidRDefault="00313D37" w:rsidP="009F5335">
            <w:pPr>
              <w:spacing w:line="360" w:lineRule="auto"/>
              <w:jc w:val="center"/>
              <w:rPr>
                <w:rFonts w:ascii="PT Astra Serif" w:eastAsia="Calibri" w:hAnsi="PT Astra Serif"/>
                <w:sz w:val="20"/>
                <w:szCs w:val="20"/>
              </w:rPr>
            </w:pPr>
            <w:r>
              <w:rPr>
                <w:rFonts w:ascii="PT Astra Serif" w:eastAsia="Calibri" w:hAnsi="PT Astra Serif"/>
                <w:sz w:val="20"/>
                <w:szCs w:val="20"/>
              </w:rPr>
              <w:t>33,3</w:t>
            </w:r>
          </w:p>
        </w:tc>
      </w:tr>
      <w:tr w:rsidR="00313D37" w:rsidRPr="002714D5" w:rsidTr="009F5335">
        <w:tc>
          <w:tcPr>
            <w:tcW w:w="4361" w:type="dxa"/>
            <w:tcBorders>
              <w:top w:val="single" w:sz="4" w:space="0" w:color="auto"/>
              <w:left w:val="single" w:sz="4" w:space="0" w:color="auto"/>
              <w:bottom w:val="single" w:sz="4" w:space="0" w:color="auto"/>
              <w:right w:val="single" w:sz="4" w:space="0" w:color="auto"/>
            </w:tcBorders>
            <w:vAlign w:val="center"/>
          </w:tcPr>
          <w:p w:rsidR="00313D37" w:rsidRPr="000920FF" w:rsidRDefault="00313D37" w:rsidP="009F5335">
            <w:pPr>
              <w:jc w:val="both"/>
              <w:rPr>
                <w:rFonts w:ascii="PT Astra Serif" w:eastAsia="Calibri" w:hAnsi="PT Astra Serif"/>
                <w:sz w:val="20"/>
                <w:szCs w:val="20"/>
              </w:rPr>
            </w:pPr>
            <w:r>
              <w:rPr>
                <w:rFonts w:ascii="PT Astra Serif" w:eastAsia="Calibri" w:hAnsi="PT Astra Serif"/>
                <w:sz w:val="20"/>
                <w:szCs w:val="20"/>
              </w:rPr>
              <w:t>Вывозка древесины, тыс. куб.</w:t>
            </w:r>
            <w:r w:rsidR="00CC240A">
              <w:rPr>
                <w:rFonts w:ascii="PT Astra Serif" w:eastAsia="Calibri" w:hAnsi="PT Astra Serif"/>
                <w:sz w:val="20"/>
                <w:szCs w:val="20"/>
              </w:rPr>
              <w:t xml:space="preserve"> </w:t>
            </w:r>
            <w:r>
              <w:rPr>
                <w:rFonts w:ascii="PT Astra Serif" w:eastAsia="Calibri" w:hAnsi="PT Astra Serif"/>
                <w:sz w:val="20"/>
                <w:szCs w:val="20"/>
              </w:rPr>
              <w:t>м.</w:t>
            </w:r>
          </w:p>
        </w:tc>
        <w:tc>
          <w:tcPr>
            <w:tcW w:w="1134" w:type="dxa"/>
            <w:tcBorders>
              <w:top w:val="single" w:sz="4" w:space="0" w:color="auto"/>
              <w:left w:val="single" w:sz="4" w:space="0" w:color="auto"/>
              <w:bottom w:val="single" w:sz="4" w:space="0" w:color="auto"/>
              <w:right w:val="single" w:sz="4" w:space="0" w:color="auto"/>
            </w:tcBorders>
            <w:vAlign w:val="center"/>
          </w:tcPr>
          <w:p w:rsidR="00313D37" w:rsidRPr="00313D37" w:rsidRDefault="00313D37" w:rsidP="00313D37">
            <w:pPr>
              <w:spacing w:line="360" w:lineRule="auto"/>
              <w:jc w:val="center"/>
              <w:rPr>
                <w:rFonts w:ascii="PT Astra Serif" w:eastAsia="Calibri" w:hAnsi="PT Astra Serif"/>
                <w:sz w:val="20"/>
                <w:szCs w:val="20"/>
              </w:rPr>
            </w:pPr>
            <w:r w:rsidRPr="00313D37">
              <w:rPr>
                <w:rFonts w:ascii="PT Astra Serif" w:eastAsia="Calibri" w:hAnsi="PT Astra Serif"/>
                <w:sz w:val="20"/>
                <w:szCs w:val="20"/>
              </w:rPr>
              <w:t>66,6</w:t>
            </w:r>
          </w:p>
        </w:tc>
        <w:tc>
          <w:tcPr>
            <w:tcW w:w="992" w:type="dxa"/>
            <w:tcBorders>
              <w:top w:val="single" w:sz="4" w:space="0" w:color="auto"/>
              <w:left w:val="single" w:sz="4" w:space="0" w:color="auto"/>
              <w:bottom w:val="single" w:sz="4" w:space="0" w:color="auto"/>
              <w:right w:val="single" w:sz="4" w:space="0" w:color="auto"/>
            </w:tcBorders>
            <w:vAlign w:val="center"/>
          </w:tcPr>
          <w:p w:rsidR="00313D37" w:rsidRPr="00313D37" w:rsidRDefault="00313D37" w:rsidP="00313D37">
            <w:pPr>
              <w:spacing w:line="360" w:lineRule="auto"/>
              <w:jc w:val="center"/>
              <w:rPr>
                <w:rFonts w:ascii="PT Astra Serif" w:eastAsia="Calibri" w:hAnsi="PT Astra Serif"/>
                <w:sz w:val="20"/>
                <w:szCs w:val="20"/>
              </w:rPr>
            </w:pPr>
            <w:r w:rsidRPr="00313D37">
              <w:rPr>
                <w:rFonts w:ascii="PT Astra Serif" w:eastAsia="Calibri" w:hAnsi="PT Astra Serif"/>
                <w:sz w:val="20"/>
                <w:szCs w:val="20"/>
              </w:rPr>
              <w:t>92,3</w:t>
            </w:r>
          </w:p>
        </w:tc>
        <w:tc>
          <w:tcPr>
            <w:tcW w:w="992" w:type="dxa"/>
            <w:tcBorders>
              <w:top w:val="single" w:sz="4" w:space="0" w:color="auto"/>
              <w:left w:val="single" w:sz="4" w:space="0" w:color="auto"/>
              <w:bottom w:val="single" w:sz="4" w:space="0" w:color="auto"/>
              <w:right w:val="single" w:sz="4" w:space="0" w:color="auto"/>
            </w:tcBorders>
            <w:vAlign w:val="center"/>
          </w:tcPr>
          <w:p w:rsidR="00313D37" w:rsidRPr="00313D37" w:rsidRDefault="00313D37" w:rsidP="00313D37">
            <w:pPr>
              <w:spacing w:line="360" w:lineRule="auto"/>
              <w:jc w:val="center"/>
              <w:rPr>
                <w:rFonts w:ascii="PT Astra Serif" w:eastAsia="Calibri" w:hAnsi="PT Astra Serif"/>
                <w:sz w:val="20"/>
                <w:szCs w:val="20"/>
              </w:rPr>
            </w:pPr>
            <w:r w:rsidRPr="00313D37">
              <w:rPr>
                <w:rFonts w:ascii="PT Astra Serif" w:eastAsia="Calibri" w:hAnsi="PT Astra Serif"/>
                <w:sz w:val="20"/>
                <w:szCs w:val="20"/>
              </w:rPr>
              <w:t>118,9</w:t>
            </w:r>
          </w:p>
        </w:tc>
        <w:tc>
          <w:tcPr>
            <w:tcW w:w="993" w:type="dxa"/>
            <w:tcBorders>
              <w:top w:val="single" w:sz="4" w:space="0" w:color="auto"/>
              <w:left w:val="single" w:sz="4" w:space="0" w:color="auto"/>
              <w:bottom w:val="single" w:sz="4" w:space="0" w:color="auto"/>
              <w:right w:val="single" w:sz="4" w:space="0" w:color="auto"/>
            </w:tcBorders>
            <w:vAlign w:val="center"/>
          </w:tcPr>
          <w:p w:rsidR="00313D37" w:rsidRPr="00313D37" w:rsidRDefault="00313D37" w:rsidP="00313D37">
            <w:pPr>
              <w:spacing w:line="360" w:lineRule="auto"/>
              <w:jc w:val="center"/>
              <w:rPr>
                <w:rFonts w:ascii="PT Astra Serif" w:eastAsia="Calibri" w:hAnsi="PT Astra Serif"/>
                <w:sz w:val="20"/>
                <w:szCs w:val="20"/>
              </w:rPr>
            </w:pPr>
            <w:r w:rsidRPr="00313D37">
              <w:rPr>
                <w:rFonts w:ascii="PT Astra Serif" w:eastAsia="Calibri" w:hAnsi="PT Astra Serif"/>
                <w:sz w:val="20"/>
                <w:szCs w:val="20"/>
              </w:rPr>
              <w:t>98,6</w:t>
            </w:r>
          </w:p>
        </w:tc>
        <w:tc>
          <w:tcPr>
            <w:tcW w:w="1041" w:type="dxa"/>
            <w:tcBorders>
              <w:top w:val="single" w:sz="4" w:space="0" w:color="auto"/>
              <w:left w:val="single" w:sz="4" w:space="0" w:color="auto"/>
              <w:bottom w:val="single" w:sz="4" w:space="0" w:color="auto"/>
              <w:right w:val="single" w:sz="4" w:space="0" w:color="auto"/>
            </w:tcBorders>
            <w:vAlign w:val="center"/>
          </w:tcPr>
          <w:p w:rsidR="00313D37" w:rsidRDefault="00313D37" w:rsidP="009F5335">
            <w:pPr>
              <w:spacing w:line="360" w:lineRule="auto"/>
              <w:jc w:val="center"/>
              <w:rPr>
                <w:rFonts w:ascii="PT Astra Serif" w:eastAsia="Calibri" w:hAnsi="PT Astra Serif"/>
                <w:sz w:val="20"/>
                <w:szCs w:val="20"/>
              </w:rPr>
            </w:pPr>
            <w:r>
              <w:rPr>
                <w:rFonts w:ascii="PT Astra Serif" w:eastAsia="Calibri" w:hAnsi="PT Astra Serif"/>
                <w:sz w:val="20"/>
                <w:szCs w:val="20"/>
              </w:rPr>
              <w:t>110,1</w:t>
            </w:r>
          </w:p>
        </w:tc>
      </w:tr>
    </w:tbl>
    <w:p w:rsidR="002714D5" w:rsidRPr="002714D5" w:rsidRDefault="002714D5" w:rsidP="002714D5">
      <w:pPr>
        <w:widowControl w:val="0"/>
        <w:suppressAutoHyphens/>
        <w:autoSpaceDE w:val="0"/>
        <w:spacing w:after="0" w:line="240" w:lineRule="auto"/>
        <w:ind w:firstLine="709"/>
        <w:jc w:val="center"/>
        <w:rPr>
          <w:rFonts w:ascii="PT Astra Serif" w:eastAsia="Times New Roman" w:hAnsi="PT Astra Serif" w:cs="Times New Roman"/>
          <w:b/>
          <w:sz w:val="24"/>
          <w:szCs w:val="24"/>
          <w:lang w:eastAsia="ar-SA"/>
        </w:rPr>
      </w:pPr>
    </w:p>
    <w:p w:rsidR="002714D5" w:rsidRPr="008F0FE3" w:rsidRDefault="002714D5" w:rsidP="002714D5">
      <w:pPr>
        <w:spacing w:after="0" w:line="240" w:lineRule="auto"/>
        <w:ind w:firstLine="567"/>
        <w:jc w:val="both"/>
        <w:rPr>
          <w:rFonts w:ascii="PT Astra Serif" w:eastAsia="Calibri" w:hAnsi="PT Astra Serif" w:cs="Times New Roman"/>
          <w:sz w:val="28"/>
          <w:szCs w:val="28"/>
        </w:rPr>
      </w:pPr>
      <w:r w:rsidRPr="008F0FE3">
        <w:rPr>
          <w:rFonts w:ascii="PT Astra Serif" w:eastAsia="Calibri" w:hAnsi="PT Astra Serif" w:cs="Times New Roman"/>
          <w:sz w:val="28"/>
          <w:szCs w:val="28"/>
        </w:rPr>
        <w:t>Количество субъектов малого и среднего предпринимательства</w:t>
      </w:r>
      <w:r w:rsidR="00B079AA" w:rsidRPr="008F0FE3">
        <w:rPr>
          <w:rFonts w:ascii="PT Astra Serif" w:eastAsia="Calibri" w:hAnsi="PT Astra Serif" w:cs="Times New Roman"/>
          <w:sz w:val="28"/>
          <w:szCs w:val="28"/>
        </w:rPr>
        <w:t xml:space="preserve"> (далее – МСП)</w:t>
      </w:r>
      <w:r w:rsidRPr="008F0FE3">
        <w:rPr>
          <w:rFonts w:ascii="PT Astra Serif" w:eastAsia="Calibri" w:hAnsi="PT Astra Serif" w:cs="Times New Roman"/>
          <w:sz w:val="28"/>
          <w:szCs w:val="28"/>
        </w:rPr>
        <w:t>, осуществляющих деятельность на территории города Югорска по состоянию на 31.12.2021, по данным Реестра субъектов малого и среднего предпринимательства, размещенного на сайте Федеральной налоговой службы Российской Федерации, составляет 1 199 единиц:</w:t>
      </w:r>
    </w:p>
    <w:p w:rsidR="002714D5" w:rsidRPr="008F0FE3" w:rsidRDefault="002714D5" w:rsidP="002714D5">
      <w:pPr>
        <w:spacing w:after="0" w:line="240" w:lineRule="auto"/>
        <w:ind w:firstLine="567"/>
        <w:jc w:val="both"/>
        <w:rPr>
          <w:rFonts w:ascii="PT Astra Serif" w:eastAsia="Calibri" w:hAnsi="PT Astra Serif" w:cs="Times New Roman"/>
          <w:sz w:val="28"/>
          <w:szCs w:val="28"/>
        </w:rPr>
      </w:pPr>
      <w:r w:rsidRPr="008F0FE3">
        <w:rPr>
          <w:rFonts w:ascii="PT Astra Serif" w:eastAsia="Calibri" w:hAnsi="PT Astra Serif" w:cs="Times New Roman"/>
          <w:sz w:val="28"/>
          <w:szCs w:val="28"/>
        </w:rPr>
        <w:t>- 329 малых предприятий;</w:t>
      </w:r>
    </w:p>
    <w:p w:rsidR="002714D5" w:rsidRPr="008F0FE3" w:rsidRDefault="002714D5" w:rsidP="002714D5">
      <w:pPr>
        <w:spacing w:after="0" w:line="240" w:lineRule="auto"/>
        <w:ind w:firstLine="567"/>
        <w:jc w:val="both"/>
        <w:rPr>
          <w:rFonts w:ascii="PT Astra Serif" w:eastAsia="Calibri" w:hAnsi="PT Astra Serif" w:cs="Times New Roman"/>
          <w:sz w:val="28"/>
          <w:szCs w:val="28"/>
        </w:rPr>
      </w:pPr>
      <w:r w:rsidRPr="008F0FE3">
        <w:rPr>
          <w:rFonts w:ascii="PT Astra Serif" w:eastAsia="Calibri" w:hAnsi="PT Astra Serif" w:cs="Times New Roman"/>
          <w:sz w:val="28"/>
          <w:szCs w:val="28"/>
        </w:rPr>
        <w:t>- 1 среднее предприятие;</w:t>
      </w:r>
    </w:p>
    <w:p w:rsidR="002714D5" w:rsidRPr="008F0FE3" w:rsidRDefault="002714D5" w:rsidP="002714D5">
      <w:pPr>
        <w:spacing w:after="0" w:line="240" w:lineRule="auto"/>
        <w:ind w:firstLine="567"/>
        <w:jc w:val="both"/>
        <w:rPr>
          <w:rFonts w:ascii="PT Astra Serif" w:eastAsia="Calibri" w:hAnsi="PT Astra Serif" w:cs="Times New Roman"/>
          <w:sz w:val="28"/>
          <w:szCs w:val="28"/>
        </w:rPr>
      </w:pPr>
      <w:r w:rsidRPr="008F0FE3">
        <w:rPr>
          <w:rFonts w:ascii="PT Astra Serif" w:eastAsia="Calibri" w:hAnsi="PT Astra Serif" w:cs="Times New Roman"/>
          <w:sz w:val="28"/>
          <w:szCs w:val="28"/>
        </w:rPr>
        <w:t xml:space="preserve">- 869 индивидуальных предпринимателей. </w:t>
      </w:r>
    </w:p>
    <w:p w:rsidR="002714D5" w:rsidRPr="008F0FE3" w:rsidRDefault="002714D5" w:rsidP="00F46155">
      <w:pPr>
        <w:spacing w:after="0" w:line="240" w:lineRule="auto"/>
        <w:ind w:firstLine="709"/>
        <w:jc w:val="both"/>
        <w:rPr>
          <w:rFonts w:ascii="PT Astra Serif" w:eastAsia="Times New Roman" w:hAnsi="PT Astra Serif" w:cs="Times New Roman"/>
          <w:sz w:val="28"/>
          <w:szCs w:val="28"/>
          <w:lang w:eastAsia="ru-RU"/>
        </w:rPr>
      </w:pPr>
      <w:r w:rsidRPr="008F0FE3">
        <w:rPr>
          <w:rFonts w:ascii="PT Astra Serif" w:eastAsia="Times New Roman" w:hAnsi="PT Astra Serif" w:cs="Times New Roman"/>
          <w:sz w:val="28"/>
          <w:szCs w:val="28"/>
          <w:lang w:eastAsia="ru-RU"/>
        </w:rPr>
        <w:t>Начиная с 2020 года на территории Ханты-Мансийского автономного округа - Югры (далее – автономный округ) реализуется проект по применению специального налогового режима «Налог на профессиональный доход». Граждане, которые переходят на новый специальный налоговый режим, признаются самозанятыми. По данным Межрайонной инспекции Федеральной налоговой службы № 2 по Ханты-Мансийскому автономному округу - Югре в городе Югорске на отчетную дату зарегистрировано 1 037 самозанятых.</w:t>
      </w:r>
    </w:p>
    <w:p w:rsidR="00F8439B" w:rsidRDefault="00313D37" w:rsidP="00F46155">
      <w:pPr>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Поступления в</w:t>
      </w:r>
      <w:r w:rsidR="002714D5" w:rsidRPr="00313D37">
        <w:rPr>
          <w:rFonts w:ascii="PT Astra Serif" w:eastAsia="Calibri" w:hAnsi="PT Astra Serif" w:cs="Times New Roman"/>
          <w:sz w:val="28"/>
          <w:szCs w:val="28"/>
        </w:rPr>
        <w:t xml:space="preserve"> бюджет города Югорска от предпринимательской деятельности </w:t>
      </w:r>
      <w:r w:rsidR="00F8439B" w:rsidRPr="00313D37">
        <w:rPr>
          <w:rFonts w:ascii="PT Astra Serif" w:eastAsia="Calibri" w:hAnsi="PT Astra Serif" w:cs="Times New Roman"/>
          <w:sz w:val="28"/>
          <w:szCs w:val="28"/>
        </w:rPr>
        <w:t>(налоги на совокупный доход)</w:t>
      </w:r>
      <w:r w:rsidR="00F8439B">
        <w:rPr>
          <w:rFonts w:ascii="PT Astra Serif" w:eastAsia="Calibri" w:hAnsi="PT Astra Serif" w:cs="Times New Roman"/>
          <w:sz w:val="28"/>
          <w:szCs w:val="28"/>
        </w:rPr>
        <w:t>, несмотря на снижение количества субъектов МСП не снижаются, и в 2021 году составили</w:t>
      </w:r>
      <w:r w:rsidR="002714D5" w:rsidRPr="00313D37">
        <w:rPr>
          <w:rFonts w:ascii="PT Astra Serif" w:eastAsia="Calibri" w:hAnsi="PT Astra Serif" w:cs="Times New Roman"/>
          <w:sz w:val="28"/>
          <w:szCs w:val="28"/>
        </w:rPr>
        <w:t xml:space="preserve"> 119,3 млн. рублей</w:t>
      </w:r>
      <w:r w:rsidR="00F8439B">
        <w:rPr>
          <w:rFonts w:ascii="PT Astra Serif" w:eastAsia="Calibri" w:hAnsi="PT Astra Serif" w:cs="Times New Roman"/>
          <w:sz w:val="28"/>
          <w:szCs w:val="28"/>
        </w:rPr>
        <w:t>.</w:t>
      </w:r>
    </w:p>
    <w:p w:rsidR="002714D5" w:rsidRPr="008F0FE3" w:rsidRDefault="002714D5" w:rsidP="00F46155">
      <w:pPr>
        <w:spacing w:after="0" w:line="240" w:lineRule="auto"/>
        <w:ind w:firstLine="709"/>
        <w:jc w:val="both"/>
        <w:rPr>
          <w:rFonts w:ascii="PT Astra Serif" w:eastAsia="Calibri" w:hAnsi="PT Astra Serif" w:cs="Times New Roman"/>
          <w:sz w:val="28"/>
          <w:szCs w:val="28"/>
        </w:rPr>
      </w:pPr>
      <w:r w:rsidRPr="008F0FE3">
        <w:rPr>
          <w:rFonts w:ascii="PT Astra Serif" w:eastAsia="Calibri" w:hAnsi="PT Astra Serif" w:cs="Times New Roman"/>
          <w:sz w:val="28"/>
          <w:szCs w:val="28"/>
        </w:rPr>
        <w:t>В муниципальном образовании реализуются 2 региональных проекта, входящих в состав портфеля проектов «Малое и среднее предпринимательство и поддержка индивидуальной предпринимательской инициативы»: «Акселерация субъектов малого и среднего предпринимательства» и «Создание условий для легкого старта и комфортного ведения бизнеса».</w:t>
      </w:r>
    </w:p>
    <w:p w:rsidR="002714D5" w:rsidRPr="008F0FE3" w:rsidRDefault="002714D5" w:rsidP="00F46155">
      <w:pPr>
        <w:spacing w:after="0" w:line="240" w:lineRule="auto"/>
        <w:ind w:firstLine="709"/>
        <w:jc w:val="both"/>
        <w:rPr>
          <w:rFonts w:ascii="PT Astra Serif" w:eastAsia="Calibri" w:hAnsi="PT Astra Serif" w:cs="Times New Roman"/>
          <w:sz w:val="28"/>
          <w:szCs w:val="28"/>
        </w:rPr>
      </w:pPr>
      <w:r w:rsidRPr="008F0FE3">
        <w:rPr>
          <w:rFonts w:ascii="PT Astra Serif" w:eastAsia="Calibri" w:hAnsi="PT Astra Serif" w:cs="Times New Roman"/>
          <w:sz w:val="28"/>
          <w:szCs w:val="28"/>
        </w:rPr>
        <w:t>Общий объем финансирования на реализацию региональных проектов составил 2,7 млн. рублей</w:t>
      </w:r>
      <w:r w:rsidR="00423AAE">
        <w:rPr>
          <w:rFonts w:ascii="PT Astra Serif" w:eastAsia="Calibri" w:hAnsi="PT Astra Serif" w:cs="Times New Roman"/>
          <w:sz w:val="28"/>
          <w:szCs w:val="28"/>
        </w:rPr>
        <w:t xml:space="preserve">. </w:t>
      </w:r>
      <w:r w:rsidRPr="008F0FE3">
        <w:rPr>
          <w:rFonts w:ascii="PT Astra Serif" w:eastAsia="Calibri" w:hAnsi="PT Astra Serif" w:cs="Times New Roman"/>
          <w:sz w:val="28"/>
          <w:szCs w:val="28"/>
        </w:rPr>
        <w:t xml:space="preserve">Поддержку в виде компенсации части затрат на создание нового и развитие действующего бизнеса получило 28 субъектов </w:t>
      </w:r>
      <w:r w:rsidRPr="008F0FE3">
        <w:rPr>
          <w:rFonts w:ascii="PT Astra Serif" w:eastAsia="Calibri" w:hAnsi="PT Astra Serif" w:cs="Times New Roman"/>
          <w:sz w:val="28"/>
          <w:szCs w:val="28"/>
        </w:rPr>
        <w:lastRenderedPageBreak/>
        <w:t>предпринимательства, в результате чего укреплена материально-техническая база, создано 14 рабочих мест.</w:t>
      </w:r>
    </w:p>
    <w:p w:rsidR="002714D5" w:rsidRPr="008F0FE3" w:rsidRDefault="002714D5" w:rsidP="00F46155">
      <w:pPr>
        <w:spacing w:after="0" w:line="240" w:lineRule="auto"/>
        <w:ind w:firstLine="709"/>
        <w:jc w:val="both"/>
        <w:rPr>
          <w:rFonts w:ascii="PT Astra Serif" w:eastAsia="Times New Roman" w:hAnsi="PT Astra Serif" w:cs="Times New Roman"/>
          <w:sz w:val="28"/>
          <w:szCs w:val="28"/>
        </w:rPr>
      </w:pPr>
      <w:r w:rsidRPr="008F0FE3">
        <w:rPr>
          <w:rFonts w:ascii="PT Astra Serif" w:eastAsia="Times New Roman" w:hAnsi="PT Astra Serif" w:cs="Times New Roman"/>
          <w:sz w:val="28"/>
          <w:szCs w:val="28"/>
        </w:rPr>
        <w:t xml:space="preserve">В образовательных мероприятиях, организованных Фондом поддержки предпринимательства Югры «Мой бизнес» приняли участие 56 субъектов МСП и 22 самозанятых гражданина города Югорска. Оказано содействие 2 субъектам МСП в размещении на электронных торговых площадках и в акселерационных программах по развитию экспортной деятельности. </w:t>
      </w:r>
    </w:p>
    <w:p w:rsidR="002714D5" w:rsidRPr="008F0FE3" w:rsidRDefault="002714D5" w:rsidP="00F46155">
      <w:pPr>
        <w:spacing w:after="0" w:line="240" w:lineRule="auto"/>
        <w:ind w:firstLine="709"/>
        <w:jc w:val="both"/>
        <w:rPr>
          <w:rFonts w:ascii="PT Astra Serif" w:eastAsia="Times New Roman" w:hAnsi="PT Astra Serif" w:cs="Times New Roman"/>
          <w:sz w:val="28"/>
          <w:szCs w:val="28"/>
        </w:rPr>
      </w:pPr>
      <w:r w:rsidRPr="008F0FE3">
        <w:rPr>
          <w:rFonts w:ascii="PT Astra Serif" w:eastAsia="Times New Roman" w:hAnsi="PT Astra Serif" w:cs="Times New Roman"/>
          <w:sz w:val="28"/>
          <w:szCs w:val="28"/>
        </w:rPr>
        <w:t>Югорские предприниматели были отмечен</w:t>
      </w:r>
      <w:r w:rsidR="00712E6D" w:rsidRPr="008F0FE3">
        <w:rPr>
          <w:rFonts w:ascii="PT Astra Serif" w:eastAsia="Times New Roman" w:hAnsi="PT Astra Serif" w:cs="Times New Roman"/>
          <w:sz w:val="28"/>
          <w:szCs w:val="28"/>
        </w:rPr>
        <w:t>ы наградами различных уровней: Ц</w:t>
      </w:r>
      <w:r w:rsidRPr="008F0FE3">
        <w:rPr>
          <w:rFonts w:ascii="PT Astra Serif" w:eastAsia="Times New Roman" w:hAnsi="PT Astra Serif" w:cs="Times New Roman"/>
          <w:sz w:val="28"/>
          <w:szCs w:val="28"/>
        </w:rPr>
        <w:t>ентр</w:t>
      </w:r>
      <w:r w:rsidR="00712E6D" w:rsidRPr="008F0FE3">
        <w:rPr>
          <w:rFonts w:ascii="PT Astra Serif" w:eastAsia="Times New Roman" w:hAnsi="PT Astra Serif" w:cs="Times New Roman"/>
          <w:sz w:val="28"/>
          <w:szCs w:val="28"/>
        </w:rPr>
        <w:t xml:space="preserve"> социализации и реабилитации для инвалидов общества с ограниченной ответственностью</w:t>
      </w:r>
      <w:r w:rsidRPr="008F0FE3">
        <w:rPr>
          <w:rFonts w:ascii="PT Astra Serif" w:eastAsia="Times New Roman" w:hAnsi="PT Astra Serif" w:cs="Times New Roman"/>
          <w:sz w:val="28"/>
          <w:szCs w:val="28"/>
        </w:rPr>
        <w:t xml:space="preserve"> «Веста» стал лауреатом Всероссийского конкурса лучших социальных проектов, а также вместе с обществом с ограниченной ответственностью «Компания «Аквамарин» стали победителями окружного конкурса «Лучший товар Югры 2021».</w:t>
      </w:r>
    </w:p>
    <w:p w:rsidR="002714D5" w:rsidRPr="00DE0508" w:rsidRDefault="002714D5" w:rsidP="00F46155">
      <w:pPr>
        <w:spacing w:after="0" w:line="240" w:lineRule="auto"/>
        <w:ind w:firstLine="709"/>
        <w:jc w:val="both"/>
        <w:rPr>
          <w:rFonts w:ascii="PT Astra Serif" w:eastAsia="Times New Roman" w:hAnsi="PT Astra Serif" w:cs="Times New Roman"/>
          <w:sz w:val="28"/>
          <w:szCs w:val="28"/>
        </w:rPr>
      </w:pPr>
      <w:r w:rsidRPr="008F0FE3">
        <w:rPr>
          <w:rFonts w:ascii="PT Astra Serif" w:eastAsia="Times New Roman" w:hAnsi="PT Astra Serif" w:cs="Times New Roman"/>
          <w:sz w:val="28"/>
          <w:szCs w:val="28"/>
        </w:rPr>
        <w:t>В целях оказания информационно-консультационной поддержки на постоянной основе пров</w:t>
      </w:r>
      <w:r w:rsidR="00DE0508">
        <w:rPr>
          <w:rFonts w:ascii="PT Astra Serif" w:eastAsia="Times New Roman" w:hAnsi="PT Astra Serif" w:cs="Times New Roman"/>
          <w:sz w:val="28"/>
          <w:szCs w:val="28"/>
        </w:rPr>
        <w:t xml:space="preserve">едено более </w:t>
      </w:r>
      <w:r w:rsidR="00DE0508" w:rsidRPr="008F0FE3">
        <w:rPr>
          <w:rFonts w:ascii="PT Astra Serif" w:eastAsia="Times New Roman" w:hAnsi="PT Astra Serif" w:cs="Times New Roman"/>
          <w:sz w:val="28"/>
          <w:szCs w:val="28"/>
        </w:rPr>
        <w:t>200 устны</w:t>
      </w:r>
      <w:r w:rsidR="00DE0508">
        <w:rPr>
          <w:rFonts w:ascii="PT Astra Serif" w:eastAsia="Times New Roman" w:hAnsi="PT Astra Serif" w:cs="Times New Roman"/>
          <w:sz w:val="28"/>
          <w:szCs w:val="28"/>
        </w:rPr>
        <w:t>х</w:t>
      </w:r>
      <w:r w:rsidR="00DE0508" w:rsidRPr="008F0FE3">
        <w:rPr>
          <w:rFonts w:ascii="PT Astra Serif" w:eastAsia="Times New Roman" w:hAnsi="PT Astra Serif" w:cs="Times New Roman"/>
          <w:sz w:val="28"/>
          <w:szCs w:val="28"/>
        </w:rPr>
        <w:t xml:space="preserve"> консультаций </w:t>
      </w:r>
      <w:r w:rsidRPr="00511548">
        <w:rPr>
          <w:rFonts w:ascii="PT Astra Serif" w:eastAsia="Times New Roman" w:hAnsi="PT Astra Serif" w:cs="Times New Roman"/>
          <w:sz w:val="28"/>
          <w:szCs w:val="28"/>
        </w:rPr>
        <w:t>специалистами отдела развития потребительского рынка</w:t>
      </w:r>
      <w:r w:rsidRPr="008F0FE3">
        <w:rPr>
          <w:rFonts w:ascii="PT Astra Serif" w:eastAsia="Times New Roman" w:hAnsi="PT Astra Serif" w:cs="Times New Roman"/>
          <w:sz w:val="28"/>
          <w:szCs w:val="28"/>
        </w:rPr>
        <w:t xml:space="preserve"> и</w:t>
      </w:r>
      <w:r w:rsidR="003548AA" w:rsidRPr="008F0FE3">
        <w:rPr>
          <w:rFonts w:ascii="PT Astra Serif" w:eastAsia="Times New Roman" w:hAnsi="PT Astra Serif" w:cs="Times New Roman"/>
          <w:sz w:val="28"/>
          <w:szCs w:val="28"/>
        </w:rPr>
        <w:t xml:space="preserve"> </w:t>
      </w:r>
      <w:r w:rsidRPr="008F0FE3">
        <w:rPr>
          <w:rFonts w:ascii="PT Astra Serif" w:eastAsia="Times New Roman" w:hAnsi="PT Astra Serif" w:cs="Times New Roman"/>
          <w:sz w:val="28"/>
          <w:szCs w:val="28"/>
        </w:rPr>
        <w:t>предпринимательства департамента экономического развития и проектного управления.</w:t>
      </w:r>
      <w:r w:rsidRPr="008F0FE3">
        <w:rPr>
          <w:sz w:val="28"/>
          <w:szCs w:val="28"/>
        </w:rPr>
        <w:t xml:space="preserve"> </w:t>
      </w:r>
      <w:r w:rsidRPr="008F0FE3">
        <w:rPr>
          <w:rFonts w:ascii="PT Astra Serif" w:eastAsia="Times New Roman" w:hAnsi="PT Astra Serif" w:cs="Times New Roman"/>
          <w:sz w:val="28"/>
          <w:szCs w:val="28"/>
        </w:rPr>
        <w:t>Информационные материалы размещаются в специальной группе «</w:t>
      </w:r>
      <w:proofErr w:type="spellStart"/>
      <w:r w:rsidRPr="008F0FE3">
        <w:rPr>
          <w:rFonts w:ascii="PT Astra Serif" w:eastAsia="Times New Roman" w:hAnsi="PT Astra Serif" w:cs="Times New Roman"/>
          <w:sz w:val="28"/>
          <w:szCs w:val="28"/>
        </w:rPr>
        <w:t>БизнесЮгорскХМАО</w:t>
      </w:r>
      <w:proofErr w:type="spellEnd"/>
      <w:r w:rsidRPr="008F0FE3">
        <w:rPr>
          <w:rFonts w:ascii="PT Astra Serif" w:eastAsia="Times New Roman" w:hAnsi="PT Astra Serif" w:cs="Times New Roman"/>
          <w:sz w:val="28"/>
          <w:szCs w:val="28"/>
        </w:rPr>
        <w:t xml:space="preserve">» мессенджера </w:t>
      </w:r>
      <w:proofErr w:type="spellStart"/>
      <w:r w:rsidRPr="008F0FE3">
        <w:rPr>
          <w:rFonts w:ascii="PT Astra Serif" w:eastAsia="Times New Roman" w:hAnsi="PT Astra Serif" w:cs="Times New Roman"/>
          <w:sz w:val="28"/>
          <w:szCs w:val="28"/>
        </w:rPr>
        <w:t>Viber</w:t>
      </w:r>
      <w:proofErr w:type="spellEnd"/>
      <w:r w:rsidRPr="008F0FE3">
        <w:rPr>
          <w:rFonts w:ascii="PT Astra Serif" w:eastAsia="Times New Roman" w:hAnsi="PT Astra Serif" w:cs="Times New Roman"/>
          <w:sz w:val="28"/>
          <w:szCs w:val="28"/>
        </w:rPr>
        <w:t>, публикуются на официальном</w:t>
      </w:r>
      <w:r w:rsidR="004271AE" w:rsidRPr="008F0FE3">
        <w:rPr>
          <w:rFonts w:ascii="PT Astra Serif" w:eastAsia="Times New Roman" w:hAnsi="PT Astra Serif" w:cs="Times New Roman"/>
          <w:sz w:val="28"/>
          <w:szCs w:val="28"/>
        </w:rPr>
        <w:t xml:space="preserve"> сайте в подразделе «Экономика -</w:t>
      </w:r>
      <w:r w:rsidRPr="008F0FE3">
        <w:rPr>
          <w:rFonts w:ascii="PT Astra Serif" w:eastAsia="Times New Roman" w:hAnsi="PT Astra Serif" w:cs="Times New Roman"/>
          <w:sz w:val="28"/>
          <w:szCs w:val="28"/>
        </w:rPr>
        <w:t xml:space="preserve"> Предпринимательство», а также на периодической основе в официальных аккаунтах социальных сетей администрации города </w:t>
      </w:r>
      <w:r w:rsidRPr="00DE0508">
        <w:rPr>
          <w:rFonts w:ascii="PT Astra Serif" w:eastAsia="Times New Roman" w:hAnsi="PT Astra Serif" w:cs="Times New Roman"/>
          <w:sz w:val="28"/>
          <w:szCs w:val="28"/>
        </w:rPr>
        <w:t>Югорска.</w:t>
      </w:r>
    </w:p>
    <w:p w:rsidR="002714D5" w:rsidRPr="00DE0508" w:rsidRDefault="002714D5" w:rsidP="00EE07AA">
      <w:pPr>
        <w:pStyle w:val="a3"/>
        <w:spacing w:after="0"/>
        <w:ind w:left="644"/>
        <w:jc w:val="both"/>
        <w:rPr>
          <w:rFonts w:ascii="PT Astra Serif" w:hAnsi="PT Astra Serif"/>
          <w:sz w:val="28"/>
          <w:szCs w:val="28"/>
        </w:rPr>
      </w:pPr>
    </w:p>
    <w:p w:rsidR="00EE07AA" w:rsidRPr="008F0FE3" w:rsidRDefault="00234F51" w:rsidP="00012ED1">
      <w:pPr>
        <w:pStyle w:val="22"/>
      </w:pPr>
      <w:bookmarkStart w:id="6" w:name="_Toc95147762"/>
      <w:r w:rsidRPr="008F0FE3">
        <w:t>4.</w:t>
      </w:r>
      <w:r w:rsidR="0079369E">
        <w:t>2</w:t>
      </w:r>
      <w:r w:rsidRPr="008F0FE3">
        <w:t>. П</w:t>
      </w:r>
      <w:r w:rsidR="00EE07AA" w:rsidRPr="008F0FE3">
        <w:t>отребительский рынок</w:t>
      </w:r>
      <w:bookmarkEnd w:id="6"/>
    </w:p>
    <w:p w:rsidR="00016316" w:rsidRDefault="00016316" w:rsidP="00016316">
      <w:pPr>
        <w:widowControl w:val="0"/>
        <w:spacing w:after="0" w:line="240" w:lineRule="auto"/>
        <w:ind w:firstLine="709"/>
        <w:jc w:val="right"/>
        <w:rPr>
          <w:rFonts w:ascii="PT Astra Serif" w:eastAsia="Courier New" w:hAnsi="PT Astra Serif" w:cs="Times New Roman"/>
          <w:sz w:val="28"/>
          <w:szCs w:val="28"/>
        </w:rPr>
      </w:pPr>
      <w:r w:rsidRPr="008F0FE3">
        <w:rPr>
          <w:rFonts w:ascii="PT Astra Serif" w:eastAsia="Courier New" w:hAnsi="PT Astra Serif" w:cs="Times New Roman"/>
          <w:sz w:val="28"/>
          <w:szCs w:val="28"/>
        </w:rPr>
        <w:t>Таблица</w:t>
      </w:r>
      <w:r w:rsidR="00151D0B" w:rsidRPr="008F0FE3">
        <w:rPr>
          <w:rFonts w:ascii="PT Astra Serif" w:eastAsia="Courier New" w:hAnsi="PT Astra Serif" w:cs="Times New Roman"/>
          <w:sz w:val="28"/>
          <w:szCs w:val="28"/>
        </w:rPr>
        <w:t xml:space="preserve"> </w:t>
      </w:r>
      <w:r w:rsidR="0079369E">
        <w:rPr>
          <w:rFonts w:ascii="PT Astra Serif" w:eastAsia="Courier New" w:hAnsi="PT Astra Serif" w:cs="Times New Roman"/>
          <w:sz w:val="28"/>
          <w:szCs w:val="28"/>
        </w:rPr>
        <w:t>7</w:t>
      </w:r>
    </w:p>
    <w:p w:rsidR="00AF3976" w:rsidRPr="008F0FE3" w:rsidRDefault="00AF3976" w:rsidP="00016316">
      <w:pPr>
        <w:widowControl w:val="0"/>
        <w:spacing w:after="0" w:line="240" w:lineRule="auto"/>
        <w:ind w:firstLine="709"/>
        <w:jc w:val="right"/>
        <w:rPr>
          <w:rFonts w:ascii="PT Astra Serif" w:eastAsia="Courier New" w:hAnsi="PT Astra Serif" w:cs="Times New Roman"/>
          <w:sz w:val="28"/>
          <w:szCs w:val="28"/>
        </w:rPr>
      </w:pPr>
    </w:p>
    <w:p w:rsidR="00141FD3" w:rsidRPr="008F0FE3" w:rsidRDefault="00141FD3" w:rsidP="00141FD3">
      <w:pPr>
        <w:spacing w:after="0" w:line="240" w:lineRule="auto"/>
        <w:ind w:right="19" w:firstLine="709"/>
        <w:jc w:val="center"/>
        <w:rPr>
          <w:rFonts w:ascii="PT Astra Serif" w:eastAsia="Times New Roman" w:hAnsi="PT Astra Serif" w:cs="Times New Roman"/>
          <w:b/>
          <w:sz w:val="28"/>
          <w:szCs w:val="28"/>
        </w:rPr>
      </w:pPr>
      <w:r w:rsidRPr="008F0FE3">
        <w:rPr>
          <w:rFonts w:ascii="PT Astra Serif" w:eastAsia="Times New Roman" w:hAnsi="PT Astra Serif" w:cs="Times New Roman"/>
          <w:b/>
          <w:sz w:val="28"/>
          <w:szCs w:val="28"/>
        </w:rPr>
        <w:t xml:space="preserve">Динамика показателя обеспеченности торговыми площадями </w:t>
      </w:r>
    </w:p>
    <w:p w:rsidR="00B861A4" w:rsidRPr="008F0FE3" w:rsidRDefault="00B861A4" w:rsidP="00141FD3">
      <w:pPr>
        <w:spacing w:after="0" w:line="240" w:lineRule="auto"/>
        <w:ind w:right="19" w:firstLine="709"/>
        <w:jc w:val="center"/>
        <w:rPr>
          <w:rFonts w:ascii="PT Astra Serif" w:eastAsia="Times New Roman" w:hAnsi="PT Astra Serif" w:cs="Times New Roman"/>
          <w:b/>
          <w:sz w:val="28"/>
          <w:szCs w:val="28"/>
        </w:rPr>
      </w:pPr>
    </w:p>
    <w:p w:rsidR="00141FD3" w:rsidRPr="008F0FE3" w:rsidRDefault="00141FD3" w:rsidP="00141FD3">
      <w:pPr>
        <w:spacing w:after="0" w:line="240" w:lineRule="auto"/>
        <w:ind w:right="19" w:firstLine="709"/>
        <w:jc w:val="right"/>
        <w:rPr>
          <w:rFonts w:ascii="PT Astra Serif" w:eastAsia="Times New Roman" w:hAnsi="PT Astra Serif" w:cs="Times New Roman"/>
          <w:sz w:val="24"/>
          <w:szCs w:val="24"/>
        </w:rPr>
      </w:pPr>
      <w:proofErr w:type="spellStart"/>
      <w:r w:rsidRPr="008F0FE3">
        <w:rPr>
          <w:rFonts w:ascii="PT Astra Serif" w:eastAsia="Calibri" w:hAnsi="PT Astra Serif" w:cs="Times New Roman"/>
          <w:sz w:val="24"/>
          <w:szCs w:val="24"/>
        </w:rPr>
        <w:t>кв.м</w:t>
      </w:r>
      <w:proofErr w:type="spellEnd"/>
      <w:r w:rsidRPr="008F0FE3">
        <w:rPr>
          <w:rFonts w:ascii="PT Astra Serif" w:eastAsia="Calibri" w:hAnsi="PT Astra Serif" w:cs="Times New Roman"/>
          <w:sz w:val="24"/>
          <w:szCs w:val="24"/>
        </w:rPr>
        <w:t xml:space="preserve">. </w:t>
      </w:r>
      <w:r w:rsidRPr="008F0FE3">
        <w:rPr>
          <w:rFonts w:ascii="PT Astra Serif" w:eastAsia="Times New Roman" w:hAnsi="PT Astra Serif" w:cs="Times New Roman"/>
          <w:sz w:val="24"/>
          <w:szCs w:val="24"/>
        </w:rPr>
        <w:t xml:space="preserve">на </w:t>
      </w:r>
      <w:r w:rsidRPr="008F0FE3">
        <w:rPr>
          <w:rFonts w:ascii="PT Astra Serif" w:eastAsia="Calibri" w:hAnsi="PT Astra Serif" w:cs="Times New Roman"/>
          <w:sz w:val="24"/>
          <w:szCs w:val="24"/>
        </w:rPr>
        <w:t xml:space="preserve">1000 </w:t>
      </w:r>
      <w:r w:rsidRPr="008F0FE3">
        <w:rPr>
          <w:rFonts w:ascii="PT Astra Serif" w:eastAsia="Times New Roman" w:hAnsi="PT Astra Serif" w:cs="Times New Roman"/>
          <w:sz w:val="24"/>
          <w:szCs w:val="24"/>
        </w:rPr>
        <w:t>жителей</w:t>
      </w:r>
    </w:p>
    <w:tbl>
      <w:tblPr>
        <w:tblStyle w:val="110"/>
        <w:tblW w:w="9640" w:type="dxa"/>
        <w:tblInd w:w="-34" w:type="dxa"/>
        <w:tblLayout w:type="fixed"/>
        <w:tblLook w:val="04A0" w:firstRow="1" w:lastRow="0" w:firstColumn="1" w:lastColumn="0" w:noHBand="0" w:noVBand="1"/>
      </w:tblPr>
      <w:tblGrid>
        <w:gridCol w:w="993"/>
        <w:gridCol w:w="848"/>
        <w:gridCol w:w="992"/>
        <w:gridCol w:w="1134"/>
        <w:gridCol w:w="992"/>
        <w:gridCol w:w="992"/>
        <w:gridCol w:w="992"/>
        <w:gridCol w:w="993"/>
        <w:gridCol w:w="853"/>
        <w:gridCol w:w="851"/>
      </w:tblGrid>
      <w:tr w:rsidR="00141FD3" w:rsidRPr="008F0FE3" w:rsidTr="007E236C">
        <w:tc>
          <w:tcPr>
            <w:tcW w:w="1841" w:type="dxa"/>
            <w:gridSpan w:val="2"/>
            <w:tcBorders>
              <w:top w:val="single" w:sz="4" w:space="0" w:color="000000"/>
              <w:left w:val="single" w:sz="4" w:space="0" w:color="000000"/>
              <w:bottom w:val="single" w:sz="4" w:space="0" w:color="000000"/>
              <w:right w:val="single" w:sz="4" w:space="0" w:color="000000"/>
            </w:tcBorders>
            <w:hideMark/>
          </w:tcPr>
          <w:p w:rsidR="00141FD3" w:rsidRPr="008F0FE3" w:rsidRDefault="00141FD3" w:rsidP="007E236C">
            <w:pPr>
              <w:ind w:right="19"/>
              <w:jc w:val="center"/>
              <w:rPr>
                <w:rFonts w:ascii="PT Astra Serif" w:eastAsia="Calibri" w:hAnsi="PT Astra Serif"/>
                <w:b/>
                <w:sz w:val="24"/>
                <w:szCs w:val="24"/>
                <w:lang w:eastAsia="ru-RU"/>
              </w:rPr>
            </w:pPr>
            <w:r w:rsidRPr="008F0FE3">
              <w:rPr>
                <w:rFonts w:ascii="PT Astra Serif" w:eastAsia="Calibri" w:hAnsi="PT Astra Serif"/>
                <w:b/>
                <w:sz w:val="24"/>
                <w:szCs w:val="24"/>
                <w:lang w:eastAsia="ru-RU"/>
              </w:rPr>
              <w:t>2017 год</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141FD3" w:rsidRPr="008F0FE3" w:rsidRDefault="00141FD3" w:rsidP="007E236C">
            <w:pPr>
              <w:ind w:right="19"/>
              <w:jc w:val="center"/>
              <w:rPr>
                <w:rFonts w:ascii="PT Astra Serif" w:eastAsia="Calibri" w:hAnsi="PT Astra Serif"/>
                <w:b/>
                <w:sz w:val="24"/>
                <w:szCs w:val="24"/>
                <w:lang w:eastAsia="ru-RU"/>
              </w:rPr>
            </w:pPr>
            <w:r w:rsidRPr="008F0FE3">
              <w:rPr>
                <w:rFonts w:ascii="PT Astra Serif" w:eastAsia="Calibri" w:hAnsi="PT Astra Serif"/>
                <w:b/>
                <w:sz w:val="24"/>
                <w:szCs w:val="24"/>
                <w:lang w:eastAsia="ru-RU"/>
              </w:rPr>
              <w:t>2018 год</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141FD3" w:rsidRPr="008F0FE3" w:rsidRDefault="00141FD3" w:rsidP="007E236C">
            <w:pPr>
              <w:ind w:right="19"/>
              <w:jc w:val="center"/>
              <w:rPr>
                <w:rFonts w:ascii="PT Astra Serif" w:eastAsia="Calibri" w:hAnsi="PT Astra Serif"/>
                <w:b/>
                <w:sz w:val="24"/>
                <w:szCs w:val="24"/>
                <w:lang w:eastAsia="ru-RU"/>
              </w:rPr>
            </w:pPr>
            <w:r w:rsidRPr="008F0FE3">
              <w:rPr>
                <w:rFonts w:ascii="PT Astra Serif" w:eastAsia="Calibri" w:hAnsi="PT Astra Serif"/>
                <w:b/>
                <w:sz w:val="24"/>
                <w:szCs w:val="24"/>
                <w:lang w:eastAsia="ru-RU"/>
              </w:rPr>
              <w:t>2019 год</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141FD3" w:rsidRPr="008F0FE3" w:rsidRDefault="00141FD3" w:rsidP="007E236C">
            <w:pPr>
              <w:ind w:right="19"/>
              <w:jc w:val="center"/>
              <w:rPr>
                <w:rFonts w:ascii="PT Astra Serif" w:eastAsia="Calibri" w:hAnsi="PT Astra Serif"/>
                <w:b/>
                <w:sz w:val="24"/>
                <w:szCs w:val="24"/>
                <w:lang w:eastAsia="ru-RU"/>
              </w:rPr>
            </w:pPr>
            <w:r w:rsidRPr="008F0FE3">
              <w:rPr>
                <w:rFonts w:ascii="PT Astra Serif" w:eastAsia="Calibri" w:hAnsi="PT Astra Serif"/>
                <w:b/>
                <w:sz w:val="24"/>
                <w:szCs w:val="24"/>
                <w:lang w:eastAsia="ru-RU"/>
              </w:rPr>
              <w:t>2020 год</w:t>
            </w:r>
          </w:p>
        </w:tc>
        <w:tc>
          <w:tcPr>
            <w:tcW w:w="1704" w:type="dxa"/>
            <w:gridSpan w:val="2"/>
            <w:tcBorders>
              <w:top w:val="single" w:sz="4" w:space="0" w:color="000000"/>
              <w:left w:val="single" w:sz="4" w:space="0" w:color="000000"/>
              <w:bottom w:val="single" w:sz="4" w:space="0" w:color="000000"/>
              <w:right w:val="single" w:sz="4" w:space="0" w:color="000000"/>
            </w:tcBorders>
            <w:hideMark/>
          </w:tcPr>
          <w:p w:rsidR="00141FD3" w:rsidRPr="008F0FE3" w:rsidRDefault="00141FD3" w:rsidP="007E236C">
            <w:pPr>
              <w:ind w:right="19"/>
              <w:jc w:val="center"/>
              <w:rPr>
                <w:rFonts w:ascii="PT Astra Serif" w:eastAsia="Calibri" w:hAnsi="PT Astra Serif"/>
                <w:b/>
                <w:sz w:val="24"/>
                <w:szCs w:val="24"/>
                <w:lang w:eastAsia="ru-RU"/>
              </w:rPr>
            </w:pPr>
            <w:r w:rsidRPr="008F0FE3">
              <w:rPr>
                <w:rFonts w:ascii="PT Astra Serif" w:eastAsia="Calibri" w:hAnsi="PT Astra Serif"/>
                <w:b/>
                <w:sz w:val="24"/>
                <w:szCs w:val="24"/>
                <w:lang w:eastAsia="ru-RU"/>
              </w:rPr>
              <w:t>2021 год</w:t>
            </w:r>
          </w:p>
        </w:tc>
      </w:tr>
      <w:tr w:rsidR="00141FD3" w:rsidRPr="008F0FE3" w:rsidTr="007E236C">
        <w:tc>
          <w:tcPr>
            <w:tcW w:w="993" w:type="dxa"/>
            <w:tcBorders>
              <w:top w:val="single" w:sz="4" w:space="0" w:color="000000"/>
              <w:left w:val="single" w:sz="4" w:space="0" w:color="000000"/>
              <w:bottom w:val="single" w:sz="4" w:space="0" w:color="000000"/>
              <w:right w:val="single" w:sz="4" w:space="0" w:color="000000"/>
            </w:tcBorders>
          </w:tcPr>
          <w:p w:rsidR="00141FD3" w:rsidRPr="008F0FE3" w:rsidRDefault="00141FD3" w:rsidP="00141FD3">
            <w:pPr>
              <w:ind w:right="19" w:firstLine="709"/>
              <w:jc w:val="center"/>
              <w:rPr>
                <w:rFonts w:ascii="PT Astra Serif" w:eastAsia="Calibri" w:hAnsi="PT Astra Serif"/>
                <w:sz w:val="24"/>
                <w:szCs w:val="24"/>
                <w:lang w:eastAsia="ru-RU"/>
              </w:rPr>
            </w:pPr>
          </w:p>
        </w:tc>
        <w:tc>
          <w:tcPr>
            <w:tcW w:w="848" w:type="dxa"/>
            <w:tcBorders>
              <w:top w:val="single" w:sz="4" w:space="0" w:color="000000"/>
              <w:left w:val="single" w:sz="4" w:space="0" w:color="000000"/>
              <w:bottom w:val="single" w:sz="4" w:space="0" w:color="000000"/>
              <w:right w:val="single" w:sz="4" w:space="0" w:color="000000"/>
            </w:tcBorders>
            <w:hideMark/>
          </w:tcPr>
          <w:p w:rsidR="00141FD3" w:rsidRPr="008F0FE3" w:rsidRDefault="00141FD3" w:rsidP="00141FD3">
            <w:pPr>
              <w:ind w:right="19"/>
              <w:jc w:val="center"/>
              <w:rPr>
                <w:rFonts w:ascii="PT Astra Serif" w:eastAsia="Calibri" w:hAnsi="PT Astra Serif"/>
                <w:sz w:val="24"/>
                <w:szCs w:val="24"/>
                <w:lang w:eastAsia="ru-RU"/>
              </w:rPr>
            </w:pPr>
            <w:r w:rsidRPr="008F0FE3">
              <w:rPr>
                <w:rFonts w:ascii="PT Astra Serif" w:eastAsia="Calibri" w:hAnsi="PT Astra Serif"/>
                <w:sz w:val="24"/>
                <w:szCs w:val="24"/>
                <w:lang w:eastAsia="ru-RU"/>
              </w:rPr>
              <w:t>%от норматива</w:t>
            </w:r>
          </w:p>
        </w:tc>
        <w:tc>
          <w:tcPr>
            <w:tcW w:w="992" w:type="dxa"/>
            <w:tcBorders>
              <w:top w:val="single" w:sz="4" w:space="0" w:color="000000"/>
              <w:left w:val="single" w:sz="4" w:space="0" w:color="000000"/>
              <w:bottom w:val="single" w:sz="4" w:space="0" w:color="000000"/>
              <w:right w:val="single" w:sz="4" w:space="0" w:color="000000"/>
            </w:tcBorders>
          </w:tcPr>
          <w:p w:rsidR="00141FD3" w:rsidRPr="008F0FE3" w:rsidRDefault="00141FD3" w:rsidP="00141FD3">
            <w:pPr>
              <w:ind w:right="19"/>
              <w:jc w:val="center"/>
              <w:rPr>
                <w:rFonts w:ascii="PT Astra Serif" w:eastAsia="Calibri" w:hAnsi="PT Astra Serif"/>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hideMark/>
          </w:tcPr>
          <w:p w:rsidR="00141FD3" w:rsidRPr="008F0FE3" w:rsidRDefault="00141FD3" w:rsidP="00141FD3">
            <w:pPr>
              <w:ind w:right="19"/>
              <w:jc w:val="center"/>
              <w:rPr>
                <w:rFonts w:ascii="PT Astra Serif" w:eastAsia="Calibri" w:hAnsi="PT Astra Serif"/>
                <w:sz w:val="24"/>
                <w:szCs w:val="24"/>
                <w:lang w:eastAsia="ru-RU"/>
              </w:rPr>
            </w:pPr>
            <w:r w:rsidRPr="008F0FE3">
              <w:rPr>
                <w:rFonts w:ascii="PT Astra Serif" w:eastAsia="Calibri" w:hAnsi="PT Astra Serif"/>
                <w:sz w:val="24"/>
                <w:szCs w:val="24"/>
                <w:lang w:eastAsia="ru-RU"/>
              </w:rPr>
              <w:t>%от норматива</w:t>
            </w:r>
          </w:p>
        </w:tc>
        <w:tc>
          <w:tcPr>
            <w:tcW w:w="992" w:type="dxa"/>
            <w:tcBorders>
              <w:top w:val="single" w:sz="4" w:space="0" w:color="000000"/>
              <w:left w:val="single" w:sz="4" w:space="0" w:color="000000"/>
              <w:bottom w:val="single" w:sz="4" w:space="0" w:color="000000"/>
              <w:right w:val="single" w:sz="4" w:space="0" w:color="000000"/>
            </w:tcBorders>
          </w:tcPr>
          <w:p w:rsidR="00141FD3" w:rsidRPr="008F0FE3" w:rsidRDefault="00141FD3" w:rsidP="00141FD3">
            <w:pPr>
              <w:ind w:right="19"/>
              <w:jc w:val="center"/>
              <w:rPr>
                <w:rFonts w:ascii="PT Astra Serif" w:eastAsia="Calibri" w:hAnsi="PT Astra Serif"/>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hideMark/>
          </w:tcPr>
          <w:p w:rsidR="00141FD3" w:rsidRPr="008F0FE3" w:rsidRDefault="00141FD3" w:rsidP="00141FD3">
            <w:pPr>
              <w:ind w:right="19"/>
              <w:jc w:val="center"/>
              <w:rPr>
                <w:rFonts w:ascii="PT Astra Serif" w:eastAsia="Calibri" w:hAnsi="PT Astra Serif"/>
                <w:sz w:val="24"/>
                <w:szCs w:val="24"/>
                <w:lang w:eastAsia="ru-RU"/>
              </w:rPr>
            </w:pPr>
            <w:r w:rsidRPr="008F0FE3">
              <w:rPr>
                <w:rFonts w:ascii="PT Astra Serif" w:eastAsia="Calibri" w:hAnsi="PT Astra Serif"/>
                <w:sz w:val="24"/>
                <w:szCs w:val="24"/>
                <w:lang w:eastAsia="ru-RU"/>
              </w:rPr>
              <w:t>% от норматива</w:t>
            </w:r>
          </w:p>
        </w:tc>
        <w:tc>
          <w:tcPr>
            <w:tcW w:w="992" w:type="dxa"/>
            <w:tcBorders>
              <w:top w:val="single" w:sz="4" w:space="0" w:color="000000"/>
              <w:left w:val="single" w:sz="4" w:space="0" w:color="000000"/>
              <w:bottom w:val="single" w:sz="4" w:space="0" w:color="000000"/>
              <w:right w:val="single" w:sz="4" w:space="0" w:color="000000"/>
            </w:tcBorders>
          </w:tcPr>
          <w:p w:rsidR="00141FD3" w:rsidRPr="008F0FE3" w:rsidRDefault="00141FD3" w:rsidP="00141FD3">
            <w:pPr>
              <w:ind w:right="19"/>
              <w:jc w:val="center"/>
              <w:rPr>
                <w:rFonts w:ascii="PT Astra Serif" w:eastAsia="Calibri" w:hAnsi="PT Astra Serif"/>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hideMark/>
          </w:tcPr>
          <w:p w:rsidR="00141FD3" w:rsidRPr="008F0FE3" w:rsidRDefault="00141FD3" w:rsidP="00141FD3">
            <w:pPr>
              <w:ind w:right="19"/>
              <w:jc w:val="center"/>
              <w:rPr>
                <w:rFonts w:ascii="PT Astra Serif" w:eastAsia="Calibri" w:hAnsi="PT Astra Serif"/>
                <w:sz w:val="24"/>
                <w:szCs w:val="24"/>
                <w:lang w:eastAsia="ru-RU"/>
              </w:rPr>
            </w:pPr>
            <w:r w:rsidRPr="008F0FE3">
              <w:rPr>
                <w:rFonts w:ascii="PT Astra Serif" w:eastAsia="Calibri" w:hAnsi="PT Astra Serif"/>
                <w:sz w:val="24"/>
                <w:szCs w:val="24"/>
                <w:lang w:eastAsia="ru-RU"/>
              </w:rPr>
              <w:t>% от норматива</w:t>
            </w:r>
          </w:p>
        </w:tc>
        <w:tc>
          <w:tcPr>
            <w:tcW w:w="853" w:type="dxa"/>
            <w:tcBorders>
              <w:top w:val="single" w:sz="4" w:space="0" w:color="000000"/>
              <w:left w:val="single" w:sz="4" w:space="0" w:color="000000"/>
              <w:bottom w:val="single" w:sz="4" w:space="0" w:color="000000"/>
              <w:right w:val="single" w:sz="4" w:space="0" w:color="000000"/>
            </w:tcBorders>
          </w:tcPr>
          <w:p w:rsidR="00141FD3" w:rsidRPr="008F0FE3" w:rsidRDefault="00141FD3" w:rsidP="00141FD3">
            <w:pPr>
              <w:ind w:right="19"/>
              <w:jc w:val="center"/>
              <w:rPr>
                <w:rFonts w:ascii="PT Astra Serif" w:eastAsia="Calibri" w:hAnsi="PT Astra Serif"/>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hideMark/>
          </w:tcPr>
          <w:p w:rsidR="00141FD3" w:rsidRPr="008F0FE3" w:rsidRDefault="00141FD3" w:rsidP="00141FD3">
            <w:pPr>
              <w:ind w:right="19"/>
              <w:jc w:val="center"/>
              <w:rPr>
                <w:rFonts w:ascii="PT Astra Serif" w:eastAsia="Calibri" w:hAnsi="PT Astra Serif"/>
                <w:sz w:val="24"/>
                <w:szCs w:val="24"/>
                <w:lang w:eastAsia="ru-RU"/>
              </w:rPr>
            </w:pPr>
            <w:r w:rsidRPr="008F0FE3">
              <w:rPr>
                <w:rFonts w:ascii="PT Astra Serif" w:eastAsia="Calibri" w:hAnsi="PT Astra Serif"/>
                <w:sz w:val="24"/>
                <w:szCs w:val="24"/>
                <w:lang w:eastAsia="ru-RU"/>
              </w:rPr>
              <w:t>% от норматива</w:t>
            </w:r>
          </w:p>
        </w:tc>
      </w:tr>
      <w:tr w:rsidR="00141FD3" w:rsidRPr="008F0FE3" w:rsidTr="007E236C">
        <w:tc>
          <w:tcPr>
            <w:tcW w:w="993" w:type="dxa"/>
            <w:tcBorders>
              <w:top w:val="single" w:sz="4" w:space="0" w:color="000000"/>
              <w:left w:val="single" w:sz="4" w:space="0" w:color="000000"/>
              <w:bottom w:val="single" w:sz="4" w:space="0" w:color="000000"/>
              <w:right w:val="single" w:sz="4" w:space="0" w:color="000000"/>
            </w:tcBorders>
            <w:hideMark/>
          </w:tcPr>
          <w:p w:rsidR="00141FD3" w:rsidRPr="007E236C" w:rsidRDefault="00141FD3" w:rsidP="00141FD3">
            <w:pPr>
              <w:ind w:right="19"/>
              <w:jc w:val="center"/>
              <w:rPr>
                <w:rFonts w:ascii="PT Astra Serif" w:eastAsia="Calibri" w:hAnsi="PT Astra Serif"/>
                <w:sz w:val="20"/>
                <w:szCs w:val="20"/>
                <w:lang w:eastAsia="ru-RU"/>
              </w:rPr>
            </w:pPr>
            <w:r w:rsidRPr="007E236C">
              <w:rPr>
                <w:rFonts w:ascii="PT Astra Serif" w:eastAsia="Calibri" w:hAnsi="PT Astra Serif"/>
                <w:sz w:val="20"/>
                <w:szCs w:val="20"/>
                <w:lang w:eastAsia="ru-RU"/>
              </w:rPr>
              <w:t>1398,1</w:t>
            </w:r>
          </w:p>
        </w:tc>
        <w:tc>
          <w:tcPr>
            <w:tcW w:w="848" w:type="dxa"/>
            <w:tcBorders>
              <w:top w:val="single" w:sz="4" w:space="0" w:color="000000"/>
              <w:left w:val="single" w:sz="4" w:space="0" w:color="000000"/>
              <w:bottom w:val="single" w:sz="4" w:space="0" w:color="000000"/>
              <w:right w:val="single" w:sz="4" w:space="0" w:color="000000"/>
            </w:tcBorders>
            <w:hideMark/>
          </w:tcPr>
          <w:p w:rsidR="00141FD3" w:rsidRPr="007E236C" w:rsidRDefault="00141FD3" w:rsidP="00141FD3">
            <w:pPr>
              <w:ind w:right="19"/>
              <w:jc w:val="center"/>
              <w:rPr>
                <w:rFonts w:ascii="PT Astra Serif" w:eastAsia="Calibri" w:hAnsi="PT Astra Serif"/>
                <w:sz w:val="20"/>
                <w:szCs w:val="20"/>
                <w:lang w:eastAsia="ru-RU"/>
              </w:rPr>
            </w:pPr>
            <w:r w:rsidRPr="007E236C">
              <w:rPr>
                <w:rFonts w:ascii="PT Astra Serif" w:eastAsia="Calibri" w:hAnsi="PT Astra Serif"/>
                <w:sz w:val="20"/>
                <w:szCs w:val="20"/>
                <w:lang w:eastAsia="ru-RU"/>
              </w:rPr>
              <w:t>179,2</w:t>
            </w:r>
          </w:p>
        </w:tc>
        <w:tc>
          <w:tcPr>
            <w:tcW w:w="992" w:type="dxa"/>
            <w:tcBorders>
              <w:top w:val="single" w:sz="4" w:space="0" w:color="000000"/>
              <w:left w:val="single" w:sz="4" w:space="0" w:color="000000"/>
              <w:bottom w:val="single" w:sz="4" w:space="0" w:color="000000"/>
              <w:right w:val="single" w:sz="4" w:space="0" w:color="000000"/>
            </w:tcBorders>
            <w:hideMark/>
          </w:tcPr>
          <w:p w:rsidR="00141FD3" w:rsidRPr="007E236C" w:rsidRDefault="00141FD3" w:rsidP="00141FD3">
            <w:pPr>
              <w:ind w:right="19"/>
              <w:jc w:val="center"/>
              <w:rPr>
                <w:rFonts w:ascii="PT Astra Serif" w:eastAsia="Calibri" w:hAnsi="PT Astra Serif"/>
                <w:sz w:val="20"/>
                <w:szCs w:val="20"/>
                <w:lang w:eastAsia="ru-RU"/>
              </w:rPr>
            </w:pPr>
            <w:r w:rsidRPr="007E236C">
              <w:rPr>
                <w:rFonts w:ascii="PT Astra Serif" w:eastAsia="Calibri" w:hAnsi="PT Astra Serif"/>
                <w:sz w:val="20"/>
                <w:szCs w:val="20"/>
                <w:lang w:eastAsia="ru-RU"/>
              </w:rPr>
              <w:t>1407,8</w:t>
            </w:r>
          </w:p>
        </w:tc>
        <w:tc>
          <w:tcPr>
            <w:tcW w:w="1134" w:type="dxa"/>
            <w:tcBorders>
              <w:top w:val="single" w:sz="4" w:space="0" w:color="000000"/>
              <w:left w:val="single" w:sz="4" w:space="0" w:color="000000"/>
              <w:bottom w:val="single" w:sz="4" w:space="0" w:color="000000"/>
              <w:right w:val="single" w:sz="4" w:space="0" w:color="000000"/>
            </w:tcBorders>
            <w:hideMark/>
          </w:tcPr>
          <w:p w:rsidR="00141FD3" w:rsidRPr="007E236C" w:rsidRDefault="00141FD3" w:rsidP="00141FD3">
            <w:pPr>
              <w:ind w:right="19"/>
              <w:jc w:val="center"/>
              <w:rPr>
                <w:rFonts w:ascii="PT Astra Serif" w:eastAsia="Calibri" w:hAnsi="PT Astra Serif"/>
                <w:sz w:val="20"/>
                <w:szCs w:val="20"/>
                <w:lang w:eastAsia="ru-RU"/>
              </w:rPr>
            </w:pPr>
            <w:r w:rsidRPr="007E236C">
              <w:rPr>
                <w:rFonts w:ascii="PT Astra Serif" w:eastAsia="Calibri" w:hAnsi="PT Astra Serif"/>
                <w:sz w:val="20"/>
                <w:szCs w:val="20"/>
                <w:lang w:eastAsia="ru-RU"/>
              </w:rPr>
              <w:t>181,4</w:t>
            </w:r>
          </w:p>
        </w:tc>
        <w:tc>
          <w:tcPr>
            <w:tcW w:w="992" w:type="dxa"/>
            <w:tcBorders>
              <w:top w:val="single" w:sz="4" w:space="0" w:color="000000"/>
              <w:left w:val="single" w:sz="4" w:space="0" w:color="000000"/>
              <w:bottom w:val="single" w:sz="4" w:space="0" w:color="000000"/>
              <w:right w:val="single" w:sz="4" w:space="0" w:color="000000"/>
            </w:tcBorders>
            <w:hideMark/>
          </w:tcPr>
          <w:p w:rsidR="00141FD3" w:rsidRPr="007E236C" w:rsidRDefault="00141FD3" w:rsidP="00141FD3">
            <w:pPr>
              <w:ind w:right="19"/>
              <w:jc w:val="center"/>
              <w:rPr>
                <w:rFonts w:ascii="PT Astra Serif" w:eastAsia="Calibri" w:hAnsi="PT Astra Serif"/>
                <w:sz w:val="20"/>
                <w:szCs w:val="20"/>
                <w:lang w:eastAsia="ru-RU"/>
              </w:rPr>
            </w:pPr>
            <w:r w:rsidRPr="007E236C">
              <w:rPr>
                <w:rFonts w:ascii="PT Astra Serif" w:eastAsia="Calibri" w:hAnsi="PT Astra Serif"/>
                <w:sz w:val="20"/>
                <w:szCs w:val="20"/>
                <w:lang w:eastAsia="ru-RU"/>
              </w:rPr>
              <w:t>1578,3</w:t>
            </w:r>
          </w:p>
        </w:tc>
        <w:tc>
          <w:tcPr>
            <w:tcW w:w="992" w:type="dxa"/>
            <w:tcBorders>
              <w:top w:val="single" w:sz="4" w:space="0" w:color="000000"/>
              <w:left w:val="single" w:sz="4" w:space="0" w:color="000000"/>
              <w:bottom w:val="single" w:sz="4" w:space="0" w:color="000000"/>
              <w:right w:val="single" w:sz="4" w:space="0" w:color="000000"/>
            </w:tcBorders>
            <w:hideMark/>
          </w:tcPr>
          <w:p w:rsidR="00141FD3" w:rsidRPr="007E236C" w:rsidRDefault="00141FD3" w:rsidP="00141FD3">
            <w:pPr>
              <w:ind w:right="19"/>
              <w:jc w:val="center"/>
              <w:rPr>
                <w:rFonts w:ascii="PT Astra Serif" w:eastAsia="Calibri" w:hAnsi="PT Astra Serif"/>
                <w:sz w:val="20"/>
                <w:szCs w:val="20"/>
                <w:lang w:eastAsia="ru-RU"/>
              </w:rPr>
            </w:pPr>
            <w:r w:rsidRPr="007E236C">
              <w:rPr>
                <w:rFonts w:ascii="PT Astra Serif" w:eastAsia="Calibri" w:hAnsi="PT Astra Serif"/>
                <w:sz w:val="20"/>
                <w:szCs w:val="20"/>
                <w:lang w:eastAsia="ru-RU"/>
              </w:rPr>
              <w:t>202,8</w:t>
            </w:r>
          </w:p>
        </w:tc>
        <w:tc>
          <w:tcPr>
            <w:tcW w:w="992" w:type="dxa"/>
            <w:tcBorders>
              <w:top w:val="single" w:sz="4" w:space="0" w:color="000000"/>
              <w:left w:val="single" w:sz="4" w:space="0" w:color="000000"/>
              <w:bottom w:val="single" w:sz="4" w:space="0" w:color="000000"/>
              <w:right w:val="single" w:sz="4" w:space="0" w:color="000000"/>
            </w:tcBorders>
            <w:hideMark/>
          </w:tcPr>
          <w:p w:rsidR="00141FD3" w:rsidRPr="007E236C" w:rsidRDefault="00141FD3" w:rsidP="00141FD3">
            <w:pPr>
              <w:ind w:right="19"/>
              <w:jc w:val="center"/>
              <w:rPr>
                <w:rFonts w:ascii="PT Astra Serif" w:eastAsia="Calibri" w:hAnsi="PT Astra Serif"/>
                <w:sz w:val="20"/>
                <w:szCs w:val="20"/>
                <w:lang w:eastAsia="ru-RU"/>
              </w:rPr>
            </w:pPr>
            <w:r w:rsidRPr="007E236C">
              <w:rPr>
                <w:rFonts w:ascii="PT Astra Serif" w:eastAsia="Calibri" w:hAnsi="PT Astra Serif"/>
                <w:sz w:val="20"/>
                <w:szCs w:val="20"/>
                <w:lang w:eastAsia="ru-RU"/>
              </w:rPr>
              <w:t>1575,4</w:t>
            </w:r>
          </w:p>
        </w:tc>
        <w:tc>
          <w:tcPr>
            <w:tcW w:w="993" w:type="dxa"/>
            <w:tcBorders>
              <w:top w:val="single" w:sz="4" w:space="0" w:color="000000"/>
              <w:left w:val="single" w:sz="4" w:space="0" w:color="000000"/>
              <w:bottom w:val="single" w:sz="4" w:space="0" w:color="000000"/>
              <w:right w:val="single" w:sz="4" w:space="0" w:color="000000"/>
            </w:tcBorders>
            <w:hideMark/>
          </w:tcPr>
          <w:p w:rsidR="00141FD3" w:rsidRPr="007E236C" w:rsidRDefault="00141FD3" w:rsidP="00141FD3">
            <w:pPr>
              <w:ind w:right="19"/>
              <w:jc w:val="center"/>
              <w:rPr>
                <w:rFonts w:ascii="PT Astra Serif" w:eastAsia="Calibri" w:hAnsi="PT Astra Serif"/>
                <w:sz w:val="20"/>
                <w:szCs w:val="20"/>
                <w:lang w:eastAsia="ru-RU"/>
              </w:rPr>
            </w:pPr>
            <w:r w:rsidRPr="007E236C">
              <w:rPr>
                <w:rFonts w:ascii="PT Astra Serif" w:eastAsia="Calibri" w:hAnsi="PT Astra Serif"/>
                <w:sz w:val="20"/>
                <w:szCs w:val="20"/>
                <w:lang w:eastAsia="ru-RU"/>
              </w:rPr>
              <w:t>203,0</w:t>
            </w:r>
          </w:p>
        </w:tc>
        <w:tc>
          <w:tcPr>
            <w:tcW w:w="853" w:type="dxa"/>
            <w:tcBorders>
              <w:top w:val="single" w:sz="4" w:space="0" w:color="000000"/>
              <w:left w:val="single" w:sz="4" w:space="0" w:color="000000"/>
              <w:bottom w:val="single" w:sz="4" w:space="0" w:color="000000"/>
              <w:right w:val="single" w:sz="4" w:space="0" w:color="000000"/>
            </w:tcBorders>
            <w:hideMark/>
          </w:tcPr>
          <w:p w:rsidR="00141FD3" w:rsidRPr="007E236C" w:rsidRDefault="00141FD3" w:rsidP="00141FD3">
            <w:pPr>
              <w:ind w:right="19"/>
              <w:jc w:val="center"/>
              <w:rPr>
                <w:rFonts w:ascii="PT Astra Serif" w:eastAsia="Calibri" w:hAnsi="PT Astra Serif"/>
                <w:sz w:val="20"/>
                <w:szCs w:val="20"/>
                <w:lang w:eastAsia="ru-RU"/>
              </w:rPr>
            </w:pPr>
            <w:r w:rsidRPr="007E236C">
              <w:rPr>
                <w:rFonts w:ascii="PT Astra Serif" w:eastAsia="Calibri" w:hAnsi="PT Astra Serif"/>
                <w:sz w:val="20"/>
                <w:szCs w:val="20"/>
                <w:lang w:eastAsia="ru-RU"/>
              </w:rPr>
              <w:t>1536,3</w:t>
            </w:r>
          </w:p>
        </w:tc>
        <w:tc>
          <w:tcPr>
            <w:tcW w:w="851" w:type="dxa"/>
            <w:tcBorders>
              <w:top w:val="single" w:sz="4" w:space="0" w:color="000000"/>
              <w:left w:val="single" w:sz="4" w:space="0" w:color="000000"/>
              <w:bottom w:val="single" w:sz="4" w:space="0" w:color="000000"/>
              <w:right w:val="single" w:sz="4" w:space="0" w:color="000000"/>
            </w:tcBorders>
            <w:hideMark/>
          </w:tcPr>
          <w:p w:rsidR="00141FD3" w:rsidRPr="007E236C" w:rsidRDefault="00141FD3" w:rsidP="00141FD3">
            <w:pPr>
              <w:ind w:right="19"/>
              <w:jc w:val="center"/>
              <w:rPr>
                <w:rFonts w:ascii="PT Astra Serif" w:eastAsia="Calibri" w:hAnsi="PT Astra Serif"/>
                <w:sz w:val="20"/>
                <w:szCs w:val="20"/>
                <w:lang w:eastAsia="ru-RU"/>
              </w:rPr>
            </w:pPr>
            <w:r w:rsidRPr="007E236C">
              <w:rPr>
                <w:rFonts w:ascii="PT Astra Serif" w:eastAsia="Calibri" w:hAnsi="PT Astra Serif"/>
                <w:sz w:val="20"/>
                <w:szCs w:val="20"/>
                <w:lang w:eastAsia="ru-RU"/>
              </w:rPr>
              <w:t>198</w:t>
            </w:r>
          </w:p>
        </w:tc>
      </w:tr>
    </w:tbl>
    <w:p w:rsidR="00141FD3" w:rsidRPr="008F0FE3" w:rsidRDefault="00141FD3" w:rsidP="00141FD3">
      <w:pPr>
        <w:suppressAutoHyphens/>
        <w:spacing w:after="0" w:line="240" w:lineRule="auto"/>
        <w:ind w:right="19" w:firstLine="709"/>
        <w:jc w:val="both"/>
        <w:rPr>
          <w:rFonts w:ascii="PT Astra Serif" w:eastAsia="Times New Roman" w:hAnsi="PT Astra Serif" w:cs="Times New Roman"/>
          <w:sz w:val="28"/>
          <w:szCs w:val="28"/>
          <w:highlight w:val="yellow"/>
          <w:lang w:eastAsia="ar-SA"/>
        </w:rPr>
      </w:pPr>
    </w:p>
    <w:p w:rsidR="0079369E" w:rsidRPr="008F0FE3" w:rsidRDefault="0079369E" w:rsidP="0079369E">
      <w:pPr>
        <w:suppressAutoHyphens/>
        <w:spacing w:after="0" w:line="240" w:lineRule="auto"/>
        <w:ind w:firstLine="709"/>
        <w:jc w:val="both"/>
        <w:rPr>
          <w:rFonts w:ascii="PT Astra Serif" w:eastAsia="Times New Roman" w:hAnsi="PT Astra Serif" w:cs="Times New Roman"/>
          <w:color w:val="000000"/>
          <w:spacing w:val="-2"/>
          <w:sz w:val="28"/>
          <w:szCs w:val="28"/>
          <w:lang w:eastAsia="ar-SA"/>
        </w:rPr>
      </w:pPr>
      <w:r w:rsidRPr="008F0FE3">
        <w:rPr>
          <w:rFonts w:ascii="PT Astra Serif" w:eastAsia="Times New Roman" w:hAnsi="PT Astra Serif" w:cs="Times New Roman"/>
          <w:color w:val="000000"/>
          <w:spacing w:val="-2"/>
          <w:sz w:val="28"/>
          <w:szCs w:val="28"/>
          <w:lang w:eastAsia="ar-SA"/>
        </w:rPr>
        <w:t>По состоянию на 01.01.2022 на территории города Югорска осуществляют деятельность 193 магазин</w:t>
      </w:r>
      <w:r>
        <w:rPr>
          <w:rFonts w:ascii="PT Astra Serif" w:eastAsia="Times New Roman" w:hAnsi="PT Astra Serif" w:cs="Times New Roman"/>
          <w:color w:val="000000"/>
          <w:spacing w:val="-2"/>
          <w:sz w:val="28"/>
          <w:szCs w:val="28"/>
          <w:lang w:eastAsia="ar-SA"/>
        </w:rPr>
        <w:t>а</w:t>
      </w:r>
      <w:r w:rsidRPr="008F0FE3">
        <w:rPr>
          <w:rFonts w:ascii="PT Astra Serif" w:eastAsia="Times New Roman" w:hAnsi="PT Astra Serif" w:cs="Times New Roman"/>
          <w:color w:val="000000"/>
          <w:spacing w:val="-2"/>
          <w:sz w:val="28"/>
          <w:szCs w:val="28"/>
          <w:lang w:eastAsia="ar-SA"/>
        </w:rPr>
        <w:t xml:space="preserve">, 8 торговых центров, 4 оптовых предприятия и 38 объектов мелкорозничной торговой сети. </w:t>
      </w:r>
    </w:p>
    <w:p w:rsidR="0079369E" w:rsidRPr="008F0FE3" w:rsidRDefault="0079369E" w:rsidP="0079369E">
      <w:pPr>
        <w:suppressAutoHyphens/>
        <w:spacing w:after="0" w:line="240" w:lineRule="auto"/>
        <w:ind w:firstLine="709"/>
        <w:jc w:val="both"/>
        <w:rPr>
          <w:rFonts w:ascii="PT Astra Serif" w:eastAsia="Times New Roman" w:hAnsi="PT Astra Serif" w:cs="Times New Roman"/>
          <w:color w:val="000000"/>
          <w:spacing w:val="-2"/>
          <w:sz w:val="28"/>
          <w:szCs w:val="28"/>
          <w:lang w:eastAsia="ar-SA"/>
        </w:rPr>
      </w:pPr>
      <w:r w:rsidRPr="008F0FE3">
        <w:rPr>
          <w:rFonts w:ascii="PT Astra Serif" w:eastAsia="Times New Roman" w:hAnsi="PT Astra Serif" w:cs="Times New Roman"/>
          <w:color w:val="000000"/>
          <w:spacing w:val="-2"/>
          <w:sz w:val="28"/>
          <w:szCs w:val="28"/>
          <w:lang w:eastAsia="ar-SA"/>
        </w:rPr>
        <w:t xml:space="preserve">Общая торговая площадь магазинов составила 59 300,0 </w:t>
      </w:r>
      <w:proofErr w:type="spellStart"/>
      <w:r>
        <w:rPr>
          <w:rFonts w:ascii="PT Astra Serif" w:eastAsia="Calibri" w:hAnsi="PT Astra Serif" w:cs="Times New Roman"/>
          <w:sz w:val="28"/>
          <w:szCs w:val="28"/>
        </w:rPr>
        <w:t>кв.м</w:t>
      </w:r>
      <w:proofErr w:type="spellEnd"/>
      <w:r w:rsidRPr="008F0FE3">
        <w:rPr>
          <w:rFonts w:ascii="PT Astra Serif" w:eastAsia="Times New Roman" w:hAnsi="PT Astra Serif" w:cs="Times New Roman"/>
          <w:color w:val="000000"/>
          <w:spacing w:val="-2"/>
          <w:sz w:val="28"/>
          <w:szCs w:val="28"/>
          <w:lang w:eastAsia="ar-SA"/>
        </w:rPr>
        <w:t xml:space="preserve">.  Уровень обеспеченности торговыми площадями на тысячу жителей в отчетном периоде составил 1 536,3 </w:t>
      </w:r>
      <w:proofErr w:type="spellStart"/>
      <w:r>
        <w:rPr>
          <w:rFonts w:ascii="PT Astra Serif" w:eastAsia="Calibri" w:hAnsi="PT Astra Serif" w:cs="Times New Roman"/>
          <w:sz w:val="28"/>
          <w:szCs w:val="28"/>
        </w:rPr>
        <w:t>кв</w:t>
      </w:r>
      <w:proofErr w:type="gramStart"/>
      <w:r>
        <w:rPr>
          <w:rFonts w:ascii="PT Astra Serif" w:eastAsia="Calibri" w:hAnsi="PT Astra Serif" w:cs="Times New Roman"/>
          <w:sz w:val="28"/>
          <w:szCs w:val="28"/>
        </w:rPr>
        <w:t>.м</w:t>
      </w:r>
      <w:proofErr w:type="spellEnd"/>
      <w:proofErr w:type="gramEnd"/>
      <w:r w:rsidRPr="008F0FE3">
        <w:rPr>
          <w:rFonts w:ascii="PT Astra Serif" w:eastAsia="Times New Roman" w:hAnsi="PT Astra Serif" w:cs="Times New Roman"/>
          <w:color w:val="000000"/>
          <w:spacing w:val="-2"/>
          <w:sz w:val="28"/>
          <w:szCs w:val="28"/>
          <w:lang w:eastAsia="ar-SA"/>
        </w:rPr>
        <w:t>, что превышает норматив в 2,0 раза.</w:t>
      </w:r>
    </w:p>
    <w:p w:rsidR="0079369E" w:rsidRDefault="0079369E" w:rsidP="0079369E">
      <w:pPr>
        <w:suppressAutoHyphens/>
        <w:spacing w:after="0" w:line="240" w:lineRule="auto"/>
        <w:ind w:right="19" w:firstLine="709"/>
        <w:jc w:val="both"/>
        <w:rPr>
          <w:rFonts w:ascii="PT Astra Serif" w:eastAsia="Times New Roman" w:hAnsi="PT Astra Serif" w:cs="Times New Roman"/>
          <w:sz w:val="28"/>
          <w:szCs w:val="28"/>
          <w:lang w:eastAsia="ar-SA"/>
        </w:rPr>
      </w:pPr>
      <w:r w:rsidRPr="008F0FE3">
        <w:rPr>
          <w:rFonts w:ascii="PT Astra Serif" w:eastAsia="Times New Roman" w:hAnsi="PT Astra Serif" w:cs="Times New Roman"/>
          <w:sz w:val="28"/>
          <w:szCs w:val="28"/>
          <w:lang w:eastAsia="ar-SA"/>
        </w:rPr>
        <w:t xml:space="preserve">Доля торговых объектов современных форматов с торговой площадью более 300 </w:t>
      </w:r>
      <w:proofErr w:type="spellStart"/>
      <w:r>
        <w:rPr>
          <w:rFonts w:ascii="PT Astra Serif" w:eastAsia="Calibri" w:hAnsi="PT Astra Serif" w:cs="Times New Roman"/>
          <w:sz w:val="28"/>
          <w:szCs w:val="28"/>
        </w:rPr>
        <w:t>кв</w:t>
      </w:r>
      <w:proofErr w:type="gramStart"/>
      <w:r>
        <w:rPr>
          <w:rFonts w:ascii="PT Astra Serif" w:eastAsia="Calibri" w:hAnsi="PT Astra Serif" w:cs="Times New Roman"/>
          <w:sz w:val="28"/>
          <w:szCs w:val="28"/>
        </w:rPr>
        <w:t>.м</w:t>
      </w:r>
      <w:proofErr w:type="spellEnd"/>
      <w:proofErr w:type="gramEnd"/>
      <w:r w:rsidRPr="008F0FE3">
        <w:rPr>
          <w:rFonts w:ascii="PT Astra Serif" w:eastAsia="Times New Roman" w:hAnsi="PT Astra Serif" w:cs="Times New Roman"/>
          <w:sz w:val="28"/>
          <w:szCs w:val="28"/>
          <w:lang w:eastAsia="ar-SA"/>
        </w:rPr>
        <w:t xml:space="preserve"> увеличилась незначительно и составила 47 672,6</w:t>
      </w:r>
      <w:r>
        <w:rPr>
          <w:rFonts w:ascii="PT Astra Serif" w:eastAsia="Times New Roman" w:hAnsi="PT Astra Serif" w:cs="Times New Roman"/>
          <w:sz w:val="28"/>
          <w:szCs w:val="28"/>
          <w:lang w:eastAsia="ar-SA"/>
        </w:rPr>
        <w:t xml:space="preserve"> </w:t>
      </w:r>
      <w:proofErr w:type="spellStart"/>
      <w:r>
        <w:rPr>
          <w:rFonts w:ascii="PT Astra Serif" w:eastAsia="Times New Roman" w:hAnsi="PT Astra Serif" w:cs="Times New Roman"/>
          <w:sz w:val="28"/>
          <w:szCs w:val="28"/>
          <w:lang w:eastAsia="ar-SA"/>
        </w:rPr>
        <w:t>кв.м</w:t>
      </w:r>
      <w:proofErr w:type="spellEnd"/>
      <w:r>
        <w:rPr>
          <w:rFonts w:ascii="PT Astra Serif" w:eastAsia="Times New Roman" w:hAnsi="PT Astra Serif" w:cs="Times New Roman"/>
          <w:sz w:val="28"/>
          <w:szCs w:val="28"/>
          <w:lang w:eastAsia="ar-SA"/>
        </w:rPr>
        <w:t xml:space="preserve"> (80,4%</w:t>
      </w:r>
      <w:r w:rsidRPr="008F0FE3">
        <w:rPr>
          <w:rFonts w:ascii="PT Astra Serif" w:eastAsia="Times New Roman" w:hAnsi="PT Astra Serif" w:cs="Times New Roman"/>
          <w:sz w:val="28"/>
          <w:szCs w:val="28"/>
          <w:lang w:eastAsia="ar-SA"/>
        </w:rPr>
        <w:t xml:space="preserve"> от общей торговой площади по городу</w:t>
      </w:r>
      <w:r>
        <w:rPr>
          <w:rFonts w:ascii="PT Astra Serif" w:eastAsia="Times New Roman" w:hAnsi="PT Astra Serif" w:cs="Times New Roman"/>
          <w:sz w:val="28"/>
          <w:szCs w:val="28"/>
          <w:lang w:eastAsia="ar-SA"/>
        </w:rPr>
        <w:t>)</w:t>
      </w:r>
      <w:r w:rsidRPr="008F0FE3">
        <w:rPr>
          <w:rFonts w:ascii="PT Astra Serif" w:eastAsia="Times New Roman" w:hAnsi="PT Astra Serif" w:cs="Times New Roman"/>
          <w:sz w:val="28"/>
          <w:szCs w:val="28"/>
          <w:lang w:eastAsia="ar-SA"/>
        </w:rPr>
        <w:t>.</w:t>
      </w:r>
      <w:r>
        <w:rPr>
          <w:rFonts w:ascii="PT Astra Serif" w:eastAsia="Times New Roman" w:hAnsi="PT Astra Serif" w:cs="Times New Roman"/>
          <w:sz w:val="28"/>
          <w:szCs w:val="28"/>
          <w:lang w:eastAsia="ar-SA"/>
        </w:rPr>
        <w:t xml:space="preserve"> </w:t>
      </w:r>
    </w:p>
    <w:p w:rsidR="0079369E" w:rsidRPr="00F9639D" w:rsidRDefault="0079369E" w:rsidP="00C47B2A">
      <w:pPr>
        <w:suppressAutoHyphens/>
        <w:spacing w:after="0" w:line="240" w:lineRule="auto"/>
        <w:ind w:right="19" w:firstLine="709"/>
        <w:jc w:val="both"/>
        <w:rPr>
          <w:rFonts w:ascii="PT Astra Serif" w:eastAsia="Times New Roman" w:hAnsi="PT Astra Serif" w:cs="Times New Roman"/>
          <w:sz w:val="28"/>
          <w:szCs w:val="28"/>
          <w:lang w:eastAsia="ar-SA"/>
        </w:rPr>
      </w:pPr>
      <w:r w:rsidRPr="008F0FE3">
        <w:rPr>
          <w:rFonts w:ascii="PT Astra Serif" w:eastAsia="Times New Roman" w:hAnsi="PT Astra Serif" w:cs="Times New Roman"/>
          <w:sz w:val="28"/>
          <w:szCs w:val="28"/>
          <w:lang w:eastAsia="ar-SA"/>
        </w:rPr>
        <w:lastRenderedPageBreak/>
        <w:t xml:space="preserve">В городе Югорске насчитывается порядка 100 торговых объектов, </w:t>
      </w:r>
      <w:r w:rsidR="00C47B2A">
        <w:rPr>
          <w:rFonts w:ascii="PT Astra Serif" w:eastAsia="Times New Roman" w:hAnsi="PT Astra Serif" w:cs="Times New Roman"/>
          <w:sz w:val="28"/>
          <w:szCs w:val="28"/>
          <w:lang w:eastAsia="ar-SA"/>
        </w:rPr>
        <w:t xml:space="preserve">относящихся к федеральным сетям, их доля от общей торговой площади </w:t>
      </w:r>
      <w:r>
        <w:rPr>
          <w:rFonts w:ascii="PT Astra Serif" w:eastAsia="Times New Roman" w:hAnsi="PT Astra Serif" w:cs="Times New Roman"/>
          <w:sz w:val="28"/>
          <w:szCs w:val="28"/>
          <w:lang w:eastAsia="ar-SA"/>
        </w:rPr>
        <w:t>составила</w:t>
      </w:r>
      <w:r w:rsidRPr="00F9639D">
        <w:rPr>
          <w:rFonts w:ascii="PT Astra Serif" w:eastAsia="Times New Roman" w:hAnsi="PT Astra Serif" w:cs="Times New Roman"/>
          <w:sz w:val="28"/>
          <w:szCs w:val="28"/>
          <w:lang w:eastAsia="ar-SA"/>
        </w:rPr>
        <w:t xml:space="preserve"> 48,8%. </w:t>
      </w:r>
    </w:p>
    <w:p w:rsidR="0079369E" w:rsidRPr="00F9639D" w:rsidRDefault="0079369E" w:rsidP="0079369E">
      <w:pPr>
        <w:suppressAutoHyphens/>
        <w:spacing w:after="0" w:line="240" w:lineRule="auto"/>
        <w:ind w:firstLine="709"/>
        <w:jc w:val="both"/>
        <w:rPr>
          <w:rFonts w:ascii="PT Astra Serif" w:eastAsia="Times New Roman" w:hAnsi="PT Astra Serif" w:cs="Times New Roman"/>
          <w:sz w:val="28"/>
          <w:szCs w:val="28"/>
          <w:lang w:eastAsia="ar-SA"/>
        </w:rPr>
      </w:pPr>
      <w:r w:rsidRPr="00F9639D">
        <w:rPr>
          <w:rFonts w:ascii="PT Astra Serif" w:eastAsia="Times New Roman" w:hAnsi="PT Astra Serif" w:cs="Times New Roman"/>
          <w:sz w:val="28"/>
          <w:szCs w:val="28"/>
          <w:lang w:eastAsia="ar-SA"/>
        </w:rPr>
        <w:t>В целях расширения розничных каналов сбыта продовольственных и непродовольственных товаров, а также сельскохозяйственной продукции, за отчетный период проведено 36 выставок-продаж и ярмарок, в том числе 4 организовано администрацией города Югорска.</w:t>
      </w:r>
    </w:p>
    <w:p w:rsidR="0079369E" w:rsidRPr="00F9639D" w:rsidRDefault="0079369E" w:rsidP="0079369E">
      <w:pPr>
        <w:suppressAutoHyphens/>
        <w:spacing w:after="0" w:line="240" w:lineRule="auto"/>
        <w:ind w:firstLine="709"/>
        <w:jc w:val="both"/>
        <w:rPr>
          <w:rFonts w:ascii="PT Astra Serif" w:eastAsia="Times New Roman" w:hAnsi="PT Astra Serif" w:cs="Times New Roman"/>
          <w:sz w:val="28"/>
          <w:szCs w:val="28"/>
          <w:lang w:eastAsia="ar-SA"/>
        </w:rPr>
      </w:pPr>
      <w:r w:rsidRPr="00F9639D">
        <w:rPr>
          <w:rFonts w:ascii="PT Astra Serif" w:eastAsia="Times New Roman" w:hAnsi="PT Astra Serif" w:cs="Times New Roman"/>
          <w:sz w:val="28"/>
          <w:szCs w:val="28"/>
          <w:lang w:eastAsia="ar-SA"/>
        </w:rPr>
        <w:t>Услуги общественного питания в городе представляют 97 предприятий на 4 348 посадочных мест, из них общедоступной сети - 73 объекта на 2 504 посадочных мест (93,6% к уровню предыдущего года)</w:t>
      </w:r>
      <w:r>
        <w:rPr>
          <w:rFonts w:ascii="PT Astra Serif" w:eastAsia="Times New Roman" w:hAnsi="PT Astra Serif" w:cs="Times New Roman"/>
          <w:sz w:val="28"/>
          <w:szCs w:val="28"/>
          <w:lang w:eastAsia="ar-SA"/>
        </w:rPr>
        <w:t>.</w:t>
      </w:r>
    </w:p>
    <w:p w:rsidR="00141FD3" w:rsidRPr="00F9639D" w:rsidRDefault="00141FD3" w:rsidP="00F9639D">
      <w:pPr>
        <w:suppressAutoHyphens/>
        <w:spacing w:after="0" w:line="240" w:lineRule="auto"/>
        <w:ind w:right="-144" w:firstLine="709"/>
        <w:jc w:val="both"/>
        <w:rPr>
          <w:rFonts w:ascii="PT Astra Serif" w:eastAsia="Times New Roman" w:hAnsi="PT Astra Serif" w:cs="Times New Roman"/>
          <w:spacing w:val="-2"/>
          <w:sz w:val="28"/>
          <w:szCs w:val="28"/>
          <w:lang w:eastAsia="ar-SA"/>
        </w:rPr>
      </w:pPr>
      <w:r w:rsidRPr="00F9639D">
        <w:rPr>
          <w:rFonts w:ascii="PT Astra Serif" w:eastAsia="Times New Roman" w:hAnsi="PT Astra Serif" w:cs="Times New Roman"/>
          <w:color w:val="000000"/>
          <w:spacing w:val="-2"/>
          <w:sz w:val="28"/>
          <w:szCs w:val="28"/>
          <w:lang w:eastAsia="ar-SA"/>
        </w:rPr>
        <w:t xml:space="preserve">Ограничительные меры, направленные на предотвращение завоза и  </w:t>
      </w:r>
      <w:r w:rsidR="00876538" w:rsidRPr="00F9639D">
        <w:rPr>
          <w:rFonts w:ascii="PT Astra Serif" w:eastAsia="Times New Roman" w:hAnsi="PT Astra Serif" w:cs="Times New Roman"/>
          <w:color w:val="000000"/>
          <w:spacing w:val="-2"/>
          <w:sz w:val="28"/>
          <w:szCs w:val="28"/>
          <w:lang w:eastAsia="ar-SA"/>
        </w:rPr>
        <w:t>р</w:t>
      </w:r>
      <w:r w:rsidRPr="00F9639D">
        <w:rPr>
          <w:rFonts w:ascii="PT Astra Serif" w:eastAsia="Times New Roman" w:hAnsi="PT Astra Serif" w:cs="Times New Roman"/>
          <w:color w:val="000000"/>
          <w:spacing w:val="-2"/>
          <w:sz w:val="28"/>
          <w:szCs w:val="28"/>
          <w:lang w:eastAsia="ar-SA"/>
        </w:rPr>
        <w:t>аспространения новой коронавирусной инфекции</w:t>
      </w:r>
      <w:r w:rsidR="00876538" w:rsidRPr="00F9639D">
        <w:rPr>
          <w:rFonts w:ascii="PT Astra Serif" w:eastAsia="Times New Roman" w:hAnsi="PT Astra Serif" w:cs="Times New Roman"/>
          <w:color w:val="000000"/>
          <w:spacing w:val="-2"/>
          <w:sz w:val="28"/>
          <w:szCs w:val="28"/>
          <w:lang w:eastAsia="ar-SA"/>
        </w:rPr>
        <w:t>,</w:t>
      </w:r>
      <w:r w:rsidRPr="00F9639D">
        <w:rPr>
          <w:rFonts w:ascii="PT Astra Serif" w:eastAsia="Times New Roman" w:hAnsi="PT Astra Serif" w:cs="Times New Roman"/>
          <w:color w:val="000000"/>
          <w:spacing w:val="-2"/>
          <w:sz w:val="28"/>
          <w:szCs w:val="28"/>
          <w:lang w:eastAsia="ar-SA"/>
        </w:rPr>
        <w:t xml:space="preserve"> продолжают отражаться и на потребительском рынке города. Снижение объемов продаж повлияли на развитие бизнеса, результатом чего стало прекращение деятельности 7 объектов потребительского рынка. В отчетном периоде предпринимателями перепрофилированы направления деятельности торговых объектов на оказание услуг</w:t>
      </w:r>
      <w:r w:rsidR="00876538" w:rsidRPr="00F9639D">
        <w:rPr>
          <w:rFonts w:ascii="PT Astra Serif" w:eastAsia="Times New Roman" w:hAnsi="PT Astra Serif" w:cs="Times New Roman"/>
          <w:color w:val="000000"/>
          <w:spacing w:val="-2"/>
          <w:sz w:val="28"/>
          <w:szCs w:val="28"/>
          <w:lang w:eastAsia="ar-SA"/>
        </w:rPr>
        <w:t>,</w:t>
      </w:r>
      <w:r w:rsidRPr="00F9639D">
        <w:rPr>
          <w:rFonts w:ascii="PT Astra Serif" w:eastAsia="Times New Roman" w:hAnsi="PT Astra Serif" w:cs="Times New Roman"/>
          <w:color w:val="000000"/>
          <w:spacing w:val="-2"/>
          <w:sz w:val="28"/>
          <w:szCs w:val="28"/>
          <w:lang w:eastAsia="ar-SA"/>
        </w:rPr>
        <w:t xml:space="preserve"> более востребованных населением, что должно способствовать дальнейшему развитию потребительского рынка.</w:t>
      </w:r>
    </w:p>
    <w:p w:rsidR="00EE07AA" w:rsidRPr="00F9639D" w:rsidRDefault="00EE07AA" w:rsidP="00F9639D">
      <w:pPr>
        <w:pStyle w:val="a3"/>
        <w:spacing w:after="0"/>
        <w:ind w:left="644" w:right="-144"/>
        <w:jc w:val="both"/>
        <w:rPr>
          <w:rFonts w:ascii="PT Astra Serif" w:hAnsi="PT Astra Serif"/>
          <w:b/>
          <w:sz w:val="28"/>
          <w:szCs w:val="28"/>
        </w:rPr>
      </w:pPr>
    </w:p>
    <w:p w:rsidR="00EE07AA" w:rsidRDefault="006C79A2" w:rsidP="00012ED1">
      <w:pPr>
        <w:pStyle w:val="12"/>
      </w:pPr>
      <w:bookmarkStart w:id="7" w:name="_Toc95147763"/>
      <w:r>
        <w:t xml:space="preserve">5. </w:t>
      </w:r>
      <w:r w:rsidR="00EE07AA" w:rsidRPr="002B2563">
        <w:t>Инвестиции и строительство</w:t>
      </w:r>
      <w:bookmarkEnd w:id="7"/>
    </w:p>
    <w:p w:rsidR="00503E7D" w:rsidRPr="002B2563" w:rsidRDefault="00503E7D" w:rsidP="00012ED1">
      <w:pPr>
        <w:pStyle w:val="12"/>
      </w:pPr>
    </w:p>
    <w:p w:rsidR="00EE07AA" w:rsidRPr="00F9639D" w:rsidRDefault="006C79A2" w:rsidP="00012ED1">
      <w:pPr>
        <w:pStyle w:val="22"/>
      </w:pPr>
      <w:bookmarkStart w:id="8" w:name="_Toc95147764"/>
      <w:r w:rsidRPr="00F9639D">
        <w:t>5.1. И</w:t>
      </w:r>
      <w:r w:rsidR="00EE07AA" w:rsidRPr="00F9639D">
        <w:t>нвестиционная деятельность</w:t>
      </w:r>
      <w:bookmarkEnd w:id="8"/>
    </w:p>
    <w:p w:rsidR="006669F7" w:rsidRDefault="006669F7" w:rsidP="006669F7">
      <w:pPr>
        <w:widowControl w:val="0"/>
        <w:autoSpaceDE w:val="0"/>
        <w:autoSpaceDN w:val="0"/>
        <w:spacing w:after="0" w:line="240" w:lineRule="auto"/>
        <w:ind w:firstLine="709"/>
        <w:jc w:val="right"/>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Таблица </w:t>
      </w:r>
      <w:r w:rsidR="00596F4F">
        <w:rPr>
          <w:rFonts w:ascii="PT Astra Serif" w:eastAsia="Times New Roman" w:hAnsi="PT Astra Serif" w:cs="Times New Roman"/>
          <w:sz w:val="28"/>
          <w:szCs w:val="28"/>
        </w:rPr>
        <w:t>8</w:t>
      </w:r>
    </w:p>
    <w:p w:rsidR="00AF3976" w:rsidRPr="006669F7" w:rsidRDefault="00AF3976" w:rsidP="006669F7">
      <w:pPr>
        <w:widowControl w:val="0"/>
        <w:autoSpaceDE w:val="0"/>
        <w:autoSpaceDN w:val="0"/>
        <w:spacing w:after="0" w:line="240" w:lineRule="auto"/>
        <w:ind w:firstLine="709"/>
        <w:jc w:val="right"/>
        <w:rPr>
          <w:rFonts w:ascii="PT Astra Serif" w:eastAsia="Times New Roman" w:hAnsi="PT Astra Serif" w:cs="Times New Roman"/>
          <w:sz w:val="28"/>
          <w:szCs w:val="28"/>
        </w:rPr>
      </w:pPr>
    </w:p>
    <w:p w:rsidR="00790C70" w:rsidRPr="00503E7D" w:rsidRDefault="00503E7D" w:rsidP="00503E7D">
      <w:pPr>
        <w:widowControl w:val="0"/>
        <w:autoSpaceDE w:val="0"/>
        <w:autoSpaceDN w:val="0"/>
        <w:spacing w:after="0" w:line="240" w:lineRule="auto"/>
        <w:ind w:firstLine="709"/>
        <w:jc w:val="center"/>
        <w:rPr>
          <w:rFonts w:ascii="PT Astra Serif" w:eastAsia="Times New Roman" w:hAnsi="PT Astra Serif" w:cs="Times New Roman"/>
          <w:sz w:val="26"/>
          <w:szCs w:val="26"/>
        </w:rPr>
      </w:pPr>
      <w:r w:rsidRPr="00C14B1E">
        <w:rPr>
          <w:rFonts w:ascii="PT Astra Serif" w:eastAsia="Times New Roman" w:hAnsi="PT Astra Serif" w:cs="Times New Roman"/>
          <w:b/>
          <w:sz w:val="28"/>
          <w:szCs w:val="28"/>
        </w:rPr>
        <w:t>Динамика показателей, характеризующих инвестиционную деятельность (без учета малого и среднего предпринимательства)</w:t>
      </w:r>
    </w:p>
    <w:tbl>
      <w:tblPr>
        <w:tblW w:w="9463" w:type="dxa"/>
        <w:tblInd w:w="108" w:type="dxa"/>
        <w:tblLook w:val="04A0" w:firstRow="1" w:lastRow="0" w:firstColumn="1" w:lastColumn="0" w:noHBand="0" w:noVBand="1"/>
      </w:tblPr>
      <w:tblGrid>
        <w:gridCol w:w="3261"/>
        <w:gridCol w:w="1057"/>
        <w:gridCol w:w="980"/>
        <w:gridCol w:w="982"/>
        <w:gridCol w:w="982"/>
        <w:gridCol w:w="1117"/>
        <w:gridCol w:w="1084"/>
      </w:tblGrid>
      <w:tr w:rsidR="00503E7D" w:rsidRPr="00503E7D" w:rsidTr="00E47CCF">
        <w:trPr>
          <w:trHeight w:val="691"/>
        </w:trPr>
        <w:tc>
          <w:tcPr>
            <w:tcW w:w="3261" w:type="dxa"/>
            <w:tcBorders>
              <w:top w:val="single" w:sz="4" w:space="0" w:color="auto"/>
              <w:left w:val="single" w:sz="4" w:space="0" w:color="auto"/>
              <w:bottom w:val="single" w:sz="4" w:space="0" w:color="auto"/>
              <w:right w:val="single" w:sz="4" w:space="0" w:color="auto"/>
            </w:tcBorders>
            <w:vAlign w:val="bottom"/>
            <w:hideMark/>
          </w:tcPr>
          <w:p w:rsidR="00503E7D" w:rsidRPr="00503E7D" w:rsidRDefault="00503E7D" w:rsidP="00503E7D">
            <w:pPr>
              <w:spacing w:after="0" w:line="259" w:lineRule="auto"/>
              <w:jc w:val="center"/>
              <w:rPr>
                <w:rFonts w:ascii="PT Astra Serif" w:eastAsia="Times New Roman" w:hAnsi="PT Astra Serif" w:cs="Times New Roman"/>
                <w:b/>
                <w:color w:val="000000"/>
                <w:sz w:val="20"/>
                <w:szCs w:val="20"/>
              </w:rPr>
            </w:pPr>
            <w:r w:rsidRPr="00503E7D">
              <w:rPr>
                <w:rFonts w:ascii="PT Astra Serif" w:eastAsia="Times New Roman" w:hAnsi="PT Astra Serif" w:cs="Times New Roman"/>
                <w:b/>
                <w:color w:val="000000"/>
                <w:sz w:val="20"/>
                <w:szCs w:val="20"/>
              </w:rPr>
              <w:t>Наименование показателя</w:t>
            </w:r>
          </w:p>
        </w:tc>
        <w:tc>
          <w:tcPr>
            <w:tcW w:w="1057" w:type="dxa"/>
            <w:tcBorders>
              <w:top w:val="single" w:sz="4" w:space="0" w:color="auto"/>
              <w:left w:val="nil"/>
              <w:bottom w:val="single" w:sz="4" w:space="0" w:color="auto"/>
              <w:right w:val="single" w:sz="4" w:space="0" w:color="auto"/>
            </w:tcBorders>
            <w:vAlign w:val="center"/>
            <w:hideMark/>
          </w:tcPr>
          <w:p w:rsidR="00503E7D" w:rsidRPr="00503E7D" w:rsidRDefault="00503E7D" w:rsidP="00503E7D">
            <w:pPr>
              <w:spacing w:after="0" w:line="259" w:lineRule="auto"/>
              <w:jc w:val="center"/>
              <w:rPr>
                <w:rFonts w:ascii="PT Astra Serif" w:eastAsia="Times New Roman" w:hAnsi="PT Astra Serif" w:cs="Times New Roman"/>
                <w:b/>
                <w:color w:val="000000"/>
                <w:sz w:val="20"/>
                <w:szCs w:val="20"/>
              </w:rPr>
            </w:pPr>
            <w:r w:rsidRPr="00503E7D">
              <w:rPr>
                <w:rFonts w:ascii="PT Astra Serif" w:eastAsia="Times New Roman" w:hAnsi="PT Astra Serif" w:cs="Times New Roman"/>
                <w:b/>
                <w:color w:val="000000"/>
                <w:sz w:val="20"/>
                <w:szCs w:val="20"/>
              </w:rPr>
              <w:t>Ед. изм.</w:t>
            </w:r>
          </w:p>
        </w:tc>
        <w:tc>
          <w:tcPr>
            <w:tcW w:w="980" w:type="dxa"/>
            <w:tcBorders>
              <w:top w:val="single" w:sz="4" w:space="0" w:color="auto"/>
              <w:left w:val="nil"/>
              <w:bottom w:val="single" w:sz="4" w:space="0" w:color="auto"/>
              <w:right w:val="single" w:sz="4" w:space="0" w:color="auto"/>
            </w:tcBorders>
            <w:vAlign w:val="center"/>
            <w:hideMark/>
          </w:tcPr>
          <w:p w:rsidR="00503E7D" w:rsidRPr="00503E7D" w:rsidRDefault="00503E7D" w:rsidP="00503E7D">
            <w:pPr>
              <w:spacing w:after="0" w:line="259" w:lineRule="auto"/>
              <w:jc w:val="center"/>
              <w:rPr>
                <w:rFonts w:ascii="PT Astra Serif" w:eastAsia="Times New Roman" w:hAnsi="PT Astra Serif" w:cs="Times New Roman"/>
                <w:b/>
                <w:color w:val="000000"/>
                <w:sz w:val="20"/>
                <w:szCs w:val="20"/>
              </w:rPr>
            </w:pPr>
            <w:r w:rsidRPr="00503E7D">
              <w:rPr>
                <w:rFonts w:ascii="PT Astra Serif" w:eastAsia="Times New Roman" w:hAnsi="PT Astra Serif" w:cs="Times New Roman"/>
                <w:b/>
                <w:color w:val="000000"/>
                <w:sz w:val="20"/>
                <w:szCs w:val="20"/>
              </w:rPr>
              <w:t>2017</w:t>
            </w:r>
            <w:r w:rsidRPr="00503E7D">
              <w:rPr>
                <w:rFonts w:ascii="PT Astra Serif" w:eastAsia="Times New Roman" w:hAnsi="PT Astra Serif" w:cs="Times New Roman"/>
                <w:b/>
                <w:sz w:val="20"/>
                <w:szCs w:val="20"/>
              </w:rPr>
              <w:t xml:space="preserve"> год</w:t>
            </w:r>
          </w:p>
        </w:tc>
        <w:tc>
          <w:tcPr>
            <w:tcW w:w="982" w:type="dxa"/>
            <w:tcBorders>
              <w:top w:val="single" w:sz="4" w:space="0" w:color="auto"/>
              <w:left w:val="nil"/>
              <w:bottom w:val="single" w:sz="4" w:space="0" w:color="auto"/>
              <w:right w:val="single" w:sz="4" w:space="0" w:color="auto"/>
            </w:tcBorders>
            <w:vAlign w:val="center"/>
            <w:hideMark/>
          </w:tcPr>
          <w:p w:rsidR="00503E7D" w:rsidRPr="00503E7D" w:rsidRDefault="00503E7D" w:rsidP="00503E7D">
            <w:pPr>
              <w:spacing w:after="0" w:line="240" w:lineRule="auto"/>
              <w:jc w:val="center"/>
              <w:rPr>
                <w:rFonts w:ascii="PT Astra Serif" w:eastAsia="Times New Roman" w:hAnsi="PT Astra Serif" w:cs="Times New Roman"/>
                <w:b/>
                <w:color w:val="000000"/>
                <w:sz w:val="20"/>
                <w:szCs w:val="20"/>
              </w:rPr>
            </w:pPr>
            <w:r w:rsidRPr="00503E7D">
              <w:rPr>
                <w:rFonts w:ascii="PT Astra Serif" w:eastAsia="Times New Roman" w:hAnsi="PT Astra Serif" w:cs="Times New Roman"/>
                <w:b/>
                <w:color w:val="000000"/>
                <w:sz w:val="20"/>
                <w:szCs w:val="20"/>
              </w:rPr>
              <w:t>2018</w:t>
            </w:r>
            <w:r w:rsidRPr="00503E7D">
              <w:rPr>
                <w:rFonts w:ascii="PT Astra Serif" w:eastAsia="Times New Roman" w:hAnsi="PT Astra Serif" w:cs="Times New Roman"/>
                <w:b/>
                <w:sz w:val="20"/>
                <w:szCs w:val="20"/>
              </w:rPr>
              <w:t xml:space="preserve"> год</w:t>
            </w:r>
          </w:p>
        </w:tc>
        <w:tc>
          <w:tcPr>
            <w:tcW w:w="982" w:type="dxa"/>
            <w:tcBorders>
              <w:top w:val="single" w:sz="4" w:space="0" w:color="auto"/>
              <w:left w:val="nil"/>
              <w:bottom w:val="single" w:sz="4" w:space="0" w:color="auto"/>
              <w:right w:val="single" w:sz="4" w:space="0" w:color="auto"/>
            </w:tcBorders>
            <w:vAlign w:val="center"/>
            <w:hideMark/>
          </w:tcPr>
          <w:p w:rsidR="00503E7D" w:rsidRPr="00503E7D" w:rsidRDefault="00503E7D" w:rsidP="00503E7D">
            <w:pPr>
              <w:spacing w:after="0" w:line="240" w:lineRule="auto"/>
              <w:jc w:val="center"/>
              <w:rPr>
                <w:rFonts w:ascii="PT Astra Serif" w:eastAsia="Times New Roman" w:hAnsi="PT Astra Serif" w:cs="Times New Roman"/>
                <w:b/>
                <w:color w:val="000000"/>
                <w:sz w:val="20"/>
                <w:szCs w:val="20"/>
              </w:rPr>
            </w:pPr>
            <w:r w:rsidRPr="00503E7D">
              <w:rPr>
                <w:rFonts w:ascii="PT Astra Serif" w:eastAsia="Times New Roman" w:hAnsi="PT Astra Serif" w:cs="Times New Roman"/>
                <w:b/>
                <w:color w:val="000000"/>
                <w:sz w:val="20"/>
                <w:szCs w:val="20"/>
              </w:rPr>
              <w:t>2019</w:t>
            </w:r>
            <w:r w:rsidRPr="00503E7D">
              <w:rPr>
                <w:rFonts w:ascii="PT Astra Serif" w:eastAsia="Times New Roman" w:hAnsi="PT Astra Serif" w:cs="Times New Roman"/>
                <w:b/>
                <w:sz w:val="20"/>
                <w:szCs w:val="20"/>
              </w:rPr>
              <w:t xml:space="preserve"> год</w:t>
            </w:r>
          </w:p>
        </w:tc>
        <w:tc>
          <w:tcPr>
            <w:tcW w:w="1117" w:type="dxa"/>
            <w:tcBorders>
              <w:top w:val="single" w:sz="4" w:space="0" w:color="auto"/>
              <w:left w:val="nil"/>
              <w:bottom w:val="single" w:sz="4" w:space="0" w:color="auto"/>
              <w:right w:val="single" w:sz="4" w:space="0" w:color="auto"/>
            </w:tcBorders>
            <w:vAlign w:val="center"/>
          </w:tcPr>
          <w:p w:rsidR="00503E7D" w:rsidRPr="00503E7D" w:rsidRDefault="00503E7D" w:rsidP="00503E7D">
            <w:pPr>
              <w:spacing w:after="0" w:line="240" w:lineRule="auto"/>
              <w:jc w:val="center"/>
              <w:rPr>
                <w:rFonts w:ascii="PT Astra Serif" w:eastAsia="Times New Roman" w:hAnsi="PT Astra Serif" w:cs="Times New Roman"/>
                <w:b/>
                <w:color w:val="000000"/>
                <w:sz w:val="20"/>
                <w:szCs w:val="20"/>
              </w:rPr>
            </w:pPr>
            <w:r w:rsidRPr="00503E7D">
              <w:rPr>
                <w:rFonts w:ascii="PT Astra Serif" w:eastAsia="Times New Roman" w:hAnsi="PT Astra Serif" w:cs="Times New Roman"/>
                <w:b/>
                <w:color w:val="000000"/>
                <w:sz w:val="20"/>
                <w:szCs w:val="20"/>
              </w:rPr>
              <w:t>2020 год</w:t>
            </w:r>
          </w:p>
        </w:tc>
        <w:tc>
          <w:tcPr>
            <w:tcW w:w="1084" w:type="dxa"/>
            <w:tcBorders>
              <w:top w:val="single" w:sz="4" w:space="0" w:color="auto"/>
              <w:left w:val="nil"/>
              <w:bottom w:val="single" w:sz="4" w:space="0" w:color="auto"/>
              <w:right w:val="single" w:sz="4" w:space="0" w:color="auto"/>
            </w:tcBorders>
            <w:vAlign w:val="center"/>
          </w:tcPr>
          <w:p w:rsidR="00503E7D" w:rsidRPr="00503E7D" w:rsidRDefault="00503E7D" w:rsidP="00503E7D">
            <w:pPr>
              <w:spacing w:after="0" w:line="240" w:lineRule="auto"/>
              <w:jc w:val="center"/>
              <w:rPr>
                <w:rFonts w:ascii="PT Astra Serif" w:eastAsia="Times New Roman" w:hAnsi="PT Astra Serif" w:cs="Times New Roman"/>
                <w:b/>
                <w:color w:val="000000"/>
                <w:sz w:val="20"/>
                <w:szCs w:val="20"/>
              </w:rPr>
            </w:pPr>
            <w:r w:rsidRPr="00503E7D">
              <w:rPr>
                <w:rFonts w:ascii="PT Astra Serif" w:eastAsia="Times New Roman" w:hAnsi="PT Astra Serif" w:cs="Times New Roman"/>
                <w:b/>
                <w:color w:val="000000"/>
                <w:sz w:val="20"/>
                <w:szCs w:val="20"/>
              </w:rPr>
              <w:t>2021 год</w:t>
            </w:r>
          </w:p>
          <w:p w:rsidR="00503E7D" w:rsidRPr="00503E7D" w:rsidRDefault="00503E7D" w:rsidP="00503E7D">
            <w:pPr>
              <w:spacing w:after="0" w:line="240" w:lineRule="auto"/>
              <w:jc w:val="center"/>
              <w:rPr>
                <w:rFonts w:ascii="PT Astra Serif" w:eastAsia="Times New Roman" w:hAnsi="PT Astra Serif" w:cs="Times New Roman"/>
                <w:b/>
                <w:color w:val="000000"/>
                <w:sz w:val="20"/>
                <w:szCs w:val="20"/>
              </w:rPr>
            </w:pPr>
            <w:r w:rsidRPr="00503E7D">
              <w:rPr>
                <w:rFonts w:ascii="PT Astra Serif" w:eastAsia="Times New Roman" w:hAnsi="PT Astra Serif" w:cs="Times New Roman"/>
                <w:b/>
                <w:color w:val="000000"/>
                <w:sz w:val="20"/>
                <w:szCs w:val="20"/>
              </w:rPr>
              <w:t>оценка</w:t>
            </w:r>
          </w:p>
        </w:tc>
      </w:tr>
      <w:tr w:rsidR="00503E7D" w:rsidRPr="00503E7D" w:rsidTr="00E47CCF">
        <w:trPr>
          <w:trHeight w:val="274"/>
        </w:trPr>
        <w:tc>
          <w:tcPr>
            <w:tcW w:w="3261" w:type="dxa"/>
            <w:tcBorders>
              <w:top w:val="single" w:sz="4" w:space="0" w:color="auto"/>
              <w:left w:val="single" w:sz="4" w:space="0" w:color="auto"/>
              <w:bottom w:val="single" w:sz="4" w:space="0" w:color="auto"/>
              <w:right w:val="single" w:sz="4" w:space="0" w:color="auto"/>
            </w:tcBorders>
            <w:hideMark/>
          </w:tcPr>
          <w:p w:rsidR="00503E7D" w:rsidRPr="00503E7D" w:rsidRDefault="00503E7D" w:rsidP="00503E7D">
            <w:pPr>
              <w:spacing w:after="0" w:line="259" w:lineRule="auto"/>
              <w:rPr>
                <w:rFonts w:ascii="PT Astra Serif" w:eastAsia="Times New Roman" w:hAnsi="PT Astra Serif" w:cs="Times New Roman"/>
                <w:color w:val="000000"/>
                <w:sz w:val="20"/>
                <w:szCs w:val="20"/>
              </w:rPr>
            </w:pPr>
            <w:r w:rsidRPr="00503E7D">
              <w:rPr>
                <w:rFonts w:ascii="PT Astra Serif" w:eastAsia="Times New Roman" w:hAnsi="PT Astra Serif" w:cs="Times New Roman"/>
                <w:color w:val="000000"/>
                <w:sz w:val="20"/>
                <w:szCs w:val="20"/>
              </w:rPr>
              <w:t>Объем инвестиций в основной капитал за счет всех источников финансирования (без субъектов малого предпринимательства)</w:t>
            </w:r>
          </w:p>
        </w:tc>
        <w:tc>
          <w:tcPr>
            <w:tcW w:w="1057" w:type="dxa"/>
            <w:tcBorders>
              <w:top w:val="single" w:sz="4" w:space="0" w:color="auto"/>
              <w:left w:val="nil"/>
              <w:bottom w:val="single" w:sz="4" w:space="0" w:color="auto"/>
              <w:right w:val="single" w:sz="4" w:space="0" w:color="auto"/>
            </w:tcBorders>
            <w:vAlign w:val="center"/>
            <w:hideMark/>
          </w:tcPr>
          <w:p w:rsidR="00503E7D" w:rsidRPr="00503E7D" w:rsidRDefault="00503E7D" w:rsidP="00503E7D">
            <w:pPr>
              <w:spacing w:after="0" w:line="259" w:lineRule="auto"/>
              <w:jc w:val="center"/>
              <w:rPr>
                <w:rFonts w:ascii="PT Astra Serif" w:eastAsia="Times New Roman" w:hAnsi="PT Astra Serif" w:cs="Times New Roman"/>
                <w:color w:val="000000"/>
                <w:sz w:val="20"/>
                <w:szCs w:val="20"/>
              </w:rPr>
            </w:pPr>
            <w:r w:rsidRPr="00503E7D">
              <w:rPr>
                <w:rFonts w:ascii="PT Astra Serif" w:eastAsia="Times New Roman" w:hAnsi="PT Astra Serif" w:cs="Times New Roman"/>
                <w:color w:val="000000"/>
                <w:sz w:val="20"/>
                <w:szCs w:val="20"/>
              </w:rPr>
              <w:t>млн. рублей</w:t>
            </w:r>
          </w:p>
        </w:tc>
        <w:tc>
          <w:tcPr>
            <w:tcW w:w="980" w:type="dxa"/>
            <w:tcBorders>
              <w:top w:val="single" w:sz="4" w:space="0" w:color="auto"/>
              <w:left w:val="nil"/>
              <w:bottom w:val="single" w:sz="4" w:space="0" w:color="auto"/>
              <w:right w:val="single" w:sz="4" w:space="0" w:color="auto"/>
            </w:tcBorders>
            <w:vAlign w:val="center"/>
            <w:hideMark/>
          </w:tcPr>
          <w:p w:rsidR="00503E7D" w:rsidRPr="00503E7D" w:rsidRDefault="00503E7D" w:rsidP="00503E7D">
            <w:pPr>
              <w:spacing w:after="0" w:line="259" w:lineRule="auto"/>
              <w:jc w:val="center"/>
              <w:rPr>
                <w:rFonts w:ascii="PT Astra Serif" w:eastAsia="Times New Roman" w:hAnsi="PT Astra Serif" w:cs="Times New Roman"/>
                <w:color w:val="000000"/>
                <w:sz w:val="20"/>
                <w:szCs w:val="20"/>
              </w:rPr>
            </w:pPr>
            <w:r w:rsidRPr="00503E7D">
              <w:rPr>
                <w:rFonts w:ascii="PT Astra Serif" w:eastAsia="Times New Roman" w:hAnsi="PT Astra Serif" w:cs="Times New Roman"/>
                <w:color w:val="000000"/>
                <w:sz w:val="20"/>
                <w:szCs w:val="20"/>
              </w:rPr>
              <w:t>1643,3</w:t>
            </w:r>
          </w:p>
        </w:tc>
        <w:tc>
          <w:tcPr>
            <w:tcW w:w="982" w:type="dxa"/>
            <w:tcBorders>
              <w:top w:val="single" w:sz="4" w:space="0" w:color="auto"/>
              <w:left w:val="nil"/>
              <w:bottom w:val="single" w:sz="4" w:space="0" w:color="auto"/>
              <w:right w:val="single" w:sz="4" w:space="0" w:color="auto"/>
            </w:tcBorders>
            <w:vAlign w:val="center"/>
            <w:hideMark/>
          </w:tcPr>
          <w:p w:rsidR="00503E7D" w:rsidRPr="00503E7D" w:rsidRDefault="00503E7D" w:rsidP="00503E7D">
            <w:pPr>
              <w:spacing w:after="0" w:line="259" w:lineRule="auto"/>
              <w:jc w:val="center"/>
              <w:rPr>
                <w:rFonts w:ascii="PT Astra Serif" w:eastAsia="Times New Roman" w:hAnsi="PT Astra Serif" w:cs="Times New Roman"/>
                <w:color w:val="000000"/>
                <w:sz w:val="20"/>
                <w:szCs w:val="20"/>
              </w:rPr>
            </w:pPr>
            <w:r w:rsidRPr="00503E7D">
              <w:rPr>
                <w:rFonts w:ascii="PT Astra Serif" w:eastAsia="Times New Roman" w:hAnsi="PT Astra Serif" w:cs="Times New Roman"/>
                <w:color w:val="000000"/>
                <w:sz w:val="20"/>
                <w:szCs w:val="20"/>
              </w:rPr>
              <w:t>1 762,0</w:t>
            </w:r>
          </w:p>
        </w:tc>
        <w:tc>
          <w:tcPr>
            <w:tcW w:w="982" w:type="dxa"/>
            <w:tcBorders>
              <w:top w:val="single" w:sz="4" w:space="0" w:color="auto"/>
              <w:left w:val="nil"/>
              <w:bottom w:val="single" w:sz="4" w:space="0" w:color="auto"/>
              <w:right w:val="single" w:sz="4" w:space="0" w:color="auto"/>
            </w:tcBorders>
            <w:vAlign w:val="center"/>
            <w:hideMark/>
          </w:tcPr>
          <w:p w:rsidR="00503E7D" w:rsidRPr="00503E7D" w:rsidRDefault="00503E7D" w:rsidP="00503E7D">
            <w:pPr>
              <w:spacing w:after="0" w:line="259" w:lineRule="auto"/>
              <w:jc w:val="center"/>
              <w:rPr>
                <w:rFonts w:ascii="PT Astra Serif" w:eastAsia="Times New Roman" w:hAnsi="PT Astra Serif" w:cs="Times New Roman"/>
                <w:color w:val="000000"/>
                <w:sz w:val="20"/>
                <w:szCs w:val="20"/>
              </w:rPr>
            </w:pPr>
            <w:r w:rsidRPr="00503E7D">
              <w:rPr>
                <w:rFonts w:ascii="PT Astra Serif" w:eastAsia="Times New Roman" w:hAnsi="PT Astra Serif" w:cs="Times New Roman"/>
                <w:color w:val="000000"/>
                <w:sz w:val="20"/>
                <w:szCs w:val="20"/>
              </w:rPr>
              <w:t>3 825,7</w:t>
            </w:r>
          </w:p>
        </w:tc>
        <w:tc>
          <w:tcPr>
            <w:tcW w:w="1117" w:type="dxa"/>
            <w:tcBorders>
              <w:top w:val="single" w:sz="4" w:space="0" w:color="auto"/>
              <w:left w:val="nil"/>
              <w:bottom w:val="single" w:sz="4" w:space="0" w:color="auto"/>
              <w:right w:val="single" w:sz="4" w:space="0" w:color="auto"/>
            </w:tcBorders>
            <w:vAlign w:val="center"/>
          </w:tcPr>
          <w:p w:rsidR="00503E7D" w:rsidRPr="00630E72" w:rsidRDefault="00503E7D" w:rsidP="00503E7D">
            <w:pPr>
              <w:spacing w:after="0" w:line="259" w:lineRule="auto"/>
              <w:jc w:val="center"/>
              <w:rPr>
                <w:rFonts w:ascii="PT Astra Serif" w:eastAsia="Times New Roman" w:hAnsi="PT Astra Serif" w:cs="Times New Roman"/>
                <w:color w:val="000000"/>
                <w:sz w:val="20"/>
                <w:szCs w:val="20"/>
              </w:rPr>
            </w:pPr>
            <w:r w:rsidRPr="00630E72">
              <w:rPr>
                <w:rFonts w:ascii="PT Astra Serif" w:eastAsia="Times New Roman" w:hAnsi="PT Astra Serif" w:cs="Times New Roman"/>
                <w:color w:val="000000"/>
                <w:sz w:val="20"/>
                <w:szCs w:val="20"/>
              </w:rPr>
              <w:t>2 651,2</w:t>
            </w:r>
          </w:p>
        </w:tc>
        <w:tc>
          <w:tcPr>
            <w:tcW w:w="1084" w:type="dxa"/>
            <w:tcBorders>
              <w:top w:val="single" w:sz="4" w:space="0" w:color="auto"/>
              <w:left w:val="nil"/>
              <w:bottom w:val="single" w:sz="4" w:space="0" w:color="auto"/>
              <w:right w:val="single" w:sz="4" w:space="0" w:color="auto"/>
            </w:tcBorders>
            <w:vAlign w:val="center"/>
          </w:tcPr>
          <w:p w:rsidR="00503E7D" w:rsidRPr="00630E72" w:rsidRDefault="00630E72" w:rsidP="00503E7D">
            <w:pPr>
              <w:spacing w:after="0" w:line="259" w:lineRule="auto"/>
              <w:jc w:val="center"/>
              <w:rPr>
                <w:rFonts w:ascii="PT Astra Serif" w:eastAsia="Times New Roman" w:hAnsi="PT Astra Serif" w:cs="Times New Roman"/>
                <w:color w:val="000000"/>
                <w:sz w:val="20"/>
                <w:szCs w:val="20"/>
              </w:rPr>
            </w:pPr>
            <w:r w:rsidRPr="00630E72">
              <w:rPr>
                <w:rFonts w:ascii="PT Astra Serif" w:eastAsia="Times New Roman" w:hAnsi="PT Astra Serif" w:cs="Times New Roman"/>
                <w:color w:val="000000"/>
                <w:sz w:val="20"/>
                <w:szCs w:val="20"/>
              </w:rPr>
              <w:t>1 542,4</w:t>
            </w:r>
          </w:p>
        </w:tc>
      </w:tr>
      <w:tr w:rsidR="00503E7D" w:rsidRPr="00503E7D" w:rsidTr="00E47CCF">
        <w:trPr>
          <w:trHeight w:val="400"/>
        </w:trPr>
        <w:tc>
          <w:tcPr>
            <w:tcW w:w="3261" w:type="dxa"/>
            <w:tcBorders>
              <w:top w:val="single" w:sz="4" w:space="0" w:color="auto"/>
              <w:left w:val="single" w:sz="4" w:space="0" w:color="auto"/>
              <w:bottom w:val="single" w:sz="4" w:space="0" w:color="auto"/>
              <w:right w:val="single" w:sz="4" w:space="0" w:color="auto"/>
            </w:tcBorders>
            <w:hideMark/>
          </w:tcPr>
          <w:p w:rsidR="00503E7D" w:rsidRPr="00503E7D" w:rsidRDefault="00503E7D" w:rsidP="00503E7D">
            <w:pPr>
              <w:spacing w:after="0" w:line="259" w:lineRule="auto"/>
              <w:rPr>
                <w:rFonts w:ascii="PT Astra Serif" w:eastAsia="Times New Roman" w:hAnsi="PT Astra Serif" w:cs="Times New Roman"/>
                <w:color w:val="000000"/>
                <w:sz w:val="20"/>
                <w:szCs w:val="20"/>
              </w:rPr>
            </w:pPr>
            <w:r w:rsidRPr="00503E7D">
              <w:rPr>
                <w:rFonts w:ascii="PT Astra Serif" w:eastAsia="Times New Roman" w:hAnsi="PT Astra Serif" w:cs="Times New Roman"/>
                <w:color w:val="000000"/>
                <w:sz w:val="20"/>
                <w:szCs w:val="20"/>
              </w:rPr>
              <w:t>Индекс физического объема инвестиций</w:t>
            </w:r>
          </w:p>
        </w:tc>
        <w:tc>
          <w:tcPr>
            <w:tcW w:w="1057" w:type="dxa"/>
            <w:tcBorders>
              <w:top w:val="single" w:sz="4" w:space="0" w:color="auto"/>
              <w:left w:val="nil"/>
              <w:bottom w:val="single" w:sz="4" w:space="0" w:color="auto"/>
              <w:right w:val="single" w:sz="4" w:space="0" w:color="auto"/>
            </w:tcBorders>
            <w:vAlign w:val="center"/>
            <w:hideMark/>
          </w:tcPr>
          <w:p w:rsidR="00503E7D" w:rsidRPr="00503E7D" w:rsidRDefault="00503E7D" w:rsidP="00503E7D">
            <w:pPr>
              <w:spacing w:after="0" w:line="259" w:lineRule="auto"/>
              <w:jc w:val="center"/>
              <w:rPr>
                <w:rFonts w:ascii="PT Astra Serif" w:eastAsia="Times New Roman" w:hAnsi="PT Astra Serif" w:cs="Times New Roman"/>
                <w:color w:val="000000"/>
                <w:sz w:val="20"/>
                <w:szCs w:val="20"/>
              </w:rPr>
            </w:pPr>
            <w:r w:rsidRPr="00503E7D">
              <w:rPr>
                <w:rFonts w:ascii="PT Astra Serif" w:eastAsia="Times New Roman" w:hAnsi="PT Astra Serif" w:cs="Times New Roman"/>
                <w:color w:val="000000"/>
                <w:sz w:val="20"/>
                <w:szCs w:val="20"/>
              </w:rPr>
              <w:t>%</w:t>
            </w:r>
          </w:p>
        </w:tc>
        <w:tc>
          <w:tcPr>
            <w:tcW w:w="980" w:type="dxa"/>
            <w:tcBorders>
              <w:top w:val="single" w:sz="4" w:space="0" w:color="auto"/>
              <w:left w:val="nil"/>
              <w:bottom w:val="single" w:sz="4" w:space="0" w:color="auto"/>
              <w:right w:val="single" w:sz="4" w:space="0" w:color="auto"/>
            </w:tcBorders>
            <w:vAlign w:val="center"/>
            <w:hideMark/>
          </w:tcPr>
          <w:p w:rsidR="00503E7D" w:rsidRPr="00503E7D" w:rsidRDefault="00503E7D" w:rsidP="00503E7D">
            <w:pPr>
              <w:spacing w:after="0" w:line="259" w:lineRule="auto"/>
              <w:jc w:val="center"/>
              <w:rPr>
                <w:rFonts w:ascii="PT Astra Serif" w:eastAsia="Times New Roman" w:hAnsi="PT Astra Serif" w:cs="Times New Roman"/>
                <w:color w:val="000000"/>
                <w:sz w:val="20"/>
                <w:szCs w:val="20"/>
              </w:rPr>
            </w:pPr>
            <w:r w:rsidRPr="00503E7D">
              <w:rPr>
                <w:rFonts w:ascii="PT Astra Serif" w:eastAsia="Times New Roman" w:hAnsi="PT Astra Serif" w:cs="Times New Roman"/>
                <w:color w:val="000000"/>
                <w:sz w:val="20"/>
                <w:szCs w:val="20"/>
              </w:rPr>
              <w:t>132,9</w:t>
            </w:r>
          </w:p>
        </w:tc>
        <w:tc>
          <w:tcPr>
            <w:tcW w:w="982" w:type="dxa"/>
            <w:tcBorders>
              <w:top w:val="single" w:sz="4" w:space="0" w:color="auto"/>
              <w:left w:val="nil"/>
              <w:bottom w:val="single" w:sz="4" w:space="0" w:color="auto"/>
              <w:right w:val="single" w:sz="4" w:space="0" w:color="auto"/>
            </w:tcBorders>
            <w:vAlign w:val="center"/>
            <w:hideMark/>
          </w:tcPr>
          <w:p w:rsidR="00503E7D" w:rsidRPr="00503E7D" w:rsidRDefault="00503E7D" w:rsidP="00503E7D">
            <w:pPr>
              <w:spacing w:after="0" w:line="259" w:lineRule="auto"/>
              <w:jc w:val="center"/>
              <w:rPr>
                <w:rFonts w:ascii="PT Astra Serif" w:eastAsia="Times New Roman" w:hAnsi="PT Astra Serif" w:cs="Times New Roman"/>
                <w:color w:val="000000"/>
                <w:sz w:val="20"/>
                <w:szCs w:val="20"/>
              </w:rPr>
            </w:pPr>
            <w:r w:rsidRPr="00503E7D">
              <w:rPr>
                <w:rFonts w:ascii="PT Astra Serif" w:eastAsia="Times New Roman" w:hAnsi="PT Astra Serif" w:cs="Times New Roman"/>
                <w:color w:val="000000"/>
                <w:sz w:val="20"/>
                <w:szCs w:val="20"/>
              </w:rPr>
              <w:t>101,8</w:t>
            </w:r>
          </w:p>
        </w:tc>
        <w:tc>
          <w:tcPr>
            <w:tcW w:w="982" w:type="dxa"/>
            <w:tcBorders>
              <w:top w:val="single" w:sz="4" w:space="0" w:color="auto"/>
              <w:left w:val="nil"/>
              <w:bottom w:val="single" w:sz="4" w:space="0" w:color="auto"/>
              <w:right w:val="single" w:sz="4" w:space="0" w:color="auto"/>
            </w:tcBorders>
            <w:vAlign w:val="center"/>
            <w:hideMark/>
          </w:tcPr>
          <w:p w:rsidR="00503E7D" w:rsidRPr="00503E7D" w:rsidRDefault="00503E7D" w:rsidP="00503E7D">
            <w:pPr>
              <w:spacing w:after="0" w:line="259" w:lineRule="auto"/>
              <w:jc w:val="center"/>
              <w:rPr>
                <w:rFonts w:ascii="PT Astra Serif" w:eastAsia="Times New Roman" w:hAnsi="PT Astra Serif" w:cs="Times New Roman"/>
                <w:color w:val="000000"/>
                <w:sz w:val="20"/>
                <w:szCs w:val="20"/>
              </w:rPr>
            </w:pPr>
            <w:r w:rsidRPr="00503E7D">
              <w:rPr>
                <w:rFonts w:ascii="PT Astra Serif" w:eastAsia="Times New Roman" w:hAnsi="PT Astra Serif" w:cs="Times New Roman"/>
                <w:color w:val="000000"/>
                <w:sz w:val="20"/>
                <w:szCs w:val="20"/>
              </w:rPr>
              <w:t>206,6</w:t>
            </w:r>
          </w:p>
        </w:tc>
        <w:tc>
          <w:tcPr>
            <w:tcW w:w="1117" w:type="dxa"/>
            <w:tcBorders>
              <w:top w:val="single" w:sz="4" w:space="0" w:color="auto"/>
              <w:left w:val="nil"/>
              <w:bottom w:val="single" w:sz="4" w:space="0" w:color="auto"/>
              <w:right w:val="single" w:sz="4" w:space="0" w:color="auto"/>
            </w:tcBorders>
            <w:vAlign w:val="center"/>
          </w:tcPr>
          <w:p w:rsidR="00503E7D" w:rsidRPr="00630E72" w:rsidRDefault="00503E7D" w:rsidP="00503E7D">
            <w:pPr>
              <w:spacing w:after="0" w:line="259" w:lineRule="auto"/>
              <w:jc w:val="center"/>
              <w:rPr>
                <w:rFonts w:ascii="PT Astra Serif" w:eastAsia="Times New Roman" w:hAnsi="PT Astra Serif" w:cs="Times New Roman"/>
                <w:color w:val="000000"/>
                <w:sz w:val="20"/>
                <w:szCs w:val="20"/>
              </w:rPr>
            </w:pPr>
            <w:r w:rsidRPr="00630E72">
              <w:rPr>
                <w:rFonts w:ascii="PT Astra Serif" w:eastAsia="Times New Roman" w:hAnsi="PT Astra Serif" w:cs="Times New Roman"/>
                <w:color w:val="000000"/>
                <w:sz w:val="20"/>
                <w:szCs w:val="20"/>
              </w:rPr>
              <w:t>65,6</w:t>
            </w:r>
          </w:p>
        </w:tc>
        <w:tc>
          <w:tcPr>
            <w:tcW w:w="1084" w:type="dxa"/>
            <w:tcBorders>
              <w:top w:val="single" w:sz="4" w:space="0" w:color="auto"/>
              <w:left w:val="nil"/>
              <w:bottom w:val="single" w:sz="4" w:space="0" w:color="auto"/>
              <w:right w:val="single" w:sz="4" w:space="0" w:color="auto"/>
            </w:tcBorders>
            <w:vAlign w:val="center"/>
          </w:tcPr>
          <w:p w:rsidR="00503E7D" w:rsidRPr="00630E72" w:rsidRDefault="00630E72" w:rsidP="00503E7D">
            <w:pPr>
              <w:spacing w:after="0" w:line="259" w:lineRule="auto"/>
              <w:jc w:val="center"/>
              <w:rPr>
                <w:rFonts w:ascii="PT Astra Serif" w:eastAsia="Times New Roman" w:hAnsi="PT Astra Serif" w:cs="Times New Roman"/>
                <w:color w:val="000000"/>
                <w:sz w:val="20"/>
                <w:szCs w:val="20"/>
              </w:rPr>
            </w:pPr>
            <w:r w:rsidRPr="00630E72">
              <w:rPr>
                <w:rFonts w:ascii="PT Astra Serif" w:eastAsia="Times New Roman" w:hAnsi="PT Astra Serif" w:cs="Times New Roman"/>
                <w:color w:val="000000"/>
                <w:sz w:val="20"/>
                <w:szCs w:val="20"/>
              </w:rPr>
              <w:t>55,4</w:t>
            </w:r>
          </w:p>
        </w:tc>
      </w:tr>
      <w:tr w:rsidR="00503E7D" w:rsidRPr="00503E7D" w:rsidTr="00E47CCF">
        <w:trPr>
          <w:trHeight w:val="400"/>
        </w:trPr>
        <w:tc>
          <w:tcPr>
            <w:tcW w:w="3261" w:type="dxa"/>
            <w:tcBorders>
              <w:top w:val="single" w:sz="4" w:space="0" w:color="auto"/>
              <w:left w:val="single" w:sz="4" w:space="0" w:color="auto"/>
              <w:bottom w:val="single" w:sz="4" w:space="0" w:color="auto"/>
              <w:right w:val="single" w:sz="4" w:space="0" w:color="auto"/>
            </w:tcBorders>
            <w:hideMark/>
          </w:tcPr>
          <w:p w:rsidR="00503E7D" w:rsidRPr="00503E7D" w:rsidRDefault="00503E7D" w:rsidP="00503E7D">
            <w:pPr>
              <w:spacing w:after="0" w:line="259" w:lineRule="auto"/>
              <w:rPr>
                <w:rFonts w:ascii="PT Astra Serif" w:eastAsia="Times New Roman" w:hAnsi="PT Astra Serif" w:cs="Times New Roman"/>
                <w:color w:val="000000"/>
                <w:sz w:val="20"/>
                <w:szCs w:val="20"/>
              </w:rPr>
            </w:pPr>
            <w:r w:rsidRPr="00503E7D">
              <w:rPr>
                <w:rFonts w:ascii="PT Astra Serif" w:eastAsia="Times New Roman" w:hAnsi="PT Astra Serif" w:cs="Times New Roman"/>
                <w:color w:val="000000"/>
                <w:sz w:val="20"/>
                <w:szCs w:val="20"/>
              </w:rPr>
              <w:t xml:space="preserve">Инвестиции на душу населения </w:t>
            </w:r>
          </w:p>
        </w:tc>
        <w:tc>
          <w:tcPr>
            <w:tcW w:w="1057" w:type="dxa"/>
            <w:tcBorders>
              <w:top w:val="single" w:sz="4" w:space="0" w:color="auto"/>
              <w:left w:val="nil"/>
              <w:bottom w:val="single" w:sz="4" w:space="0" w:color="auto"/>
              <w:right w:val="single" w:sz="4" w:space="0" w:color="auto"/>
            </w:tcBorders>
            <w:vAlign w:val="center"/>
            <w:hideMark/>
          </w:tcPr>
          <w:p w:rsidR="00503E7D" w:rsidRPr="00503E7D" w:rsidRDefault="00503E7D" w:rsidP="00503E7D">
            <w:pPr>
              <w:spacing w:after="0" w:line="259" w:lineRule="auto"/>
              <w:jc w:val="center"/>
              <w:rPr>
                <w:rFonts w:ascii="PT Astra Serif" w:eastAsia="Times New Roman" w:hAnsi="PT Astra Serif" w:cs="Times New Roman"/>
                <w:color w:val="000000"/>
                <w:sz w:val="20"/>
                <w:szCs w:val="20"/>
              </w:rPr>
            </w:pPr>
            <w:r w:rsidRPr="00503E7D">
              <w:rPr>
                <w:rFonts w:ascii="PT Astra Serif" w:eastAsia="Times New Roman" w:hAnsi="PT Astra Serif" w:cs="Times New Roman"/>
                <w:color w:val="000000"/>
                <w:sz w:val="20"/>
                <w:szCs w:val="20"/>
              </w:rPr>
              <w:t>тыс. рублей</w:t>
            </w:r>
          </w:p>
        </w:tc>
        <w:tc>
          <w:tcPr>
            <w:tcW w:w="980" w:type="dxa"/>
            <w:tcBorders>
              <w:top w:val="single" w:sz="4" w:space="0" w:color="auto"/>
              <w:left w:val="nil"/>
              <w:bottom w:val="single" w:sz="4" w:space="0" w:color="auto"/>
              <w:right w:val="single" w:sz="4" w:space="0" w:color="auto"/>
            </w:tcBorders>
            <w:vAlign w:val="center"/>
            <w:hideMark/>
          </w:tcPr>
          <w:p w:rsidR="00503E7D" w:rsidRPr="00503E7D" w:rsidRDefault="00503E7D" w:rsidP="00503E7D">
            <w:pPr>
              <w:spacing w:after="0" w:line="259" w:lineRule="auto"/>
              <w:jc w:val="center"/>
              <w:rPr>
                <w:rFonts w:ascii="PT Astra Serif" w:eastAsia="Times New Roman" w:hAnsi="PT Astra Serif" w:cs="Times New Roman"/>
                <w:color w:val="000000"/>
                <w:sz w:val="20"/>
                <w:szCs w:val="20"/>
              </w:rPr>
            </w:pPr>
            <w:r w:rsidRPr="00503E7D">
              <w:rPr>
                <w:rFonts w:ascii="PT Astra Serif" w:eastAsia="Times New Roman" w:hAnsi="PT Astra Serif" w:cs="Times New Roman"/>
                <w:color w:val="000000"/>
                <w:sz w:val="20"/>
                <w:szCs w:val="20"/>
              </w:rPr>
              <w:t>44,1</w:t>
            </w:r>
          </w:p>
        </w:tc>
        <w:tc>
          <w:tcPr>
            <w:tcW w:w="982" w:type="dxa"/>
            <w:tcBorders>
              <w:top w:val="single" w:sz="4" w:space="0" w:color="auto"/>
              <w:left w:val="nil"/>
              <w:bottom w:val="single" w:sz="4" w:space="0" w:color="auto"/>
              <w:right w:val="single" w:sz="4" w:space="0" w:color="auto"/>
            </w:tcBorders>
            <w:vAlign w:val="center"/>
            <w:hideMark/>
          </w:tcPr>
          <w:p w:rsidR="00503E7D" w:rsidRPr="00503E7D" w:rsidRDefault="00503E7D" w:rsidP="00503E7D">
            <w:pPr>
              <w:spacing w:after="0" w:line="259" w:lineRule="auto"/>
              <w:jc w:val="center"/>
              <w:rPr>
                <w:rFonts w:ascii="PT Astra Serif" w:eastAsia="Times New Roman" w:hAnsi="PT Astra Serif" w:cs="Times New Roman"/>
                <w:color w:val="000000"/>
                <w:sz w:val="20"/>
                <w:szCs w:val="20"/>
              </w:rPr>
            </w:pPr>
            <w:r w:rsidRPr="00503E7D">
              <w:rPr>
                <w:rFonts w:ascii="PT Astra Serif" w:eastAsia="Times New Roman" w:hAnsi="PT Astra Serif" w:cs="Times New Roman"/>
                <w:color w:val="000000"/>
                <w:sz w:val="20"/>
                <w:szCs w:val="20"/>
              </w:rPr>
              <w:t>47,2</w:t>
            </w:r>
          </w:p>
        </w:tc>
        <w:tc>
          <w:tcPr>
            <w:tcW w:w="982" w:type="dxa"/>
            <w:tcBorders>
              <w:top w:val="single" w:sz="4" w:space="0" w:color="auto"/>
              <w:left w:val="nil"/>
              <w:bottom w:val="single" w:sz="4" w:space="0" w:color="auto"/>
              <w:right w:val="single" w:sz="4" w:space="0" w:color="auto"/>
            </w:tcBorders>
            <w:vAlign w:val="center"/>
            <w:hideMark/>
          </w:tcPr>
          <w:p w:rsidR="00503E7D" w:rsidRPr="00503E7D" w:rsidRDefault="00503E7D" w:rsidP="00503E7D">
            <w:pPr>
              <w:spacing w:after="0" w:line="259" w:lineRule="auto"/>
              <w:jc w:val="center"/>
              <w:rPr>
                <w:rFonts w:ascii="PT Astra Serif" w:eastAsia="Times New Roman" w:hAnsi="PT Astra Serif" w:cs="Times New Roman"/>
                <w:color w:val="000000"/>
                <w:sz w:val="20"/>
                <w:szCs w:val="20"/>
              </w:rPr>
            </w:pPr>
            <w:r w:rsidRPr="00503E7D">
              <w:rPr>
                <w:rFonts w:ascii="PT Astra Serif" w:eastAsia="Times New Roman" w:hAnsi="PT Astra Serif" w:cs="Times New Roman"/>
                <w:color w:val="000000"/>
                <w:sz w:val="20"/>
                <w:szCs w:val="20"/>
              </w:rPr>
              <w:t>101,5</w:t>
            </w:r>
          </w:p>
        </w:tc>
        <w:tc>
          <w:tcPr>
            <w:tcW w:w="1117" w:type="dxa"/>
            <w:tcBorders>
              <w:top w:val="single" w:sz="4" w:space="0" w:color="auto"/>
              <w:left w:val="nil"/>
              <w:bottom w:val="single" w:sz="4" w:space="0" w:color="auto"/>
              <w:right w:val="single" w:sz="4" w:space="0" w:color="auto"/>
            </w:tcBorders>
            <w:vAlign w:val="center"/>
          </w:tcPr>
          <w:p w:rsidR="00503E7D" w:rsidRPr="00630E72" w:rsidRDefault="00503E7D" w:rsidP="00503E7D">
            <w:pPr>
              <w:spacing w:after="0" w:line="259" w:lineRule="auto"/>
              <w:jc w:val="center"/>
              <w:rPr>
                <w:rFonts w:ascii="PT Astra Serif" w:eastAsia="Times New Roman" w:hAnsi="PT Astra Serif" w:cs="Times New Roman"/>
                <w:color w:val="000000"/>
                <w:sz w:val="20"/>
                <w:szCs w:val="20"/>
              </w:rPr>
            </w:pPr>
            <w:r w:rsidRPr="00630E72">
              <w:rPr>
                <w:rFonts w:ascii="PT Astra Serif" w:eastAsia="Times New Roman" w:hAnsi="PT Astra Serif" w:cs="Times New Roman"/>
                <w:color w:val="000000"/>
                <w:sz w:val="20"/>
                <w:szCs w:val="20"/>
              </w:rPr>
              <w:t>69,2</w:t>
            </w:r>
          </w:p>
        </w:tc>
        <w:tc>
          <w:tcPr>
            <w:tcW w:w="1084" w:type="dxa"/>
            <w:tcBorders>
              <w:top w:val="single" w:sz="4" w:space="0" w:color="auto"/>
              <w:left w:val="nil"/>
              <w:bottom w:val="single" w:sz="4" w:space="0" w:color="auto"/>
              <w:right w:val="single" w:sz="4" w:space="0" w:color="auto"/>
            </w:tcBorders>
            <w:vAlign w:val="center"/>
          </w:tcPr>
          <w:p w:rsidR="00503E7D" w:rsidRPr="00630E72" w:rsidRDefault="00630E72" w:rsidP="00503E7D">
            <w:pPr>
              <w:spacing w:after="0" w:line="259" w:lineRule="auto"/>
              <w:jc w:val="center"/>
              <w:rPr>
                <w:rFonts w:ascii="PT Astra Serif" w:eastAsia="Times New Roman" w:hAnsi="PT Astra Serif" w:cs="Times New Roman"/>
                <w:color w:val="000000"/>
                <w:sz w:val="20"/>
                <w:szCs w:val="20"/>
              </w:rPr>
            </w:pPr>
            <w:r w:rsidRPr="00630E72">
              <w:rPr>
                <w:rFonts w:ascii="PT Astra Serif" w:eastAsia="Times New Roman" w:hAnsi="PT Astra Serif" w:cs="Times New Roman"/>
                <w:color w:val="000000"/>
                <w:sz w:val="20"/>
                <w:szCs w:val="20"/>
              </w:rPr>
              <w:t>40,0</w:t>
            </w:r>
          </w:p>
        </w:tc>
      </w:tr>
    </w:tbl>
    <w:p w:rsidR="008B2AC4" w:rsidRPr="00F9639D" w:rsidRDefault="008B2AC4" w:rsidP="008B2AC4">
      <w:pPr>
        <w:widowControl w:val="0"/>
        <w:autoSpaceDE w:val="0"/>
        <w:autoSpaceDN w:val="0"/>
        <w:spacing w:after="0" w:line="240" w:lineRule="auto"/>
        <w:ind w:firstLine="709"/>
        <w:jc w:val="both"/>
        <w:rPr>
          <w:rFonts w:ascii="PT Astra Serif" w:eastAsia="Times New Roman" w:hAnsi="PT Astra Serif" w:cs="Times New Roman"/>
          <w:sz w:val="28"/>
          <w:szCs w:val="28"/>
        </w:rPr>
      </w:pPr>
      <w:r w:rsidRPr="00F9639D">
        <w:rPr>
          <w:rFonts w:ascii="PT Astra Serif" w:eastAsia="Times New Roman" w:hAnsi="PT Astra Serif" w:cs="Times New Roman"/>
          <w:sz w:val="28"/>
          <w:szCs w:val="28"/>
        </w:rPr>
        <w:t>Повышение инвестиционной привлекательности города Югорска, формирование благоприятных условий для ведения предпринимательской и инвестиционной деятельности являются по-прежнему одной из основных задач администрации города Югорска.</w:t>
      </w:r>
    </w:p>
    <w:p w:rsidR="008B2AC4" w:rsidRPr="00F9639D" w:rsidRDefault="008B2AC4" w:rsidP="008B2AC4">
      <w:pPr>
        <w:widowControl w:val="0"/>
        <w:autoSpaceDE w:val="0"/>
        <w:autoSpaceDN w:val="0"/>
        <w:spacing w:after="0" w:line="240" w:lineRule="auto"/>
        <w:ind w:firstLine="709"/>
        <w:jc w:val="both"/>
        <w:rPr>
          <w:rFonts w:ascii="PT Astra Serif" w:eastAsia="Times New Roman" w:hAnsi="PT Astra Serif" w:cs="Times New Roman"/>
          <w:sz w:val="28"/>
          <w:szCs w:val="28"/>
        </w:rPr>
      </w:pPr>
      <w:r w:rsidRPr="00F9639D">
        <w:rPr>
          <w:rFonts w:ascii="PT Astra Serif" w:eastAsia="Times New Roman" w:hAnsi="PT Astra Serif" w:cs="Times New Roman"/>
          <w:sz w:val="28"/>
          <w:szCs w:val="28"/>
        </w:rPr>
        <w:t>Потенциальным инвесторам, обратившимся в администрацию города Югорска с целью реализации инвестиционных проектов, обеспечивается всестороннее содействие, оказывается консультационная и информационная поддержка.</w:t>
      </w:r>
    </w:p>
    <w:p w:rsidR="00590960" w:rsidRPr="00F9639D" w:rsidRDefault="00590960" w:rsidP="00590960">
      <w:pPr>
        <w:spacing w:after="0" w:line="240" w:lineRule="auto"/>
        <w:ind w:firstLine="709"/>
        <w:jc w:val="both"/>
        <w:rPr>
          <w:rFonts w:ascii="PT Astra Serif" w:eastAsia="Times New Roman" w:hAnsi="PT Astra Serif" w:cs="Times New Roman"/>
          <w:sz w:val="28"/>
          <w:szCs w:val="28"/>
        </w:rPr>
      </w:pPr>
      <w:r w:rsidRPr="00F9639D">
        <w:rPr>
          <w:rFonts w:ascii="PT Astra Serif" w:eastAsia="Times New Roman" w:hAnsi="PT Astra Serif" w:cs="Times New Roman"/>
          <w:sz w:val="28"/>
          <w:szCs w:val="28"/>
        </w:rPr>
        <w:t xml:space="preserve">Проведены 19 встреч главы города Югорска с инвесторами, реализующими проекты на территории города. Организованы совместные </w:t>
      </w:r>
      <w:r w:rsidRPr="00F9639D">
        <w:rPr>
          <w:rFonts w:ascii="PT Astra Serif" w:eastAsia="Times New Roman" w:hAnsi="PT Astra Serif" w:cs="Times New Roman"/>
          <w:sz w:val="28"/>
          <w:szCs w:val="28"/>
        </w:rPr>
        <w:lastRenderedPageBreak/>
        <w:t>выезды с инвесторами на инвестиционные площадки с целью размещения потенциальных производств, заключены 12 договоров аренды земельных участков.</w:t>
      </w:r>
    </w:p>
    <w:p w:rsidR="008B2AC4" w:rsidRPr="00F9639D" w:rsidRDefault="008B2AC4" w:rsidP="008B2AC4">
      <w:pPr>
        <w:spacing w:after="0" w:line="240" w:lineRule="auto"/>
        <w:ind w:firstLine="709"/>
        <w:jc w:val="both"/>
        <w:rPr>
          <w:rFonts w:ascii="PT Astra Serif" w:hAnsi="PT Astra Serif"/>
          <w:sz w:val="28"/>
          <w:szCs w:val="28"/>
        </w:rPr>
      </w:pPr>
      <w:r w:rsidRPr="00F9639D">
        <w:rPr>
          <w:rFonts w:ascii="PT Astra Serif" w:eastAsia="Times New Roman" w:hAnsi="PT Astra Serif" w:cs="Times New Roman"/>
          <w:sz w:val="28"/>
          <w:szCs w:val="28"/>
        </w:rPr>
        <w:t xml:space="preserve">На </w:t>
      </w:r>
      <w:r w:rsidRPr="00F9639D">
        <w:rPr>
          <w:rFonts w:ascii="PT Astra Serif" w:hAnsi="PT Astra Serif"/>
          <w:sz w:val="28"/>
          <w:szCs w:val="28"/>
        </w:rPr>
        <w:t xml:space="preserve">заседании Координационного совета по вопросам развития инвестиционной деятельности в городе Югорске в декабре 2021 года была одобрена реализация 2 проектов в сфере туризма с размещением </w:t>
      </w:r>
      <w:r w:rsidR="00CF039C" w:rsidRPr="00F9639D">
        <w:rPr>
          <w:rFonts w:ascii="PT Astra Serif" w:hAnsi="PT Astra Serif"/>
          <w:sz w:val="28"/>
          <w:szCs w:val="28"/>
        </w:rPr>
        <w:t>на территории Музейного туристического комплекса</w:t>
      </w:r>
      <w:r w:rsidRPr="00F9639D">
        <w:rPr>
          <w:rFonts w:ascii="PT Astra Serif" w:hAnsi="PT Astra Serif"/>
          <w:sz w:val="28"/>
          <w:szCs w:val="28"/>
        </w:rPr>
        <w:t xml:space="preserve"> «Ворота в Югру» и проекта «Умный город» на территории города Югорска.  </w:t>
      </w:r>
    </w:p>
    <w:p w:rsidR="00590960" w:rsidRPr="00F9639D" w:rsidRDefault="00590960" w:rsidP="00590960">
      <w:pPr>
        <w:spacing w:after="0" w:line="240" w:lineRule="auto"/>
        <w:ind w:firstLine="709"/>
        <w:jc w:val="both"/>
        <w:rPr>
          <w:rFonts w:ascii="PT Astra Serif" w:eastAsia="Times New Roman" w:hAnsi="PT Astra Serif" w:cs="Times New Roman"/>
          <w:sz w:val="28"/>
          <w:szCs w:val="28"/>
        </w:rPr>
      </w:pPr>
      <w:r w:rsidRPr="00F9639D">
        <w:rPr>
          <w:rFonts w:ascii="PT Astra Serif" w:eastAsia="Times New Roman" w:hAnsi="PT Astra Serif" w:cs="Times New Roman"/>
          <w:sz w:val="28"/>
          <w:szCs w:val="28"/>
        </w:rPr>
        <w:t xml:space="preserve">В Югорске за счет внебюджетных источников за два последних года реализовано 14, </w:t>
      </w:r>
      <w:r w:rsidRPr="00313D37">
        <w:rPr>
          <w:rFonts w:ascii="PT Astra Serif" w:eastAsia="Times New Roman" w:hAnsi="PT Astra Serif" w:cs="Times New Roman"/>
          <w:sz w:val="28"/>
          <w:szCs w:val="28"/>
        </w:rPr>
        <w:t>реализуются 22, планируются к реализации 9 инвестиционных проект</w:t>
      </w:r>
      <w:r w:rsidR="00C57F10" w:rsidRPr="00313D37">
        <w:rPr>
          <w:rFonts w:ascii="PT Astra Serif" w:eastAsia="Times New Roman" w:hAnsi="PT Astra Serif" w:cs="Times New Roman"/>
          <w:sz w:val="28"/>
          <w:szCs w:val="28"/>
        </w:rPr>
        <w:t>ов</w:t>
      </w:r>
      <w:r w:rsidRPr="00313D37">
        <w:rPr>
          <w:rFonts w:ascii="PT Astra Serif" w:eastAsia="Times New Roman" w:hAnsi="PT Astra Serif" w:cs="Times New Roman"/>
          <w:sz w:val="28"/>
          <w:szCs w:val="28"/>
        </w:rPr>
        <w:t xml:space="preserve">. </w:t>
      </w:r>
      <w:r w:rsidR="00C57F10" w:rsidRPr="00313D37">
        <w:rPr>
          <w:rFonts w:ascii="PT Astra Serif" w:eastAsia="Times New Roman" w:hAnsi="PT Astra Serif" w:cs="Times New Roman"/>
          <w:sz w:val="28"/>
          <w:szCs w:val="28"/>
        </w:rPr>
        <w:t>О</w:t>
      </w:r>
      <w:r w:rsidRPr="00313D37">
        <w:rPr>
          <w:rFonts w:ascii="PT Astra Serif" w:eastAsia="Times New Roman" w:hAnsi="PT Astra Serif" w:cs="Times New Roman"/>
          <w:sz w:val="28"/>
          <w:szCs w:val="28"/>
        </w:rPr>
        <w:t>сновн</w:t>
      </w:r>
      <w:r w:rsidR="00C57F10" w:rsidRPr="00313D37">
        <w:rPr>
          <w:rFonts w:ascii="PT Astra Serif" w:eastAsia="Times New Roman" w:hAnsi="PT Astra Serif" w:cs="Times New Roman"/>
          <w:sz w:val="28"/>
          <w:szCs w:val="28"/>
        </w:rPr>
        <w:t>ы</w:t>
      </w:r>
      <w:r w:rsidRPr="00313D37">
        <w:rPr>
          <w:rFonts w:ascii="PT Astra Serif" w:eastAsia="Times New Roman" w:hAnsi="PT Astra Serif" w:cs="Times New Roman"/>
          <w:sz w:val="28"/>
          <w:szCs w:val="28"/>
        </w:rPr>
        <w:t>м</w:t>
      </w:r>
      <w:r w:rsidR="00C57F10" w:rsidRPr="00313D37">
        <w:rPr>
          <w:rFonts w:ascii="PT Astra Serif" w:eastAsia="Times New Roman" w:hAnsi="PT Astra Serif" w:cs="Times New Roman"/>
          <w:sz w:val="28"/>
          <w:szCs w:val="28"/>
        </w:rPr>
        <w:t>и</w:t>
      </w:r>
      <w:r w:rsidRPr="00313D37">
        <w:rPr>
          <w:rFonts w:ascii="PT Astra Serif" w:eastAsia="Times New Roman" w:hAnsi="PT Astra Serif" w:cs="Times New Roman"/>
          <w:sz w:val="28"/>
          <w:szCs w:val="28"/>
        </w:rPr>
        <w:t xml:space="preserve"> инвесторами выступает малый бизнес</w:t>
      </w:r>
      <w:r w:rsidR="00313D37" w:rsidRPr="00313D37">
        <w:rPr>
          <w:rFonts w:ascii="PT Astra Serif" w:eastAsia="Times New Roman" w:hAnsi="PT Astra Serif" w:cs="Times New Roman"/>
          <w:sz w:val="28"/>
          <w:szCs w:val="28"/>
        </w:rPr>
        <w:t xml:space="preserve"> с проектами: промышленные и производственные базы, административные</w:t>
      </w:r>
      <w:r w:rsidR="00313D37">
        <w:rPr>
          <w:rFonts w:ascii="PT Astra Serif" w:eastAsia="Times New Roman" w:hAnsi="PT Astra Serif" w:cs="Times New Roman"/>
          <w:sz w:val="28"/>
          <w:szCs w:val="28"/>
        </w:rPr>
        <w:t xml:space="preserve"> здания, жилые дома, реконструкция и модернизация существующих объектов.</w:t>
      </w:r>
    </w:p>
    <w:p w:rsidR="008B2AC4" w:rsidRPr="00F9639D" w:rsidRDefault="008B2AC4" w:rsidP="008B2AC4">
      <w:pPr>
        <w:spacing w:after="0" w:line="240" w:lineRule="auto"/>
        <w:ind w:firstLine="709"/>
        <w:contextualSpacing/>
        <w:jc w:val="both"/>
        <w:rPr>
          <w:rFonts w:ascii="PT Astra Serif" w:eastAsia="Times New Roman" w:hAnsi="PT Astra Serif" w:cs="Times New Roman"/>
          <w:sz w:val="28"/>
          <w:szCs w:val="28"/>
          <w:lang w:eastAsia="ru-RU"/>
        </w:rPr>
      </w:pPr>
      <w:r w:rsidRPr="00F9639D">
        <w:rPr>
          <w:rFonts w:ascii="PT Astra Serif" w:eastAsia="Times New Roman" w:hAnsi="PT Astra Serif" w:cs="Times New Roman"/>
          <w:sz w:val="28"/>
          <w:szCs w:val="28"/>
          <w:lang w:eastAsia="ru-RU"/>
        </w:rPr>
        <w:t xml:space="preserve">В течение двух последних лет </w:t>
      </w:r>
      <w:r w:rsidR="00287E97" w:rsidRPr="00F9639D">
        <w:rPr>
          <w:rFonts w:ascii="PT Astra Serif" w:eastAsia="Times New Roman" w:hAnsi="PT Astra Serif" w:cs="Times New Roman"/>
          <w:sz w:val="28"/>
          <w:szCs w:val="28"/>
          <w:lang w:eastAsia="ru-RU"/>
        </w:rPr>
        <w:t xml:space="preserve">полностью в электронном виде оказываются следующие услуги: </w:t>
      </w:r>
    </w:p>
    <w:p w:rsidR="0079369E" w:rsidRDefault="008B2AC4" w:rsidP="008B2AC4">
      <w:pPr>
        <w:spacing w:after="0" w:line="240" w:lineRule="auto"/>
        <w:ind w:firstLine="709"/>
        <w:contextualSpacing/>
        <w:jc w:val="both"/>
        <w:rPr>
          <w:rFonts w:ascii="PT Astra Serif" w:eastAsia="Times New Roman" w:hAnsi="PT Astra Serif" w:cs="Times New Roman"/>
          <w:sz w:val="28"/>
          <w:szCs w:val="28"/>
          <w:lang w:eastAsia="ru-RU"/>
        </w:rPr>
      </w:pPr>
      <w:r w:rsidRPr="00F9639D">
        <w:rPr>
          <w:rFonts w:ascii="PT Astra Serif" w:eastAsia="Times New Roman" w:hAnsi="PT Astra Serif" w:cs="Times New Roman"/>
          <w:sz w:val="28"/>
          <w:szCs w:val="28"/>
          <w:lang w:eastAsia="ru-RU"/>
        </w:rPr>
        <w:t xml:space="preserve">- </w:t>
      </w:r>
      <w:r w:rsidR="0079369E">
        <w:rPr>
          <w:rFonts w:ascii="PT Astra Serif" w:eastAsia="Times New Roman" w:hAnsi="PT Astra Serif" w:cs="Times New Roman"/>
          <w:sz w:val="28"/>
          <w:szCs w:val="28"/>
          <w:lang w:eastAsia="ru-RU"/>
        </w:rPr>
        <w:t>выдача</w:t>
      </w:r>
      <w:r w:rsidRPr="00F9639D">
        <w:rPr>
          <w:rFonts w:ascii="PT Astra Serif" w:eastAsia="Times New Roman" w:hAnsi="PT Astra Serif" w:cs="Times New Roman"/>
          <w:sz w:val="28"/>
          <w:szCs w:val="28"/>
          <w:lang w:eastAsia="ru-RU"/>
        </w:rPr>
        <w:t xml:space="preserve"> градостроительного плана земельного участка</w:t>
      </w:r>
      <w:r w:rsidR="0079369E">
        <w:rPr>
          <w:rFonts w:ascii="PT Astra Serif" w:eastAsia="Times New Roman" w:hAnsi="PT Astra Serif" w:cs="Times New Roman"/>
          <w:sz w:val="28"/>
          <w:szCs w:val="28"/>
          <w:lang w:eastAsia="ru-RU"/>
        </w:rPr>
        <w:t>;</w:t>
      </w:r>
    </w:p>
    <w:p w:rsidR="008B2AC4" w:rsidRPr="00F9639D" w:rsidRDefault="008B2AC4" w:rsidP="008B2AC4">
      <w:pPr>
        <w:spacing w:after="0" w:line="240" w:lineRule="auto"/>
        <w:ind w:firstLine="709"/>
        <w:contextualSpacing/>
        <w:jc w:val="both"/>
        <w:rPr>
          <w:rFonts w:ascii="PT Astra Serif" w:eastAsia="Times New Roman" w:hAnsi="PT Astra Serif" w:cs="Times New Roman"/>
          <w:sz w:val="28"/>
          <w:szCs w:val="28"/>
          <w:lang w:eastAsia="ru-RU"/>
        </w:rPr>
      </w:pPr>
      <w:r w:rsidRPr="00F9639D">
        <w:rPr>
          <w:rFonts w:ascii="PT Astra Serif" w:eastAsia="Times New Roman" w:hAnsi="PT Astra Serif" w:cs="Times New Roman"/>
          <w:sz w:val="28"/>
          <w:szCs w:val="28"/>
          <w:lang w:eastAsia="ru-RU"/>
        </w:rPr>
        <w:t xml:space="preserve">- </w:t>
      </w:r>
      <w:r w:rsidR="0079369E">
        <w:rPr>
          <w:rFonts w:ascii="PT Astra Serif" w:eastAsia="Times New Roman" w:hAnsi="PT Astra Serif" w:cs="Times New Roman"/>
          <w:sz w:val="28"/>
          <w:szCs w:val="28"/>
          <w:lang w:eastAsia="ru-RU"/>
        </w:rPr>
        <w:t>выдача разрешения на строительство;</w:t>
      </w:r>
    </w:p>
    <w:p w:rsidR="008B2AC4" w:rsidRDefault="008B2AC4" w:rsidP="008B2AC4">
      <w:pPr>
        <w:spacing w:after="0" w:line="240" w:lineRule="auto"/>
        <w:ind w:firstLine="709"/>
        <w:contextualSpacing/>
        <w:jc w:val="both"/>
        <w:rPr>
          <w:rFonts w:ascii="PT Astra Serif" w:eastAsia="Times New Roman" w:hAnsi="PT Astra Serif" w:cs="Times New Roman"/>
          <w:sz w:val="28"/>
          <w:szCs w:val="28"/>
          <w:lang w:eastAsia="ru-RU"/>
        </w:rPr>
      </w:pPr>
      <w:r w:rsidRPr="00F9639D">
        <w:rPr>
          <w:rFonts w:ascii="PT Astra Serif" w:eastAsia="Times New Roman" w:hAnsi="PT Astra Serif" w:cs="Times New Roman"/>
          <w:sz w:val="28"/>
          <w:szCs w:val="28"/>
          <w:lang w:eastAsia="ru-RU"/>
        </w:rPr>
        <w:t>- выдач</w:t>
      </w:r>
      <w:r w:rsidR="0079369E">
        <w:rPr>
          <w:rFonts w:ascii="PT Astra Serif" w:eastAsia="Times New Roman" w:hAnsi="PT Astra Serif" w:cs="Times New Roman"/>
          <w:sz w:val="28"/>
          <w:szCs w:val="28"/>
          <w:lang w:eastAsia="ru-RU"/>
        </w:rPr>
        <w:t>а</w:t>
      </w:r>
      <w:r w:rsidRPr="00F9639D">
        <w:rPr>
          <w:rFonts w:ascii="PT Astra Serif" w:eastAsia="Times New Roman" w:hAnsi="PT Astra Serif" w:cs="Times New Roman"/>
          <w:sz w:val="28"/>
          <w:szCs w:val="28"/>
          <w:lang w:eastAsia="ru-RU"/>
        </w:rPr>
        <w:t xml:space="preserve"> разрешения на ввод объекта в эксплуатацию</w:t>
      </w:r>
      <w:r w:rsidR="0079369E">
        <w:rPr>
          <w:rFonts w:ascii="PT Astra Serif" w:eastAsia="Times New Roman" w:hAnsi="PT Astra Serif" w:cs="Times New Roman"/>
          <w:sz w:val="28"/>
          <w:szCs w:val="28"/>
          <w:lang w:eastAsia="ru-RU"/>
        </w:rPr>
        <w:t xml:space="preserve">. </w:t>
      </w:r>
    </w:p>
    <w:p w:rsidR="0079369E" w:rsidRPr="00F9639D" w:rsidRDefault="0079369E" w:rsidP="008B2AC4">
      <w:pPr>
        <w:spacing w:after="0" w:line="240" w:lineRule="auto"/>
        <w:ind w:firstLine="709"/>
        <w:contextualSpacing/>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При этом</w:t>
      </w:r>
      <w:proofErr w:type="gramStart"/>
      <w:r>
        <w:rPr>
          <w:rFonts w:ascii="PT Astra Serif" w:eastAsia="Times New Roman" w:hAnsi="PT Astra Serif" w:cs="Times New Roman"/>
          <w:sz w:val="28"/>
          <w:szCs w:val="28"/>
          <w:lang w:eastAsia="ru-RU"/>
        </w:rPr>
        <w:t>,</w:t>
      </w:r>
      <w:proofErr w:type="gramEnd"/>
      <w:r>
        <w:rPr>
          <w:rFonts w:ascii="PT Astra Serif" w:eastAsia="Times New Roman" w:hAnsi="PT Astra Serif" w:cs="Times New Roman"/>
          <w:sz w:val="28"/>
          <w:szCs w:val="28"/>
          <w:lang w:eastAsia="ru-RU"/>
        </w:rPr>
        <w:t xml:space="preserve"> сроки оказания данных услуг меньше нормативных.</w:t>
      </w:r>
    </w:p>
    <w:p w:rsidR="008B2AC4" w:rsidRPr="00F9639D" w:rsidRDefault="008B2AC4" w:rsidP="008B2AC4">
      <w:pPr>
        <w:spacing w:after="0" w:line="240" w:lineRule="auto"/>
        <w:ind w:firstLine="709"/>
        <w:jc w:val="both"/>
        <w:rPr>
          <w:rFonts w:ascii="PT Astra Serif" w:eastAsia="Times New Roman" w:hAnsi="PT Astra Serif" w:cs="Times New Roman"/>
          <w:sz w:val="28"/>
          <w:szCs w:val="28"/>
        </w:rPr>
      </w:pPr>
      <w:r w:rsidRPr="00F9639D">
        <w:rPr>
          <w:rFonts w:ascii="PT Astra Serif" w:eastAsia="Times New Roman" w:hAnsi="PT Astra Serif" w:cs="Times New Roman"/>
          <w:sz w:val="28"/>
          <w:szCs w:val="28"/>
        </w:rPr>
        <w:t>Активность инвестиционной деятельности в городе по-прежнему зависит от финансовых возможностей потенциальных инвесторов.</w:t>
      </w:r>
    </w:p>
    <w:p w:rsidR="008B2AC4" w:rsidRPr="00F9639D" w:rsidRDefault="008B2AC4" w:rsidP="008B2AC4">
      <w:pPr>
        <w:widowControl w:val="0"/>
        <w:autoSpaceDE w:val="0"/>
        <w:autoSpaceDN w:val="0"/>
        <w:adjustRightInd w:val="0"/>
        <w:spacing w:after="0" w:line="240" w:lineRule="auto"/>
        <w:ind w:firstLine="709"/>
        <w:jc w:val="both"/>
        <w:rPr>
          <w:sz w:val="28"/>
          <w:szCs w:val="28"/>
        </w:rPr>
      </w:pPr>
      <w:r w:rsidRPr="00F9639D">
        <w:rPr>
          <w:rFonts w:ascii="PT Astra Serif" w:hAnsi="PT Astra Serif"/>
          <w:sz w:val="28"/>
          <w:szCs w:val="28"/>
        </w:rPr>
        <w:t>По предложению Губернатора Ханты</w:t>
      </w:r>
      <w:r w:rsidR="00131205" w:rsidRPr="00F9639D">
        <w:rPr>
          <w:rFonts w:ascii="PT Astra Serif" w:hAnsi="PT Astra Serif"/>
          <w:sz w:val="28"/>
          <w:szCs w:val="28"/>
        </w:rPr>
        <w:t>-</w:t>
      </w:r>
      <w:r w:rsidRPr="00F9639D">
        <w:rPr>
          <w:rFonts w:ascii="PT Astra Serif" w:hAnsi="PT Astra Serif"/>
          <w:sz w:val="28"/>
          <w:szCs w:val="28"/>
        </w:rPr>
        <w:t xml:space="preserve">Мансийского автономного округа - </w:t>
      </w:r>
      <w:r w:rsidR="00131205" w:rsidRPr="00F9639D">
        <w:rPr>
          <w:rFonts w:ascii="PT Astra Serif" w:hAnsi="PT Astra Serif"/>
          <w:sz w:val="28"/>
          <w:szCs w:val="28"/>
        </w:rPr>
        <w:t>Ю</w:t>
      </w:r>
      <w:r w:rsidRPr="00F9639D">
        <w:rPr>
          <w:rFonts w:ascii="PT Astra Serif" w:hAnsi="PT Astra Serif"/>
          <w:sz w:val="28"/>
          <w:szCs w:val="28"/>
        </w:rPr>
        <w:t xml:space="preserve">гры </w:t>
      </w:r>
      <w:proofErr w:type="gramStart"/>
      <w:r w:rsidRPr="00F9639D">
        <w:rPr>
          <w:rFonts w:ascii="PT Astra Serif" w:hAnsi="PT Astra Serif"/>
          <w:sz w:val="28"/>
          <w:szCs w:val="28"/>
        </w:rPr>
        <w:t>создан</w:t>
      </w:r>
      <w:proofErr w:type="gramEnd"/>
      <w:r w:rsidRPr="00F9639D">
        <w:rPr>
          <w:rFonts w:ascii="PT Astra Serif" w:hAnsi="PT Astra Serif"/>
          <w:sz w:val="28"/>
          <w:szCs w:val="28"/>
        </w:rPr>
        <w:t xml:space="preserve"> открытый </w:t>
      </w:r>
      <w:proofErr w:type="spellStart"/>
      <w:r w:rsidRPr="00F9639D">
        <w:rPr>
          <w:rFonts w:ascii="PT Astra Serif" w:hAnsi="PT Astra Serif"/>
          <w:sz w:val="28"/>
          <w:szCs w:val="28"/>
        </w:rPr>
        <w:t>интернет</w:t>
      </w:r>
      <w:r w:rsidR="00140CA1" w:rsidRPr="00F9639D">
        <w:rPr>
          <w:rFonts w:ascii="PT Astra Serif" w:hAnsi="PT Astra Serif"/>
          <w:sz w:val="28"/>
          <w:szCs w:val="28"/>
        </w:rPr>
        <w:t>-</w:t>
      </w:r>
      <w:r w:rsidRPr="00F9639D">
        <w:rPr>
          <w:rFonts w:ascii="PT Astra Serif" w:hAnsi="PT Astra Serif"/>
          <w:sz w:val="28"/>
          <w:szCs w:val="28"/>
        </w:rPr>
        <w:t>ресурс</w:t>
      </w:r>
      <w:proofErr w:type="spellEnd"/>
      <w:r w:rsidRPr="00F9639D">
        <w:rPr>
          <w:rFonts w:ascii="PT Astra Serif" w:hAnsi="PT Astra Serif"/>
          <w:sz w:val="28"/>
          <w:szCs w:val="28"/>
        </w:rPr>
        <w:t xml:space="preserve"> «Карта развития Югры».</w:t>
      </w:r>
      <w:r w:rsidRPr="00F9639D">
        <w:rPr>
          <w:sz w:val="28"/>
          <w:szCs w:val="28"/>
        </w:rPr>
        <w:t xml:space="preserve"> </w:t>
      </w:r>
    </w:p>
    <w:p w:rsidR="008B2AC4" w:rsidRPr="00F9639D" w:rsidRDefault="008B2AC4" w:rsidP="008B2AC4">
      <w:pPr>
        <w:widowControl w:val="0"/>
        <w:autoSpaceDE w:val="0"/>
        <w:autoSpaceDN w:val="0"/>
        <w:adjustRightInd w:val="0"/>
        <w:spacing w:after="0" w:line="240" w:lineRule="auto"/>
        <w:ind w:firstLine="709"/>
        <w:jc w:val="both"/>
        <w:rPr>
          <w:rFonts w:ascii="PT Astra Serif" w:hAnsi="PT Astra Serif"/>
          <w:sz w:val="28"/>
          <w:szCs w:val="28"/>
        </w:rPr>
      </w:pPr>
      <w:r w:rsidRPr="00F9639D">
        <w:rPr>
          <w:rFonts w:ascii="PT Astra Serif" w:hAnsi="PT Astra Serif"/>
          <w:sz w:val="28"/>
          <w:szCs w:val="28"/>
        </w:rPr>
        <w:t>«Карта развития Югры» стала общей программой</w:t>
      </w:r>
      <w:r w:rsidR="00131205" w:rsidRPr="00F9639D">
        <w:rPr>
          <w:rFonts w:ascii="PT Astra Serif" w:hAnsi="PT Astra Serif"/>
          <w:sz w:val="28"/>
          <w:szCs w:val="28"/>
        </w:rPr>
        <w:t>, учитывающей С</w:t>
      </w:r>
      <w:r w:rsidRPr="00F9639D">
        <w:rPr>
          <w:rFonts w:ascii="PT Astra Serif" w:hAnsi="PT Astra Serif"/>
          <w:sz w:val="28"/>
          <w:szCs w:val="28"/>
        </w:rPr>
        <w:t xml:space="preserve">тратегию социально-экономического развития, достижение национальных целей. Она будет интегрирована в обновленную Стратегию социально-экономического развития региона, программы развития. </w:t>
      </w:r>
    </w:p>
    <w:p w:rsidR="008B2AC4" w:rsidRPr="00F9639D" w:rsidRDefault="008B2AC4" w:rsidP="008B2AC4">
      <w:pPr>
        <w:widowControl w:val="0"/>
        <w:autoSpaceDE w:val="0"/>
        <w:autoSpaceDN w:val="0"/>
        <w:adjustRightInd w:val="0"/>
        <w:spacing w:after="0" w:line="240" w:lineRule="auto"/>
        <w:ind w:firstLine="709"/>
        <w:jc w:val="both"/>
        <w:rPr>
          <w:rFonts w:ascii="PT Astra Serif" w:hAnsi="PT Astra Serif"/>
          <w:sz w:val="28"/>
          <w:szCs w:val="28"/>
        </w:rPr>
      </w:pPr>
      <w:r w:rsidRPr="00F9639D">
        <w:rPr>
          <w:rFonts w:ascii="PT Astra Serif" w:hAnsi="PT Astra Serif"/>
          <w:sz w:val="28"/>
          <w:szCs w:val="28"/>
        </w:rPr>
        <w:t xml:space="preserve">В августе 2021 года в городе Югорске проведен муниципальный форум «Карта развития Югры», на котором выработаны предложения (проекты) по развитию города Югорска, проведено общественное обсуждение запланированных проектов и результаты представлены Губернатору </w:t>
      </w:r>
      <w:r w:rsidR="00FF3F3D" w:rsidRPr="00F9639D">
        <w:rPr>
          <w:rFonts w:ascii="PT Astra Serif" w:hAnsi="PT Astra Serif"/>
          <w:sz w:val="28"/>
          <w:szCs w:val="28"/>
        </w:rPr>
        <w:t xml:space="preserve">Ханты-Мансийского автономного округа - Югры </w:t>
      </w:r>
      <w:r w:rsidRPr="00F9639D">
        <w:rPr>
          <w:rFonts w:ascii="PT Astra Serif" w:hAnsi="PT Astra Serif"/>
          <w:sz w:val="28"/>
          <w:szCs w:val="28"/>
        </w:rPr>
        <w:t xml:space="preserve">на стратегической сессии. </w:t>
      </w:r>
    </w:p>
    <w:p w:rsidR="008B2AC4" w:rsidRPr="00F9639D" w:rsidRDefault="008B2AC4" w:rsidP="008B2AC4">
      <w:pPr>
        <w:widowControl w:val="0"/>
        <w:autoSpaceDE w:val="0"/>
        <w:autoSpaceDN w:val="0"/>
        <w:adjustRightInd w:val="0"/>
        <w:spacing w:after="0" w:line="240" w:lineRule="auto"/>
        <w:ind w:firstLine="709"/>
        <w:jc w:val="both"/>
        <w:rPr>
          <w:rFonts w:ascii="PT Astra Serif" w:hAnsi="PT Astra Serif"/>
          <w:sz w:val="28"/>
          <w:szCs w:val="28"/>
        </w:rPr>
      </w:pPr>
      <w:r w:rsidRPr="00F9639D">
        <w:rPr>
          <w:rFonts w:ascii="PT Astra Serif" w:hAnsi="PT Astra Serif"/>
          <w:sz w:val="28"/>
          <w:szCs w:val="28"/>
        </w:rPr>
        <w:t xml:space="preserve">На «Карту развития Югры» по городу Югорску внесено 14 проектов, с периодом реализации до 2025 года, направленных на повышение качества жизни населения в сфере образования, культуры, благоустройства, дорожного хозяйства, туризма. </w:t>
      </w:r>
    </w:p>
    <w:p w:rsidR="00503E7D" w:rsidRPr="00F9639D" w:rsidRDefault="00503E7D" w:rsidP="00012ED1">
      <w:pPr>
        <w:pStyle w:val="22"/>
      </w:pPr>
    </w:p>
    <w:p w:rsidR="00EE07AA" w:rsidRPr="00F9639D" w:rsidRDefault="006C79A2" w:rsidP="00012ED1">
      <w:pPr>
        <w:pStyle w:val="22"/>
      </w:pPr>
      <w:bookmarkStart w:id="9" w:name="_Toc95147765"/>
      <w:r w:rsidRPr="00F9639D">
        <w:t>5.2. С</w:t>
      </w:r>
      <w:r w:rsidR="00EE07AA" w:rsidRPr="00F9639D">
        <w:t>троительство объектов</w:t>
      </w:r>
      <w:bookmarkEnd w:id="9"/>
    </w:p>
    <w:p w:rsidR="00871E6B" w:rsidRPr="00F9639D" w:rsidRDefault="00871E6B" w:rsidP="00012ED1">
      <w:pPr>
        <w:pStyle w:val="22"/>
      </w:pPr>
    </w:p>
    <w:p w:rsidR="004464DE" w:rsidRPr="00F9639D" w:rsidRDefault="00EE6B55" w:rsidP="004464DE">
      <w:pPr>
        <w:widowControl w:val="0"/>
        <w:suppressAutoHyphens/>
        <w:autoSpaceDE w:val="0"/>
        <w:spacing w:after="0" w:line="240" w:lineRule="auto"/>
        <w:ind w:firstLine="709"/>
        <w:jc w:val="both"/>
        <w:rPr>
          <w:rFonts w:ascii="PT Astra Serif" w:eastAsia="Times New Roman" w:hAnsi="PT Astra Serif" w:cs="Times New Roman"/>
          <w:sz w:val="28"/>
          <w:szCs w:val="28"/>
        </w:rPr>
      </w:pPr>
      <w:r w:rsidRPr="00F9639D">
        <w:rPr>
          <w:rFonts w:ascii="PT Astra Serif" w:eastAsia="Times New Roman" w:hAnsi="PT Astra Serif" w:cs="Times New Roman"/>
          <w:sz w:val="28"/>
          <w:szCs w:val="28"/>
          <w:lang w:eastAsia="ar-SA"/>
        </w:rPr>
        <w:t>В 2021</w:t>
      </w:r>
      <w:r w:rsidR="004464DE" w:rsidRPr="00F9639D">
        <w:rPr>
          <w:rFonts w:ascii="PT Astra Serif" w:eastAsia="Times New Roman" w:hAnsi="PT Astra Serif" w:cs="Times New Roman"/>
          <w:sz w:val="28"/>
          <w:szCs w:val="28"/>
          <w:lang w:eastAsia="ar-SA"/>
        </w:rPr>
        <w:t xml:space="preserve"> году ввод жилья по </w:t>
      </w:r>
      <w:r w:rsidRPr="00F9639D">
        <w:rPr>
          <w:rFonts w:ascii="PT Astra Serif" w:eastAsia="Times New Roman" w:hAnsi="PT Astra Serif" w:cs="Times New Roman"/>
          <w:sz w:val="28"/>
          <w:szCs w:val="28"/>
          <w:lang w:eastAsia="ar-SA"/>
        </w:rPr>
        <w:t>городу Югорску составил 19 579,0</w:t>
      </w:r>
      <w:r w:rsidR="004464DE" w:rsidRPr="00F9639D">
        <w:rPr>
          <w:rFonts w:ascii="PT Astra Serif" w:eastAsia="Times New Roman" w:hAnsi="PT Astra Serif" w:cs="Times New Roman"/>
          <w:sz w:val="28"/>
          <w:szCs w:val="28"/>
          <w:lang w:eastAsia="ar-SA"/>
        </w:rPr>
        <w:t xml:space="preserve"> </w:t>
      </w:r>
      <w:r w:rsidRPr="00F9639D">
        <w:rPr>
          <w:rFonts w:ascii="PT Astra Serif" w:eastAsia="Times New Roman" w:hAnsi="PT Astra Serif" w:cs="Times New Roman"/>
          <w:sz w:val="28"/>
          <w:szCs w:val="28"/>
        </w:rPr>
        <w:t>кв. метров</w:t>
      </w:r>
      <w:r w:rsidR="004464DE" w:rsidRPr="00F9639D">
        <w:rPr>
          <w:rFonts w:ascii="PT Astra Serif" w:eastAsia="Times New Roman" w:hAnsi="PT Astra Serif" w:cs="Times New Roman"/>
          <w:sz w:val="28"/>
          <w:szCs w:val="28"/>
        </w:rPr>
        <w:t xml:space="preserve"> </w:t>
      </w:r>
      <w:r w:rsidR="00EA7304" w:rsidRPr="00F9639D">
        <w:rPr>
          <w:rFonts w:ascii="PT Astra Serif" w:eastAsia="Times New Roman" w:hAnsi="PT Astra Serif" w:cs="Times New Roman"/>
          <w:sz w:val="28"/>
          <w:szCs w:val="28"/>
          <w:lang w:eastAsia="ar-SA"/>
        </w:rPr>
        <w:t>(0,51</w:t>
      </w:r>
      <w:r w:rsidR="004464DE" w:rsidRPr="00F9639D">
        <w:rPr>
          <w:rFonts w:ascii="PT Astra Serif" w:eastAsia="Times New Roman" w:hAnsi="PT Astra Serif" w:cs="Times New Roman"/>
          <w:sz w:val="28"/>
          <w:szCs w:val="28"/>
          <w:lang w:eastAsia="ar-SA"/>
        </w:rPr>
        <w:t xml:space="preserve"> </w:t>
      </w:r>
      <w:r w:rsidR="004464DE" w:rsidRPr="00F9639D">
        <w:rPr>
          <w:rFonts w:ascii="PT Astra Serif" w:eastAsia="Times New Roman" w:hAnsi="PT Astra Serif" w:cs="Times New Roman"/>
          <w:sz w:val="28"/>
          <w:szCs w:val="28"/>
        </w:rPr>
        <w:t xml:space="preserve">кв. м.  </w:t>
      </w:r>
      <w:r w:rsidR="004464DE" w:rsidRPr="00F9639D">
        <w:rPr>
          <w:rFonts w:ascii="PT Astra Serif" w:eastAsia="Times New Roman" w:hAnsi="PT Astra Serif" w:cs="Times New Roman"/>
          <w:sz w:val="28"/>
          <w:szCs w:val="28"/>
          <w:lang w:eastAsia="ar-SA"/>
        </w:rPr>
        <w:t xml:space="preserve">на </w:t>
      </w:r>
      <w:r w:rsidRPr="00F9639D">
        <w:rPr>
          <w:rFonts w:ascii="PT Astra Serif" w:eastAsia="Times New Roman" w:hAnsi="PT Astra Serif" w:cs="Times New Roman"/>
          <w:sz w:val="28"/>
          <w:szCs w:val="28"/>
          <w:lang w:eastAsia="ar-SA"/>
        </w:rPr>
        <w:t>человека), в том числе введено 2</w:t>
      </w:r>
      <w:r w:rsidR="004464DE" w:rsidRPr="00F9639D">
        <w:rPr>
          <w:rFonts w:ascii="PT Astra Serif" w:eastAsia="Times New Roman" w:hAnsi="PT Astra Serif" w:cs="Times New Roman"/>
          <w:sz w:val="28"/>
          <w:szCs w:val="28"/>
          <w:lang w:eastAsia="ar-SA"/>
        </w:rPr>
        <w:t xml:space="preserve"> многоквартирных жи</w:t>
      </w:r>
      <w:r w:rsidRPr="00F9639D">
        <w:rPr>
          <w:rFonts w:ascii="PT Astra Serif" w:eastAsia="Times New Roman" w:hAnsi="PT Astra Serif" w:cs="Times New Roman"/>
          <w:sz w:val="28"/>
          <w:szCs w:val="28"/>
          <w:lang w:eastAsia="ar-SA"/>
        </w:rPr>
        <w:t>лых дома общей площадью 4 030,0</w:t>
      </w:r>
      <w:r w:rsidR="004464DE" w:rsidRPr="00F9639D">
        <w:rPr>
          <w:rFonts w:ascii="PT Astra Serif" w:eastAsia="Times New Roman" w:hAnsi="PT Astra Serif" w:cs="Times New Roman"/>
          <w:sz w:val="28"/>
          <w:szCs w:val="28"/>
          <w:lang w:eastAsia="ar-SA"/>
        </w:rPr>
        <w:t xml:space="preserve"> </w:t>
      </w:r>
      <w:r w:rsidRPr="00F9639D">
        <w:rPr>
          <w:rFonts w:ascii="PT Astra Serif" w:eastAsia="Times New Roman" w:hAnsi="PT Astra Serif" w:cs="Times New Roman"/>
          <w:sz w:val="28"/>
          <w:szCs w:val="28"/>
        </w:rPr>
        <w:t xml:space="preserve">кв. метров </w:t>
      </w:r>
      <w:r w:rsidRPr="00F9639D">
        <w:rPr>
          <w:rFonts w:ascii="PT Astra Serif" w:eastAsia="Times New Roman" w:hAnsi="PT Astra Serif" w:cs="Times New Roman"/>
          <w:sz w:val="28"/>
          <w:szCs w:val="28"/>
          <w:lang w:eastAsia="ar-SA"/>
        </w:rPr>
        <w:t>и 141 индивидуальный жилой дом</w:t>
      </w:r>
      <w:r w:rsidR="004464DE" w:rsidRPr="00F9639D">
        <w:rPr>
          <w:rFonts w:ascii="PT Astra Serif" w:eastAsia="Times New Roman" w:hAnsi="PT Astra Serif" w:cs="Times New Roman"/>
          <w:sz w:val="28"/>
          <w:szCs w:val="28"/>
          <w:lang w:eastAsia="ar-SA"/>
        </w:rPr>
        <w:t xml:space="preserve"> общей площа</w:t>
      </w:r>
      <w:r w:rsidRPr="00F9639D">
        <w:rPr>
          <w:rFonts w:ascii="PT Astra Serif" w:eastAsia="Times New Roman" w:hAnsi="PT Astra Serif" w:cs="Times New Roman"/>
          <w:sz w:val="28"/>
          <w:szCs w:val="28"/>
          <w:lang w:eastAsia="ar-SA"/>
        </w:rPr>
        <w:t>дью 15 549,0</w:t>
      </w:r>
      <w:r w:rsidR="004464DE" w:rsidRPr="00F9639D">
        <w:rPr>
          <w:rFonts w:ascii="PT Astra Serif" w:eastAsia="Times New Roman" w:hAnsi="PT Astra Serif" w:cs="Times New Roman"/>
          <w:sz w:val="28"/>
          <w:szCs w:val="28"/>
          <w:lang w:eastAsia="ar-SA"/>
        </w:rPr>
        <w:t xml:space="preserve"> </w:t>
      </w:r>
      <w:r w:rsidR="004464DE" w:rsidRPr="00F9639D">
        <w:rPr>
          <w:rFonts w:ascii="PT Astra Serif" w:eastAsia="Times New Roman" w:hAnsi="PT Astra Serif" w:cs="Times New Roman"/>
          <w:sz w:val="28"/>
          <w:szCs w:val="28"/>
        </w:rPr>
        <w:t>кв. м</w:t>
      </w:r>
      <w:r w:rsidRPr="00F9639D">
        <w:rPr>
          <w:rFonts w:ascii="PT Astra Serif" w:eastAsia="Times New Roman" w:hAnsi="PT Astra Serif" w:cs="Times New Roman"/>
          <w:sz w:val="28"/>
          <w:szCs w:val="28"/>
        </w:rPr>
        <w:t>етров</w:t>
      </w:r>
      <w:r w:rsidR="004464DE" w:rsidRPr="00F9639D">
        <w:rPr>
          <w:rFonts w:ascii="PT Astra Serif" w:eastAsia="Times New Roman" w:hAnsi="PT Astra Serif" w:cs="Times New Roman"/>
          <w:sz w:val="28"/>
          <w:szCs w:val="28"/>
        </w:rPr>
        <w:t xml:space="preserve">.  </w:t>
      </w:r>
    </w:p>
    <w:p w:rsidR="009F5335" w:rsidRDefault="00F9639D" w:rsidP="00016316">
      <w:pPr>
        <w:widowControl w:val="0"/>
        <w:spacing w:after="0" w:line="240" w:lineRule="auto"/>
        <w:ind w:firstLine="709"/>
        <w:jc w:val="right"/>
        <w:rPr>
          <w:rFonts w:ascii="PT Astra Serif" w:eastAsia="Courier New" w:hAnsi="PT Astra Serif" w:cs="Times New Roman"/>
          <w:sz w:val="28"/>
          <w:szCs w:val="28"/>
        </w:rPr>
      </w:pPr>
      <w:r>
        <w:rPr>
          <w:rFonts w:ascii="PT Astra Serif" w:eastAsia="Courier New" w:hAnsi="PT Astra Serif" w:cs="Times New Roman"/>
          <w:sz w:val="28"/>
          <w:szCs w:val="28"/>
        </w:rPr>
        <w:lastRenderedPageBreak/>
        <w:t xml:space="preserve">      </w:t>
      </w:r>
    </w:p>
    <w:p w:rsidR="00016316" w:rsidRDefault="00F9639D" w:rsidP="00016316">
      <w:pPr>
        <w:widowControl w:val="0"/>
        <w:spacing w:after="0" w:line="240" w:lineRule="auto"/>
        <w:ind w:firstLine="709"/>
        <w:jc w:val="right"/>
        <w:rPr>
          <w:rFonts w:ascii="PT Astra Serif" w:eastAsia="Courier New" w:hAnsi="PT Astra Serif" w:cs="Times New Roman"/>
          <w:sz w:val="28"/>
          <w:szCs w:val="28"/>
        </w:rPr>
      </w:pPr>
      <w:r>
        <w:rPr>
          <w:rFonts w:ascii="PT Astra Serif" w:eastAsia="Courier New" w:hAnsi="PT Astra Serif" w:cs="Times New Roman"/>
          <w:sz w:val="28"/>
          <w:szCs w:val="28"/>
        </w:rPr>
        <w:t xml:space="preserve">  </w:t>
      </w:r>
      <w:r w:rsidR="00016316" w:rsidRPr="00F9639D">
        <w:rPr>
          <w:rFonts w:ascii="PT Astra Serif" w:eastAsia="Courier New" w:hAnsi="PT Astra Serif" w:cs="Times New Roman"/>
          <w:sz w:val="28"/>
          <w:szCs w:val="28"/>
        </w:rPr>
        <w:t>Таблица</w:t>
      </w:r>
      <w:r w:rsidR="00151D0B" w:rsidRPr="00F9639D">
        <w:rPr>
          <w:rFonts w:ascii="PT Astra Serif" w:eastAsia="Courier New" w:hAnsi="PT Astra Serif" w:cs="Times New Roman"/>
          <w:sz w:val="28"/>
          <w:szCs w:val="28"/>
        </w:rPr>
        <w:t xml:space="preserve"> </w:t>
      </w:r>
      <w:r w:rsidR="00596F4F">
        <w:rPr>
          <w:rFonts w:ascii="PT Astra Serif" w:eastAsia="Courier New" w:hAnsi="PT Astra Serif" w:cs="Times New Roman"/>
          <w:sz w:val="28"/>
          <w:szCs w:val="28"/>
        </w:rPr>
        <w:t>9</w:t>
      </w:r>
    </w:p>
    <w:p w:rsidR="00AF3976" w:rsidRPr="00F9639D" w:rsidRDefault="00AF3976" w:rsidP="00016316">
      <w:pPr>
        <w:widowControl w:val="0"/>
        <w:spacing w:after="0" w:line="240" w:lineRule="auto"/>
        <w:ind w:firstLine="709"/>
        <w:jc w:val="right"/>
        <w:rPr>
          <w:rFonts w:ascii="PT Astra Serif" w:eastAsia="Courier New" w:hAnsi="PT Astra Serif" w:cs="Times New Roman"/>
          <w:sz w:val="28"/>
          <w:szCs w:val="28"/>
        </w:rPr>
      </w:pPr>
    </w:p>
    <w:p w:rsidR="0050024E" w:rsidRPr="00F9639D" w:rsidRDefault="004464DE" w:rsidP="004464DE">
      <w:pPr>
        <w:widowControl w:val="0"/>
        <w:suppressAutoHyphens/>
        <w:autoSpaceDE w:val="0"/>
        <w:spacing w:after="0" w:line="240" w:lineRule="auto"/>
        <w:ind w:firstLine="540"/>
        <w:jc w:val="center"/>
        <w:rPr>
          <w:rFonts w:ascii="PT Astra Serif" w:eastAsia="Times New Roman" w:hAnsi="PT Astra Serif" w:cs="Times New Roman"/>
          <w:b/>
          <w:sz w:val="28"/>
          <w:szCs w:val="28"/>
          <w:lang w:eastAsia="ar-SA"/>
        </w:rPr>
      </w:pPr>
      <w:r w:rsidRPr="00F9639D">
        <w:rPr>
          <w:rFonts w:ascii="PT Astra Serif" w:eastAsia="Times New Roman" w:hAnsi="PT Astra Serif" w:cs="Times New Roman"/>
          <w:b/>
          <w:sz w:val="28"/>
          <w:szCs w:val="28"/>
          <w:lang w:eastAsia="ar-SA"/>
        </w:rPr>
        <w:t xml:space="preserve">Перечень </w:t>
      </w:r>
      <w:proofErr w:type="gramStart"/>
      <w:r w:rsidRPr="00F9639D">
        <w:rPr>
          <w:rFonts w:ascii="PT Astra Serif" w:eastAsia="Times New Roman" w:hAnsi="PT Astra Serif" w:cs="Times New Roman"/>
          <w:b/>
          <w:sz w:val="28"/>
          <w:szCs w:val="28"/>
          <w:lang w:eastAsia="ar-SA"/>
        </w:rPr>
        <w:t>введенных</w:t>
      </w:r>
      <w:proofErr w:type="gramEnd"/>
      <w:r w:rsidRPr="00F9639D">
        <w:rPr>
          <w:rFonts w:ascii="PT Astra Serif" w:eastAsia="Times New Roman" w:hAnsi="PT Astra Serif" w:cs="Times New Roman"/>
          <w:b/>
          <w:sz w:val="28"/>
          <w:szCs w:val="28"/>
          <w:lang w:eastAsia="ar-SA"/>
        </w:rPr>
        <w:t xml:space="preserve"> в эксплуатацию многоквартирных </w:t>
      </w:r>
    </w:p>
    <w:p w:rsidR="004464DE" w:rsidRPr="00F9639D" w:rsidRDefault="004464DE" w:rsidP="004464DE">
      <w:pPr>
        <w:widowControl w:val="0"/>
        <w:suppressAutoHyphens/>
        <w:autoSpaceDE w:val="0"/>
        <w:spacing w:after="0" w:line="240" w:lineRule="auto"/>
        <w:ind w:firstLine="540"/>
        <w:jc w:val="center"/>
        <w:rPr>
          <w:rFonts w:ascii="PT Astra Serif" w:eastAsia="Times New Roman" w:hAnsi="PT Astra Serif" w:cs="Times New Roman"/>
          <w:b/>
          <w:sz w:val="28"/>
          <w:szCs w:val="28"/>
          <w:lang w:eastAsia="ar-SA"/>
        </w:rPr>
      </w:pPr>
      <w:r w:rsidRPr="00F9639D">
        <w:rPr>
          <w:rFonts w:ascii="PT Astra Serif" w:eastAsia="Times New Roman" w:hAnsi="PT Astra Serif" w:cs="Times New Roman"/>
          <w:b/>
          <w:sz w:val="28"/>
          <w:szCs w:val="28"/>
          <w:lang w:eastAsia="ar-SA"/>
        </w:rPr>
        <w:t>жилых домов</w:t>
      </w:r>
    </w:p>
    <w:p w:rsidR="004464DE" w:rsidRPr="004464DE" w:rsidRDefault="004464DE" w:rsidP="004464DE">
      <w:pPr>
        <w:widowControl w:val="0"/>
        <w:suppressAutoHyphens/>
        <w:autoSpaceDE w:val="0"/>
        <w:spacing w:after="0" w:line="240" w:lineRule="auto"/>
        <w:ind w:firstLine="540"/>
        <w:jc w:val="center"/>
        <w:rPr>
          <w:rFonts w:ascii="PT Astra Serif" w:eastAsia="Times New Roman" w:hAnsi="PT Astra Serif" w:cs="Times New Roman"/>
          <w:b/>
          <w:sz w:val="24"/>
          <w:szCs w:val="24"/>
          <w:lang w:eastAsia="ar-SA"/>
        </w:rPr>
      </w:pPr>
    </w:p>
    <w:tbl>
      <w:tblPr>
        <w:tblW w:w="9640" w:type="dxa"/>
        <w:tblInd w:w="-34" w:type="dxa"/>
        <w:tblLook w:val="04A0" w:firstRow="1" w:lastRow="0" w:firstColumn="1" w:lastColumn="0" w:noHBand="0" w:noVBand="1"/>
      </w:tblPr>
      <w:tblGrid>
        <w:gridCol w:w="709"/>
        <w:gridCol w:w="2694"/>
        <w:gridCol w:w="2693"/>
        <w:gridCol w:w="1701"/>
        <w:gridCol w:w="1843"/>
      </w:tblGrid>
      <w:tr w:rsidR="004464DE" w:rsidRPr="004464DE" w:rsidTr="00F22C76">
        <w:trPr>
          <w:trHeight w:val="544"/>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464DE" w:rsidRPr="00184072" w:rsidRDefault="004464DE" w:rsidP="00184072">
            <w:pPr>
              <w:spacing w:after="0" w:line="240" w:lineRule="auto"/>
              <w:jc w:val="center"/>
              <w:rPr>
                <w:rFonts w:ascii="PT Astra Serif" w:eastAsia="Times New Roman" w:hAnsi="PT Astra Serif" w:cs="Times New Roman"/>
                <w:b/>
                <w:color w:val="000000"/>
                <w:sz w:val="24"/>
                <w:szCs w:val="24"/>
              </w:rPr>
            </w:pPr>
            <w:r w:rsidRPr="00184072">
              <w:rPr>
                <w:rFonts w:ascii="PT Astra Serif" w:eastAsia="Times New Roman" w:hAnsi="PT Astra Serif" w:cs="Times New Roman"/>
                <w:b/>
                <w:color w:val="000000"/>
                <w:sz w:val="24"/>
                <w:szCs w:val="24"/>
              </w:rPr>
              <w:t xml:space="preserve">№ </w:t>
            </w:r>
            <w:proofErr w:type="gramStart"/>
            <w:r w:rsidRPr="00184072">
              <w:rPr>
                <w:rFonts w:ascii="PT Astra Serif" w:eastAsia="Times New Roman" w:hAnsi="PT Astra Serif" w:cs="Times New Roman"/>
                <w:b/>
                <w:color w:val="000000"/>
                <w:sz w:val="24"/>
                <w:szCs w:val="24"/>
              </w:rPr>
              <w:t>п</w:t>
            </w:r>
            <w:proofErr w:type="gramEnd"/>
            <w:r w:rsidRPr="00184072">
              <w:rPr>
                <w:rFonts w:ascii="PT Astra Serif" w:eastAsia="Times New Roman" w:hAnsi="PT Astra Serif" w:cs="Times New Roman"/>
                <w:b/>
                <w:color w:val="000000"/>
                <w:sz w:val="24"/>
                <w:szCs w:val="24"/>
              </w:rPr>
              <w:t>/п</w:t>
            </w:r>
          </w:p>
        </w:tc>
        <w:tc>
          <w:tcPr>
            <w:tcW w:w="2694" w:type="dxa"/>
            <w:tcBorders>
              <w:top w:val="single" w:sz="4" w:space="0" w:color="auto"/>
              <w:left w:val="nil"/>
              <w:bottom w:val="single" w:sz="4" w:space="0" w:color="auto"/>
              <w:right w:val="single" w:sz="4" w:space="0" w:color="auto"/>
            </w:tcBorders>
            <w:shd w:val="clear" w:color="auto" w:fill="auto"/>
          </w:tcPr>
          <w:p w:rsidR="004464DE" w:rsidRPr="00184072" w:rsidRDefault="004464DE" w:rsidP="00184072">
            <w:pPr>
              <w:spacing w:after="0" w:line="240" w:lineRule="auto"/>
              <w:jc w:val="center"/>
              <w:rPr>
                <w:rFonts w:ascii="PT Astra Serif" w:eastAsia="Times New Roman" w:hAnsi="PT Astra Serif" w:cs="Times New Roman"/>
                <w:b/>
                <w:sz w:val="24"/>
                <w:szCs w:val="24"/>
              </w:rPr>
            </w:pPr>
            <w:r w:rsidRPr="00184072">
              <w:rPr>
                <w:rFonts w:ascii="PT Astra Serif" w:eastAsia="Times New Roman" w:hAnsi="PT Astra Serif" w:cs="Times New Roman"/>
                <w:b/>
                <w:sz w:val="24"/>
                <w:szCs w:val="24"/>
              </w:rPr>
              <w:t>Адрес</w:t>
            </w:r>
          </w:p>
        </w:tc>
        <w:tc>
          <w:tcPr>
            <w:tcW w:w="2693" w:type="dxa"/>
            <w:tcBorders>
              <w:top w:val="single" w:sz="4" w:space="0" w:color="auto"/>
              <w:left w:val="single" w:sz="4" w:space="0" w:color="auto"/>
              <w:bottom w:val="single" w:sz="4" w:space="0" w:color="000000"/>
              <w:right w:val="single" w:sz="4" w:space="0" w:color="auto"/>
            </w:tcBorders>
            <w:shd w:val="clear" w:color="auto" w:fill="auto"/>
          </w:tcPr>
          <w:p w:rsidR="004464DE" w:rsidRPr="00184072" w:rsidRDefault="004464DE" w:rsidP="00184072">
            <w:pPr>
              <w:spacing w:after="0" w:line="240" w:lineRule="auto"/>
              <w:jc w:val="center"/>
              <w:rPr>
                <w:rFonts w:ascii="PT Astra Serif" w:eastAsia="Times New Roman" w:hAnsi="PT Astra Serif" w:cs="Times New Roman"/>
                <w:b/>
                <w:color w:val="000000"/>
                <w:sz w:val="24"/>
                <w:szCs w:val="24"/>
              </w:rPr>
            </w:pPr>
            <w:r w:rsidRPr="00184072">
              <w:rPr>
                <w:rFonts w:ascii="PT Astra Serif" w:eastAsia="Times New Roman" w:hAnsi="PT Astra Serif" w:cs="Times New Roman"/>
                <w:b/>
                <w:color w:val="000000"/>
                <w:sz w:val="24"/>
                <w:szCs w:val="24"/>
              </w:rPr>
              <w:t>Застройщик</w:t>
            </w:r>
          </w:p>
        </w:tc>
        <w:tc>
          <w:tcPr>
            <w:tcW w:w="1701" w:type="dxa"/>
            <w:tcBorders>
              <w:top w:val="single" w:sz="4" w:space="0" w:color="auto"/>
              <w:left w:val="nil"/>
              <w:bottom w:val="single" w:sz="4" w:space="0" w:color="auto"/>
              <w:right w:val="single" w:sz="4" w:space="0" w:color="auto"/>
            </w:tcBorders>
            <w:shd w:val="clear" w:color="auto" w:fill="auto"/>
            <w:noWrap/>
          </w:tcPr>
          <w:p w:rsidR="004464DE" w:rsidRPr="00184072" w:rsidRDefault="004464DE" w:rsidP="00184072">
            <w:pPr>
              <w:spacing w:after="0" w:line="240" w:lineRule="auto"/>
              <w:jc w:val="center"/>
              <w:rPr>
                <w:rFonts w:ascii="PT Astra Serif" w:eastAsia="Times New Roman" w:hAnsi="PT Astra Serif" w:cs="Times New Roman"/>
                <w:b/>
                <w:color w:val="000000"/>
                <w:sz w:val="24"/>
                <w:szCs w:val="24"/>
              </w:rPr>
            </w:pPr>
            <w:r w:rsidRPr="00184072">
              <w:rPr>
                <w:rFonts w:ascii="PT Astra Serif" w:eastAsia="Times New Roman" w:hAnsi="PT Astra Serif" w:cs="Times New Roman"/>
                <w:b/>
                <w:color w:val="000000"/>
                <w:sz w:val="24"/>
                <w:szCs w:val="24"/>
              </w:rPr>
              <w:t>Количество квартир</w:t>
            </w:r>
          </w:p>
        </w:tc>
        <w:tc>
          <w:tcPr>
            <w:tcW w:w="1843" w:type="dxa"/>
            <w:tcBorders>
              <w:top w:val="single" w:sz="4" w:space="0" w:color="auto"/>
              <w:left w:val="nil"/>
              <w:bottom w:val="single" w:sz="4" w:space="0" w:color="auto"/>
              <w:right w:val="single" w:sz="4" w:space="0" w:color="auto"/>
            </w:tcBorders>
            <w:shd w:val="clear" w:color="auto" w:fill="auto"/>
            <w:noWrap/>
          </w:tcPr>
          <w:p w:rsidR="004464DE" w:rsidRPr="00184072" w:rsidRDefault="004464DE" w:rsidP="00184072">
            <w:pPr>
              <w:spacing w:after="0" w:line="240" w:lineRule="auto"/>
              <w:jc w:val="center"/>
              <w:rPr>
                <w:rFonts w:ascii="PT Astra Serif" w:eastAsia="Times New Roman" w:hAnsi="PT Astra Serif" w:cs="Times New Roman"/>
                <w:b/>
                <w:color w:val="000000"/>
                <w:sz w:val="24"/>
                <w:szCs w:val="24"/>
              </w:rPr>
            </w:pPr>
            <w:r w:rsidRPr="00184072">
              <w:rPr>
                <w:rFonts w:ascii="PT Astra Serif" w:eastAsia="Times New Roman" w:hAnsi="PT Astra Serif" w:cs="Times New Roman"/>
                <w:b/>
                <w:color w:val="000000"/>
                <w:sz w:val="24"/>
                <w:szCs w:val="24"/>
              </w:rPr>
              <w:t>Количество квадратных метров</w:t>
            </w:r>
          </w:p>
        </w:tc>
      </w:tr>
      <w:tr w:rsidR="004464DE" w:rsidRPr="004464DE" w:rsidTr="00F22C76">
        <w:trPr>
          <w:trHeight w:val="54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64DE" w:rsidRPr="00184072" w:rsidRDefault="004464DE" w:rsidP="004464DE">
            <w:pPr>
              <w:spacing w:after="0" w:line="240" w:lineRule="auto"/>
              <w:jc w:val="center"/>
              <w:rPr>
                <w:rFonts w:ascii="PT Astra Serif" w:eastAsia="Times New Roman" w:hAnsi="PT Astra Serif" w:cs="Times New Roman"/>
                <w:color w:val="000000"/>
                <w:sz w:val="24"/>
                <w:szCs w:val="24"/>
              </w:rPr>
            </w:pPr>
            <w:r w:rsidRPr="00184072">
              <w:rPr>
                <w:rFonts w:ascii="PT Astra Serif" w:eastAsia="Times New Roman" w:hAnsi="PT Astra Serif" w:cs="Times New Roman"/>
                <w:color w:val="000000"/>
                <w:sz w:val="24"/>
                <w:szCs w:val="24"/>
              </w:rPr>
              <w:t>1</w:t>
            </w:r>
          </w:p>
        </w:tc>
        <w:tc>
          <w:tcPr>
            <w:tcW w:w="2694" w:type="dxa"/>
            <w:tcBorders>
              <w:top w:val="single" w:sz="4" w:space="0" w:color="auto"/>
              <w:left w:val="nil"/>
              <w:bottom w:val="single" w:sz="4" w:space="0" w:color="auto"/>
              <w:right w:val="single" w:sz="4" w:space="0" w:color="auto"/>
            </w:tcBorders>
            <w:shd w:val="clear" w:color="auto" w:fill="auto"/>
            <w:vAlign w:val="center"/>
          </w:tcPr>
          <w:p w:rsidR="004464DE" w:rsidRPr="00184072" w:rsidRDefault="00C321CC" w:rsidP="004464DE">
            <w:pPr>
              <w:suppressAutoHyphens/>
              <w:spacing w:after="0" w:line="240" w:lineRule="auto"/>
              <w:jc w:val="center"/>
              <w:rPr>
                <w:rFonts w:ascii="PT Astra Serif" w:eastAsia="Times New Roman" w:hAnsi="PT Astra Serif" w:cs="Times New Roman"/>
                <w:sz w:val="24"/>
                <w:szCs w:val="24"/>
                <w:lang w:eastAsia="ar-SA"/>
              </w:rPr>
            </w:pPr>
            <w:r w:rsidRPr="00184072">
              <w:rPr>
                <w:rFonts w:ascii="PT Astra Serif" w:eastAsia="Times New Roman" w:hAnsi="PT Astra Serif" w:cs="Times New Roman"/>
                <w:sz w:val="24"/>
                <w:szCs w:val="24"/>
                <w:lang w:eastAsia="ar-SA"/>
              </w:rPr>
              <w:t>ул. Спортивная, 31</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rsidR="004464DE" w:rsidRPr="00184072" w:rsidRDefault="004464DE" w:rsidP="004464DE">
            <w:pPr>
              <w:suppressAutoHyphens/>
              <w:spacing w:after="0" w:line="240" w:lineRule="auto"/>
              <w:jc w:val="center"/>
              <w:rPr>
                <w:rFonts w:ascii="PT Astra Serif" w:eastAsia="Times New Roman" w:hAnsi="PT Astra Serif" w:cs="Times New Roman"/>
                <w:sz w:val="24"/>
                <w:szCs w:val="24"/>
                <w:lang w:eastAsia="ar-SA"/>
              </w:rPr>
            </w:pPr>
            <w:r w:rsidRPr="00184072">
              <w:rPr>
                <w:rFonts w:ascii="PT Astra Serif" w:eastAsia="Times New Roman" w:hAnsi="PT Astra Serif" w:cs="Times New Roman"/>
                <w:sz w:val="24"/>
                <w:szCs w:val="24"/>
                <w:lang w:eastAsia="ar-SA"/>
              </w:rPr>
              <w:t>ООО «</w:t>
            </w:r>
            <w:proofErr w:type="spellStart"/>
            <w:r w:rsidRPr="00184072">
              <w:rPr>
                <w:rFonts w:ascii="PT Astra Serif" w:eastAsia="Times New Roman" w:hAnsi="PT Astra Serif" w:cs="Times New Roman"/>
                <w:sz w:val="24"/>
                <w:szCs w:val="24"/>
                <w:lang w:eastAsia="ar-SA"/>
              </w:rPr>
              <w:t>ПРОФИсервис</w:t>
            </w:r>
            <w:proofErr w:type="spellEnd"/>
            <w:r w:rsidRPr="00184072">
              <w:rPr>
                <w:rFonts w:ascii="PT Astra Serif" w:eastAsia="Times New Roman" w:hAnsi="PT Astra Serif" w:cs="Times New Roman"/>
                <w:sz w:val="24"/>
                <w:szCs w:val="24"/>
                <w:lang w:eastAsia="ar-SA"/>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464DE" w:rsidRPr="00184072" w:rsidRDefault="003F6D89" w:rsidP="004464DE">
            <w:pPr>
              <w:suppressAutoHyphens/>
              <w:spacing w:after="0" w:line="240" w:lineRule="auto"/>
              <w:jc w:val="center"/>
              <w:rPr>
                <w:rFonts w:ascii="PT Astra Serif" w:eastAsia="Times New Roman" w:hAnsi="PT Astra Serif" w:cs="Times New Roman"/>
                <w:color w:val="000000"/>
                <w:sz w:val="24"/>
                <w:szCs w:val="24"/>
                <w:lang w:eastAsia="ar-SA"/>
              </w:rPr>
            </w:pPr>
            <w:r w:rsidRPr="00184072">
              <w:rPr>
                <w:rFonts w:ascii="PT Astra Serif" w:eastAsia="Times New Roman" w:hAnsi="PT Astra Serif" w:cs="Times New Roman"/>
                <w:color w:val="000000"/>
                <w:sz w:val="24"/>
                <w:szCs w:val="24"/>
                <w:lang w:eastAsia="ar-SA"/>
              </w:rPr>
              <w:t>80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464DE" w:rsidRPr="00184072" w:rsidRDefault="0002504F" w:rsidP="004464DE">
            <w:pPr>
              <w:suppressAutoHyphens/>
              <w:spacing w:after="0" w:line="240" w:lineRule="auto"/>
              <w:jc w:val="center"/>
              <w:rPr>
                <w:rFonts w:ascii="PT Astra Serif" w:eastAsia="Times New Roman" w:hAnsi="PT Astra Serif" w:cs="Times New Roman"/>
                <w:sz w:val="24"/>
                <w:szCs w:val="24"/>
                <w:lang w:eastAsia="ar-SA"/>
              </w:rPr>
            </w:pPr>
            <w:r w:rsidRPr="00184072">
              <w:rPr>
                <w:rFonts w:ascii="PT Astra Serif" w:eastAsia="Times New Roman" w:hAnsi="PT Astra Serif" w:cs="Times New Roman"/>
                <w:sz w:val="24"/>
                <w:szCs w:val="24"/>
                <w:lang w:eastAsia="ar-SA"/>
              </w:rPr>
              <w:t>3 129,0</w:t>
            </w:r>
          </w:p>
        </w:tc>
      </w:tr>
      <w:tr w:rsidR="004464DE" w:rsidRPr="004464DE" w:rsidTr="00F22C76">
        <w:trPr>
          <w:trHeight w:val="5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4464DE" w:rsidRPr="00184072" w:rsidRDefault="004464DE" w:rsidP="004464DE">
            <w:pPr>
              <w:spacing w:after="0" w:line="240" w:lineRule="auto"/>
              <w:jc w:val="center"/>
              <w:rPr>
                <w:rFonts w:ascii="PT Astra Serif" w:eastAsia="Times New Roman" w:hAnsi="PT Astra Serif" w:cs="Times New Roman"/>
                <w:color w:val="000000"/>
                <w:sz w:val="24"/>
                <w:szCs w:val="24"/>
              </w:rPr>
            </w:pPr>
            <w:r w:rsidRPr="00184072">
              <w:rPr>
                <w:rFonts w:ascii="PT Astra Serif" w:eastAsia="Times New Roman" w:hAnsi="PT Astra Serif" w:cs="Times New Roman"/>
                <w:color w:val="000000"/>
                <w:sz w:val="24"/>
                <w:szCs w:val="24"/>
              </w:rPr>
              <w:t>2</w:t>
            </w:r>
          </w:p>
        </w:tc>
        <w:tc>
          <w:tcPr>
            <w:tcW w:w="2694" w:type="dxa"/>
            <w:tcBorders>
              <w:top w:val="nil"/>
              <w:left w:val="nil"/>
              <w:bottom w:val="single" w:sz="4" w:space="0" w:color="auto"/>
              <w:right w:val="single" w:sz="4" w:space="0" w:color="auto"/>
            </w:tcBorders>
            <w:shd w:val="clear" w:color="auto" w:fill="auto"/>
            <w:vAlign w:val="center"/>
          </w:tcPr>
          <w:p w:rsidR="004464DE" w:rsidRPr="00184072" w:rsidRDefault="00C321CC" w:rsidP="004464DE">
            <w:pPr>
              <w:suppressAutoHyphens/>
              <w:spacing w:after="0" w:line="240" w:lineRule="auto"/>
              <w:jc w:val="center"/>
              <w:rPr>
                <w:rFonts w:ascii="PT Astra Serif" w:eastAsia="Times New Roman" w:hAnsi="PT Astra Serif" w:cs="Times New Roman"/>
                <w:sz w:val="24"/>
                <w:szCs w:val="24"/>
                <w:lang w:eastAsia="ar-SA"/>
              </w:rPr>
            </w:pPr>
            <w:r w:rsidRPr="00184072">
              <w:rPr>
                <w:rFonts w:ascii="PT Astra Serif" w:eastAsia="Times New Roman" w:hAnsi="PT Astra Serif" w:cs="Times New Roman"/>
                <w:sz w:val="24"/>
                <w:szCs w:val="24"/>
                <w:lang w:eastAsia="ar-SA"/>
              </w:rPr>
              <w:t>ул. Лесная, 10</w:t>
            </w:r>
          </w:p>
        </w:tc>
        <w:tc>
          <w:tcPr>
            <w:tcW w:w="2693" w:type="dxa"/>
            <w:tcBorders>
              <w:top w:val="nil"/>
              <w:left w:val="nil"/>
              <w:bottom w:val="single" w:sz="4" w:space="0" w:color="auto"/>
              <w:right w:val="single" w:sz="4" w:space="0" w:color="auto"/>
            </w:tcBorders>
            <w:shd w:val="clear" w:color="auto" w:fill="auto"/>
            <w:vAlign w:val="center"/>
          </w:tcPr>
          <w:p w:rsidR="004464DE" w:rsidRPr="00184072" w:rsidRDefault="002575E7" w:rsidP="004464DE">
            <w:pPr>
              <w:suppressAutoHyphens/>
              <w:spacing w:after="0" w:line="240" w:lineRule="auto"/>
              <w:jc w:val="center"/>
              <w:rPr>
                <w:rFonts w:ascii="PT Astra Serif" w:eastAsia="Times New Roman" w:hAnsi="PT Astra Serif" w:cs="Times New Roman"/>
                <w:sz w:val="24"/>
                <w:szCs w:val="24"/>
                <w:lang w:eastAsia="ar-SA"/>
              </w:rPr>
            </w:pPr>
            <w:r w:rsidRPr="00184072">
              <w:rPr>
                <w:rFonts w:ascii="PT Astra Serif" w:eastAsia="Times New Roman" w:hAnsi="PT Astra Serif" w:cs="Times New Roman"/>
                <w:sz w:val="24"/>
                <w:szCs w:val="24"/>
                <w:lang w:eastAsia="ar-SA"/>
              </w:rPr>
              <w:t>ООО «</w:t>
            </w:r>
            <w:proofErr w:type="spellStart"/>
            <w:r w:rsidRPr="00184072">
              <w:rPr>
                <w:rFonts w:ascii="PT Astra Serif" w:eastAsia="Times New Roman" w:hAnsi="PT Astra Serif" w:cs="Times New Roman"/>
                <w:sz w:val="24"/>
                <w:szCs w:val="24"/>
                <w:lang w:eastAsia="ar-SA"/>
              </w:rPr>
              <w:t>РемКом</w:t>
            </w:r>
            <w:proofErr w:type="spellEnd"/>
            <w:r w:rsidRPr="00184072">
              <w:rPr>
                <w:rFonts w:ascii="PT Astra Serif" w:eastAsia="Times New Roman" w:hAnsi="PT Astra Serif" w:cs="Times New Roman"/>
                <w:sz w:val="24"/>
                <w:szCs w:val="24"/>
                <w:lang w:eastAsia="ar-SA"/>
              </w:rPr>
              <w:t>»</w:t>
            </w:r>
          </w:p>
        </w:tc>
        <w:tc>
          <w:tcPr>
            <w:tcW w:w="1701" w:type="dxa"/>
            <w:tcBorders>
              <w:top w:val="nil"/>
              <w:left w:val="nil"/>
              <w:bottom w:val="single" w:sz="4" w:space="0" w:color="auto"/>
              <w:right w:val="single" w:sz="4" w:space="0" w:color="auto"/>
            </w:tcBorders>
            <w:shd w:val="clear" w:color="auto" w:fill="auto"/>
            <w:noWrap/>
            <w:vAlign w:val="center"/>
          </w:tcPr>
          <w:p w:rsidR="004464DE" w:rsidRPr="00184072" w:rsidRDefault="003F6D89" w:rsidP="004464DE">
            <w:pPr>
              <w:suppressAutoHyphens/>
              <w:spacing w:after="0" w:line="240" w:lineRule="auto"/>
              <w:jc w:val="center"/>
              <w:rPr>
                <w:rFonts w:ascii="PT Astra Serif" w:eastAsia="Times New Roman" w:hAnsi="PT Astra Serif" w:cs="Times New Roman"/>
                <w:color w:val="000000"/>
                <w:sz w:val="24"/>
                <w:szCs w:val="24"/>
                <w:lang w:eastAsia="ar-SA"/>
              </w:rPr>
            </w:pPr>
            <w:r w:rsidRPr="00184072">
              <w:rPr>
                <w:rFonts w:ascii="PT Astra Serif" w:eastAsia="Times New Roman" w:hAnsi="PT Astra Serif" w:cs="Times New Roman"/>
                <w:color w:val="000000"/>
                <w:sz w:val="24"/>
                <w:szCs w:val="24"/>
                <w:lang w:eastAsia="ar-SA"/>
              </w:rPr>
              <w:t>14</w:t>
            </w:r>
          </w:p>
        </w:tc>
        <w:tc>
          <w:tcPr>
            <w:tcW w:w="1843" w:type="dxa"/>
            <w:tcBorders>
              <w:top w:val="nil"/>
              <w:left w:val="nil"/>
              <w:bottom w:val="single" w:sz="4" w:space="0" w:color="auto"/>
              <w:right w:val="single" w:sz="4" w:space="0" w:color="auto"/>
            </w:tcBorders>
            <w:shd w:val="clear" w:color="auto" w:fill="auto"/>
            <w:noWrap/>
            <w:vAlign w:val="center"/>
          </w:tcPr>
          <w:p w:rsidR="004464DE" w:rsidRPr="00184072" w:rsidRDefault="0002504F" w:rsidP="004464DE">
            <w:pPr>
              <w:suppressAutoHyphens/>
              <w:spacing w:after="0" w:line="240" w:lineRule="auto"/>
              <w:jc w:val="center"/>
              <w:rPr>
                <w:rFonts w:ascii="PT Astra Serif" w:eastAsia="Times New Roman" w:hAnsi="PT Astra Serif" w:cs="Times New Roman"/>
                <w:sz w:val="24"/>
                <w:szCs w:val="24"/>
                <w:lang w:eastAsia="ar-SA"/>
              </w:rPr>
            </w:pPr>
            <w:r w:rsidRPr="00184072">
              <w:rPr>
                <w:rFonts w:ascii="PT Astra Serif" w:eastAsia="Times New Roman" w:hAnsi="PT Astra Serif" w:cs="Times New Roman"/>
                <w:sz w:val="24"/>
                <w:szCs w:val="24"/>
                <w:lang w:eastAsia="ar-SA"/>
              </w:rPr>
              <w:t>901,0</w:t>
            </w:r>
          </w:p>
        </w:tc>
      </w:tr>
      <w:tr w:rsidR="004464DE" w:rsidRPr="004464DE" w:rsidTr="00F22C76">
        <w:trPr>
          <w:trHeight w:val="2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464DE" w:rsidRPr="00184072" w:rsidRDefault="004464DE" w:rsidP="004464DE">
            <w:pPr>
              <w:spacing w:after="0" w:line="240" w:lineRule="auto"/>
              <w:rPr>
                <w:rFonts w:ascii="PT Astra Serif" w:eastAsia="Times New Roman" w:hAnsi="PT Astra Serif" w:cs="Times New Roman"/>
                <w:b/>
                <w:bCs/>
                <w:color w:val="000000"/>
                <w:sz w:val="24"/>
                <w:szCs w:val="24"/>
              </w:rPr>
            </w:pPr>
            <w:r w:rsidRPr="00184072">
              <w:rPr>
                <w:rFonts w:ascii="PT Astra Serif" w:eastAsia="Times New Roman" w:hAnsi="PT Astra Serif" w:cs="Times New Roman"/>
                <w:b/>
                <w:bCs/>
                <w:color w:val="000000"/>
                <w:sz w:val="24"/>
                <w:szCs w:val="24"/>
              </w:rPr>
              <w:t> </w:t>
            </w:r>
          </w:p>
        </w:tc>
        <w:tc>
          <w:tcPr>
            <w:tcW w:w="2694" w:type="dxa"/>
            <w:tcBorders>
              <w:top w:val="nil"/>
              <w:left w:val="nil"/>
              <w:bottom w:val="single" w:sz="4" w:space="0" w:color="auto"/>
              <w:right w:val="single" w:sz="4" w:space="0" w:color="auto"/>
            </w:tcBorders>
            <w:shd w:val="clear" w:color="auto" w:fill="auto"/>
            <w:noWrap/>
            <w:vAlign w:val="bottom"/>
            <w:hideMark/>
          </w:tcPr>
          <w:p w:rsidR="004464DE" w:rsidRPr="00184072" w:rsidRDefault="004464DE" w:rsidP="004464DE">
            <w:pPr>
              <w:spacing w:after="0" w:line="240" w:lineRule="auto"/>
              <w:rPr>
                <w:rFonts w:ascii="PT Astra Serif" w:eastAsia="Times New Roman" w:hAnsi="PT Astra Serif" w:cs="Times New Roman"/>
                <w:b/>
                <w:bCs/>
                <w:color w:val="000000"/>
                <w:sz w:val="24"/>
                <w:szCs w:val="24"/>
              </w:rPr>
            </w:pPr>
            <w:r w:rsidRPr="00184072">
              <w:rPr>
                <w:rFonts w:ascii="PT Astra Serif" w:eastAsia="Times New Roman" w:hAnsi="PT Astra Serif" w:cs="Times New Roman"/>
                <w:b/>
                <w:bCs/>
                <w:color w:val="000000"/>
                <w:sz w:val="24"/>
                <w:szCs w:val="24"/>
              </w:rPr>
              <w:t>Итого:</w:t>
            </w:r>
          </w:p>
        </w:tc>
        <w:tc>
          <w:tcPr>
            <w:tcW w:w="2693" w:type="dxa"/>
            <w:tcBorders>
              <w:top w:val="nil"/>
              <w:left w:val="nil"/>
              <w:bottom w:val="single" w:sz="4" w:space="0" w:color="auto"/>
              <w:right w:val="single" w:sz="4" w:space="0" w:color="auto"/>
            </w:tcBorders>
            <w:shd w:val="clear" w:color="auto" w:fill="auto"/>
            <w:noWrap/>
            <w:vAlign w:val="bottom"/>
          </w:tcPr>
          <w:p w:rsidR="004464DE" w:rsidRPr="00184072" w:rsidRDefault="004464DE" w:rsidP="004464DE">
            <w:pPr>
              <w:spacing w:after="0" w:line="240" w:lineRule="auto"/>
              <w:rPr>
                <w:rFonts w:ascii="PT Astra Serif" w:eastAsia="Times New Roman" w:hAnsi="PT Astra Serif" w:cs="Times New Roman"/>
                <w:b/>
                <w:bCs/>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4464DE" w:rsidRPr="00184072" w:rsidRDefault="003F6D89" w:rsidP="004464DE">
            <w:pPr>
              <w:suppressAutoHyphens/>
              <w:spacing w:after="0" w:line="240" w:lineRule="auto"/>
              <w:jc w:val="center"/>
              <w:rPr>
                <w:rFonts w:ascii="PT Astra Serif" w:eastAsia="Times New Roman" w:hAnsi="PT Astra Serif" w:cs="Times New Roman"/>
                <w:b/>
                <w:bCs/>
                <w:color w:val="000000"/>
                <w:sz w:val="24"/>
                <w:szCs w:val="24"/>
                <w:lang w:eastAsia="ar-SA"/>
              </w:rPr>
            </w:pPr>
            <w:r w:rsidRPr="00184072">
              <w:rPr>
                <w:rFonts w:ascii="PT Astra Serif" w:eastAsia="Times New Roman" w:hAnsi="PT Astra Serif" w:cs="Times New Roman"/>
                <w:b/>
                <w:bCs/>
                <w:color w:val="000000"/>
                <w:sz w:val="24"/>
                <w:szCs w:val="24"/>
                <w:lang w:eastAsia="ar-SA"/>
              </w:rPr>
              <w:t>94</w:t>
            </w:r>
          </w:p>
        </w:tc>
        <w:tc>
          <w:tcPr>
            <w:tcW w:w="1843" w:type="dxa"/>
            <w:tcBorders>
              <w:top w:val="nil"/>
              <w:left w:val="nil"/>
              <w:bottom w:val="single" w:sz="4" w:space="0" w:color="auto"/>
              <w:right w:val="single" w:sz="4" w:space="0" w:color="auto"/>
            </w:tcBorders>
            <w:shd w:val="clear" w:color="auto" w:fill="auto"/>
            <w:noWrap/>
            <w:vAlign w:val="center"/>
          </w:tcPr>
          <w:p w:rsidR="004464DE" w:rsidRPr="00184072" w:rsidRDefault="0002504F" w:rsidP="004464DE">
            <w:pPr>
              <w:suppressAutoHyphens/>
              <w:spacing w:after="0" w:line="240" w:lineRule="auto"/>
              <w:jc w:val="center"/>
              <w:rPr>
                <w:rFonts w:ascii="PT Astra Serif" w:eastAsia="Times New Roman" w:hAnsi="PT Astra Serif" w:cs="Times New Roman"/>
                <w:b/>
                <w:bCs/>
                <w:color w:val="000000"/>
                <w:sz w:val="24"/>
                <w:szCs w:val="24"/>
                <w:lang w:eastAsia="ar-SA"/>
              </w:rPr>
            </w:pPr>
            <w:r w:rsidRPr="00184072">
              <w:rPr>
                <w:rFonts w:ascii="PT Astra Serif" w:eastAsia="Times New Roman" w:hAnsi="PT Astra Serif" w:cs="Times New Roman"/>
                <w:b/>
                <w:bCs/>
                <w:color w:val="000000"/>
                <w:sz w:val="24"/>
                <w:szCs w:val="24"/>
                <w:lang w:eastAsia="ar-SA"/>
              </w:rPr>
              <w:t>4 030,0</w:t>
            </w:r>
          </w:p>
        </w:tc>
      </w:tr>
    </w:tbl>
    <w:p w:rsidR="00184072" w:rsidRDefault="00184072" w:rsidP="004464DE">
      <w:pPr>
        <w:widowControl w:val="0"/>
        <w:suppressAutoHyphens/>
        <w:autoSpaceDE w:val="0"/>
        <w:spacing w:after="0" w:line="240" w:lineRule="auto"/>
        <w:ind w:firstLine="709"/>
        <w:jc w:val="both"/>
        <w:rPr>
          <w:rFonts w:ascii="PT Astra Serif" w:eastAsia="Times New Roman" w:hAnsi="PT Astra Serif" w:cs="Times New Roman"/>
          <w:sz w:val="28"/>
          <w:szCs w:val="28"/>
          <w:lang w:eastAsia="ar-SA"/>
        </w:rPr>
      </w:pPr>
    </w:p>
    <w:p w:rsidR="004464DE" w:rsidRPr="00A5284D" w:rsidRDefault="00B45B6B" w:rsidP="00E47CCF">
      <w:pPr>
        <w:widowControl w:val="0"/>
        <w:suppressAutoHyphens/>
        <w:autoSpaceDE w:val="0"/>
        <w:spacing w:after="0" w:line="240" w:lineRule="auto"/>
        <w:ind w:right="-142" w:firstLine="709"/>
        <w:jc w:val="both"/>
        <w:rPr>
          <w:rFonts w:ascii="PT Astra Serif" w:eastAsia="Times New Roman" w:hAnsi="PT Astra Serif" w:cs="Times New Roman"/>
          <w:sz w:val="28"/>
          <w:szCs w:val="28"/>
          <w:lang w:eastAsia="ar-SA"/>
        </w:rPr>
      </w:pPr>
      <w:r w:rsidRPr="00A5284D">
        <w:rPr>
          <w:rFonts w:ascii="PT Astra Serif" w:eastAsia="Times New Roman" w:hAnsi="PT Astra Serif" w:cs="Times New Roman"/>
          <w:sz w:val="28"/>
          <w:szCs w:val="28"/>
          <w:lang w:eastAsia="ar-SA"/>
        </w:rPr>
        <w:t>За период с 2017 по 2021</w:t>
      </w:r>
      <w:r w:rsidR="004464DE" w:rsidRPr="00A5284D">
        <w:rPr>
          <w:rFonts w:ascii="PT Astra Serif" w:eastAsia="Times New Roman" w:hAnsi="PT Astra Serif" w:cs="Times New Roman"/>
          <w:sz w:val="28"/>
          <w:szCs w:val="28"/>
          <w:lang w:eastAsia="ar-SA"/>
        </w:rPr>
        <w:t xml:space="preserve"> год</w:t>
      </w:r>
      <w:r w:rsidRPr="00A5284D">
        <w:rPr>
          <w:rFonts w:ascii="PT Astra Serif" w:eastAsia="Times New Roman" w:hAnsi="PT Astra Serif" w:cs="Times New Roman"/>
          <w:sz w:val="28"/>
          <w:szCs w:val="28"/>
          <w:lang w:eastAsia="ar-SA"/>
        </w:rPr>
        <w:t>ы</w:t>
      </w:r>
      <w:r w:rsidR="0058715A" w:rsidRPr="00A5284D">
        <w:rPr>
          <w:rFonts w:ascii="PT Astra Serif" w:eastAsia="Times New Roman" w:hAnsi="PT Astra Serif" w:cs="Times New Roman"/>
          <w:sz w:val="28"/>
          <w:szCs w:val="28"/>
          <w:lang w:eastAsia="ar-SA"/>
        </w:rPr>
        <w:t xml:space="preserve"> в городе было построено 112,0</w:t>
      </w:r>
      <w:r w:rsidR="004464DE" w:rsidRPr="00A5284D">
        <w:rPr>
          <w:rFonts w:ascii="PT Astra Serif" w:eastAsia="Times New Roman" w:hAnsi="PT Astra Serif" w:cs="Times New Roman"/>
          <w:sz w:val="28"/>
          <w:szCs w:val="28"/>
          <w:lang w:eastAsia="ar-SA"/>
        </w:rPr>
        <w:t xml:space="preserve"> тыс. </w:t>
      </w:r>
      <w:r w:rsidR="004464DE" w:rsidRPr="00A5284D">
        <w:rPr>
          <w:rFonts w:ascii="PT Astra Serif" w:eastAsia="Times New Roman" w:hAnsi="PT Astra Serif" w:cs="Times New Roman"/>
          <w:sz w:val="28"/>
          <w:szCs w:val="28"/>
        </w:rPr>
        <w:t xml:space="preserve">кв. м.  </w:t>
      </w:r>
      <w:r w:rsidRPr="00A5284D">
        <w:rPr>
          <w:rFonts w:ascii="PT Astra Serif" w:eastAsia="Times New Roman" w:hAnsi="PT Astra Serif" w:cs="Times New Roman"/>
          <w:sz w:val="28"/>
          <w:szCs w:val="28"/>
          <w:lang w:eastAsia="ar-SA"/>
        </w:rPr>
        <w:t>жилья, в том числе 66,1</w:t>
      </w:r>
      <w:r w:rsidR="004464DE" w:rsidRPr="00A5284D">
        <w:rPr>
          <w:rFonts w:ascii="PT Astra Serif" w:eastAsia="Times New Roman" w:hAnsi="PT Astra Serif" w:cs="Times New Roman"/>
          <w:sz w:val="28"/>
          <w:szCs w:val="28"/>
          <w:lang w:eastAsia="ar-SA"/>
        </w:rPr>
        <w:t xml:space="preserve"> тыс. </w:t>
      </w:r>
      <w:r w:rsidR="004464DE" w:rsidRPr="00A5284D">
        <w:rPr>
          <w:rFonts w:ascii="PT Astra Serif" w:eastAsia="Times New Roman" w:hAnsi="PT Astra Serif" w:cs="Times New Roman"/>
          <w:sz w:val="28"/>
          <w:szCs w:val="28"/>
        </w:rPr>
        <w:t xml:space="preserve">кв. м.  </w:t>
      </w:r>
      <w:r w:rsidR="00091BD0" w:rsidRPr="00A5284D">
        <w:rPr>
          <w:rFonts w:ascii="PT Astra Serif" w:eastAsia="Times New Roman" w:hAnsi="PT Astra Serif" w:cs="Times New Roman"/>
          <w:sz w:val="28"/>
          <w:szCs w:val="28"/>
          <w:lang w:eastAsia="ar-SA"/>
        </w:rPr>
        <w:t>- ИЖС, что составляет 59,0</w:t>
      </w:r>
      <w:r w:rsidR="004464DE" w:rsidRPr="00A5284D">
        <w:rPr>
          <w:rFonts w:ascii="PT Astra Serif" w:eastAsia="Times New Roman" w:hAnsi="PT Astra Serif" w:cs="Times New Roman"/>
          <w:sz w:val="28"/>
          <w:szCs w:val="28"/>
          <w:lang w:eastAsia="ar-SA"/>
        </w:rPr>
        <w:t>%.</w:t>
      </w:r>
    </w:p>
    <w:p w:rsidR="00F22C76" w:rsidRDefault="00F22C76" w:rsidP="00016316">
      <w:pPr>
        <w:widowControl w:val="0"/>
        <w:spacing w:after="0" w:line="240" w:lineRule="auto"/>
        <w:ind w:firstLine="709"/>
        <w:jc w:val="right"/>
        <w:rPr>
          <w:rFonts w:ascii="PT Astra Serif" w:eastAsia="Courier New" w:hAnsi="PT Astra Serif" w:cs="Times New Roman"/>
          <w:sz w:val="28"/>
          <w:szCs w:val="28"/>
        </w:rPr>
      </w:pPr>
    </w:p>
    <w:p w:rsidR="00016316" w:rsidRDefault="00016316" w:rsidP="00016316">
      <w:pPr>
        <w:widowControl w:val="0"/>
        <w:spacing w:after="0" w:line="240" w:lineRule="auto"/>
        <w:ind w:firstLine="709"/>
        <w:jc w:val="right"/>
        <w:rPr>
          <w:rFonts w:ascii="PT Astra Serif" w:eastAsia="Courier New" w:hAnsi="PT Astra Serif" w:cs="Times New Roman"/>
          <w:sz w:val="28"/>
          <w:szCs w:val="28"/>
        </w:rPr>
      </w:pPr>
      <w:r>
        <w:rPr>
          <w:rFonts w:ascii="PT Astra Serif" w:eastAsia="Courier New" w:hAnsi="PT Astra Serif" w:cs="Times New Roman"/>
          <w:sz w:val="28"/>
          <w:szCs w:val="28"/>
        </w:rPr>
        <w:t>Таблица</w:t>
      </w:r>
      <w:r w:rsidR="00151D0B">
        <w:rPr>
          <w:rFonts w:ascii="PT Astra Serif" w:eastAsia="Courier New" w:hAnsi="PT Astra Serif" w:cs="Times New Roman"/>
          <w:sz w:val="28"/>
          <w:szCs w:val="28"/>
        </w:rPr>
        <w:t xml:space="preserve"> 1</w:t>
      </w:r>
      <w:r w:rsidR="00596F4F">
        <w:rPr>
          <w:rFonts w:ascii="PT Astra Serif" w:eastAsia="Courier New" w:hAnsi="PT Astra Serif" w:cs="Times New Roman"/>
          <w:sz w:val="28"/>
          <w:szCs w:val="28"/>
        </w:rPr>
        <w:t>0</w:t>
      </w:r>
    </w:p>
    <w:p w:rsidR="004464DE" w:rsidRPr="00EA5CF2" w:rsidRDefault="004464DE" w:rsidP="004464DE">
      <w:pPr>
        <w:widowControl w:val="0"/>
        <w:suppressAutoHyphens/>
        <w:autoSpaceDE w:val="0"/>
        <w:spacing w:after="0" w:line="240" w:lineRule="auto"/>
        <w:ind w:firstLine="540"/>
        <w:jc w:val="center"/>
        <w:rPr>
          <w:rFonts w:ascii="PT Astra Serif" w:eastAsia="Times New Roman" w:hAnsi="PT Astra Serif" w:cs="Times New Roman"/>
          <w:b/>
          <w:sz w:val="28"/>
          <w:szCs w:val="28"/>
          <w:lang w:eastAsia="ar-SA"/>
        </w:rPr>
      </w:pPr>
      <w:r w:rsidRPr="00EA5CF2">
        <w:rPr>
          <w:rFonts w:ascii="PT Astra Serif" w:eastAsia="Times New Roman" w:hAnsi="PT Astra Serif" w:cs="Times New Roman"/>
          <w:b/>
          <w:sz w:val="28"/>
          <w:szCs w:val="28"/>
          <w:lang w:eastAsia="ar-SA"/>
        </w:rPr>
        <w:t>Динамика жилищного строительства</w:t>
      </w:r>
    </w:p>
    <w:p w:rsidR="004464DE" w:rsidRPr="00EA5CF2" w:rsidRDefault="004464DE" w:rsidP="004464DE">
      <w:pPr>
        <w:widowControl w:val="0"/>
        <w:suppressAutoHyphens/>
        <w:autoSpaceDE w:val="0"/>
        <w:spacing w:after="0" w:line="240" w:lineRule="auto"/>
        <w:ind w:firstLine="540"/>
        <w:jc w:val="right"/>
        <w:rPr>
          <w:rFonts w:ascii="PT Astra Serif" w:eastAsia="Times New Roman" w:hAnsi="PT Astra Serif" w:cs="Times New Roman"/>
          <w:sz w:val="24"/>
          <w:szCs w:val="24"/>
          <w:lang w:eastAsia="ar-S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2263"/>
        <w:gridCol w:w="2487"/>
        <w:gridCol w:w="1858"/>
        <w:gridCol w:w="1686"/>
      </w:tblGrid>
      <w:tr w:rsidR="004464DE" w:rsidRPr="00184072" w:rsidTr="00F22C76">
        <w:tc>
          <w:tcPr>
            <w:tcW w:w="1170" w:type="dxa"/>
            <w:shd w:val="clear" w:color="auto" w:fill="auto"/>
          </w:tcPr>
          <w:p w:rsidR="004464DE" w:rsidRPr="00184072" w:rsidRDefault="004464DE" w:rsidP="004464DE">
            <w:pPr>
              <w:suppressAutoHyphens/>
              <w:spacing w:after="0" w:line="240" w:lineRule="auto"/>
              <w:jc w:val="center"/>
              <w:rPr>
                <w:rFonts w:ascii="PT Astra Serif" w:eastAsia="Calibri" w:hAnsi="PT Astra Serif" w:cs="Times New Roman"/>
                <w:b/>
                <w:sz w:val="24"/>
                <w:szCs w:val="24"/>
                <w:lang w:eastAsia="ar-SA"/>
              </w:rPr>
            </w:pPr>
            <w:r w:rsidRPr="00184072">
              <w:rPr>
                <w:rFonts w:ascii="PT Astra Serif" w:eastAsia="Calibri" w:hAnsi="PT Astra Serif" w:cs="Times New Roman"/>
                <w:b/>
                <w:sz w:val="24"/>
                <w:szCs w:val="24"/>
                <w:lang w:eastAsia="ar-SA"/>
              </w:rPr>
              <w:t>годы</w:t>
            </w:r>
          </w:p>
        </w:tc>
        <w:tc>
          <w:tcPr>
            <w:tcW w:w="2263" w:type="dxa"/>
            <w:shd w:val="clear" w:color="auto" w:fill="auto"/>
          </w:tcPr>
          <w:p w:rsidR="004464DE" w:rsidRPr="00184072" w:rsidRDefault="004464DE" w:rsidP="004464DE">
            <w:pPr>
              <w:suppressAutoHyphens/>
              <w:spacing w:after="0" w:line="240" w:lineRule="auto"/>
              <w:jc w:val="center"/>
              <w:rPr>
                <w:rFonts w:ascii="PT Astra Serif" w:eastAsia="Calibri" w:hAnsi="PT Astra Serif" w:cs="Times New Roman"/>
                <w:b/>
                <w:sz w:val="24"/>
                <w:szCs w:val="24"/>
                <w:lang w:eastAsia="ar-SA"/>
              </w:rPr>
            </w:pPr>
            <w:r w:rsidRPr="00184072">
              <w:rPr>
                <w:rFonts w:ascii="PT Astra Serif" w:eastAsia="Calibri" w:hAnsi="PT Astra Serif" w:cs="Times New Roman"/>
                <w:b/>
                <w:sz w:val="24"/>
                <w:szCs w:val="24"/>
                <w:lang w:eastAsia="ar-SA"/>
              </w:rPr>
              <w:t>Всего, тыс. кв. м.</w:t>
            </w:r>
          </w:p>
        </w:tc>
        <w:tc>
          <w:tcPr>
            <w:tcW w:w="2487" w:type="dxa"/>
            <w:shd w:val="clear" w:color="auto" w:fill="auto"/>
          </w:tcPr>
          <w:p w:rsidR="004464DE" w:rsidRPr="00184072" w:rsidRDefault="004464DE" w:rsidP="004464DE">
            <w:pPr>
              <w:suppressAutoHyphens/>
              <w:spacing w:after="0" w:line="240" w:lineRule="auto"/>
              <w:jc w:val="center"/>
              <w:rPr>
                <w:rFonts w:ascii="PT Astra Serif" w:eastAsia="Calibri" w:hAnsi="PT Astra Serif" w:cs="Times New Roman"/>
                <w:b/>
                <w:sz w:val="24"/>
                <w:szCs w:val="24"/>
                <w:lang w:eastAsia="ar-SA"/>
              </w:rPr>
            </w:pPr>
            <w:r w:rsidRPr="00184072">
              <w:rPr>
                <w:rFonts w:ascii="PT Astra Serif" w:eastAsia="Calibri" w:hAnsi="PT Astra Serif" w:cs="Times New Roman"/>
                <w:b/>
                <w:sz w:val="24"/>
                <w:szCs w:val="24"/>
                <w:lang w:eastAsia="ar-SA"/>
              </w:rPr>
              <w:t>в том числе, ИЖС</w:t>
            </w:r>
          </w:p>
        </w:tc>
        <w:tc>
          <w:tcPr>
            <w:tcW w:w="1858" w:type="dxa"/>
            <w:shd w:val="clear" w:color="auto" w:fill="auto"/>
          </w:tcPr>
          <w:p w:rsidR="004464DE" w:rsidRPr="00184072" w:rsidRDefault="004464DE" w:rsidP="004464DE">
            <w:pPr>
              <w:suppressAutoHyphens/>
              <w:spacing w:after="0" w:line="240" w:lineRule="auto"/>
              <w:jc w:val="center"/>
              <w:rPr>
                <w:rFonts w:ascii="PT Astra Serif" w:eastAsia="Calibri" w:hAnsi="PT Astra Serif" w:cs="Times New Roman"/>
                <w:b/>
                <w:sz w:val="24"/>
                <w:szCs w:val="24"/>
                <w:lang w:eastAsia="ar-SA"/>
              </w:rPr>
            </w:pPr>
            <w:r w:rsidRPr="00184072">
              <w:rPr>
                <w:rFonts w:ascii="PT Astra Serif" w:eastAsia="Calibri" w:hAnsi="PT Astra Serif" w:cs="Times New Roman"/>
                <w:b/>
                <w:sz w:val="24"/>
                <w:szCs w:val="24"/>
                <w:lang w:eastAsia="ar-SA"/>
              </w:rPr>
              <w:t>В расчете на 1 жителя, всего</w:t>
            </w:r>
          </w:p>
        </w:tc>
        <w:tc>
          <w:tcPr>
            <w:tcW w:w="1686" w:type="dxa"/>
            <w:shd w:val="clear" w:color="auto" w:fill="auto"/>
          </w:tcPr>
          <w:p w:rsidR="004464DE" w:rsidRPr="00184072" w:rsidRDefault="004464DE" w:rsidP="004464DE">
            <w:pPr>
              <w:suppressAutoHyphens/>
              <w:spacing w:after="0" w:line="240" w:lineRule="auto"/>
              <w:jc w:val="center"/>
              <w:rPr>
                <w:rFonts w:ascii="PT Astra Serif" w:eastAsia="Calibri" w:hAnsi="PT Astra Serif" w:cs="Times New Roman"/>
                <w:b/>
                <w:sz w:val="24"/>
                <w:szCs w:val="24"/>
                <w:lang w:eastAsia="ar-SA"/>
              </w:rPr>
            </w:pPr>
            <w:r w:rsidRPr="00184072">
              <w:rPr>
                <w:rFonts w:ascii="PT Astra Serif" w:eastAsia="Calibri" w:hAnsi="PT Astra Serif" w:cs="Times New Roman"/>
                <w:b/>
                <w:sz w:val="24"/>
                <w:szCs w:val="24"/>
                <w:lang w:eastAsia="ar-SA"/>
              </w:rPr>
              <w:t>В расчете на 1 жителя, ИЖС</w:t>
            </w:r>
          </w:p>
        </w:tc>
      </w:tr>
      <w:tr w:rsidR="004464DE" w:rsidRPr="00184072" w:rsidTr="00F22C76">
        <w:tc>
          <w:tcPr>
            <w:tcW w:w="1170" w:type="dxa"/>
            <w:shd w:val="clear" w:color="auto" w:fill="auto"/>
          </w:tcPr>
          <w:p w:rsidR="004464DE" w:rsidRPr="00184072" w:rsidRDefault="004464DE" w:rsidP="004464DE">
            <w:pPr>
              <w:suppressAutoHyphens/>
              <w:spacing w:after="0" w:line="240" w:lineRule="auto"/>
              <w:jc w:val="center"/>
              <w:rPr>
                <w:rFonts w:ascii="PT Astra Serif" w:eastAsia="Calibri" w:hAnsi="PT Astra Serif" w:cs="Times New Roman"/>
                <w:sz w:val="24"/>
                <w:szCs w:val="24"/>
                <w:lang w:eastAsia="ar-SA"/>
              </w:rPr>
            </w:pPr>
            <w:r w:rsidRPr="00184072">
              <w:rPr>
                <w:rFonts w:ascii="PT Astra Serif" w:eastAsia="Calibri" w:hAnsi="PT Astra Serif" w:cs="Times New Roman"/>
                <w:sz w:val="24"/>
                <w:szCs w:val="24"/>
                <w:lang w:eastAsia="ar-SA"/>
              </w:rPr>
              <w:t>2017</w:t>
            </w:r>
          </w:p>
        </w:tc>
        <w:tc>
          <w:tcPr>
            <w:tcW w:w="2263" w:type="dxa"/>
            <w:shd w:val="clear" w:color="auto" w:fill="auto"/>
          </w:tcPr>
          <w:p w:rsidR="004464DE" w:rsidRPr="00184072" w:rsidRDefault="0058715A" w:rsidP="004464DE">
            <w:pPr>
              <w:suppressAutoHyphens/>
              <w:spacing w:after="0" w:line="240" w:lineRule="auto"/>
              <w:jc w:val="center"/>
              <w:rPr>
                <w:rFonts w:ascii="PT Astra Serif" w:eastAsia="Calibri" w:hAnsi="PT Astra Serif" w:cs="Times New Roman"/>
                <w:sz w:val="24"/>
                <w:szCs w:val="24"/>
                <w:lang w:eastAsia="ar-SA"/>
              </w:rPr>
            </w:pPr>
            <w:r w:rsidRPr="00184072">
              <w:rPr>
                <w:rFonts w:ascii="PT Astra Serif" w:eastAsia="Calibri" w:hAnsi="PT Astra Serif" w:cs="Times New Roman"/>
                <w:sz w:val="24"/>
                <w:szCs w:val="24"/>
                <w:lang w:eastAsia="ar-SA"/>
              </w:rPr>
              <w:t>25,4</w:t>
            </w:r>
          </w:p>
        </w:tc>
        <w:tc>
          <w:tcPr>
            <w:tcW w:w="2487" w:type="dxa"/>
            <w:shd w:val="clear" w:color="auto" w:fill="auto"/>
          </w:tcPr>
          <w:p w:rsidR="004464DE" w:rsidRPr="00184072" w:rsidRDefault="0058715A" w:rsidP="004464DE">
            <w:pPr>
              <w:suppressAutoHyphens/>
              <w:spacing w:after="0" w:line="240" w:lineRule="auto"/>
              <w:jc w:val="center"/>
              <w:rPr>
                <w:rFonts w:ascii="PT Astra Serif" w:eastAsia="Calibri" w:hAnsi="PT Astra Serif" w:cs="Times New Roman"/>
                <w:sz w:val="24"/>
                <w:szCs w:val="24"/>
                <w:lang w:eastAsia="ar-SA"/>
              </w:rPr>
            </w:pPr>
            <w:r w:rsidRPr="00184072">
              <w:rPr>
                <w:rFonts w:ascii="PT Astra Serif" w:eastAsia="Calibri" w:hAnsi="PT Astra Serif" w:cs="Times New Roman"/>
                <w:sz w:val="24"/>
                <w:szCs w:val="24"/>
                <w:lang w:eastAsia="ar-SA"/>
              </w:rPr>
              <w:t>10,5</w:t>
            </w:r>
          </w:p>
        </w:tc>
        <w:tc>
          <w:tcPr>
            <w:tcW w:w="1858" w:type="dxa"/>
            <w:shd w:val="clear" w:color="auto" w:fill="auto"/>
          </w:tcPr>
          <w:p w:rsidR="004464DE" w:rsidRPr="00184072" w:rsidRDefault="004464DE" w:rsidP="004464DE">
            <w:pPr>
              <w:suppressAutoHyphens/>
              <w:spacing w:after="0" w:line="240" w:lineRule="auto"/>
              <w:jc w:val="center"/>
              <w:rPr>
                <w:rFonts w:ascii="PT Astra Serif" w:eastAsia="Calibri" w:hAnsi="PT Astra Serif" w:cs="Times New Roman"/>
                <w:sz w:val="24"/>
                <w:szCs w:val="24"/>
                <w:lang w:eastAsia="ar-SA"/>
              </w:rPr>
            </w:pPr>
            <w:r w:rsidRPr="00184072">
              <w:rPr>
                <w:rFonts w:ascii="PT Astra Serif" w:eastAsia="Calibri" w:hAnsi="PT Astra Serif" w:cs="Times New Roman"/>
                <w:sz w:val="24"/>
                <w:szCs w:val="24"/>
                <w:lang w:eastAsia="ar-SA"/>
              </w:rPr>
              <w:t>0,66</w:t>
            </w:r>
          </w:p>
        </w:tc>
        <w:tc>
          <w:tcPr>
            <w:tcW w:w="1686" w:type="dxa"/>
            <w:shd w:val="clear" w:color="auto" w:fill="auto"/>
          </w:tcPr>
          <w:p w:rsidR="004464DE" w:rsidRPr="00184072" w:rsidRDefault="004464DE" w:rsidP="004464DE">
            <w:pPr>
              <w:suppressAutoHyphens/>
              <w:spacing w:after="0" w:line="240" w:lineRule="auto"/>
              <w:jc w:val="center"/>
              <w:rPr>
                <w:rFonts w:ascii="PT Astra Serif" w:eastAsia="Calibri" w:hAnsi="PT Astra Serif" w:cs="Times New Roman"/>
                <w:sz w:val="24"/>
                <w:szCs w:val="24"/>
                <w:lang w:eastAsia="ar-SA"/>
              </w:rPr>
            </w:pPr>
            <w:r w:rsidRPr="00184072">
              <w:rPr>
                <w:rFonts w:ascii="PT Astra Serif" w:eastAsia="Calibri" w:hAnsi="PT Astra Serif" w:cs="Times New Roman"/>
                <w:sz w:val="24"/>
                <w:szCs w:val="24"/>
                <w:lang w:eastAsia="ar-SA"/>
              </w:rPr>
              <w:t>0,26</w:t>
            </w:r>
          </w:p>
        </w:tc>
      </w:tr>
      <w:tr w:rsidR="004464DE" w:rsidRPr="00184072" w:rsidTr="00F22C76">
        <w:tc>
          <w:tcPr>
            <w:tcW w:w="1170" w:type="dxa"/>
            <w:shd w:val="clear" w:color="auto" w:fill="auto"/>
          </w:tcPr>
          <w:p w:rsidR="004464DE" w:rsidRPr="00184072" w:rsidRDefault="004464DE" w:rsidP="004464DE">
            <w:pPr>
              <w:suppressAutoHyphens/>
              <w:spacing w:after="0" w:line="240" w:lineRule="auto"/>
              <w:jc w:val="center"/>
              <w:rPr>
                <w:rFonts w:ascii="PT Astra Serif" w:eastAsia="Calibri" w:hAnsi="PT Astra Serif" w:cs="Times New Roman"/>
                <w:sz w:val="24"/>
                <w:szCs w:val="24"/>
                <w:lang w:eastAsia="ar-SA"/>
              </w:rPr>
            </w:pPr>
            <w:r w:rsidRPr="00184072">
              <w:rPr>
                <w:rFonts w:ascii="PT Astra Serif" w:eastAsia="Calibri" w:hAnsi="PT Astra Serif" w:cs="Times New Roman"/>
                <w:sz w:val="24"/>
                <w:szCs w:val="24"/>
                <w:lang w:eastAsia="ar-SA"/>
              </w:rPr>
              <w:t>2018</w:t>
            </w:r>
          </w:p>
        </w:tc>
        <w:tc>
          <w:tcPr>
            <w:tcW w:w="2263" w:type="dxa"/>
            <w:shd w:val="clear" w:color="auto" w:fill="auto"/>
          </w:tcPr>
          <w:p w:rsidR="004464DE" w:rsidRPr="00184072" w:rsidRDefault="004464DE" w:rsidP="004464DE">
            <w:pPr>
              <w:suppressAutoHyphens/>
              <w:spacing w:after="0" w:line="240" w:lineRule="auto"/>
              <w:jc w:val="center"/>
              <w:rPr>
                <w:rFonts w:ascii="PT Astra Serif" w:eastAsia="Calibri" w:hAnsi="PT Astra Serif" w:cs="Times New Roman"/>
                <w:sz w:val="24"/>
                <w:szCs w:val="24"/>
                <w:lang w:eastAsia="ar-SA"/>
              </w:rPr>
            </w:pPr>
            <w:r w:rsidRPr="00184072">
              <w:rPr>
                <w:rFonts w:ascii="PT Astra Serif" w:eastAsia="Calibri" w:hAnsi="PT Astra Serif" w:cs="Times New Roman"/>
                <w:sz w:val="24"/>
                <w:szCs w:val="24"/>
                <w:lang w:eastAsia="ar-SA"/>
              </w:rPr>
              <w:t>14,2</w:t>
            </w:r>
          </w:p>
        </w:tc>
        <w:tc>
          <w:tcPr>
            <w:tcW w:w="2487" w:type="dxa"/>
            <w:shd w:val="clear" w:color="auto" w:fill="auto"/>
          </w:tcPr>
          <w:p w:rsidR="004464DE" w:rsidRPr="00184072" w:rsidRDefault="004464DE" w:rsidP="004464DE">
            <w:pPr>
              <w:suppressAutoHyphens/>
              <w:spacing w:after="0" w:line="240" w:lineRule="auto"/>
              <w:jc w:val="center"/>
              <w:rPr>
                <w:rFonts w:ascii="PT Astra Serif" w:eastAsia="Calibri" w:hAnsi="PT Astra Serif" w:cs="Times New Roman"/>
                <w:sz w:val="24"/>
                <w:szCs w:val="24"/>
                <w:lang w:eastAsia="ar-SA"/>
              </w:rPr>
            </w:pPr>
            <w:r w:rsidRPr="00184072">
              <w:rPr>
                <w:rFonts w:ascii="PT Astra Serif" w:eastAsia="Calibri" w:hAnsi="PT Astra Serif" w:cs="Times New Roman"/>
                <w:sz w:val="24"/>
                <w:szCs w:val="24"/>
                <w:lang w:eastAsia="ar-SA"/>
              </w:rPr>
              <w:t>11,1</w:t>
            </w:r>
          </w:p>
        </w:tc>
        <w:tc>
          <w:tcPr>
            <w:tcW w:w="1858" w:type="dxa"/>
            <w:shd w:val="clear" w:color="auto" w:fill="auto"/>
          </w:tcPr>
          <w:p w:rsidR="004464DE" w:rsidRPr="00184072" w:rsidRDefault="004464DE" w:rsidP="004464DE">
            <w:pPr>
              <w:suppressAutoHyphens/>
              <w:spacing w:after="0" w:line="240" w:lineRule="auto"/>
              <w:jc w:val="center"/>
              <w:rPr>
                <w:rFonts w:ascii="PT Astra Serif" w:eastAsia="Calibri" w:hAnsi="PT Astra Serif" w:cs="Times New Roman"/>
                <w:sz w:val="24"/>
                <w:szCs w:val="24"/>
                <w:lang w:eastAsia="ar-SA"/>
              </w:rPr>
            </w:pPr>
            <w:r w:rsidRPr="00184072">
              <w:rPr>
                <w:rFonts w:ascii="PT Astra Serif" w:eastAsia="Calibri" w:hAnsi="PT Astra Serif" w:cs="Times New Roman"/>
                <w:sz w:val="24"/>
                <w:szCs w:val="24"/>
                <w:lang w:eastAsia="ar-SA"/>
              </w:rPr>
              <w:t>0,38</w:t>
            </w:r>
          </w:p>
        </w:tc>
        <w:tc>
          <w:tcPr>
            <w:tcW w:w="1686" w:type="dxa"/>
            <w:shd w:val="clear" w:color="auto" w:fill="auto"/>
          </w:tcPr>
          <w:p w:rsidR="004464DE" w:rsidRPr="00184072" w:rsidRDefault="004464DE" w:rsidP="004464DE">
            <w:pPr>
              <w:suppressAutoHyphens/>
              <w:spacing w:after="0" w:line="240" w:lineRule="auto"/>
              <w:jc w:val="center"/>
              <w:rPr>
                <w:rFonts w:ascii="PT Astra Serif" w:eastAsia="Calibri" w:hAnsi="PT Astra Serif" w:cs="Times New Roman"/>
                <w:sz w:val="24"/>
                <w:szCs w:val="24"/>
                <w:lang w:eastAsia="ar-SA"/>
              </w:rPr>
            </w:pPr>
            <w:r w:rsidRPr="00184072">
              <w:rPr>
                <w:rFonts w:ascii="PT Astra Serif" w:eastAsia="Calibri" w:hAnsi="PT Astra Serif" w:cs="Times New Roman"/>
                <w:sz w:val="24"/>
                <w:szCs w:val="24"/>
                <w:lang w:eastAsia="ar-SA"/>
              </w:rPr>
              <w:t>0,29</w:t>
            </w:r>
          </w:p>
        </w:tc>
      </w:tr>
      <w:tr w:rsidR="004464DE" w:rsidRPr="00184072" w:rsidTr="00F22C76">
        <w:tc>
          <w:tcPr>
            <w:tcW w:w="1170" w:type="dxa"/>
            <w:shd w:val="clear" w:color="auto" w:fill="auto"/>
          </w:tcPr>
          <w:p w:rsidR="004464DE" w:rsidRPr="00184072" w:rsidRDefault="004464DE" w:rsidP="004464DE">
            <w:pPr>
              <w:suppressAutoHyphens/>
              <w:spacing w:after="0" w:line="240" w:lineRule="auto"/>
              <w:jc w:val="center"/>
              <w:rPr>
                <w:rFonts w:ascii="PT Astra Serif" w:eastAsia="Calibri" w:hAnsi="PT Astra Serif" w:cs="Times New Roman"/>
                <w:sz w:val="24"/>
                <w:szCs w:val="24"/>
                <w:lang w:eastAsia="ar-SA"/>
              </w:rPr>
            </w:pPr>
            <w:r w:rsidRPr="00184072">
              <w:rPr>
                <w:rFonts w:ascii="PT Astra Serif" w:eastAsia="Calibri" w:hAnsi="PT Astra Serif" w:cs="Times New Roman"/>
                <w:sz w:val="24"/>
                <w:szCs w:val="24"/>
                <w:lang w:eastAsia="ar-SA"/>
              </w:rPr>
              <w:t>2019</w:t>
            </w:r>
          </w:p>
        </w:tc>
        <w:tc>
          <w:tcPr>
            <w:tcW w:w="2263" w:type="dxa"/>
            <w:shd w:val="clear" w:color="auto" w:fill="auto"/>
          </w:tcPr>
          <w:p w:rsidR="004464DE" w:rsidRPr="00184072" w:rsidRDefault="004464DE" w:rsidP="004464DE">
            <w:pPr>
              <w:suppressAutoHyphens/>
              <w:spacing w:after="0" w:line="240" w:lineRule="auto"/>
              <w:jc w:val="center"/>
              <w:rPr>
                <w:rFonts w:ascii="PT Astra Serif" w:eastAsia="Calibri" w:hAnsi="PT Astra Serif" w:cs="Times New Roman"/>
                <w:sz w:val="24"/>
                <w:szCs w:val="24"/>
                <w:lang w:eastAsia="ar-SA"/>
              </w:rPr>
            </w:pPr>
            <w:r w:rsidRPr="00184072">
              <w:rPr>
                <w:rFonts w:ascii="PT Astra Serif" w:eastAsia="Calibri" w:hAnsi="PT Astra Serif" w:cs="Times New Roman"/>
                <w:sz w:val="24"/>
                <w:szCs w:val="24"/>
                <w:lang w:eastAsia="ar-SA"/>
              </w:rPr>
              <w:t>20,1</w:t>
            </w:r>
          </w:p>
        </w:tc>
        <w:tc>
          <w:tcPr>
            <w:tcW w:w="2487" w:type="dxa"/>
            <w:shd w:val="clear" w:color="auto" w:fill="auto"/>
          </w:tcPr>
          <w:p w:rsidR="004464DE" w:rsidRPr="00184072" w:rsidRDefault="004464DE" w:rsidP="004464DE">
            <w:pPr>
              <w:suppressAutoHyphens/>
              <w:spacing w:after="0" w:line="240" w:lineRule="auto"/>
              <w:jc w:val="center"/>
              <w:rPr>
                <w:rFonts w:ascii="PT Astra Serif" w:eastAsia="Calibri" w:hAnsi="PT Astra Serif" w:cs="Times New Roman"/>
                <w:sz w:val="24"/>
                <w:szCs w:val="24"/>
                <w:lang w:eastAsia="ar-SA"/>
              </w:rPr>
            </w:pPr>
            <w:r w:rsidRPr="00184072">
              <w:rPr>
                <w:rFonts w:ascii="PT Astra Serif" w:eastAsia="Calibri" w:hAnsi="PT Astra Serif" w:cs="Times New Roman"/>
                <w:sz w:val="24"/>
                <w:szCs w:val="24"/>
                <w:lang w:eastAsia="ar-SA"/>
              </w:rPr>
              <w:t>12,6</w:t>
            </w:r>
          </w:p>
        </w:tc>
        <w:tc>
          <w:tcPr>
            <w:tcW w:w="1858" w:type="dxa"/>
            <w:shd w:val="clear" w:color="auto" w:fill="auto"/>
          </w:tcPr>
          <w:p w:rsidR="004464DE" w:rsidRPr="00184072" w:rsidRDefault="004464DE" w:rsidP="004464DE">
            <w:pPr>
              <w:suppressAutoHyphens/>
              <w:spacing w:after="0" w:line="240" w:lineRule="auto"/>
              <w:jc w:val="center"/>
              <w:rPr>
                <w:rFonts w:ascii="PT Astra Serif" w:eastAsia="Calibri" w:hAnsi="PT Astra Serif" w:cs="Times New Roman"/>
                <w:sz w:val="24"/>
                <w:szCs w:val="24"/>
                <w:lang w:eastAsia="ar-SA"/>
              </w:rPr>
            </w:pPr>
            <w:r w:rsidRPr="00184072">
              <w:rPr>
                <w:rFonts w:ascii="PT Astra Serif" w:eastAsia="Calibri" w:hAnsi="PT Astra Serif" w:cs="Times New Roman"/>
                <w:sz w:val="24"/>
                <w:szCs w:val="24"/>
                <w:lang w:eastAsia="ar-SA"/>
              </w:rPr>
              <w:t>0,53</w:t>
            </w:r>
          </w:p>
        </w:tc>
        <w:tc>
          <w:tcPr>
            <w:tcW w:w="1686" w:type="dxa"/>
            <w:shd w:val="clear" w:color="auto" w:fill="auto"/>
          </w:tcPr>
          <w:p w:rsidR="004464DE" w:rsidRPr="00184072" w:rsidRDefault="004464DE" w:rsidP="004464DE">
            <w:pPr>
              <w:suppressAutoHyphens/>
              <w:spacing w:after="0" w:line="240" w:lineRule="auto"/>
              <w:jc w:val="center"/>
              <w:rPr>
                <w:rFonts w:ascii="PT Astra Serif" w:eastAsia="Calibri" w:hAnsi="PT Astra Serif" w:cs="Times New Roman"/>
                <w:sz w:val="24"/>
                <w:szCs w:val="24"/>
                <w:lang w:eastAsia="ar-SA"/>
              </w:rPr>
            </w:pPr>
            <w:r w:rsidRPr="00184072">
              <w:rPr>
                <w:rFonts w:ascii="PT Astra Serif" w:eastAsia="Calibri" w:hAnsi="PT Astra Serif" w:cs="Times New Roman"/>
                <w:sz w:val="24"/>
                <w:szCs w:val="24"/>
                <w:lang w:eastAsia="ar-SA"/>
              </w:rPr>
              <w:t>0,34</w:t>
            </w:r>
          </w:p>
        </w:tc>
      </w:tr>
      <w:tr w:rsidR="004464DE" w:rsidRPr="00184072" w:rsidTr="00F22C76">
        <w:tc>
          <w:tcPr>
            <w:tcW w:w="1170" w:type="dxa"/>
            <w:shd w:val="clear" w:color="auto" w:fill="auto"/>
          </w:tcPr>
          <w:p w:rsidR="004464DE" w:rsidRPr="00184072" w:rsidRDefault="004464DE" w:rsidP="004464DE">
            <w:pPr>
              <w:suppressAutoHyphens/>
              <w:spacing w:after="0" w:line="240" w:lineRule="auto"/>
              <w:jc w:val="center"/>
              <w:rPr>
                <w:rFonts w:ascii="PT Astra Serif" w:eastAsia="Calibri" w:hAnsi="PT Astra Serif" w:cs="Times New Roman"/>
                <w:sz w:val="24"/>
                <w:szCs w:val="24"/>
                <w:lang w:eastAsia="ar-SA"/>
              </w:rPr>
            </w:pPr>
            <w:r w:rsidRPr="00184072">
              <w:rPr>
                <w:rFonts w:ascii="PT Astra Serif" w:eastAsia="Calibri" w:hAnsi="PT Astra Serif" w:cs="Times New Roman"/>
                <w:sz w:val="24"/>
                <w:szCs w:val="24"/>
                <w:lang w:eastAsia="ar-SA"/>
              </w:rPr>
              <w:t>2020</w:t>
            </w:r>
          </w:p>
        </w:tc>
        <w:tc>
          <w:tcPr>
            <w:tcW w:w="2263" w:type="dxa"/>
            <w:shd w:val="clear" w:color="auto" w:fill="auto"/>
          </w:tcPr>
          <w:p w:rsidR="004464DE" w:rsidRPr="00184072" w:rsidRDefault="00F869F5" w:rsidP="004464DE">
            <w:pPr>
              <w:suppressAutoHyphens/>
              <w:spacing w:after="0" w:line="240" w:lineRule="auto"/>
              <w:jc w:val="center"/>
              <w:rPr>
                <w:rFonts w:ascii="PT Astra Serif" w:eastAsia="Calibri" w:hAnsi="PT Astra Serif" w:cs="Times New Roman"/>
                <w:sz w:val="24"/>
                <w:szCs w:val="24"/>
                <w:lang w:eastAsia="ar-SA"/>
              </w:rPr>
            </w:pPr>
            <w:r w:rsidRPr="00184072">
              <w:rPr>
                <w:rFonts w:ascii="PT Astra Serif" w:eastAsia="Calibri" w:hAnsi="PT Astra Serif" w:cs="Times New Roman"/>
                <w:sz w:val="24"/>
                <w:szCs w:val="24"/>
                <w:lang w:eastAsia="ar-SA"/>
              </w:rPr>
              <w:t>32,7</w:t>
            </w:r>
          </w:p>
        </w:tc>
        <w:tc>
          <w:tcPr>
            <w:tcW w:w="2487" w:type="dxa"/>
            <w:shd w:val="clear" w:color="auto" w:fill="auto"/>
          </w:tcPr>
          <w:p w:rsidR="004464DE" w:rsidRPr="00184072" w:rsidRDefault="00F869F5" w:rsidP="004464DE">
            <w:pPr>
              <w:suppressAutoHyphens/>
              <w:spacing w:after="0" w:line="240" w:lineRule="auto"/>
              <w:jc w:val="center"/>
              <w:rPr>
                <w:rFonts w:ascii="PT Astra Serif" w:eastAsia="Calibri" w:hAnsi="PT Astra Serif" w:cs="Times New Roman"/>
                <w:sz w:val="24"/>
                <w:szCs w:val="24"/>
                <w:lang w:eastAsia="ar-SA"/>
              </w:rPr>
            </w:pPr>
            <w:r w:rsidRPr="00184072">
              <w:rPr>
                <w:rFonts w:ascii="PT Astra Serif" w:eastAsia="Calibri" w:hAnsi="PT Astra Serif" w:cs="Times New Roman"/>
                <w:sz w:val="24"/>
                <w:szCs w:val="24"/>
                <w:lang w:eastAsia="ar-SA"/>
              </w:rPr>
              <w:t>16,4</w:t>
            </w:r>
          </w:p>
        </w:tc>
        <w:tc>
          <w:tcPr>
            <w:tcW w:w="1858" w:type="dxa"/>
            <w:shd w:val="clear" w:color="auto" w:fill="auto"/>
          </w:tcPr>
          <w:p w:rsidR="004464DE" w:rsidRPr="00184072" w:rsidRDefault="00541010" w:rsidP="004464DE">
            <w:pPr>
              <w:suppressAutoHyphens/>
              <w:spacing w:after="0" w:line="240" w:lineRule="auto"/>
              <w:jc w:val="center"/>
              <w:rPr>
                <w:rFonts w:ascii="PT Astra Serif" w:eastAsia="Calibri" w:hAnsi="PT Astra Serif" w:cs="Times New Roman"/>
                <w:sz w:val="24"/>
                <w:szCs w:val="24"/>
                <w:lang w:eastAsia="ar-SA"/>
              </w:rPr>
            </w:pPr>
            <w:r w:rsidRPr="00184072">
              <w:rPr>
                <w:rFonts w:ascii="PT Astra Serif" w:eastAsia="Calibri" w:hAnsi="PT Astra Serif" w:cs="Times New Roman"/>
                <w:sz w:val="24"/>
                <w:szCs w:val="24"/>
                <w:lang w:eastAsia="ar-SA"/>
              </w:rPr>
              <w:t>0,85</w:t>
            </w:r>
          </w:p>
        </w:tc>
        <w:tc>
          <w:tcPr>
            <w:tcW w:w="1686" w:type="dxa"/>
            <w:shd w:val="clear" w:color="auto" w:fill="auto"/>
          </w:tcPr>
          <w:p w:rsidR="004464DE" w:rsidRPr="00184072" w:rsidRDefault="00541010" w:rsidP="004464DE">
            <w:pPr>
              <w:suppressAutoHyphens/>
              <w:spacing w:after="0" w:line="240" w:lineRule="auto"/>
              <w:jc w:val="center"/>
              <w:rPr>
                <w:rFonts w:ascii="PT Astra Serif" w:eastAsia="Calibri" w:hAnsi="PT Astra Serif" w:cs="Times New Roman"/>
                <w:sz w:val="24"/>
                <w:szCs w:val="24"/>
                <w:lang w:eastAsia="ar-SA"/>
              </w:rPr>
            </w:pPr>
            <w:r w:rsidRPr="00184072">
              <w:rPr>
                <w:rFonts w:ascii="PT Astra Serif" w:eastAsia="Calibri" w:hAnsi="PT Astra Serif" w:cs="Times New Roman"/>
                <w:sz w:val="24"/>
                <w:szCs w:val="24"/>
                <w:lang w:eastAsia="ar-SA"/>
              </w:rPr>
              <w:t>0,43</w:t>
            </w:r>
          </w:p>
        </w:tc>
      </w:tr>
      <w:tr w:rsidR="00EA5CF2" w:rsidRPr="00184072" w:rsidTr="00F22C76">
        <w:tc>
          <w:tcPr>
            <w:tcW w:w="1170" w:type="dxa"/>
            <w:shd w:val="clear" w:color="auto" w:fill="auto"/>
          </w:tcPr>
          <w:p w:rsidR="00EA5CF2" w:rsidRPr="00184072" w:rsidRDefault="00F869F5" w:rsidP="004464DE">
            <w:pPr>
              <w:suppressAutoHyphens/>
              <w:spacing w:after="0" w:line="240" w:lineRule="auto"/>
              <w:jc w:val="center"/>
              <w:rPr>
                <w:rFonts w:ascii="PT Astra Serif" w:eastAsia="Calibri" w:hAnsi="PT Astra Serif" w:cs="Times New Roman"/>
                <w:sz w:val="24"/>
                <w:szCs w:val="24"/>
                <w:lang w:eastAsia="ar-SA"/>
              </w:rPr>
            </w:pPr>
            <w:r w:rsidRPr="00184072">
              <w:rPr>
                <w:rFonts w:ascii="PT Astra Serif" w:eastAsia="Calibri" w:hAnsi="PT Astra Serif" w:cs="Times New Roman"/>
                <w:sz w:val="24"/>
                <w:szCs w:val="24"/>
                <w:lang w:eastAsia="ar-SA"/>
              </w:rPr>
              <w:t>2021</w:t>
            </w:r>
          </w:p>
        </w:tc>
        <w:tc>
          <w:tcPr>
            <w:tcW w:w="2263" w:type="dxa"/>
            <w:shd w:val="clear" w:color="auto" w:fill="auto"/>
          </w:tcPr>
          <w:p w:rsidR="00EA5CF2" w:rsidRPr="00184072" w:rsidRDefault="00F869F5" w:rsidP="004464DE">
            <w:pPr>
              <w:suppressAutoHyphens/>
              <w:spacing w:after="0" w:line="240" w:lineRule="auto"/>
              <w:jc w:val="center"/>
              <w:rPr>
                <w:rFonts w:ascii="PT Astra Serif" w:eastAsia="Calibri" w:hAnsi="PT Astra Serif" w:cs="Times New Roman"/>
                <w:sz w:val="24"/>
                <w:szCs w:val="24"/>
                <w:lang w:eastAsia="ar-SA"/>
              </w:rPr>
            </w:pPr>
            <w:r w:rsidRPr="00184072">
              <w:rPr>
                <w:rFonts w:ascii="PT Astra Serif" w:eastAsia="Calibri" w:hAnsi="PT Astra Serif" w:cs="Times New Roman"/>
                <w:sz w:val="24"/>
                <w:szCs w:val="24"/>
                <w:lang w:eastAsia="ar-SA"/>
              </w:rPr>
              <w:t>19,6</w:t>
            </w:r>
          </w:p>
        </w:tc>
        <w:tc>
          <w:tcPr>
            <w:tcW w:w="2487" w:type="dxa"/>
            <w:shd w:val="clear" w:color="auto" w:fill="auto"/>
          </w:tcPr>
          <w:p w:rsidR="00EA5CF2" w:rsidRPr="00184072" w:rsidRDefault="00F869F5" w:rsidP="004464DE">
            <w:pPr>
              <w:suppressAutoHyphens/>
              <w:spacing w:after="0" w:line="240" w:lineRule="auto"/>
              <w:jc w:val="center"/>
              <w:rPr>
                <w:rFonts w:ascii="PT Astra Serif" w:eastAsia="Calibri" w:hAnsi="PT Astra Serif" w:cs="Times New Roman"/>
                <w:sz w:val="24"/>
                <w:szCs w:val="24"/>
                <w:lang w:eastAsia="ar-SA"/>
              </w:rPr>
            </w:pPr>
            <w:r w:rsidRPr="00184072">
              <w:rPr>
                <w:rFonts w:ascii="PT Astra Serif" w:eastAsia="Calibri" w:hAnsi="PT Astra Serif" w:cs="Times New Roman"/>
                <w:sz w:val="24"/>
                <w:szCs w:val="24"/>
                <w:lang w:eastAsia="ar-SA"/>
              </w:rPr>
              <w:t>15,5</w:t>
            </w:r>
          </w:p>
        </w:tc>
        <w:tc>
          <w:tcPr>
            <w:tcW w:w="1858" w:type="dxa"/>
            <w:shd w:val="clear" w:color="auto" w:fill="auto"/>
          </w:tcPr>
          <w:p w:rsidR="00EA5CF2" w:rsidRPr="00184072" w:rsidRDefault="0058715A" w:rsidP="004464DE">
            <w:pPr>
              <w:suppressAutoHyphens/>
              <w:spacing w:after="0" w:line="240" w:lineRule="auto"/>
              <w:jc w:val="center"/>
              <w:rPr>
                <w:rFonts w:ascii="PT Astra Serif" w:eastAsia="Calibri" w:hAnsi="PT Astra Serif" w:cs="Times New Roman"/>
                <w:sz w:val="24"/>
                <w:szCs w:val="24"/>
                <w:lang w:eastAsia="ar-SA"/>
              </w:rPr>
            </w:pPr>
            <w:r w:rsidRPr="00184072">
              <w:rPr>
                <w:rFonts w:ascii="PT Astra Serif" w:eastAsia="Calibri" w:hAnsi="PT Astra Serif" w:cs="Times New Roman"/>
                <w:sz w:val="24"/>
                <w:szCs w:val="24"/>
                <w:lang w:eastAsia="ar-SA"/>
              </w:rPr>
              <w:t>0,51</w:t>
            </w:r>
          </w:p>
        </w:tc>
        <w:tc>
          <w:tcPr>
            <w:tcW w:w="1686" w:type="dxa"/>
            <w:shd w:val="clear" w:color="auto" w:fill="auto"/>
          </w:tcPr>
          <w:p w:rsidR="00EA5CF2" w:rsidRPr="00184072" w:rsidRDefault="0058715A" w:rsidP="004464DE">
            <w:pPr>
              <w:suppressAutoHyphens/>
              <w:spacing w:after="0" w:line="240" w:lineRule="auto"/>
              <w:jc w:val="center"/>
              <w:rPr>
                <w:rFonts w:ascii="PT Astra Serif" w:eastAsia="Calibri" w:hAnsi="PT Astra Serif" w:cs="Times New Roman"/>
                <w:sz w:val="24"/>
                <w:szCs w:val="24"/>
                <w:lang w:eastAsia="ar-SA"/>
              </w:rPr>
            </w:pPr>
            <w:r w:rsidRPr="00184072">
              <w:rPr>
                <w:rFonts w:ascii="PT Astra Serif" w:eastAsia="Calibri" w:hAnsi="PT Astra Serif" w:cs="Times New Roman"/>
                <w:sz w:val="24"/>
                <w:szCs w:val="24"/>
                <w:lang w:eastAsia="ar-SA"/>
              </w:rPr>
              <w:t>0,40</w:t>
            </w:r>
          </w:p>
        </w:tc>
      </w:tr>
      <w:tr w:rsidR="004464DE" w:rsidRPr="00184072" w:rsidTr="00F22C76">
        <w:tc>
          <w:tcPr>
            <w:tcW w:w="1170" w:type="dxa"/>
            <w:shd w:val="clear" w:color="auto" w:fill="auto"/>
          </w:tcPr>
          <w:p w:rsidR="004464DE" w:rsidRPr="00184072" w:rsidRDefault="004464DE" w:rsidP="004464DE">
            <w:pPr>
              <w:suppressAutoHyphens/>
              <w:spacing w:after="0" w:line="240" w:lineRule="auto"/>
              <w:jc w:val="center"/>
              <w:rPr>
                <w:rFonts w:ascii="PT Astra Serif" w:eastAsia="Calibri" w:hAnsi="PT Astra Serif" w:cs="Times New Roman"/>
                <w:b/>
                <w:sz w:val="24"/>
                <w:szCs w:val="24"/>
                <w:lang w:eastAsia="ar-SA"/>
              </w:rPr>
            </w:pPr>
            <w:r w:rsidRPr="00184072">
              <w:rPr>
                <w:rFonts w:ascii="PT Astra Serif" w:eastAsia="Calibri" w:hAnsi="PT Astra Serif" w:cs="Times New Roman"/>
                <w:b/>
                <w:sz w:val="24"/>
                <w:szCs w:val="24"/>
                <w:lang w:eastAsia="ar-SA"/>
              </w:rPr>
              <w:t>ИТОГО:</w:t>
            </w:r>
          </w:p>
        </w:tc>
        <w:tc>
          <w:tcPr>
            <w:tcW w:w="2263" w:type="dxa"/>
            <w:shd w:val="clear" w:color="auto" w:fill="auto"/>
          </w:tcPr>
          <w:p w:rsidR="004464DE" w:rsidRPr="00184072" w:rsidRDefault="0058715A" w:rsidP="004464DE">
            <w:pPr>
              <w:suppressAutoHyphens/>
              <w:spacing w:after="0" w:line="240" w:lineRule="auto"/>
              <w:jc w:val="center"/>
              <w:rPr>
                <w:rFonts w:ascii="PT Astra Serif" w:eastAsia="Calibri" w:hAnsi="PT Astra Serif" w:cs="Times New Roman"/>
                <w:b/>
                <w:sz w:val="24"/>
                <w:szCs w:val="24"/>
                <w:lang w:eastAsia="ar-SA"/>
              </w:rPr>
            </w:pPr>
            <w:r w:rsidRPr="00184072">
              <w:rPr>
                <w:rFonts w:ascii="PT Astra Serif" w:eastAsia="Calibri" w:hAnsi="PT Astra Serif" w:cs="Times New Roman"/>
                <w:b/>
                <w:sz w:val="24"/>
                <w:szCs w:val="24"/>
                <w:lang w:eastAsia="ar-SA"/>
              </w:rPr>
              <w:t>112,0</w:t>
            </w:r>
          </w:p>
        </w:tc>
        <w:tc>
          <w:tcPr>
            <w:tcW w:w="2487" w:type="dxa"/>
            <w:shd w:val="clear" w:color="auto" w:fill="auto"/>
          </w:tcPr>
          <w:p w:rsidR="004464DE" w:rsidRPr="00184072" w:rsidRDefault="0058715A" w:rsidP="004464DE">
            <w:pPr>
              <w:suppressAutoHyphens/>
              <w:spacing w:after="0" w:line="240" w:lineRule="auto"/>
              <w:jc w:val="center"/>
              <w:rPr>
                <w:rFonts w:ascii="PT Astra Serif" w:eastAsia="Calibri" w:hAnsi="PT Astra Serif" w:cs="Times New Roman"/>
                <w:b/>
                <w:sz w:val="24"/>
                <w:szCs w:val="24"/>
                <w:lang w:eastAsia="ar-SA"/>
              </w:rPr>
            </w:pPr>
            <w:r w:rsidRPr="00184072">
              <w:rPr>
                <w:rFonts w:ascii="PT Astra Serif" w:eastAsia="Calibri" w:hAnsi="PT Astra Serif" w:cs="Times New Roman"/>
                <w:b/>
                <w:sz w:val="24"/>
                <w:szCs w:val="24"/>
                <w:lang w:eastAsia="ar-SA"/>
              </w:rPr>
              <w:t>66,1</w:t>
            </w:r>
          </w:p>
        </w:tc>
        <w:tc>
          <w:tcPr>
            <w:tcW w:w="1858" w:type="dxa"/>
            <w:shd w:val="clear" w:color="auto" w:fill="auto"/>
          </w:tcPr>
          <w:p w:rsidR="004464DE" w:rsidRPr="00184072" w:rsidRDefault="004464DE" w:rsidP="004464DE">
            <w:pPr>
              <w:suppressAutoHyphens/>
              <w:spacing w:after="0" w:line="240" w:lineRule="auto"/>
              <w:jc w:val="center"/>
              <w:rPr>
                <w:rFonts w:ascii="PT Astra Serif" w:eastAsia="Calibri" w:hAnsi="PT Astra Serif" w:cs="Times New Roman"/>
                <w:b/>
                <w:sz w:val="24"/>
                <w:szCs w:val="24"/>
                <w:lang w:eastAsia="ar-SA"/>
              </w:rPr>
            </w:pPr>
          </w:p>
        </w:tc>
        <w:tc>
          <w:tcPr>
            <w:tcW w:w="1686" w:type="dxa"/>
            <w:shd w:val="clear" w:color="auto" w:fill="auto"/>
          </w:tcPr>
          <w:p w:rsidR="004464DE" w:rsidRPr="00184072" w:rsidRDefault="004464DE" w:rsidP="004464DE">
            <w:pPr>
              <w:suppressAutoHyphens/>
              <w:spacing w:after="0" w:line="240" w:lineRule="auto"/>
              <w:jc w:val="center"/>
              <w:rPr>
                <w:rFonts w:ascii="PT Astra Serif" w:eastAsia="Calibri" w:hAnsi="PT Astra Serif" w:cs="Times New Roman"/>
                <w:b/>
                <w:sz w:val="24"/>
                <w:szCs w:val="24"/>
                <w:lang w:eastAsia="ar-SA"/>
              </w:rPr>
            </w:pPr>
          </w:p>
        </w:tc>
      </w:tr>
    </w:tbl>
    <w:p w:rsidR="004464DE" w:rsidRPr="00184072" w:rsidRDefault="004464DE" w:rsidP="004464DE">
      <w:pPr>
        <w:widowControl w:val="0"/>
        <w:suppressAutoHyphens/>
        <w:autoSpaceDE w:val="0"/>
        <w:spacing w:after="0" w:line="240" w:lineRule="auto"/>
        <w:ind w:firstLine="540"/>
        <w:jc w:val="both"/>
        <w:rPr>
          <w:rFonts w:ascii="PT Astra Serif" w:eastAsia="Times New Roman" w:hAnsi="PT Astra Serif" w:cs="Times New Roman"/>
          <w:sz w:val="24"/>
          <w:szCs w:val="24"/>
          <w:highlight w:val="yellow"/>
          <w:lang w:eastAsia="ar-SA"/>
        </w:rPr>
      </w:pPr>
    </w:p>
    <w:p w:rsidR="00C40952" w:rsidRDefault="004464DE" w:rsidP="00F774AF">
      <w:pPr>
        <w:spacing w:after="0" w:line="240" w:lineRule="auto"/>
        <w:ind w:firstLine="709"/>
        <w:jc w:val="both"/>
        <w:rPr>
          <w:rFonts w:ascii="PT Astra Serif" w:hAnsi="PT Astra Serif"/>
          <w:sz w:val="28"/>
          <w:szCs w:val="28"/>
          <w:lang w:eastAsia="ar-SA"/>
        </w:rPr>
      </w:pPr>
      <w:r w:rsidRPr="0093615A">
        <w:rPr>
          <w:rFonts w:ascii="PT Astra Serif" w:hAnsi="PT Astra Serif"/>
          <w:sz w:val="28"/>
          <w:szCs w:val="28"/>
          <w:lang w:eastAsia="ar-SA"/>
        </w:rPr>
        <w:t>За</w:t>
      </w:r>
      <w:r w:rsidR="00F3421A" w:rsidRPr="0093615A">
        <w:rPr>
          <w:rFonts w:ascii="PT Astra Serif" w:hAnsi="PT Astra Serif"/>
          <w:sz w:val="28"/>
          <w:szCs w:val="28"/>
          <w:lang w:eastAsia="ar-SA"/>
        </w:rPr>
        <w:t xml:space="preserve"> 5 лет введено в эксплуатацию 22</w:t>
      </w:r>
      <w:r w:rsidRPr="0093615A">
        <w:rPr>
          <w:rFonts w:ascii="PT Astra Serif" w:hAnsi="PT Astra Serif"/>
          <w:sz w:val="28"/>
          <w:szCs w:val="28"/>
          <w:lang w:eastAsia="ar-SA"/>
        </w:rPr>
        <w:t xml:space="preserve"> многоквартирных</w:t>
      </w:r>
      <w:r w:rsidR="00876101" w:rsidRPr="0093615A">
        <w:rPr>
          <w:rFonts w:ascii="PT Astra Serif" w:hAnsi="PT Astra Serif"/>
          <w:sz w:val="28"/>
          <w:szCs w:val="28"/>
          <w:lang w:eastAsia="ar-SA"/>
        </w:rPr>
        <w:t xml:space="preserve"> жилых дома</w:t>
      </w:r>
      <w:r w:rsidRPr="0093615A">
        <w:rPr>
          <w:rFonts w:ascii="PT Astra Serif" w:hAnsi="PT Astra Serif"/>
          <w:sz w:val="28"/>
          <w:szCs w:val="28"/>
          <w:lang w:eastAsia="ar-SA"/>
        </w:rPr>
        <w:t xml:space="preserve"> (</w:t>
      </w:r>
      <w:r w:rsidR="00876101" w:rsidRPr="0093615A">
        <w:rPr>
          <w:rFonts w:ascii="PT Astra Serif" w:hAnsi="PT Astra Serif"/>
          <w:sz w:val="28"/>
          <w:szCs w:val="28"/>
          <w:lang w:eastAsia="ar-SA"/>
        </w:rPr>
        <w:t>887 квартир), 490</w:t>
      </w:r>
      <w:r w:rsidRPr="0093615A">
        <w:rPr>
          <w:rFonts w:ascii="PT Astra Serif" w:hAnsi="PT Astra Serif"/>
          <w:sz w:val="28"/>
          <w:szCs w:val="28"/>
          <w:lang w:eastAsia="ar-SA"/>
        </w:rPr>
        <w:t xml:space="preserve"> индивидуальных жилых домов.</w:t>
      </w:r>
      <w:r w:rsidR="0079369E">
        <w:rPr>
          <w:rFonts w:ascii="PT Astra Serif" w:hAnsi="PT Astra Serif"/>
          <w:sz w:val="28"/>
          <w:szCs w:val="28"/>
          <w:lang w:eastAsia="ar-SA"/>
        </w:rPr>
        <w:t xml:space="preserve"> </w:t>
      </w:r>
    </w:p>
    <w:p w:rsidR="003D55C6" w:rsidRPr="0093615A" w:rsidRDefault="003D55C6" w:rsidP="00F774AF">
      <w:pPr>
        <w:spacing w:after="0" w:line="240" w:lineRule="auto"/>
        <w:ind w:firstLine="709"/>
        <w:jc w:val="both"/>
        <w:rPr>
          <w:rFonts w:ascii="PT Astra Serif" w:hAnsi="PT Astra Serif"/>
          <w:spacing w:val="1"/>
          <w:sz w:val="28"/>
          <w:szCs w:val="28"/>
          <w:lang w:eastAsia="ar-SA"/>
        </w:rPr>
      </w:pPr>
      <w:r w:rsidRPr="0093615A">
        <w:rPr>
          <w:rFonts w:ascii="PT Astra Serif" w:hAnsi="PT Astra Serif"/>
          <w:sz w:val="28"/>
          <w:szCs w:val="28"/>
          <w:lang w:eastAsia="ar-SA"/>
        </w:rPr>
        <w:t xml:space="preserve">В рамках муниципальных программ города Югорска </w:t>
      </w:r>
      <w:r w:rsidR="00107E48" w:rsidRPr="0093615A">
        <w:rPr>
          <w:rFonts w:ascii="PT Astra Serif" w:hAnsi="PT Astra Serif"/>
          <w:bCs/>
          <w:kern w:val="32"/>
          <w:sz w:val="28"/>
          <w:szCs w:val="28"/>
          <w:lang w:eastAsia="ar-SA"/>
        </w:rPr>
        <w:t>«</w:t>
      </w:r>
      <w:r w:rsidR="00107E48" w:rsidRPr="0093615A">
        <w:rPr>
          <w:rFonts w:ascii="PT Astra Serif" w:hAnsi="PT Astra Serif" w:cs="Arial"/>
          <w:color w:val="1C1C1C"/>
          <w:kern w:val="32"/>
          <w:sz w:val="28"/>
          <w:szCs w:val="28"/>
          <w:lang w:eastAsia="ar-SA"/>
        </w:rPr>
        <w:t>Развитие жилищно-коммунального комплекса и повышение энергетической эффективности»,</w:t>
      </w:r>
      <w:r w:rsidR="00107E48" w:rsidRPr="0093615A">
        <w:rPr>
          <w:rFonts w:ascii="PT Astra Serif" w:hAnsi="PT Astra Serif"/>
          <w:sz w:val="28"/>
          <w:szCs w:val="28"/>
          <w:lang w:eastAsia="ar-SA"/>
        </w:rPr>
        <w:t xml:space="preserve"> </w:t>
      </w:r>
      <w:r w:rsidRPr="0093615A">
        <w:rPr>
          <w:rFonts w:ascii="PT Astra Serif" w:hAnsi="PT Astra Serif"/>
          <w:sz w:val="28"/>
          <w:szCs w:val="28"/>
          <w:lang w:eastAsia="ar-SA"/>
        </w:rPr>
        <w:t>«Автомобильные дороги, транспорт и городская среда</w:t>
      </w:r>
      <w:r w:rsidRPr="0093615A">
        <w:rPr>
          <w:rFonts w:ascii="PT Astra Serif" w:hAnsi="PT Astra Serif"/>
          <w:spacing w:val="1"/>
          <w:sz w:val="28"/>
          <w:szCs w:val="28"/>
          <w:lang w:eastAsia="ar-SA"/>
        </w:rPr>
        <w:t>», «Развитие гражданского общества»,</w:t>
      </w:r>
      <w:r w:rsidR="0093615A">
        <w:rPr>
          <w:rFonts w:ascii="PT Astra Serif" w:hAnsi="PT Astra Serif"/>
          <w:spacing w:val="1"/>
          <w:sz w:val="28"/>
          <w:szCs w:val="28"/>
          <w:lang w:eastAsia="ar-SA"/>
        </w:rPr>
        <w:t xml:space="preserve"> </w:t>
      </w:r>
      <w:r w:rsidR="008953A6" w:rsidRPr="0093615A">
        <w:rPr>
          <w:rFonts w:ascii="PT Astra Serif" w:hAnsi="PT Astra Serif"/>
          <w:spacing w:val="1"/>
          <w:sz w:val="28"/>
          <w:szCs w:val="28"/>
          <w:lang w:eastAsia="ar-SA"/>
        </w:rPr>
        <w:t>«Развитие образования</w:t>
      </w:r>
      <w:r w:rsidR="0093615A">
        <w:rPr>
          <w:rFonts w:ascii="PT Astra Serif" w:hAnsi="PT Astra Serif"/>
          <w:spacing w:val="1"/>
          <w:sz w:val="28"/>
          <w:szCs w:val="28"/>
          <w:lang w:eastAsia="ar-SA"/>
        </w:rPr>
        <w:t>»</w:t>
      </w:r>
      <w:r w:rsidR="008953A6" w:rsidRPr="0093615A">
        <w:rPr>
          <w:rFonts w:ascii="PT Astra Serif" w:hAnsi="PT Astra Serif"/>
          <w:spacing w:val="1"/>
          <w:sz w:val="28"/>
          <w:szCs w:val="28"/>
          <w:lang w:eastAsia="ar-SA"/>
        </w:rPr>
        <w:t xml:space="preserve">, «Культурное пространство», «Доступная среда» реализованы ряд проектов по строительству, реконструкции, </w:t>
      </w:r>
      <w:r w:rsidR="00F76397" w:rsidRPr="0093615A">
        <w:rPr>
          <w:rFonts w:ascii="PT Astra Serif" w:hAnsi="PT Astra Serif"/>
          <w:spacing w:val="1"/>
          <w:sz w:val="28"/>
          <w:szCs w:val="28"/>
          <w:lang w:eastAsia="ar-SA"/>
        </w:rPr>
        <w:t xml:space="preserve">ремонту и </w:t>
      </w:r>
      <w:r w:rsidR="008953A6" w:rsidRPr="0093615A">
        <w:rPr>
          <w:rFonts w:ascii="PT Astra Serif" w:hAnsi="PT Astra Serif"/>
          <w:spacing w:val="1"/>
          <w:sz w:val="28"/>
          <w:szCs w:val="28"/>
          <w:lang w:eastAsia="ar-SA"/>
        </w:rPr>
        <w:t>благоустройству объектов городского, дорожного хозяйства, социальной сферы.</w:t>
      </w:r>
    </w:p>
    <w:p w:rsidR="0038569A" w:rsidRPr="0093615A" w:rsidRDefault="003D55C6" w:rsidP="00F774AF">
      <w:pPr>
        <w:spacing w:after="0" w:line="240" w:lineRule="auto"/>
        <w:ind w:firstLine="709"/>
        <w:jc w:val="both"/>
        <w:rPr>
          <w:rFonts w:ascii="PT Astra Serif" w:hAnsi="PT Astra Serif"/>
          <w:spacing w:val="1"/>
          <w:sz w:val="28"/>
          <w:szCs w:val="28"/>
          <w:lang w:eastAsia="ar-SA"/>
        </w:rPr>
      </w:pPr>
      <w:r w:rsidRPr="0093615A">
        <w:rPr>
          <w:rFonts w:ascii="PT Astra Serif" w:hAnsi="PT Astra Serif"/>
          <w:spacing w:val="1"/>
          <w:sz w:val="28"/>
          <w:szCs w:val="28"/>
          <w:lang w:eastAsia="ar-SA"/>
        </w:rPr>
        <w:t xml:space="preserve">Выполнялись </w:t>
      </w:r>
      <w:r w:rsidR="0038569A" w:rsidRPr="0093615A">
        <w:rPr>
          <w:rFonts w:ascii="PT Astra Serif" w:hAnsi="PT Astra Serif"/>
          <w:spacing w:val="1"/>
          <w:sz w:val="28"/>
          <w:szCs w:val="28"/>
          <w:lang w:eastAsia="ar-SA"/>
        </w:rPr>
        <w:t>работ</w:t>
      </w:r>
      <w:r w:rsidRPr="0093615A">
        <w:rPr>
          <w:rFonts w:ascii="PT Astra Serif" w:hAnsi="PT Astra Serif"/>
          <w:spacing w:val="1"/>
          <w:sz w:val="28"/>
          <w:szCs w:val="28"/>
          <w:lang w:eastAsia="ar-SA"/>
        </w:rPr>
        <w:t>ы</w:t>
      </w:r>
      <w:r w:rsidR="0038569A" w:rsidRPr="0093615A">
        <w:rPr>
          <w:rFonts w:ascii="PT Astra Serif" w:hAnsi="PT Astra Serif"/>
          <w:spacing w:val="1"/>
          <w:sz w:val="28"/>
          <w:szCs w:val="28"/>
          <w:lang w:eastAsia="ar-SA"/>
        </w:rPr>
        <w:t xml:space="preserve"> по благоустройству общественных и дворовых территорий города в рамках регионального проекта «Формирование комфортной городской среды» (финансировани</w:t>
      </w:r>
      <w:r w:rsidR="00FB1F8C" w:rsidRPr="0093615A">
        <w:rPr>
          <w:rFonts w:ascii="PT Astra Serif" w:hAnsi="PT Astra Serif"/>
          <w:spacing w:val="1"/>
          <w:sz w:val="28"/>
          <w:szCs w:val="28"/>
          <w:lang w:eastAsia="ar-SA"/>
        </w:rPr>
        <w:t>е составило 32 903,1 тыс. рублей):</w:t>
      </w:r>
    </w:p>
    <w:p w:rsidR="0038569A" w:rsidRPr="0038569A" w:rsidRDefault="00AF12EC" w:rsidP="00F774AF">
      <w:pPr>
        <w:tabs>
          <w:tab w:val="left" w:pos="993"/>
        </w:tabs>
        <w:suppressAutoHyphens/>
        <w:spacing w:after="0" w:line="240" w:lineRule="auto"/>
        <w:ind w:firstLine="709"/>
        <w:jc w:val="both"/>
        <w:rPr>
          <w:rFonts w:ascii="PT Astra Serif" w:eastAsia="Times New Roman" w:hAnsi="PT Astra Serif" w:cs="Calibri"/>
          <w:sz w:val="28"/>
          <w:szCs w:val="28"/>
          <w:lang w:eastAsia="ar-SA"/>
        </w:rPr>
      </w:pPr>
      <w:r w:rsidRPr="00814CD3">
        <w:rPr>
          <w:rFonts w:ascii="PT Astra Serif" w:eastAsia="Times New Roman" w:hAnsi="PT Astra Serif" w:cs="Calibri"/>
          <w:spacing w:val="1"/>
          <w:sz w:val="28"/>
          <w:szCs w:val="28"/>
          <w:lang w:eastAsia="ar-SA"/>
        </w:rPr>
        <w:t>-</w:t>
      </w:r>
      <w:r w:rsidR="00C51970" w:rsidRPr="00814CD3">
        <w:rPr>
          <w:rFonts w:ascii="PT Astra Serif" w:eastAsia="Times New Roman" w:hAnsi="PT Astra Serif" w:cs="Calibri"/>
          <w:spacing w:val="1"/>
          <w:sz w:val="28"/>
          <w:szCs w:val="28"/>
          <w:lang w:eastAsia="ar-SA"/>
        </w:rPr>
        <w:t xml:space="preserve"> п</w:t>
      </w:r>
      <w:r w:rsidR="0038569A" w:rsidRPr="0038569A">
        <w:rPr>
          <w:rFonts w:ascii="PT Astra Serif" w:eastAsia="Times New Roman" w:hAnsi="PT Astra Serif" w:cs="Calibri"/>
          <w:sz w:val="28"/>
          <w:szCs w:val="28"/>
          <w:lang w:eastAsia="ar-SA"/>
        </w:rPr>
        <w:t>арк</w:t>
      </w:r>
      <w:r w:rsidR="00C51970" w:rsidRPr="00814CD3">
        <w:rPr>
          <w:rFonts w:ascii="PT Astra Serif" w:eastAsia="Times New Roman" w:hAnsi="PT Astra Serif" w:cs="Calibri"/>
          <w:sz w:val="28"/>
          <w:szCs w:val="28"/>
          <w:lang w:eastAsia="ar-SA"/>
        </w:rPr>
        <w:t>а</w:t>
      </w:r>
      <w:r w:rsidR="0038569A" w:rsidRPr="0038569A">
        <w:rPr>
          <w:rFonts w:ascii="PT Astra Serif" w:eastAsia="Times New Roman" w:hAnsi="PT Astra Serif" w:cs="Calibri"/>
          <w:sz w:val="28"/>
          <w:szCs w:val="28"/>
          <w:lang w:eastAsia="ar-SA"/>
        </w:rPr>
        <w:t xml:space="preserve"> по улице Менделеева (1,2 этапы) </w:t>
      </w:r>
      <w:r w:rsidR="00C51970" w:rsidRPr="00814CD3">
        <w:rPr>
          <w:rFonts w:ascii="PT Astra Serif" w:eastAsia="Times New Roman" w:hAnsi="PT Astra Serif" w:cs="Calibri"/>
          <w:sz w:val="28"/>
          <w:szCs w:val="28"/>
          <w:lang w:eastAsia="ar-SA"/>
        </w:rPr>
        <w:t>–</w:t>
      </w:r>
      <w:r w:rsidR="0038569A" w:rsidRPr="0038569A">
        <w:rPr>
          <w:rFonts w:ascii="PT Astra Serif" w:eastAsia="Times New Roman" w:hAnsi="PT Astra Serif" w:cs="Calibri"/>
          <w:sz w:val="28"/>
          <w:szCs w:val="28"/>
          <w:lang w:eastAsia="ar-SA"/>
        </w:rPr>
        <w:t xml:space="preserve"> </w:t>
      </w:r>
      <w:r w:rsidR="00C51970" w:rsidRPr="00814CD3">
        <w:rPr>
          <w:rFonts w:ascii="PT Astra Serif" w:eastAsia="Times New Roman" w:hAnsi="PT Astra Serif" w:cs="Calibri"/>
          <w:sz w:val="28"/>
          <w:szCs w:val="28"/>
          <w:lang w:eastAsia="ar-SA"/>
        </w:rPr>
        <w:t xml:space="preserve">обустроена </w:t>
      </w:r>
      <w:r w:rsidR="0038569A" w:rsidRPr="0038569A">
        <w:rPr>
          <w:rFonts w:ascii="PT Astra Serif" w:eastAsia="Times New Roman" w:hAnsi="PT Astra Serif" w:cs="Calibri"/>
          <w:sz w:val="28"/>
          <w:szCs w:val="28"/>
          <w:lang w:eastAsia="ar-SA"/>
        </w:rPr>
        <w:t>велодорожка протяженностью 1138 метров, устан</w:t>
      </w:r>
      <w:r w:rsidRPr="00814CD3">
        <w:rPr>
          <w:rFonts w:ascii="PT Astra Serif" w:eastAsia="Times New Roman" w:hAnsi="PT Astra Serif" w:cs="Calibri"/>
          <w:sz w:val="28"/>
          <w:szCs w:val="28"/>
          <w:lang w:eastAsia="ar-SA"/>
        </w:rPr>
        <w:t>овлен</w:t>
      </w:r>
      <w:r w:rsidR="00CC240A">
        <w:rPr>
          <w:rFonts w:ascii="PT Astra Serif" w:eastAsia="Times New Roman" w:hAnsi="PT Astra Serif" w:cs="Calibri"/>
          <w:sz w:val="28"/>
          <w:szCs w:val="28"/>
          <w:lang w:eastAsia="ar-SA"/>
        </w:rPr>
        <w:t>ы</w:t>
      </w:r>
      <w:r w:rsidRPr="00814CD3">
        <w:rPr>
          <w:rFonts w:ascii="PT Astra Serif" w:eastAsia="Times New Roman" w:hAnsi="PT Astra Serif" w:cs="Calibri"/>
          <w:sz w:val="28"/>
          <w:szCs w:val="28"/>
          <w:lang w:eastAsia="ar-SA"/>
        </w:rPr>
        <w:t xml:space="preserve"> 78 опор со светильниками</w:t>
      </w:r>
      <w:r w:rsidR="00092943" w:rsidRPr="00814CD3">
        <w:rPr>
          <w:rFonts w:ascii="PT Astra Serif" w:eastAsia="Times New Roman" w:hAnsi="PT Astra Serif" w:cs="Calibri"/>
          <w:sz w:val="28"/>
          <w:szCs w:val="28"/>
          <w:lang w:eastAsia="ar-SA"/>
        </w:rPr>
        <w:t xml:space="preserve"> для освещения велотрассы</w:t>
      </w:r>
      <w:r w:rsidRPr="00814CD3">
        <w:rPr>
          <w:rFonts w:ascii="PT Astra Serif" w:eastAsia="Times New Roman" w:hAnsi="PT Astra Serif" w:cs="Calibri"/>
          <w:sz w:val="28"/>
          <w:szCs w:val="28"/>
          <w:lang w:eastAsia="ar-SA"/>
        </w:rPr>
        <w:t>;</w:t>
      </w:r>
    </w:p>
    <w:p w:rsidR="0038569A" w:rsidRPr="0038569A" w:rsidRDefault="00AF12EC" w:rsidP="00F774AF">
      <w:pPr>
        <w:tabs>
          <w:tab w:val="left" w:pos="993"/>
        </w:tabs>
        <w:suppressAutoHyphens/>
        <w:spacing w:after="0" w:line="240" w:lineRule="auto"/>
        <w:ind w:firstLine="709"/>
        <w:jc w:val="both"/>
        <w:rPr>
          <w:rFonts w:ascii="PT Astra Serif" w:eastAsia="Times New Roman" w:hAnsi="PT Astra Serif" w:cs="Calibri"/>
          <w:sz w:val="28"/>
          <w:szCs w:val="28"/>
          <w:lang w:eastAsia="ar-SA"/>
        </w:rPr>
      </w:pPr>
      <w:r w:rsidRPr="00814CD3">
        <w:rPr>
          <w:rFonts w:ascii="PT Astra Serif" w:eastAsia="Times New Roman" w:hAnsi="PT Astra Serif" w:cs="Calibri"/>
          <w:sz w:val="28"/>
          <w:szCs w:val="28"/>
          <w:lang w:eastAsia="ar-SA"/>
        </w:rPr>
        <w:lastRenderedPageBreak/>
        <w:t xml:space="preserve">- </w:t>
      </w:r>
      <w:r w:rsidR="0038569A" w:rsidRPr="0038569A">
        <w:rPr>
          <w:rFonts w:ascii="PT Astra Serif" w:eastAsia="Times New Roman" w:hAnsi="PT Astra Serif" w:cs="Calibri"/>
          <w:sz w:val="28"/>
          <w:szCs w:val="28"/>
          <w:lang w:eastAsia="ar-SA"/>
        </w:rPr>
        <w:t>4 дворовых территорий, жители которых приняли решение о необходимости проведения работ по благоустройству и финансовом участии</w:t>
      </w:r>
      <w:r w:rsidRPr="00814CD3">
        <w:rPr>
          <w:rFonts w:ascii="PT Astra Serif" w:eastAsia="Times New Roman" w:hAnsi="PT Astra Serif" w:cs="Calibri"/>
          <w:sz w:val="28"/>
          <w:szCs w:val="28"/>
          <w:lang w:eastAsia="ar-SA"/>
        </w:rPr>
        <w:t>, в том числе</w:t>
      </w:r>
      <w:r w:rsidR="0038569A" w:rsidRPr="0038569A">
        <w:rPr>
          <w:rFonts w:ascii="PT Astra Serif" w:eastAsia="Times New Roman" w:hAnsi="PT Astra Serif" w:cs="Calibri"/>
          <w:sz w:val="28"/>
          <w:szCs w:val="28"/>
          <w:lang w:eastAsia="ar-SA"/>
        </w:rPr>
        <w:t>:</w:t>
      </w:r>
    </w:p>
    <w:p w:rsidR="0038569A" w:rsidRPr="0038569A" w:rsidRDefault="00AF12EC" w:rsidP="00F774AF">
      <w:pPr>
        <w:suppressAutoHyphens/>
        <w:spacing w:after="0" w:line="240" w:lineRule="auto"/>
        <w:ind w:firstLine="709"/>
        <w:contextualSpacing/>
        <w:jc w:val="both"/>
        <w:rPr>
          <w:rFonts w:ascii="PT Astra Serif" w:eastAsia="Times New Roman" w:hAnsi="PT Astra Serif" w:cs="Calibri"/>
          <w:sz w:val="28"/>
          <w:szCs w:val="28"/>
          <w:lang w:eastAsia="ar-SA"/>
        </w:rPr>
      </w:pPr>
      <w:r w:rsidRPr="00814CD3">
        <w:rPr>
          <w:rFonts w:ascii="PT Astra Serif" w:eastAsia="Times New Roman" w:hAnsi="PT Astra Serif" w:cs="Calibri"/>
          <w:sz w:val="28"/>
          <w:szCs w:val="28"/>
          <w:lang w:eastAsia="ar-SA"/>
        </w:rPr>
        <w:t xml:space="preserve">по </w:t>
      </w:r>
      <w:r w:rsidR="0038569A" w:rsidRPr="0038569A">
        <w:rPr>
          <w:rFonts w:ascii="PT Astra Serif" w:eastAsia="Times New Roman" w:hAnsi="PT Astra Serif" w:cs="Calibri"/>
          <w:sz w:val="28"/>
          <w:szCs w:val="28"/>
          <w:lang w:eastAsia="ar-SA"/>
        </w:rPr>
        <w:t>ул. Никольская, 7,9,9А - устройство асфальтного дорожного покрытия дворовых проездов, тротуара (асфальт), вод</w:t>
      </w:r>
      <w:r w:rsidR="00C833CC" w:rsidRPr="00814CD3">
        <w:rPr>
          <w:rFonts w:ascii="PT Astra Serif" w:eastAsia="Times New Roman" w:hAnsi="PT Astra Serif" w:cs="Calibri"/>
          <w:sz w:val="28"/>
          <w:szCs w:val="28"/>
          <w:lang w:eastAsia="ar-SA"/>
        </w:rPr>
        <w:t>оотводного лотка, автомобильной стоянки, детской площадки, ограждения</w:t>
      </w:r>
      <w:r w:rsidR="0038569A" w:rsidRPr="0038569A">
        <w:rPr>
          <w:rFonts w:ascii="PT Astra Serif" w:eastAsia="Times New Roman" w:hAnsi="PT Astra Serif" w:cs="Calibri"/>
          <w:sz w:val="28"/>
          <w:szCs w:val="28"/>
          <w:lang w:eastAsia="ar-SA"/>
        </w:rPr>
        <w:t>, устройство велопарковки</w:t>
      </w:r>
      <w:r w:rsidR="00C833CC" w:rsidRPr="00814CD3">
        <w:rPr>
          <w:rFonts w:ascii="PT Astra Serif" w:eastAsia="Times New Roman" w:hAnsi="PT Astra Serif" w:cs="Calibri"/>
          <w:sz w:val="28"/>
          <w:szCs w:val="28"/>
          <w:lang w:eastAsia="ar-SA"/>
        </w:rPr>
        <w:t>;</w:t>
      </w:r>
      <w:r w:rsidR="0038569A" w:rsidRPr="0038569A">
        <w:rPr>
          <w:rFonts w:ascii="PT Astra Serif" w:eastAsia="Times New Roman" w:hAnsi="PT Astra Serif" w:cs="Calibri"/>
          <w:sz w:val="28"/>
          <w:szCs w:val="28"/>
          <w:lang w:eastAsia="ar-SA"/>
        </w:rPr>
        <w:t xml:space="preserve"> </w:t>
      </w:r>
    </w:p>
    <w:p w:rsidR="0038569A" w:rsidRPr="0038569A" w:rsidRDefault="00C833CC" w:rsidP="00F774AF">
      <w:pPr>
        <w:suppressAutoHyphens/>
        <w:spacing w:after="0" w:line="240" w:lineRule="auto"/>
        <w:ind w:firstLine="709"/>
        <w:contextualSpacing/>
        <w:jc w:val="both"/>
        <w:rPr>
          <w:rFonts w:ascii="PT Astra Serif" w:eastAsia="Times New Roman" w:hAnsi="PT Astra Serif" w:cs="Calibri"/>
          <w:sz w:val="28"/>
          <w:szCs w:val="28"/>
          <w:lang w:eastAsia="ar-SA"/>
        </w:rPr>
      </w:pPr>
      <w:r w:rsidRPr="00814CD3">
        <w:rPr>
          <w:rFonts w:ascii="PT Astra Serif" w:eastAsia="Times New Roman" w:hAnsi="PT Astra Serif" w:cs="Calibri"/>
          <w:sz w:val="28"/>
          <w:szCs w:val="28"/>
          <w:lang w:eastAsia="ar-SA"/>
        </w:rPr>
        <w:t xml:space="preserve">по </w:t>
      </w:r>
      <w:r w:rsidR="0038569A" w:rsidRPr="0038569A">
        <w:rPr>
          <w:rFonts w:ascii="PT Astra Serif" w:eastAsia="Times New Roman" w:hAnsi="PT Astra Serif" w:cs="Calibri"/>
          <w:sz w:val="28"/>
          <w:szCs w:val="28"/>
          <w:lang w:eastAsia="ar-SA"/>
        </w:rPr>
        <w:t>ул. Железнодорожная, 29,31 - устройство дворового проезда, тротуара</w:t>
      </w:r>
      <w:r w:rsidRPr="00814CD3">
        <w:rPr>
          <w:rFonts w:ascii="PT Astra Serif" w:eastAsia="Times New Roman" w:hAnsi="PT Astra Serif" w:cs="Calibri"/>
          <w:sz w:val="28"/>
          <w:szCs w:val="28"/>
          <w:lang w:eastAsia="ar-SA"/>
        </w:rPr>
        <w:t>;</w:t>
      </w:r>
    </w:p>
    <w:p w:rsidR="0038569A" w:rsidRPr="0038569A" w:rsidRDefault="00C833CC" w:rsidP="00F774AF">
      <w:pPr>
        <w:suppressAutoHyphens/>
        <w:spacing w:after="0" w:line="240" w:lineRule="auto"/>
        <w:ind w:firstLine="709"/>
        <w:contextualSpacing/>
        <w:jc w:val="both"/>
        <w:rPr>
          <w:rFonts w:ascii="PT Astra Serif" w:eastAsia="Times New Roman" w:hAnsi="PT Astra Serif" w:cs="Calibri"/>
          <w:sz w:val="28"/>
          <w:szCs w:val="28"/>
          <w:lang w:eastAsia="ar-SA"/>
        </w:rPr>
      </w:pPr>
      <w:r w:rsidRPr="00814CD3">
        <w:rPr>
          <w:rFonts w:ascii="PT Astra Serif" w:eastAsia="Times New Roman" w:hAnsi="PT Astra Serif" w:cs="Calibri"/>
          <w:sz w:val="28"/>
          <w:szCs w:val="28"/>
          <w:lang w:eastAsia="ar-SA"/>
        </w:rPr>
        <w:t xml:space="preserve">по </w:t>
      </w:r>
      <w:r w:rsidR="0038569A" w:rsidRPr="0038569A">
        <w:rPr>
          <w:rFonts w:ascii="PT Astra Serif" w:eastAsia="Times New Roman" w:hAnsi="PT Astra Serif" w:cs="Calibri"/>
          <w:sz w:val="28"/>
          <w:szCs w:val="28"/>
          <w:lang w:eastAsia="ar-SA"/>
        </w:rPr>
        <w:t>ул. Таежная, 18А - устройство дворового проезда, тротуара, установка урн, скамеек, устройство автомобильной стоянки, озеленение, ограждение, велопарковка</w:t>
      </w:r>
      <w:r w:rsidRPr="00814CD3">
        <w:rPr>
          <w:rFonts w:ascii="PT Astra Serif" w:eastAsia="Times New Roman" w:hAnsi="PT Astra Serif" w:cs="Calibri"/>
          <w:sz w:val="28"/>
          <w:szCs w:val="28"/>
          <w:lang w:eastAsia="ar-SA"/>
        </w:rPr>
        <w:t>;</w:t>
      </w:r>
    </w:p>
    <w:p w:rsidR="0038569A" w:rsidRPr="0038569A" w:rsidRDefault="00C833CC" w:rsidP="00F774AF">
      <w:pPr>
        <w:suppressAutoHyphens/>
        <w:spacing w:after="0" w:line="240" w:lineRule="auto"/>
        <w:ind w:firstLine="709"/>
        <w:contextualSpacing/>
        <w:jc w:val="both"/>
        <w:rPr>
          <w:rFonts w:ascii="PT Astra Serif" w:eastAsia="Times New Roman" w:hAnsi="PT Astra Serif" w:cs="Calibri"/>
          <w:sz w:val="28"/>
          <w:szCs w:val="28"/>
          <w:lang w:eastAsia="ar-SA"/>
        </w:rPr>
      </w:pPr>
      <w:r w:rsidRPr="00814CD3">
        <w:rPr>
          <w:rFonts w:ascii="PT Astra Serif" w:eastAsia="Times New Roman" w:hAnsi="PT Astra Serif" w:cs="Calibri"/>
          <w:sz w:val="28"/>
          <w:szCs w:val="28"/>
          <w:lang w:eastAsia="ar-SA"/>
        </w:rPr>
        <w:t xml:space="preserve">по </w:t>
      </w:r>
      <w:r w:rsidR="0038569A" w:rsidRPr="0038569A">
        <w:rPr>
          <w:rFonts w:ascii="PT Astra Serif" w:eastAsia="Times New Roman" w:hAnsi="PT Astra Serif" w:cs="Calibri"/>
          <w:sz w:val="28"/>
          <w:szCs w:val="28"/>
          <w:lang w:eastAsia="ar-SA"/>
        </w:rPr>
        <w:t>ул. Свердлова, 6 - устройство дворового проезда, тр</w:t>
      </w:r>
      <w:r w:rsidRPr="00814CD3">
        <w:rPr>
          <w:rFonts w:ascii="PT Astra Serif" w:eastAsia="Times New Roman" w:hAnsi="PT Astra Serif" w:cs="Calibri"/>
          <w:sz w:val="28"/>
          <w:szCs w:val="28"/>
          <w:lang w:eastAsia="ar-SA"/>
        </w:rPr>
        <w:t>отуара, озеленение, велопарковки, детской площадки</w:t>
      </w:r>
      <w:r w:rsidR="0038569A" w:rsidRPr="0038569A">
        <w:rPr>
          <w:rFonts w:ascii="PT Astra Serif" w:eastAsia="Times New Roman" w:hAnsi="PT Astra Serif" w:cs="Calibri"/>
          <w:sz w:val="28"/>
          <w:szCs w:val="28"/>
          <w:lang w:eastAsia="ar-SA"/>
        </w:rPr>
        <w:t>.</w:t>
      </w:r>
    </w:p>
    <w:p w:rsidR="000009AE" w:rsidRPr="00814CD3" w:rsidRDefault="007E50AB" w:rsidP="00F774AF">
      <w:pPr>
        <w:suppressAutoHyphens/>
        <w:spacing w:after="0" w:line="240" w:lineRule="auto"/>
        <w:ind w:firstLine="709"/>
        <w:jc w:val="both"/>
        <w:rPr>
          <w:rFonts w:ascii="PT Astra Serif" w:eastAsia="Times New Roman" w:hAnsi="PT Astra Serif" w:cs="Times New Roman"/>
          <w:sz w:val="28"/>
          <w:szCs w:val="28"/>
          <w:lang w:eastAsia="ar-SA"/>
        </w:rPr>
      </w:pPr>
      <w:r w:rsidRPr="00814CD3">
        <w:rPr>
          <w:rFonts w:ascii="PT Astra Serif" w:eastAsia="Times New Roman" w:hAnsi="PT Astra Serif" w:cs="Times New Roman"/>
          <w:sz w:val="28"/>
          <w:szCs w:val="28"/>
          <w:lang w:eastAsia="ar-SA"/>
        </w:rPr>
        <w:t>Проведена</w:t>
      </w:r>
      <w:r w:rsidR="00FB1F8C" w:rsidRPr="00814CD3">
        <w:rPr>
          <w:rFonts w:ascii="PT Astra Serif" w:eastAsia="Times New Roman" w:hAnsi="PT Astra Serif" w:cs="Times New Roman"/>
          <w:sz w:val="28"/>
          <w:szCs w:val="28"/>
          <w:lang w:eastAsia="ar-SA"/>
        </w:rPr>
        <w:t xml:space="preserve"> </w:t>
      </w:r>
      <w:r w:rsidR="0038569A" w:rsidRPr="0038569A">
        <w:rPr>
          <w:rFonts w:ascii="PT Astra Serif" w:eastAsia="Times New Roman" w:hAnsi="PT Astra Serif" w:cs="Times New Roman"/>
          <w:sz w:val="28"/>
          <w:szCs w:val="28"/>
          <w:lang w:eastAsia="ar-SA"/>
        </w:rPr>
        <w:t xml:space="preserve">реконструкция автомобильной </w:t>
      </w:r>
      <w:r w:rsidR="00510BC9" w:rsidRPr="00814CD3">
        <w:rPr>
          <w:rFonts w:ascii="PT Astra Serif" w:eastAsia="Times New Roman" w:hAnsi="PT Astra Serif" w:cs="Times New Roman"/>
          <w:sz w:val="28"/>
          <w:szCs w:val="28"/>
          <w:lang w:eastAsia="ar-SA"/>
        </w:rPr>
        <w:t xml:space="preserve">дороги по ул. Уральская </w:t>
      </w:r>
      <w:r w:rsidR="00F125E0">
        <w:rPr>
          <w:rFonts w:ascii="PT Astra Serif" w:eastAsia="Times New Roman" w:hAnsi="PT Astra Serif" w:cs="Times New Roman"/>
          <w:sz w:val="28"/>
          <w:szCs w:val="28"/>
          <w:lang w:eastAsia="ar-SA"/>
        </w:rPr>
        <w:t xml:space="preserve"> </w:t>
      </w:r>
      <w:r w:rsidR="003624EC">
        <w:rPr>
          <w:rFonts w:ascii="PT Astra Serif" w:eastAsia="Times New Roman" w:hAnsi="PT Astra Serif" w:cs="Times New Roman"/>
          <w:sz w:val="28"/>
          <w:szCs w:val="28"/>
          <w:lang w:eastAsia="ar-SA"/>
        </w:rPr>
        <w:t>(</w:t>
      </w:r>
      <w:r w:rsidR="00510BC9" w:rsidRPr="00814CD3">
        <w:rPr>
          <w:rFonts w:ascii="PT Astra Serif" w:eastAsia="Times New Roman" w:hAnsi="PT Astra Serif" w:cs="Times New Roman"/>
          <w:sz w:val="28"/>
          <w:szCs w:val="28"/>
          <w:lang w:eastAsia="ar-SA"/>
        </w:rPr>
        <w:t xml:space="preserve">483 м), включая асфальтирование проезжей части, обустройство тротуаров, водоотводных лотков, </w:t>
      </w:r>
      <w:r w:rsidR="0038569A" w:rsidRPr="0038569A">
        <w:rPr>
          <w:rFonts w:ascii="PT Astra Serif" w:eastAsia="Times New Roman" w:hAnsi="PT Astra Serif" w:cs="Times New Roman"/>
          <w:sz w:val="28"/>
          <w:szCs w:val="28"/>
          <w:lang w:eastAsia="ar-SA"/>
        </w:rPr>
        <w:t xml:space="preserve"> </w:t>
      </w:r>
      <w:r w:rsidR="00510BC9" w:rsidRPr="00814CD3">
        <w:rPr>
          <w:rFonts w:ascii="PT Astra Serif" w:eastAsia="Times New Roman" w:hAnsi="PT Astra Serif" w:cs="Times New Roman"/>
          <w:sz w:val="28"/>
          <w:szCs w:val="28"/>
          <w:lang w:eastAsia="ar-SA"/>
        </w:rPr>
        <w:t>съездов</w:t>
      </w:r>
      <w:r w:rsidR="0038569A" w:rsidRPr="0038569A">
        <w:rPr>
          <w:rFonts w:ascii="PT Astra Serif" w:eastAsia="Times New Roman" w:hAnsi="PT Astra Serif" w:cs="Times New Roman"/>
          <w:sz w:val="28"/>
          <w:szCs w:val="28"/>
          <w:lang w:eastAsia="ar-SA"/>
        </w:rPr>
        <w:t xml:space="preserve"> к индивидуа</w:t>
      </w:r>
      <w:r w:rsidR="00510BC9" w:rsidRPr="00814CD3">
        <w:rPr>
          <w:rFonts w:ascii="PT Astra Serif" w:eastAsia="Times New Roman" w:hAnsi="PT Astra Serif" w:cs="Times New Roman"/>
          <w:sz w:val="28"/>
          <w:szCs w:val="28"/>
          <w:lang w:eastAsia="ar-SA"/>
        </w:rPr>
        <w:t>льным жилым домам, автомобильной стоянки, светофора и ограждения у детского сада, газонов</w:t>
      </w:r>
      <w:r w:rsidR="0038569A" w:rsidRPr="0038569A">
        <w:rPr>
          <w:rFonts w:ascii="PT Astra Serif" w:eastAsia="Times New Roman" w:hAnsi="PT Astra Serif" w:cs="Times New Roman"/>
          <w:sz w:val="28"/>
          <w:szCs w:val="28"/>
          <w:lang w:eastAsia="ar-SA"/>
        </w:rPr>
        <w:t xml:space="preserve">, </w:t>
      </w:r>
      <w:r w:rsidR="00510BC9" w:rsidRPr="00814CD3">
        <w:rPr>
          <w:rFonts w:ascii="PT Astra Serif" w:eastAsia="Times New Roman" w:hAnsi="PT Astra Serif" w:cs="Times New Roman"/>
          <w:sz w:val="28"/>
          <w:szCs w:val="28"/>
          <w:lang w:eastAsia="ar-SA"/>
        </w:rPr>
        <w:t>пешеходных переходов</w:t>
      </w:r>
      <w:r w:rsidR="0038569A" w:rsidRPr="0038569A">
        <w:rPr>
          <w:rFonts w:ascii="PT Astra Serif" w:eastAsia="Times New Roman" w:hAnsi="PT Astra Serif" w:cs="Times New Roman"/>
          <w:sz w:val="28"/>
          <w:szCs w:val="28"/>
          <w:lang w:eastAsia="ar-SA"/>
        </w:rPr>
        <w:t xml:space="preserve">; </w:t>
      </w:r>
    </w:p>
    <w:p w:rsidR="0038569A" w:rsidRPr="0038569A" w:rsidRDefault="0038569A" w:rsidP="00F774AF">
      <w:pPr>
        <w:suppressAutoHyphens/>
        <w:spacing w:after="0" w:line="240" w:lineRule="auto"/>
        <w:ind w:firstLine="709"/>
        <w:jc w:val="both"/>
        <w:rPr>
          <w:rFonts w:ascii="PT Astra Serif" w:eastAsia="Times New Roman" w:hAnsi="PT Astra Serif" w:cs="Times New Roman"/>
          <w:sz w:val="28"/>
          <w:szCs w:val="28"/>
          <w:lang w:eastAsia="ar-SA"/>
        </w:rPr>
      </w:pPr>
      <w:r w:rsidRPr="0038569A">
        <w:rPr>
          <w:rFonts w:ascii="PT Astra Serif" w:eastAsia="Times New Roman" w:hAnsi="PT Astra Serif" w:cs="Calibri"/>
          <w:color w:val="000000"/>
          <w:sz w:val="28"/>
          <w:szCs w:val="28"/>
          <w:lang w:eastAsia="ru-RU"/>
        </w:rPr>
        <w:t>ремонт покрытия проезжей части автомобильной дороги по ул. Геологов (от ул. Попова до ул. Ленина) в городе Югорске (178 м);</w:t>
      </w:r>
    </w:p>
    <w:p w:rsidR="0038569A" w:rsidRPr="00814CD3" w:rsidRDefault="0038569A" w:rsidP="00F774AF">
      <w:pPr>
        <w:tabs>
          <w:tab w:val="left" w:pos="284"/>
          <w:tab w:val="left" w:pos="1701"/>
        </w:tabs>
        <w:suppressAutoHyphens/>
        <w:spacing w:after="0" w:line="240" w:lineRule="auto"/>
        <w:ind w:firstLine="709"/>
        <w:jc w:val="both"/>
        <w:rPr>
          <w:rFonts w:ascii="PT Astra Serif" w:eastAsia="Times New Roman" w:hAnsi="PT Astra Serif" w:cs="Calibri"/>
          <w:color w:val="000000"/>
          <w:sz w:val="28"/>
          <w:szCs w:val="28"/>
          <w:lang w:eastAsia="ru-RU"/>
        </w:rPr>
      </w:pPr>
      <w:r w:rsidRPr="0038569A">
        <w:rPr>
          <w:rFonts w:ascii="PT Astra Serif" w:eastAsia="Times New Roman" w:hAnsi="PT Astra Serif" w:cs="Calibri"/>
          <w:color w:val="000000"/>
          <w:sz w:val="28"/>
          <w:szCs w:val="28"/>
          <w:lang w:eastAsia="ru-RU"/>
        </w:rPr>
        <w:t xml:space="preserve">ремонт покрытия проезжей части автомобильной дороги по ул. Толстого (между </w:t>
      </w:r>
      <w:r w:rsidR="00237673" w:rsidRPr="00814CD3">
        <w:rPr>
          <w:rFonts w:ascii="PT Astra Serif" w:eastAsia="Times New Roman" w:hAnsi="PT Astra Serif" w:cs="Calibri"/>
          <w:color w:val="000000"/>
          <w:sz w:val="28"/>
          <w:szCs w:val="28"/>
          <w:lang w:eastAsia="ru-RU"/>
        </w:rPr>
        <w:t xml:space="preserve">зданием </w:t>
      </w:r>
      <w:r w:rsidRPr="0038569A">
        <w:rPr>
          <w:rFonts w:ascii="PT Astra Serif" w:eastAsia="Times New Roman" w:hAnsi="PT Astra Serif" w:cs="Calibri"/>
          <w:color w:val="000000"/>
          <w:sz w:val="28"/>
          <w:szCs w:val="28"/>
          <w:lang w:eastAsia="ru-RU"/>
        </w:rPr>
        <w:t>ГИБДД и жилым домом № 12 по ул. Толстого)</w:t>
      </w:r>
      <w:r w:rsidR="00CE678B" w:rsidRPr="00814CD3">
        <w:rPr>
          <w:rFonts w:ascii="PT Astra Serif" w:eastAsia="Times New Roman" w:hAnsi="PT Astra Serif" w:cs="Calibri"/>
          <w:color w:val="000000"/>
          <w:sz w:val="28"/>
          <w:szCs w:val="28"/>
          <w:lang w:eastAsia="ru-RU"/>
        </w:rPr>
        <w:t xml:space="preserve"> (178 м);</w:t>
      </w:r>
    </w:p>
    <w:p w:rsidR="00CE678B" w:rsidRPr="0038569A" w:rsidRDefault="00CE678B" w:rsidP="00F774AF">
      <w:pPr>
        <w:suppressAutoHyphens/>
        <w:spacing w:after="0" w:line="240" w:lineRule="auto"/>
        <w:ind w:firstLine="709"/>
        <w:jc w:val="both"/>
        <w:rPr>
          <w:rFonts w:ascii="PT Astra Serif" w:eastAsia="Times New Roman" w:hAnsi="PT Astra Serif" w:cs="Times New Roman"/>
          <w:sz w:val="28"/>
          <w:szCs w:val="28"/>
          <w:lang w:eastAsia="ar-SA"/>
        </w:rPr>
      </w:pPr>
      <w:r w:rsidRPr="00814CD3">
        <w:rPr>
          <w:rFonts w:ascii="PT Astra Serif" w:eastAsia="Times New Roman" w:hAnsi="PT Astra Serif" w:cs="Times New Roman"/>
          <w:sz w:val="28"/>
          <w:szCs w:val="28"/>
          <w:lang w:eastAsia="ru-RU"/>
        </w:rPr>
        <w:t>ремонт</w:t>
      </w:r>
      <w:r w:rsidRPr="0038569A">
        <w:rPr>
          <w:rFonts w:ascii="PT Astra Serif" w:eastAsia="Times New Roman" w:hAnsi="PT Astra Serif" w:cs="Times New Roman"/>
          <w:sz w:val="28"/>
          <w:szCs w:val="28"/>
          <w:lang w:eastAsia="ru-RU"/>
        </w:rPr>
        <w:t xml:space="preserve"> покрытия проезжей части автомобильной дороги по ул. Калинина (от ул. Механизаторов до ул. Мира)</w:t>
      </w:r>
      <w:r w:rsidRPr="0038569A">
        <w:rPr>
          <w:rFonts w:ascii="PT Astra Serif" w:eastAsia="Times New Roman" w:hAnsi="PT Astra Serif" w:cs="Times New Roman"/>
          <w:sz w:val="28"/>
          <w:szCs w:val="28"/>
          <w:lang w:eastAsia="ar-SA"/>
        </w:rPr>
        <w:t xml:space="preserve"> протяженностью 0,805 км</w:t>
      </w:r>
      <w:r w:rsidRPr="00814CD3">
        <w:rPr>
          <w:rFonts w:ascii="PT Astra Serif" w:eastAsia="Times New Roman" w:hAnsi="PT Astra Serif" w:cs="Times New Roman"/>
          <w:sz w:val="28"/>
          <w:szCs w:val="28"/>
          <w:lang w:eastAsia="ar-SA"/>
        </w:rPr>
        <w:t>;</w:t>
      </w:r>
    </w:p>
    <w:p w:rsidR="00CE678B" w:rsidRPr="0038569A" w:rsidRDefault="00CE678B" w:rsidP="00F774AF">
      <w:pPr>
        <w:suppressAutoHyphens/>
        <w:spacing w:after="0" w:line="240" w:lineRule="auto"/>
        <w:ind w:firstLine="709"/>
        <w:jc w:val="both"/>
        <w:rPr>
          <w:rFonts w:ascii="PT Astra Serif" w:eastAsia="Times New Roman" w:hAnsi="PT Astra Serif" w:cs="Times New Roman"/>
          <w:sz w:val="28"/>
          <w:szCs w:val="28"/>
          <w:lang w:eastAsia="ar-SA"/>
        </w:rPr>
      </w:pPr>
      <w:r w:rsidRPr="00814CD3">
        <w:rPr>
          <w:rFonts w:ascii="PT Astra Serif" w:eastAsia="Times New Roman" w:hAnsi="PT Astra Serif" w:cs="Times New Roman"/>
          <w:sz w:val="28"/>
          <w:szCs w:val="28"/>
          <w:lang w:eastAsia="ru-RU"/>
        </w:rPr>
        <w:t>ремонт</w:t>
      </w:r>
      <w:r w:rsidRPr="0038569A">
        <w:rPr>
          <w:rFonts w:ascii="PT Astra Serif" w:eastAsia="Times New Roman" w:hAnsi="PT Astra Serif" w:cs="Times New Roman"/>
          <w:sz w:val="28"/>
          <w:szCs w:val="28"/>
          <w:lang w:eastAsia="ru-RU"/>
        </w:rPr>
        <w:t xml:space="preserve"> покрытия проезжей части кольцевой автомобильной дороги (от КНС до ул. Студенческая)</w:t>
      </w:r>
      <w:r w:rsidRPr="0038569A">
        <w:rPr>
          <w:rFonts w:ascii="PT Astra Serif" w:eastAsia="Times New Roman" w:hAnsi="PT Astra Serif" w:cs="Times New Roman"/>
          <w:sz w:val="28"/>
          <w:szCs w:val="28"/>
          <w:lang w:eastAsia="ar-SA"/>
        </w:rPr>
        <w:t>, протяженностью 0,419 км</w:t>
      </w:r>
      <w:r w:rsidRPr="00814CD3">
        <w:rPr>
          <w:rFonts w:ascii="PT Astra Serif" w:eastAsia="Times New Roman" w:hAnsi="PT Astra Serif" w:cs="Times New Roman"/>
          <w:sz w:val="28"/>
          <w:szCs w:val="28"/>
          <w:lang w:eastAsia="ar-SA"/>
        </w:rPr>
        <w:t>;</w:t>
      </w:r>
    </w:p>
    <w:p w:rsidR="00CE678B" w:rsidRPr="0038569A" w:rsidRDefault="00CE678B" w:rsidP="00F774AF">
      <w:pPr>
        <w:suppressAutoHyphens/>
        <w:spacing w:after="0" w:line="240" w:lineRule="auto"/>
        <w:ind w:firstLine="709"/>
        <w:jc w:val="both"/>
        <w:rPr>
          <w:rFonts w:ascii="PT Astra Serif" w:eastAsia="Times New Roman" w:hAnsi="PT Astra Serif" w:cs="Times New Roman"/>
          <w:sz w:val="28"/>
          <w:szCs w:val="28"/>
          <w:lang w:eastAsia="ar-SA"/>
        </w:rPr>
      </w:pPr>
      <w:r w:rsidRPr="0038569A">
        <w:rPr>
          <w:rFonts w:ascii="PT Astra Serif" w:eastAsia="Times New Roman" w:hAnsi="PT Astra Serif" w:cs="Times New Roman"/>
          <w:sz w:val="28"/>
          <w:szCs w:val="28"/>
          <w:lang w:eastAsia="ru-RU"/>
        </w:rPr>
        <w:t xml:space="preserve">ремонту покрытия проезжей части автомобильной дороги по ул. Студенческая (от ул. Садовая до ул. Декабристов) </w:t>
      </w:r>
      <w:r w:rsidRPr="00814CD3">
        <w:rPr>
          <w:rFonts w:ascii="PT Astra Serif" w:eastAsia="Times New Roman" w:hAnsi="PT Astra Serif" w:cs="Times New Roman"/>
          <w:sz w:val="28"/>
          <w:szCs w:val="28"/>
          <w:lang w:eastAsia="ar-SA"/>
        </w:rPr>
        <w:t>протяженностью 0,418 км;</w:t>
      </w:r>
    </w:p>
    <w:p w:rsidR="00CE678B" w:rsidRPr="0038569A" w:rsidRDefault="00CE678B" w:rsidP="00F774AF">
      <w:pPr>
        <w:suppressAutoHyphens/>
        <w:spacing w:after="0" w:line="240" w:lineRule="auto"/>
        <w:ind w:firstLine="709"/>
        <w:jc w:val="both"/>
        <w:rPr>
          <w:rFonts w:ascii="PT Astra Serif" w:eastAsia="Times New Roman" w:hAnsi="PT Astra Serif" w:cs="Times New Roman"/>
          <w:sz w:val="28"/>
          <w:szCs w:val="28"/>
          <w:lang w:eastAsia="ar-SA"/>
        </w:rPr>
      </w:pPr>
      <w:r w:rsidRPr="0038569A">
        <w:rPr>
          <w:rFonts w:ascii="PT Astra Serif" w:eastAsia="Times New Roman" w:hAnsi="PT Astra Serif" w:cs="Times New Roman"/>
          <w:sz w:val="28"/>
          <w:szCs w:val="28"/>
          <w:lang w:eastAsia="ar-SA"/>
        </w:rPr>
        <w:t>ямочный ремонт сети автомобильных дорог с твердым покрытием площадью 3 239,5 кв. м.</w:t>
      </w:r>
    </w:p>
    <w:p w:rsidR="0038569A" w:rsidRPr="0038569A" w:rsidRDefault="003E73D8" w:rsidP="00F774AF">
      <w:pPr>
        <w:suppressAutoHyphens/>
        <w:spacing w:after="0" w:line="240" w:lineRule="auto"/>
        <w:ind w:firstLine="709"/>
        <w:jc w:val="both"/>
        <w:rPr>
          <w:rFonts w:ascii="PT Astra Serif" w:eastAsia="Times New Roman" w:hAnsi="PT Astra Serif" w:cs="Times New Roman"/>
          <w:sz w:val="28"/>
          <w:szCs w:val="28"/>
          <w:lang w:eastAsia="ar-SA"/>
        </w:rPr>
      </w:pPr>
      <w:r w:rsidRPr="00814CD3">
        <w:rPr>
          <w:rFonts w:ascii="PT Astra Serif" w:eastAsia="Times New Roman" w:hAnsi="PT Astra Serif" w:cs="Times New Roman"/>
          <w:sz w:val="28"/>
          <w:szCs w:val="28"/>
          <w:lang w:eastAsia="ar-SA"/>
        </w:rPr>
        <w:t xml:space="preserve">На выполнение мероприятий по благоустройству </w:t>
      </w:r>
      <w:r w:rsidR="0038569A" w:rsidRPr="0038569A">
        <w:rPr>
          <w:rFonts w:ascii="PT Astra Serif" w:eastAsia="Times New Roman" w:hAnsi="PT Astra Serif" w:cs="Times New Roman"/>
          <w:sz w:val="28"/>
          <w:szCs w:val="28"/>
          <w:lang w:eastAsia="ar-SA"/>
        </w:rPr>
        <w:t xml:space="preserve">были предусмотрены средства в размере 13 985,3 </w:t>
      </w:r>
      <w:r w:rsidR="00577B17">
        <w:rPr>
          <w:rFonts w:ascii="PT Astra Serif" w:eastAsia="Times New Roman" w:hAnsi="PT Astra Serif" w:cs="Times New Roman"/>
          <w:sz w:val="28"/>
          <w:szCs w:val="28"/>
          <w:lang w:eastAsia="ar-SA"/>
        </w:rPr>
        <w:t>тыс. рублей</w:t>
      </w:r>
      <w:r w:rsidRPr="00814CD3">
        <w:rPr>
          <w:rFonts w:ascii="PT Astra Serif" w:eastAsia="Times New Roman" w:hAnsi="PT Astra Serif" w:cs="Times New Roman"/>
          <w:sz w:val="28"/>
          <w:szCs w:val="28"/>
          <w:lang w:eastAsia="ar-SA"/>
        </w:rPr>
        <w:t>, за счет них выполнены</w:t>
      </w:r>
      <w:r w:rsidR="0038569A" w:rsidRPr="0038569A">
        <w:rPr>
          <w:rFonts w:ascii="PT Astra Serif" w:eastAsia="Times New Roman" w:hAnsi="PT Astra Serif" w:cs="Times New Roman"/>
          <w:sz w:val="28"/>
          <w:szCs w:val="28"/>
          <w:lang w:eastAsia="ar-SA"/>
        </w:rPr>
        <w:t>:</w:t>
      </w:r>
    </w:p>
    <w:p w:rsidR="0038569A" w:rsidRPr="0038569A" w:rsidRDefault="003E73D8" w:rsidP="00F774AF">
      <w:pPr>
        <w:suppressAutoHyphens/>
        <w:spacing w:after="0" w:line="240" w:lineRule="auto"/>
        <w:ind w:firstLine="709"/>
        <w:jc w:val="both"/>
        <w:rPr>
          <w:rFonts w:ascii="PT Astra Serif" w:eastAsia="Times New Roman" w:hAnsi="PT Astra Serif" w:cs="Times New Roman"/>
          <w:sz w:val="28"/>
          <w:szCs w:val="28"/>
          <w:lang w:eastAsia="ar-SA"/>
        </w:rPr>
      </w:pPr>
      <w:r w:rsidRPr="00814CD3">
        <w:rPr>
          <w:rFonts w:ascii="PT Astra Serif" w:eastAsia="Times New Roman" w:hAnsi="PT Astra Serif" w:cs="Times New Roman"/>
          <w:sz w:val="28"/>
          <w:szCs w:val="28"/>
          <w:lang w:eastAsia="ar-SA"/>
        </w:rPr>
        <w:t xml:space="preserve">- </w:t>
      </w:r>
      <w:r w:rsidR="0038569A" w:rsidRPr="0038569A">
        <w:rPr>
          <w:rFonts w:ascii="PT Astra Serif" w:eastAsia="Times New Roman" w:hAnsi="PT Astra Serif" w:cs="Times New Roman"/>
          <w:sz w:val="28"/>
          <w:szCs w:val="28"/>
          <w:lang w:eastAsia="ar-SA"/>
        </w:rPr>
        <w:t>дизайн-проекты, проекты по дворовым территориям для участия в региональном проекте «Формирование комфортной городской среды»</w:t>
      </w:r>
      <w:r w:rsidR="006B3A0F" w:rsidRPr="00814CD3">
        <w:rPr>
          <w:rFonts w:ascii="PT Astra Serif" w:eastAsia="Times New Roman" w:hAnsi="PT Astra Serif" w:cs="Times New Roman"/>
          <w:sz w:val="28"/>
          <w:szCs w:val="28"/>
          <w:lang w:eastAsia="ar-SA"/>
        </w:rPr>
        <w:t>;</w:t>
      </w:r>
    </w:p>
    <w:p w:rsidR="0038569A" w:rsidRPr="0038569A" w:rsidRDefault="003E73D8" w:rsidP="00F774AF">
      <w:pPr>
        <w:suppressAutoHyphens/>
        <w:spacing w:after="0" w:line="240" w:lineRule="auto"/>
        <w:ind w:firstLine="709"/>
        <w:jc w:val="both"/>
        <w:rPr>
          <w:rFonts w:ascii="PT Astra Serif" w:eastAsia="Times New Roman" w:hAnsi="PT Astra Serif" w:cs="Times New Roman"/>
          <w:sz w:val="28"/>
          <w:szCs w:val="28"/>
          <w:lang w:eastAsia="ar-SA"/>
        </w:rPr>
      </w:pPr>
      <w:r w:rsidRPr="00814CD3">
        <w:rPr>
          <w:rFonts w:ascii="PT Astra Serif" w:eastAsia="Times New Roman" w:hAnsi="PT Astra Serif" w:cs="Times New Roman"/>
          <w:sz w:val="28"/>
          <w:szCs w:val="28"/>
          <w:lang w:eastAsia="ar-SA"/>
        </w:rPr>
        <w:t xml:space="preserve">- </w:t>
      </w:r>
      <w:r w:rsidR="0038569A" w:rsidRPr="0038569A">
        <w:rPr>
          <w:rFonts w:ascii="PT Astra Serif" w:eastAsia="Times New Roman" w:hAnsi="PT Astra Serif" w:cs="Times New Roman"/>
          <w:sz w:val="28"/>
          <w:szCs w:val="28"/>
          <w:lang w:eastAsia="ar-SA"/>
        </w:rPr>
        <w:t>устройство контейнерной площадки для сбора твердых коммунальных отходов по улице Студенческая</w:t>
      </w:r>
      <w:r w:rsidR="006B3A0F" w:rsidRPr="00814CD3">
        <w:rPr>
          <w:rFonts w:ascii="PT Astra Serif" w:eastAsia="Times New Roman" w:hAnsi="PT Astra Serif" w:cs="Times New Roman"/>
          <w:sz w:val="28"/>
          <w:szCs w:val="28"/>
          <w:lang w:eastAsia="ar-SA"/>
        </w:rPr>
        <w:t>;</w:t>
      </w:r>
    </w:p>
    <w:p w:rsidR="0038569A" w:rsidRPr="0038569A" w:rsidRDefault="003E73D8" w:rsidP="00F774AF">
      <w:pPr>
        <w:suppressAutoHyphens/>
        <w:spacing w:after="0" w:line="240" w:lineRule="auto"/>
        <w:ind w:firstLine="709"/>
        <w:jc w:val="both"/>
        <w:rPr>
          <w:rFonts w:ascii="PT Astra Serif" w:eastAsia="Times New Roman" w:hAnsi="PT Astra Serif" w:cs="Times New Roman"/>
          <w:sz w:val="28"/>
          <w:szCs w:val="28"/>
          <w:lang w:eastAsia="ar-SA"/>
        </w:rPr>
      </w:pPr>
      <w:r w:rsidRPr="00814CD3">
        <w:rPr>
          <w:rFonts w:ascii="PT Astra Serif" w:eastAsia="Times New Roman" w:hAnsi="PT Astra Serif" w:cs="Times New Roman"/>
          <w:sz w:val="28"/>
          <w:szCs w:val="28"/>
          <w:lang w:eastAsia="ar-SA"/>
        </w:rPr>
        <w:t xml:space="preserve">- </w:t>
      </w:r>
      <w:r w:rsidR="0038569A" w:rsidRPr="0038569A">
        <w:rPr>
          <w:rFonts w:ascii="PT Astra Serif" w:eastAsia="Times New Roman" w:hAnsi="PT Astra Serif" w:cs="Times New Roman"/>
          <w:sz w:val="28"/>
          <w:szCs w:val="28"/>
          <w:lang w:eastAsia="ar-SA"/>
        </w:rPr>
        <w:t>устройство автобусной остановки по ул. Студенческая</w:t>
      </w:r>
      <w:r w:rsidR="006B3A0F" w:rsidRPr="00814CD3">
        <w:rPr>
          <w:rFonts w:ascii="PT Astra Serif" w:eastAsia="Times New Roman" w:hAnsi="PT Astra Serif" w:cs="Times New Roman"/>
          <w:sz w:val="28"/>
          <w:szCs w:val="28"/>
          <w:lang w:eastAsia="ar-SA"/>
        </w:rPr>
        <w:t>;</w:t>
      </w:r>
    </w:p>
    <w:p w:rsidR="0038569A" w:rsidRPr="0038569A" w:rsidRDefault="003E73D8" w:rsidP="00F774AF">
      <w:pPr>
        <w:suppressAutoHyphens/>
        <w:spacing w:after="0" w:line="240" w:lineRule="auto"/>
        <w:ind w:firstLine="709"/>
        <w:jc w:val="both"/>
        <w:rPr>
          <w:rFonts w:ascii="PT Astra Serif" w:eastAsia="Times New Roman" w:hAnsi="PT Astra Serif" w:cs="Times New Roman"/>
          <w:sz w:val="28"/>
          <w:szCs w:val="28"/>
          <w:lang w:eastAsia="ar-SA"/>
        </w:rPr>
      </w:pPr>
      <w:r w:rsidRPr="00814CD3">
        <w:rPr>
          <w:rFonts w:ascii="PT Astra Serif" w:eastAsia="Times New Roman" w:hAnsi="PT Astra Serif" w:cs="Times New Roman"/>
          <w:sz w:val="28"/>
          <w:szCs w:val="28"/>
          <w:lang w:eastAsia="ar-SA"/>
        </w:rPr>
        <w:t xml:space="preserve">- </w:t>
      </w:r>
      <w:r w:rsidR="0038569A" w:rsidRPr="0038569A">
        <w:rPr>
          <w:rFonts w:ascii="PT Astra Serif" w:eastAsia="Times New Roman" w:hAnsi="PT Astra Serif" w:cs="Times New Roman"/>
          <w:sz w:val="28"/>
          <w:szCs w:val="28"/>
          <w:lang w:eastAsia="ar-SA"/>
        </w:rPr>
        <w:t>отсыпка и плани</w:t>
      </w:r>
      <w:r w:rsidRPr="00814CD3">
        <w:rPr>
          <w:rFonts w:ascii="PT Astra Serif" w:eastAsia="Times New Roman" w:hAnsi="PT Astra Serif" w:cs="Times New Roman"/>
          <w:sz w:val="28"/>
          <w:szCs w:val="28"/>
          <w:lang w:eastAsia="ar-SA"/>
        </w:rPr>
        <w:t>ровка земельных участков для индивидуального жилищного строительства</w:t>
      </w:r>
      <w:r w:rsidR="0038569A" w:rsidRPr="0038569A">
        <w:rPr>
          <w:rFonts w:ascii="PT Astra Serif" w:eastAsia="Times New Roman" w:hAnsi="PT Astra Serif" w:cs="Times New Roman"/>
          <w:sz w:val="28"/>
          <w:szCs w:val="28"/>
          <w:lang w:eastAsia="ar-SA"/>
        </w:rPr>
        <w:t xml:space="preserve"> в 19 и 16А микрорайонах</w:t>
      </w:r>
      <w:r w:rsidR="006B3A0F" w:rsidRPr="00814CD3">
        <w:rPr>
          <w:rFonts w:ascii="PT Astra Serif" w:eastAsia="Times New Roman" w:hAnsi="PT Astra Serif" w:cs="Times New Roman"/>
          <w:sz w:val="28"/>
          <w:szCs w:val="28"/>
          <w:lang w:eastAsia="ar-SA"/>
        </w:rPr>
        <w:t>;</w:t>
      </w:r>
    </w:p>
    <w:p w:rsidR="0038569A" w:rsidRPr="0038569A" w:rsidRDefault="003E73D8" w:rsidP="00F774AF">
      <w:pPr>
        <w:suppressAutoHyphens/>
        <w:spacing w:after="0" w:line="240" w:lineRule="auto"/>
        <w:ind w:firstLine="709"/>
        <w:jc w:val="both"/>
        <w:rPr>
          <w:rFonts w:ascii="PT Astra Serif" w:eastAsia="Times New Roman" w:hAnsi="PT Astra Serif" w:cs="Times New Roman"/>
          <w:sz w:val="28"/>
          <w:szCs w:val="28"/>
          <w:lang w:eastAsia="ar-SA"/>
        </w:rPr>
      </w:pPr>
      <w:r w:rsidRPr="00814CD3">
        <w:rPr>
          <w:rFonts w:ascii="PT Astra Serif" w:eastAsia="Times New Roman" w:hAnsi="PT Astra Serif" w:cs="Times New Roman"/>
          <w:sz w:val="28"/>
          <w:szCs w:val="28"/>
          <w:lang w:eastAsia="ar-SA"/>
        </w:rPr>
        <w:t xml:space="preserve">- </w:t>
      </w:r>
      <w:r w:rsidR="0038569A" w:rsidRPr="0038569A">
        <w:rPr>
          <w:rFonts w:ascii="PT Astra Serif" w:eastAsia="Times New Roman" w:hAnsi="PT Astra Serif" w:cs="Times New Roman"/>
          <w:sz w:val="28"/>
          <w:szCs w:val="28"/>
          <w:lang w:eastAsia="ar-SA"/>
        </w:rPr>
        <w:t>работы по благоустройству территорий в соответствии с наказами избирателей депутатам Думы города Югорска:</w:t>
      </w:r>
    </w:p>
    <w:p w:rsidR="0038569A" w:rsidRPr="0038569A" w:rsidRDefault="00972551" w:rsidP="00F774AF">
      <w:pPr>
        <w:suppressAutoHyphens/>
        <w:spacing w:after="0" w:line="240" w:lineRule="auto"/>
        <w:ind w:firstLine="709"/>
        <w:jc w:val="both"/>
        <w:rPr>
          <w:rFonts w:ascii="PT Astra Serif" w:eastAsia="Times New Roman" w:hAnsi="PT Astra Serif" w:cs="Times New Roman"/>
          <w:sz w:val="28"/>
          <w:szCs w:val="28"/>
          <w:lang w:eastAsia="ar-SA"/>
        </w:rPr>
      </w:pPr>
      <w:proofErr w:type="gramStart"/>
      <w:r w:rsidRPr="00814CD3">
        <w:rPr>
          <w:rFonts w:ascii="PT Astra Serif" w:eastAsia="Times New Roman" w:hAnsi="PT Astra Serif" w:cs="Times New Roman"/>
          <w:sz w:val="28"/>
          <w:szCs w:val="28"/>
          <w:lang w:eastAsia="ar-SA"/>
        </w:rPr>
        <w:lastRenderedPageBreak/>
        <w:t>обустройство тротуаров</w:t>
      </w:r>
      <w:r w:rsidR="0038569A" w:rsidRPr="0038569A">
        <w:rPr>
          <w:rFonts w:ascii="PT Astra Serif" w:eastAsia="Times New Roman" w:hAnsi="PT Astra Serif" w:cs="Times New Roman"/>
          <w:sz w:val="28"/>
          <w:szCs w:val="28"/>
          <w:lang w:eastAsia="ar-SA"/>
        </w:rPr>
        <w:t xml:space="preserve"> по пер. Школьный (от ул. Песчаная до ул. Ермака), по ул. Заводская (от ул. Студенческая до магазина </w:t>
      </w:r>
      <w:r w:rsidR="00BE4011">
        <w:rPr>
          <w:rFonts w:ascii="PT Astra Serif" w:eastAsia="Times New Roman" w:hAnsi="PT Astra Serif" w:cs="Times New Roman"/>
          <w:sz w:val="28"/>
          <w:szCs w:val="28"/>
          <w:lang w:eastAsia="ar-SA"/>
        </w:rPr>
        <w:t>«</w:t>
      </w:r>
      <w:r w:rsidR="0038569A" w:rsidRPr="0038569A">
        <w:rPr>
          <w:rFonts w:ascii="PT Astra Serif" w:eastAsia="Times New Roman" w:hAnsi="PT Astra Serif" w:cs="Times New Roman"/>
          <w:sz w:val="28"/>
          <w:szCs w:val="28"/>
          <w:lang w:eastAsia="ar-SA"/>
        </w:rPr>
        <w:t>Хлебный Мир</w:t>
      </w:r>
      <w:r w:rsidR="00BE4011">
        <w:rPr>
          <w:rFonts w:ascii="PT Astra Serif" w:eastAsia="Times New Roman" w:hAnsi="PT Astra Serif" w:cs="Times New Roman"/>
          <w:sz w:val="28"/>
          <w:szCs w:val="28"/>
          <w:lang w:eastAsia="ar-SA"/>
        </w:rPr>
        <w:t>»</w:t>
      </w:r>
      <w:r w:rsidR="0038569A" w:rsidRPr="0038569A">
        <w:rPr>
          <w:rFonts w:ascii="PT Astra Serif" w:eastAsia="Times New Roman" w:hAnsi="PT Astra Serif" w:cs="Times New Roman"/>
          <w:sz w:val="28"/>
          <w:szCs w:val="28"/>
          <w:lang w:eastAsia="ar-SA"/>
        </w:rPr>
        <w:t xml:space="preserve">), </w:t>
      </w:r>
      <w:r w:rsidR="0038569A" w:rsidRPr="0038569A">
        <w:rPr>
          <w:rFonts w:ascii="PT Astra Serif" w:eastAsia="Times New Roman" w:hAnsi="PT Astra Serif" w:cs="Calibri"/>
          <w:sz w:val="28"/>
          <w:szCs w:val="28"/>
          <w:lang w:eastAsia="ru-RU"/>
        </w:rPr>
        <w:t>в районе жилого дома № 6 по ул. Газовиков</w:t>
      </w:r>
      <w:r w:rsidR="0038569A" w:rsidRPr="0038569A">
        <w:rPr>
          <w:rFonts w:ascii="PT Astra Serif" w:eastAsia="Times New Roman" w:hAnsi="PT Astra Serif" w:cs="Times New Roman"/>
          <w:sz w:val="28"/>
          <w:szCs w:val="28"/>
          <w:lang w:eastAsia="ar-SA"/>
        </w:rPr>
        <w:t xml:space="preserve">, </w:t>
      </w:r>
      <w:r w:rsidR="0038569A" w:rsidRPr="0038569A">
        <w:rPr>
          <w:rFonts w:ascii="PT Astra Serif" w:eastAsia="Times New Roman" w:hAnsi="PT Astra Serif" w:cs="Calibri"/>
          <w:sz w:val="28"/>
          <w:szCs w:val="28"/>
          <w:lang w:eastAsia="ru-RU"/>
        </w:rPr>
        <w:t xml:space="preserve">вдоль парка </w:t>
      </w:r>
      <w:r w:rsidR="00BE4011">
        <w:rPr>
          <w:rFonts w:ascii="PT Astra Serif" w:eastAsia="Times New Roman" w:hAnsi="PT Astra Serif" w:cs="Calibri"/>
          <w:sz w:val="28"/>
          <w:szCs w:val="28"/>
          <w:lang w:eastAsia="ru-RU"/>
        </w:rPr>
        <w:t>«</w:t>
      </w:r>
      <w:r w:rsidR="0038569A" w:rsidRPr="0038569A">
        <w:rPr>
          <w:rFonts w:ascii="PT Astra Serif" w:eastAsia="Times New Roman" w:hAnsi="PT Astra Serif" w:cs="Calibri"/>
          <w:sz w:val="28"/>
          <w:szCs w:val="28"/>
          <w:lang w:eastAsia="ru-RU"/>
        </w:rPr>
        <w:t>Молодежный</w:t>
      </w:r>
      <w:r w:rsidR="00BE4011">
        <w:rPr>
          <w:rFonts w:ascii="PT Astra Serif" w:eastAsia="Times New Roman" w:hAnsi="PT Astra Serif" w:cs="Calibri"/>
          <w:sz w:val="28"/>
          <w:szCs w:val="28"/>
          <w:lang w:eastAsia="ru-RU"/>
        </w:rPr>
        <w:t>»</w:t>
      </w:r>
      <w:r w:rsidR="0038569A" w:rsidRPr="0038569A">
        <w:rPr>
          <w:rFonts w:ascii="PT Astra Serif" w:eastAsia="Times New Roman" w:hAnsi="PT Astra Serif" w:cs="Calibri"/>
          <w:sz w:val="28"/>
          <w:szCs w:val="28"/>
          <w:lang w:eastAsia="ru-RU"/>
        </w:rPr>
        <w:t>, по пер. Поперечный (от ул. Попова)</w:t>
      </w:r>
      <w:r w:rsidR="003E73D8" w:rsidRPr="00814CD3">
        <w:rPr>
          <w:rFonts w:ascii="PT Astra Serif" w:eastAsia="Times New Roman" w:hAnsi="PT Astra Serif" w:cs="Calibri"/>
          <w:sz w:val="28"/>
          <w:szCs w:val="28"/>
          <w:lang w:eastAsia="ru-RU"/>
        </w:rPr>
        <w:t>;</w:t>
      </w:r>
      <w:r w:rsidR="0038569A" w:rsidRPr="0038569A">
        <w:rPr>
          <w:rFonts w:ascii="PT Astra Serif" w:eastAsia="Times New Roman" w:hAnsi="PT Astra Serif" w:cs="Calibri"/>
          <w:sz w:val="28"/>
          <w:szCs w:val="28"/>
          <w:lang w:eastAsia="ru-RU"/>
        </w:rPr>
        <w:t xml:space="preserve"> </w:t>
      </w:r>
      <w:proofErr w:type="gramEnd"/>
    </w:p>
    <w:p w:rsidR="0038569A" w:rsidRPr="0038569A" w:rsidRDefault="0038569A" w:rsidP="00F774AF">
      <w:pPr>
        <w:suppressAutoHyphens/>
        <w:spacing w:after="0" w:line="240" w:lineRule="auto"/>
        <w:ind w:firstLine="709"/>
        <w:jc w:val="both"/>
        <w:rPr>
          <w:rFonts w:ascii="PT Astra Serif" w:eastAsia="Times New Roman" w:hAnsi="PT Astra Serif" w:cs="Times New Roman"/>
          <w:sz w:val="28"/>
          <w:szCs w:val="28"/>
          <w:lang w:eastAsia="ar-SA"/>
        </w:rPr>
      </w:pPr>
      <w:r w:rsidRPr="0038569A">
        <w:rPr>
          <w:rFonts w:ascii="PT Astra Serif" w:eastAsia="Times New Roman" w:hAnsi="PT Astra Serif" w:cs="Times New Roman"/>
          <w:sz w:val="28"/>
          <w:szCs w:val="28"/>
          <w:lang w:eastAsia="ar-SA"/>
        </w:rPr>
        <w:t xml:space="preserve">устройство дополнительных элементов на детских игровых площадках по ул. </w:t>
      </w:r>
      <w:r w:rsidRPr="0038569A">
        <w:rPr>
          <w:rFonts w:ascii="PT Astra Serif" w:eastAsia="Times New Roman" w:hAnsi="PT Astra Serif" w:cs="Calibri"/>
          <w:sz w:val="28"/>
          <w:szCs w:val="28"/>
          <w:lang w:eastAsia="ru-RU"/>
        </w:rPr>
        <w:t>Советская, 5</w:t>
      </w:r>
      <w:r w:rsidRPr="0038569A">
        <w:rPr>
          <w:rFonts w:ascii="PT Astra Serif" w:eastAsia="Times New Roman" w:hAnsi="PT Astra Serif" w:cs="Times New Roman"/>
          <w:sz w:val="28"/>
          <w:szCs w:val="28"/>
          <w:lang w:eastAsia="ar-SA"/>
        </w:rPr>
        <w:t xml:space="preserve">, </w:t>
      </w:r>
      <w:r w:rsidRPr="0038569A">
        <w:rPr>
          <w:rFonts w:ascii="PT Astra Serif" w:eastAsia="Times New Roman" w:hAnsi="PT Astra Serif" w:cs="Calibri"/>
          <w:sz w:val="28"/>
          <w:szCs w:val="28"/>
          <w:lang w:eastAsia="ru-RU"/>
        </w:rPr>
        <w:t>по ул. Мира,</w:t>
      </w:r>
      <w:r w:rsidR="00F46155">
        <w:rPr>
          <w:rFonts w:ascii="PT Astra Serif" w:eastAsia="Times New Roman" w:hAnsi="PT Astra Serif" w:cs="Calibri"/>
          <w:sz w:val="28"/>
          <w:szCs w:val="28"/>
          <w:lang w:eastAsia="ru-RU"/>
        </w:rPr>
        <w:t xml:space="preserve"> </w:t>
      </w:r>
      <w:r w:rsidRPr="0038569A">
        <w:rPr>
          <w:rFonts w:ascii="PT Astra Serif" w:eastAsia="Times New Roman" w:hAnsi="PT Astra Serif" w:cs="Calibri"/>
          <w:sz w:val="28"/>
          <w:szCs w:val="28"/>
          <w:lang w:eastAsia="ru-RU"/>
        </w:rPr>
        <w:t xml:space="preserve">57, </w:t>
      </w:r>
      <w:r w:rsidRPr="0038569A">
        <w:rPr>
          <w:rFonts w:ascii="PT Astra Serif" w:eastAsia="Times New Roman" w:hAnsi="PT Astra Serif" w:cs="Times New Roman"/>
          <w:sz w:val="28"/>
          <w:szCs w:val="28"/>
          <w:lang w:eastAsia="ar-SA"/>
        </w:rPr>
        <w:t>в центр</w:t>
      </w:r>
      <w:r w:rsidR="00015310" w:rsidRPr="00814CD3">
        <w:rPr>
          <w:rFonts w:ascii="PT Astra Serif" w:eastAsia="Times New Roman" w:hAnsi="PT Astra Serif" w:cs="Times New Roman"/>
          <w:sz w:val="28"/>
          <w:szCs w:val="28"/>
          <w:lang w:eastAsia="ar-SA"/>
        </w:rPr>
        <w:t>альной части микрорайона Югорск-2;</w:t>
      </w:r>
    </w:p>
    <w:p w:rsidR="0038569A" w:rsidRPr="0038569A" w:rsidRDefault="0038569A" w:rsidP="00F774AF">
      <w:pPr>
        <w:suppressAutoHyphens/>
        <w:spacing w:after="0" w:line="240" w:lineRule="auto"/>
        <w:ind w:firstLine="709"/>
        <w:jc w:val="both"/>
        <w:rPr>
          <w:rFonts w:ascii="PT Astra Serif" w:eastAsia="Times New Roman" w:hAnsi="PT Astra Serif" w:cs="Times New Roman"/>
          <w:sz w:val="28"/>
          <w:szCs w:val="28"/>
          <w:lang w:eastAsia="ar-SA"/>
        </w:rPr>
      </w:pPr>
      <w:r w:rsidRPr="0038569A">
        <w:rPr>
          <w:rFonts w:ascii="PT Astra Serif" w:eastAsia="Times New Roman" w:hAnsi="PT Astra Serif" w:cs="Times New Roman"/>
          <w:sz w:val="28"/>
          <w:szCs w:val="28"/>
          <w:lang w:eastAsia="ar-SA"/>
        </w:rPr>
        <w:t xml:space="preserve">устройство автомобильной стоянки </w:t>
      </w:r>
      <w:r w:rsidRPr="0038569A">
        <w:rPr>
          <w:rFonts w:ascii="PT Astra Serif" w:eastAsia="Times New Roman" w:hAnsi="PT Astra Serif" w:cs="Calibri"/>
          <w:sz w:val="28"/>
          <w:szCs w:val="28"/>
          <w:lang w:eastAsia="ru-RU"/>
        </w:rPr>
        <w:t>в</w:t>
      </w:r>
      <w:r w:rsidR="00015310" w:rsidRPr="00814CD3">
        <w:rPr>
          <w:rFonts w:ascii="PT Astra Serif" w:eastAsia="Times New Roman" w:hAnsi="PT Astra Serif" w:cs="Calibri"/>
          <w:sz w:val="28"/>
          <w:szCs w:val="28"/>
          <w:lang w:eastAsia="ru-RU"/>
        </w:rPr>
        <w:t>доль проезда от ул. Чкалова к жилому комплексу «Авалон»;</w:t>
      </w:r>
    </w:p>
    <w:p w:rsidR="0038569A" w:rsidRPr="0038569A" w:rsidRDefault="0038569A" w:rsidP="00F774AF">
      <w:pPr>
        <w:suppressAutoHyphens/>
        <w:spacing w:after="0" w:line="240" w:lineRule="auto"/>
        <w:ind w:firstLine="709"/>
        <w:jc w:val="both"/>
        <w:rPr>
          <w:rFonts w:ascii="PT Astra Serif" w:eastAsia="Times New Roman" w:hAnsi="PT Astra Serif" w:cs="Times New Roman"/>
          <w:sz w:val="28"/>
          <w:szCs w:val="28"/>
          <w:lang w:eastAsia="ar-SA"/>
        </w:rPr>
      </w:pPr>
      <w:r w:rsidRPr="0038569A">
        <w:rPr>
          <w:rFonts w:ascii="PT Astra Serif" w:eastAsia="Times New Roman" w:hAnsi="PT Astra Serif" w:cs="Times New Roman"/>
          <w:sz w:val="28"/>
          <w:szCs w:val="28"/>
          <w:lang w:eastAsia="ar-SA"/>
        </w:rPr>
        <w:t>ремонт</w:t>
      </w:r>
      <w:r w:rsidRPr="0038569A">
        <w:rPr>
          <w:rFonts w:ascii="PT Astra Serif" w:eastAsia="Times New Roman" w:hAnsi="PT Astra Serif" w:cs="Calibri"/>
          <w:sz w:val="28"/>
          <w:szCs w:val="28"/>
          <w:lang w:eastAsia="ru-RU"/>
        </w:rPr>
        <w:t xml:space="preserve"> </w:t>
      </w:r>
      <w:proofErr w:type="spellStart"/>
      <w:r w:rsidRPr="0038569A">
        <w:rPr>
          <w:rFonts w:ascii="PT Astra Serif" w:eastAsia="Times New Roman" w:hAnsi="PT Astra Serif" w:cs="Calibri"/>
          <w:sz w:val="28"/>
          <w:szCs w:val="28"/>
          <w:lang w:eastAsia="ru-RU"/>
        </w:rPr>
        <w:t>внутридворового</w:t>
      </w:r>
      <w:proofErr w:type="spellEnd"/>
      <w:r w:rsidRPr="0038569A">
        <w:rPr>
          <w:rFonts w:ascii="PT Astra Serif" w:eastAsia="Times New Roman" w:hAnsi="PT Astra Serif" w:cs="Calibri"/>
          <w:sz w:val="28"/>
          <w:szCs w:val="28"/>
          <w:lang w:eastAsia="ru-RU"/>
        </w:rPr>
        <w:t xml:space="preserve"> проезда возле жилых домов №</w:t>
      </w:r>
      <w:r w:rsidR="00EC62AA">
        <w:rPr>
          <w:rFonts w:ascii="PT Astra Serif" w:eastAsia="Times New Roman" w:hAnsi="PT Astra Serif" w:cs="Calibri"/>
          <w:sz w:val="28"/>
          <w:szCs w:val="28"/>
          <w:lang w:eastAsia="ru-RU"/>
        </w:rPr>
        <w:t xml:space="preserve"> </w:t>
      </w:r>
      <w:r w:rsidRPr="0038569A">
        <w:rPr>
          <w:rFonts w:ascii="PT Astra Serif" w:eastAsia="Times New Roman" w:hAnsi="PT Astra Serif" w:cs="Calibri"/>
          <w:sz w:val="28"/>
          <w:szCs w:val="28"/>
          <w:lang w:eastAsia="ru-RU"/>
        </w:rPr>
        <w:t>12 и №</w:t>
      </w:r>
      <w:r w:rsidR="00EC62AA">
        <w:rPr>
          <w:rFonts w:ascii="PT Astra Serif" w:eastAsia="Times New Roman" w:hAnsi="PT Astra Serif" w:cs="Calibri"/>
          <w:sz w:val="28"/>
          <w:szCs w:val="28"/>
          <w:lang w:eastAsia="ru-RU"/>
        </w:rPr>
        <w:t xml:space="preserve"> </w:t>
      </w:r>
      <w:r w:rsidRPr="0038569A">
        <w:rPr>
          <w:rFonts w:ascii="PT Astra Serif" w:eastAsia="Times New Roman" w:hAnsi="PT Astra Serif" w:cs="Calibri"/>
          <w:sz w:val="28"/>
          <w:szCs w:val="28"/>
          <w:lang w:eastAsia="ru-RU"/>
        </w:rPr>
        <w:t>14 по ул. Механизаторов</w:t>
      </w:r>
      <w:r w:rsidR="00483562" w:rsidRPr="00814CD3">
        <w:rPr>
          <w:rFonts w:ascii="PT Astra Serif" w:eastAsia="Times New Roman" w:hAnsi="PT Astra Serif" w:cs="Calibri"/>
          <w:sz w:val="28"/>
          <w:szCs w:val="28"/>
          <w:lang w:eastAsia="ru-RU"/>
        </w:rPr>
        <w:t>;</w:t>
      </w:r>
    </w:p>
    <w:p w:rsidR="0038569A" w:rsidRPr="00814CD3" w:rsidRDefault="0038569A" w:rsidP="00F774AF">
      <w:pPr>
        <w:suppressAutoHyphens/>
        <w:spacing w:after="0" w:line="240" w:lineRule="auto"/>
        <w:ind w:firstLine="709"/>
        <w:jc w:val="both"/>
        <w:rPr>
          <w:rFonts w:ascii="PT Astra Serif" w:eastAsia="Times New Roman" w:hAnsi="PT Astra Serif" w:cs="Times New Roman"/>
          <w:sz w:val="28"/>
          <w:szCs w:val="28"/>
          <w:lang w:eastAsia="ar-SA"/>
        </w:rPr>
      </w:pPr>
      <w:r w:rsidRPr="0038569A">
        <w:rPr>
          <w:rFonts w:ascii="PT Astra Serif" w:eastAsia="Times New Roman" w:hAnsi="PT Astra Serif" w:cs="Times New Roman"/>
          <w:sz w:val="28"/>
          <w:szCs w:val="28"/>
          <w:lang w:eastAsia="ar-SA"/>
        </w:rPr>
        <w:t>устройство щебеночно-песчаного основания территории автостоянки по ул. Кирова (возле жилого дома Лесозаготовителей,9)</w:t>
      </w:r>
      <w:r w:rsidR="006B3A0F" w:rsidRPr="00814CD3">
        <w:rPr>
          <w:rFonts w:ascii="PT Astra Serif" w:eastAsia="Times New Roman" w:hAnsi="PT Astra Serif" w:cs="Times New Roman"/>
          <w:sz w:val="28"/>
          <w:szCs w:val="28"/>
          <w:lang w:eastAsia="ar-SA"/>
        </w:rPr>
        <w:t>.</w:t>
      </w:r>
    </w:p>
    <w:p w:rsidR="00D0008E" w:rsidRPr="0038569A" w:rsidRDefault="00D0008E" w:rsidP="00F774AF">
      <w:pPr>
        <w:suppressAutoHyphens/>
        <w:spacing w:after="0" w:line="278" w:lineRule="exact"/>
        <w:ind w:right="82" w:firstLine="709"/>
        <w:jc w:val="both"/>
        <w:rPr>
          <w:rFonts w:ascii="PT Astra Serif" w:eastAsia="Times New Roman" w:hAnsi="PT Astra Serif" w:cs="Times New Roman"/>
          <w:spacing w:val="1"/>
          <w:sz w:val="28"/>
          <w:szCs w:val="28"/>
          <w:lang w:eastAsia="ar-SA"/>
        </w:rPr>
      </w:pPr>
      <w:r w:rsidRPr="00814CD3">
        <w:rPr>
          <w:rFonts w:ascii="PT Astra Serif" w:eastAsia="Times New Roman" w:hAnsi="PT Astra Serif" w:cs="Times New Roman"/>
          <w:spacing w:val="1"/>
          <w:sz w:val="28"/>
          <w:szCs w:val="28"/>
          <w:lang w:eastAsia="ar-SA"/>
        </w:rPr>
        <w:t xml:space="preserve">Осуществлялись мероприятия по реализации </w:t>
      </w:r>
      <w:r w:rsidRPr="0038569A">
        <w:rPr>
          <w:rFonts w:ascii="PT Astra Serif" w:eastAsia="Times New Roman" w:hAnsi="PT Astra Serif" w:cs="Times New Roman"/>
          <w:spacing w:val="1"/>
          <w:sz w:val="28"/>
          <w:szCs w:val="28"/>
          <w:lang w:eastAsia="ar-SA"/>
        </w:rPr>
        <w:t>инициативных проектов</w:t>
      </w:r>
      <w:r w:rsidRPr="00814CD3">
        <w:rPr>
          <w:rFonts w:ascii="PT Astra Serif" w:eastAsia="Times New Roman" w:hAnsi="PT Astra Serif" w:cs="Times New Roman"/>
          <w:spacing w:val="1"/>
          <w:sz w:val="28"/>
          <w:szCs w:val="28"/>
          <w:lang w:eastAsia="ar-SA"/>
        </w:rPr>
        <w:t xml:space="preserve"> граждан</w:t>
      </w:r>
      <w:r w:rsidRPr="0038569A">
        <w:rPr>
          <w:rFonts w:ascii="PT Astra Serif" w:eastAsia="Times New Roman" w:hAnsi="PT Astra Serif" w:cs="Times New Roman"/>
          <w:spacing w:val="1"/>
          <w:sz w:val="28"/>
          <w:szCs w:val="28"/>
          <w:lang w:eastAsia="ar-SA"/>
        </w:rPr>
        <w:t>:</w:t>
      </w:r>
    </w:p>
    <w:p w:rsidR="00D0008E" w:rsidRPr="006C79A2" w:rsidRDefault="00D0008E" w:rsidP="00F774AF">
      <w:pPr>
        <w:tabs>
          <w:tab w:val="left" w:pos="1701"/>
        </w:tabs>
        <w:suppressAutoHyphens/>
        <w:spacing w:after="0" w:line="240" w:lineRule="auto"/>
        <w:ind w:firstLine="709"/>
        <w:jc w:val="both"/>
        <w:rPr>
          <w:rFonts w:ascii="PT Astra Serif" w:eastAsia="Times New Roman" w:hAnsi="PT Astra Serif" w:cs="Times New Roman"/>
          <w:color w:val="000000"/>
          <w:sz w:val="28"/>
          <w:szCs w:val="28"/>
          <w:lang w:eastAsia="ar-SA"/>
        </w:rPr>
      </w:pPr>
      <w:r w:rsidRPr="006C79A2">
        <w:rPr>
          <w:rFonts w:ascii="PT Astra Serif" w:eastAsia="Times New Roman" w:hAnsi="PT Astra Serif" w:cs="Times New Roman"/>
          <w:color w:val="000000"/>
          <w:sz w:val="28"/>
          <w:szCs w:val="28"/>
          <w:lang w:eastAsia="ar-SA"/>
        </w:rPr>
        <w:t xml:space="preserve">- строительство сетей водоснабжения в 16А микрорайоне </w:t>
      </w:r>
      <w:r w:rsidR="00577B17" w:rsidRPr="006C79A2">
        <w:rPr>
          <w:rFonts w:ascii="PT Astra Serif" w:eastAsia="Times New Roman" w:hAnsi="PT Astra Serif" w:cs="Times New Roman"/>
          <w:color w:val="000000"/>
          <w:sz w:val="28"/>
          <w:szCs w:val="28"/>
          <w:lang w:eastAsia="ar-SA"/>
        </w:rPr>
        <w:t xml:space="preserve">протяженностью 3 471 м </w:t>
      </w:r>
      <w:r w:rsidRPr="006C79A2">
        <w:rPr>
          <w:rFonts w:ascii="PT Astra Serif" w:eastAsia="Times New Roman" w:hAnsi="PT Astra Serif" w:cs="Times New Roman"/>
          <w:color w:val="000000"/>
          <w:sz w:val="28"/>
          <w:szCs w:val="28"/>
          <w:lang w:eastAsia="ar-SA"/>
        </w:rPr>
        <w:t xml:space="preserve">с объемом финансирования 31 538,5 тыс. рублей, в том числе грант из окружного бюджета </w:t>
      </w:r>
      <w:r w:rsidR="00577B17" w:rsidRPr="006C79A2">
        <w:rPr>
          <w:rFonts w:ascii="PT Astra Serif" w:eastAsia="Times New Roman" w:hAnsi="PT Astra Serif" w:cs="Times New Roman"/>
          <w:color w:val="000000"/>
          <w:sz w:val="28"/>
          <w:szCs w:val="28"/>
          <w:lang w:eastAsia="ar-SA"/>
        </w:rPr>
        <w:t xml:space="preserve">- </w:t>
      </w:r>
      <w:r w:rsidRPr="006C79A2">
        <w:rPr>
          <w:rFonts w:ascii="PT Astra Serif" w:eastAsia="Times New Roman" w:hAnsi="PT Astra Serif" w:cs="Times New Roman"/>
          <w:color w:val="000000"/>
          <w:sz w:val="28"/>
          <w:szCs w:val="28"/>
          <w:lang w:eastAsia="ar-SA"/>
        </w:rPr>
        <w:t>10 млн. рублей;</w:t>
      </w:r>
    </w:p>
    <w:p w:rsidR="00D0008E" w:rsidRPr="00814CD3" w:rsidRDefault="00D0008E" w:rsidP="00F774AF">
      <w:pPr>
        <w:tabs>
          <w:tab w:val="left" w:pos="1701"/>
        </w:tabs>
        <w:suppressAutoHyphens/>
        <w:spacing w:after="0" w:line="240" w:lineRule="auto"/>
        <w:ind w:firstLine="709"/>
        <w:jc w:val="both"/>
        <w:rPr>
          <w:rFonts w:ascii="PT Astra Serif" w:eastAsia="Times New Roman" w:hAnsi="PT Astra Serif" w:cs="Times New Roman"/>
          <w:spacing w:val="1"/>
          <w:sz w:val="28"/>
          <w:szCs w:val="28"/>
          <w:lang w:eastAsia="ar-SA"/>
        </w:rPr>
      </w:pPr>
      <w:r w:rsidRPr="00814CD3">
        <w:rPr>
          <w:rFonts w:ascii="PT Astra Serif" w:eastAsia="Times New Roman" w:hAnsi="PT Astra Serif" w:cs="Times New Roman"/>
          <w:spacing w:val="1"/>
          <w:sz w:val="28"/>
          <w:szCs w:val="28"/>
          <w:lang w:eastAsia="ar-SA"/>
        </w:rPr>
        <w:t>- б</w:t>
      </w:r>
      <w:r w:rsidRPr="0038569A">
        <w:rPr>
          <w:rFonts w:ascii="PT Astra Serif" w:eastAsia="Times New Roman" w:hAnsi="PT Astra Serif" w:cs="Times New Roman"/>
          <w:spacing w:val="1"/>
          <w:sz w:val="28"/>
          <w:szCs w:val="28"/>
          <w:lang w:eastAsia="ar-SA"/>
        </w:rPr>
        <w:t>лагоустройство</w:t>
      </w:r>
      <w:r w:rsidRPr="00814CD3">
        <w:rPr>
          <w:rFonts w:ascii="PT Astra Serif" w:eastAsia="Times New Roman" w:hAnsi="PT Astra Serif" w:cs="Times New Roman"/>
          <w:spacing w:val="1"/>
          <w:sz w:val="28"/>
          <w:szCs w:val="28"/>
          <w:lang w:eastAsia="ar-SA"/>
        </w:rPr>
        <w:t xml:space="preserve"> территории возле Д</w:t>
      </w:r>
      <w:r w:rsidRPr="0038569A">
        <w:rPr>
          <w:rFonts w:ascii="PT Astra Serif" w:eastAsia="Times New Roman" w:hAnsi="PT Astra Serif" w:cs="Times New Roman"/>
          <w:spacing w:val="1"/>
          <w:sz w:val="28"/>
          <w:szCs w:val="28"/>
          <w:lang w:eastAsia="ar-SA"/>
        </w:rPr>
        <w:t>уховно-просветительского центра</w:t>
      </w:r>
      <w:r w:rsidR="005E72C0">
        <w:rPr>
          <w:rFonts w:ascii="PT Astra Serif" w:eastAsia="Times New Roman" w:hAnsi="PT Astra Serif" w:cs="Times New Roman"/>
          <w:spacing w:val="1"/>
          <w:sz w:val="28"/>
          <w:szCs w:val="28"/>
          <w:lang w:eastAsia="ar-SA"/>
        </w:rPr>
        <w:t xml:space="preserve">: </w:t>
      </w:r>
      <w:r w:rsidRPr="00814CD3">
        <w:rPr>
          <w:rFonts w:ascii="PT Astra Serif" w:eastAsia="Times New Roman" w:hAnsi="PT Astra Serif" w:cs="Times New Roman"/>
          <w:spacing w:val="1"/>
          <w:sz w:val="28"/>
          <w:szCs w:val="28"/>
          <w:lang w:eastAsia="ar-SA"/>
        </w:rPr>
        <w:t xml:space="preserve">выполнены </w:t>
      </w:r>
      <w:r w:rsidRPr="0038569A">
        <w:rPr>
          <w:rFonts w:ascii="PT Astra Serif" w:eastAsia="Times New Roman" w:hAnsi="PT Astra Serif" w:cs="Times New Roman"/>
          <w:color w:val="000000"/>
          <w:sz w:val="28"/>
          <w:szCs w:val="28"/>
          <w:lang w:eastAsia="ar-SA"/>
        </w:rPr>
        <w:t>обустрой</w:t>
      </w:r>
      <w:r w:rsidR="00AC46CB">
        <w:rPr>
          <w:rFonts w:ascii="PT Astra Serif" w:eastAsia="Times New Roman" w:hAnsi="PT Astra Serif" w:cs="Times New Roman"/>
          <w:color w:val="000000"/>
          <w:sz w:val="28"/>
          <w:szCs w:val="28"/>
          <w:lang w:eastAsia="ar-SA"/>
        </w:rPr>
        <w:t>ство подъезда от ул.</w:t>
      </w:r>
      <w:r w:rsidRPr="0038569A">
        <w:rPr>
          <w:rFonts w:ascii="PT Astra Serif" w:eastAsia="Times New Roman" w:hAnsi="PT Astra Serif" w:cs="Times New Roman"/>
          <w:color w:val="000000"/>
          <w:sz w:val="28"/>
          <w:szCs w:val="28"/>
          <w:lang w:eastAsia="ar-SA"/>
        </w:rPr>
        <w:t xml:space="preserve"> Сахарова, проезды, парковка для автомобилей на 10 парковочных мест, разворотная площадка, тротуар </w:t>
      </w:r>
      <w:r w:rsidRPr="00814CD3">
        <w:rPr>
          <w:rFonts w:ascii="PT Astra Serif" w:eastAsia="Times New Roman" w:hAnsi="PT Astra Serif" w:cs="Times New Roman"/>
          <w:color w:val="000000"/>
          <w:sz w:val="28"/>
          <w:szCs w:val="28"/>
          <w:lang w:eastAsia="ar-SA"/>
        </w:rPr>
        <w:t xml:space="preserve">200 м, установка скамеек и урн, </w:t>
      </w:r>
      <w:r w:rsidR="00577B17">
        <w:rPr>
          <w:rFonts w:ascii="PT Astra Serif" w:eastAsia="Times New Roman" w:hAnsi="PT Astra Serif" w:cs="Times New Roman"/>
          <w:color w:val="000000"/>
          <w:sz w:val="28"/>
          <w:szCs w:val="28"/>
          <w:lang w:eastAsia="ar-SA"/>
        </w:rPr>
        <w:t xml:space="preserve">с объемом </w:t>
      </w:r>
      <w:r w:rsidRPr="00814CD3">
        <w:rPr>
          <w:rFonts w:ascii="PT Astra Serif" w:eastAsia="Times New Roman" w:hAnsi="PT Astra Serif" w:cs="Times New Roman"/>
          <w:color w:val="000000"/>
          <w:sz w:val="28"/>
          <w:szCs w:val="28"/>
          <w:lang w:eastAsia="ar-SA"/>
        </w:rPr>
        <w:t>финансиров</w:t>
      </w:r>
      <w:r w:rsidR="00577B17">
        <w:rPr>
          <w:rFonts w:ascii="PT Astra Serif" w:eastAsia="Times New Roman" w:hAnsi="PT Astra Serif" w:cs="Times New Roman"/>
          <w:color w:val="000000"/>
          <w:sz w:val="28"/>
          <w:szCs w:val="28"/>
          <w:lang w:eastAsia="ar-SA"/>
        </w:rPr>
        <w:t xml:space="preserve">ания </w:t>
      </w:r>
      <w:r w:rsidRPr="00814CD3">
        <w:rPr>
          <w:rFonts w:ascii="PT Astra Serif" w:eastAsia="Times New Roman" w:hAnsi="PT Astra Serif" w:cs="Times New Roman"/>
          <w:spacing w:val="1"/>
          <w:sz w:val="28"/>
          <w:szCs w:val="28"/>
          <w:lang w:eastAsia="ar-SA"/>
        </w:rPr>
        <w:t>14 619,4 тыс. рублей</w:t>
      </w:r>
      <w:r w:rsidRPr="0038569A">
        <w:rPr>
          <w:rFonts w:ascii="PT Astra Serif" w:eastAsia="Times New Roman" w:hAnsi="PT Astra Serif" w:cs="Times New Roman"/>
          <w:spacing w:val="1"/>
          <w:sz w:val="28"/>
          <w:szCs w:val="28"/>
          <w:lang w:eastAsia="ar-SA"/>
        </w:rPr>
        <w:t>, в том числе грант из</w:t>
      </w:r>
      <w:r w:rsidRPr="00814CD3">
        <w:rPr>
          <w:rFonts w:ascii="PT Astra Serif" w:eastAsia="Times New Roman" w:hAnsi="PT Astra Serif" w:cs="Times New Roman"/>
          <w:spacing w:val="1"/>
          <w:sz w:val="28"/>
          <w:szCs w:val="28"/>
          <w:lang w:eastAsia="ar-SA"/>
        </w:rPr>
        <w:t xml:space="preserve"> окружного бюджета </w:t>
      </w:r>
      <w:r w:rsidR="00577B17">
        <w:rPr>
          <w:rFonts w:ascii="PT Astra Serif" w:eastAsia="Times New Roman" w:hAnsi="PT Astra Serif" w:cs="Times New Roman"/>
          <w:spacing w:val="1"/>
          <w:sz w:val="28"/>
          <w:szCs w:val="28"/>
          <w:lang w:eastAsia="ar-SA"/>
        </w:rPr>
        <w:t xml:space="preserve">- </w:t>
      </w:r>
      <w:r w:rsidRPr="00814CD3">
        <w:rPr>
          <w:rFonts w:ascii="PT Astra Serif" w:eastAsia="Times New Roman" w:hAnsi="PT Astra Serif" w:cs="Times New Roman"/>
          <w:spacing w:val="1"/>
          <w:sz w:val="28"/>
          <w:szCs w:val="28"/>
          <w:lang w:eastAsia="ar-SA"/>
        </w:rPr>
        <w:t xml:space="preserve">10 млн. рублей. </w:t>
      </w:r>
    </w:p>
    <w:p w:rsidR="0038569A" w:rsidRPr="0038569A" w:rsidRDefault="00BA1473" w:rsidP="00F774AF">
      <w:pPr>
        <w:widowControl w:val="0"/>
        <w:suppressAutoHyphens/>
        <w:autoSpaceDE w:val="0"/>
        <w:spacing w:after="0" w:line="240" w:lineRule="auto"/>
        <w:ind w:firstLine="709"/>
        <w:jc w:val="both"/>
        <w:rPr>
          <w:rFonts w:ascii="PT Astra Serif" w:eastAsia="Times New Roman" w:hAnsi="PT Astra Serif" w:cs="Times New Roman"/>
          <w:color w:val="FF0000"/>
          <w:sz w:val="28"/>
          <w:szCs w:val="28"/>
          <w:lang w:eastAsia="ar-SA"/>
        </w:rPr>
      </w:pPr>
      <w:r w:rsidRPr="00814CD3">
        <w:rPr>
          <w:rFonts w:ascii="PT Astra Serif" w:eastAsia="Times New Roman" w:hAnsi="PT Astra Serif" w:cs="Times New Roman"/>
          <w:sz w:val="28"/>
          <w:szCs w:val="28"/>
          <w:lang w:eastAsia="ar-SA"/>
        </w:rPr>
        <w:t xml:space="preserve">Построен </w:t>
      </w:r>
      <w:r w:rsidRPr="00814CD3">
        <w:rPr>
          <w:rFonts w:ascii="PT Astra Serif" w:eastAsia="Times New Roman" w:hAnsi="PT Astra Serif" w:cs="Times New Roman"/>
          <w:sz w:val="28"/>
          <w:szCs w:val="28"/>
          <w:lang w:eastAsia="ru-RU"/>
        </w:rPr>
        <w:t>приют</w:t>
      </w:r>
      <w:r w:rsidR="0038569A" w:rsidRPr="0038569A">
        <w:rPr>
          <w:rFonts w:ascii="PT Astra Serif" w:eastAsia="Times New Roman" w:hAnsi="PT Astra Serif" w:cs="Times New Roman"/>
          <w:sz w:val="28"/>
          <w:szCs w:val="28"/>
          <w:lang w:eastAsia="ru-RU"/>
        </w:rPr>
        <w:t xml:space="preserve"> для безнадзорных и бродячих животных</w:t>
      </w:r>
      <w:r w:rsidR="00D0008E" w:rsidRPr="00814CD3">
        <w:rPr>
          <w:rFonts w:ascii="PT Astra Serif" w:eastAsia="Times New Roman" w:hAnsi="PT Astra Serif" w:cs="Times New Roman"/>
          <w:sz w:val="28"/>
          <w:szCs w:val="28"/>
          <w:lang w:eastAsia="ru-RU"/>
        </w:rPr>
        <w:t>, который включает</w:t>
      </w:r>
      <w:r w:rsidR="0038569A" w:rsidRPr="0038569A">
        <w:rPr>
          <w:rFonts w:ascii="PT Astra Serif" w:eastAsia="Times New Roman" w:hAnsi="PT Astra Serif" w:cs="Times New Roman"/>
          <w:sz w:val="28"/>
          <w:szCs w:val="28"/>
          <w:lang w:eastAsia="ru-RU"/>
        </w:rPr>
        <w:t xml:space="preserve"> блок-бокс площадью </w:t>
      </w:r>
      <w:r w:rsidRPr="00814CD3">
        <w:rPr>
          <w:rFonts w:ascii="PT Astra Serif" w:eastAsia="Times New Roman" w:hAnsi="PT Astra Serif" w:cs="Times New Roman"/>
          <w:sz w:val="28"/>
          <w:szCs w:val="28"/>
          <w:lang w:eastAsia="ru-RU"/>
        </w:rPr>
        <w:t>136,6 кв. метров</w:t>
      </w:r>
      <w:r w:rsidR="0038569A" w:rsidRPr="0038569A">
        <w:rPr>
          <w:rFonts w:ascii="PT Astra Serif" w:eastAsia="Times New Roman" w:hAnsi="PT Astra Serif" w:cs="Times New Roman"/>
          <w:sz w:val="28"/>
          <w:szCs w:val="28"/>
          <w:lang w:eastAsia="ru-RU"/>
        </w:rPr>
        <w:t xml:space="preserve">, </w:t>
      </w:r>
      <w:r w:rsidRPr="00814CD3">
        <w:rPr>
          <w:rFonts w:ascii="PT Astra Serif" w:eastAsia="Times New Roman" w:hAnsi="PT Astra Serif" w:cs="Times New Roman"/>
          <w:sz w:val="28"/>
          <w:szCs w:val="28"/>
          <w:lang w:eastAsia="ru-RU"/>
        </w:rPr>
        <w:t xml:space="preserve">20 </w:t>
      </w:r>
      <w:r w:rsidR="0038569A" w:rsidRPr="0038569A">
        <w:rPr>
          <w:rFonts w:ascii="PT Astra Serif" w:eastAsia="Times New Roman" w:hAnsi="PT Astra Serif" w:cs="Times New Roman"/>
          <w:sz w:val="28"/>
          <w:szCs w:val="28"/>
          <w:lang w:eastAsia="ru-RU"/>
        </w:rPr>
        <w:t>во</w:t>
      </w:r>
      <w:r w:rsidRPr="00814CD3">
        <w:rPr>
          <w:rFonts w:ascii="PT Astra Serif" w:eastAsia="Times New Roman" w:hAnsi="PT Astra Serif" w:cs="Times New Roman"/>
          <w:sz w:val="28"/>
          <w:szCs w:val="28"/>
          <w:lang w:eastAsia="ru-RU"/>
        </w:rPr>
        <w:t>льеров</w:t>
      </w:r>
      <w:r w:rsidR="0038569A" w:rsidRPr="0038569A">
        <w:rPr>
          <w:rFonts w:ascii="PT Astra Serif" w:eastAsia="Times New Roman" w:hAnsi="PT Astra Serif" w:cs="Times New Roman"/>
          <w:sz w:val="28"/>
          <w:szCs w:val="28"/>
          <w:lang w:eastAsia="ru-RU"/>
        </w:rPr>
        <w:t xml:space="preserve"> для собак общей площадью 118,95 кв. </w:t>
      </w:r>
      <w:r w:rsidRPr="00814CD3">
        <w:rPr>
          <w:rFonts w:ascii="PT Astra Serif" w:eastAsia="Times New Roman" w:hAnsi="PT Astra Serif" w:cs="Times New Roman"/>
          <w:sz w:val="28"/>
          <w:szCs w:val="28"/>
          <w:lang w:eastAsia="ru-RU"/>
        </w:rPr>
        <w:t>метров</w:t>
      </w:r>
      <w:r w:rsidR="0038569A" w:rsidRPr="0038569A">
        <w:rPr>
          <w:rFonts w:ascii="PT Astra Serif" w:eastAsia="Times New Roman" w:hAnsi="PT Astra Serif" w:cs="Times New Roman"/>
          <w:sz w:val="28"/>
          <w:szCs w:val="28"/>
          <w:lang w:eastAsia="ru-RU"/>
        </w:rPr>
        <w:t>, п</w:t>
      </w:r>
      <w:r w:rsidR="00D0008E" w:rsidRPr="00814CD3">
        <w:rPr>
          <w:rFonts w:ascii="PT Astra Serif" w:eastAsia="Times New Roman" w:hAnsi="PT Astra Serif" w:cs="Times New Roman"/>
          <w:sz w:val="28"/>
          <w:szCs w:val="28"/>
          <w:lang w:eastAsia="ru-RU"/>
        </w:rPr>
        <w:t>лощадку</w:t>
      </w:r>
      <w:r w:rsidR="0038569A" w:rsidRPr="0038569A">
        <w:rPr>
          <w:rFonts w:ascii="PT Astra Serif" w:eastAsia="Times New Roman" w:hAnsi="PT Astra Serif" w:cs="Times New Roman"/>
          <w:sz w:val="28"/>
          <w:szCs w:val="28"/>
          <w:lang w:eastAsia="ru-RU"/>
        </w:rPr>
        <w:t xml:space="preserve"> для выгула животных площадью 630 кв. </w:t>
      </w:r>
      <w:r w:rsidRPr="00814CD3">
        <w:rPr>
          <w:rFonts w:ascii="PT Astra Serif" w:eastAsia="Times New Roman" w:hAnsi="PT Astra Serif" w:cs="Times New Roman"/>
          <w:sz w:val="28"/>
          <w:szCs w:val="28"/>
          <w:lang w:eastAsia="ru-RU"/>
        </w:rPr>
        <w:t>метров</w:t>
      </w:r>
      <w:r w:rsidR="0038569A" w:rsidRPr="0038569A">
        <w:rPr>
          <w:rFonts w:ascii="PT Astra Serif" w:eastAsia="Times New Roman" w:hAnsi="PT Astra Serif" w:cs="Times New Roman"/>
          <w:sz w:val="28"/>
          <w:szCs w:val="28"/>
          <w:lang w:eastAsia="ru-RU"/>
        </w:rPr>
        <w:t>, ог</w:t>
      </w:r>
      <w:r w:rsidRPr="00814CD3">
        <w:rPr>
          <w:rFonts w:ascii="PT Astra Serif" w:eastAsia="Times New Roman" w:hAnsi="PT Astra Serif" w:cs="Times New Roman"/>
          <w:sz w:val="28"/>
          <w:szCs w:val="28"/>
          <w:lang w:eastAsia="ru-RU"/>
        </w:rPr>
        <w:t>раждение протяженностью 210,6 метров</w:t>
      </w:r>
      <w:r w:rsidR="0038569A" w:rsidRPr="0038569A">
        <w:rPr>
          <w:rFonts w:ascii="PT Astra Serif" w:eastAsia="Times New Roman" w:hAnsi="PT Astra Serif" w:cs="Times New Roman"/>
          <w:sz w:val="28"/>
          <w:szCs w:val="28"/>
          <w:lang w:eastAsia="ru-RU"/>
        </w:rPr>
        <w:t>,</w:t>
      </w:r>
      <w:r w:rsidRPr="00814CD3">
        <w:rPr>
          <w:rFonts w:ascii="PT Astra Serif" w:eastAsia="Times New Roman" w:hAnsi="PT Astra Serif" w:cs="Times New Roman"/>
          <w:sz w:val="28"/>
          <w:szCs w:val="28"/>
          <w:lang w:eastAsia="ru-RU"/>
        </w:rPr>
        <w:t xml:space="preserve"> сети </w:t>
      </w:r>
      <w:r w:rsidRPr="00AF651F">
        <w:rPr>
          <w:rFonts w:ascii="PT Astra Serif" w:eastAsia="Times New Roman" w:hAnsi="PT Astra Serif" w:cs="Times New Roman"/>
          <w:sz w:val="28"/>
          <w:szCs w:val="28"/>
          <w:lang w:eastAsia="ru-RU"/>
        </w:rPr>
        <w:t xml:space="preserve">электроснабжения и септик, </w:t>
      </w:r>
      <w:r w:rsidR="00D0008E" w:rsidRPr="00AF651F">
        <w:rPr>
          <w:rFonts w:ascii="PT Astra Serif" w:eastAsia="Times New Roman" w:hAnsi="PT Astra Serif" w:cs="Times New Roman"/>
          <w:sz w:val="28"/>
          <w:szCs w:val="28"/>
          <w:lang w:eastAsia="ru-RU"/>
        </w:rPr>
        <w:t xml:space="preserve">с объемом финансирования </w:t>
      </w:r>
      <w:r w:rsidRPr="0038569A">
        <w:rPr>
          <w:rFonts w:ascii="PT Astra Serif" w:eastAsia="Times New Roman" w:hAnsi="PT Astra Serif" w:cs="Times New Roman"/>
          <w:sz w:val="28"/>
          <w:szCs w:val="28"/>
          <w:lang w:eastAsia="ru-RU"/>
        </w:rPr>
        <w:t>12 800,0 тыс. руб</w:t>
      </w:r>
      <w:r w:rsidR="00D0008E" w:rsidRPr="00AF651F">
        <w:rPr>
          <w:rFonts w:ascii="PT Astra Serif" w:eastAsia="Times New Roman" w:hAnsi="PT Astra Serif" w:cs="Times New Roman"/>
          <w:sz w:val="28"/>
          <w:szCs w:val="28"/>
          <w:lang w:eastAsia="ru-RU"/>
        </w:rPr>
        <w:t>лей</w:t>
      </w:r>
      <w:r w:rsidRPr="0038569A">
        <w:rPr>
          <w:rFonts w:ascii="PT Astra Serif" w:eastAsia="Times New Roman" w:hAnsi="PT Astra Serif" w:cs="Times New Roman"/>
          <w:sz w:val="28"/>
          <w:szCs w:val="28"/>
          <w:lang w:eastAsia="ru-RU"/>
        </w:rPr>
        <w:t>.</w:t>
      </w:r>
    </w:p>
    <w:p w:rsidR="0038569A" w:rsidRPr="0038569A" w:rsidRDefault="00233695" w:rsidP="00F774AF">
      <w:pPr>
        <w:shd w:val="clear" w:color="auto" w:fill="FFFFFF"/>
        <w:suppressAutoHyphens/>
        <w:spacing w:after="0" w:line="240" w:lineRule="auto"/>
        <w:ind w:firstLine="709"/>
        <w:jc w:val="both"/>
        <w:rPr>
          <w:rFonts w:ascii="PT Astra Serif" w:eastAsia="Times New Roman" w:hAnsi="PT Astra Serif" w:cs="Times New Roman"/>
          <w:spacing w:val="1"/>
          <w:sz w:val="28"/>
          <w:szCs w:val="28"/>
          <w:lang w:eastAsia="ar-SA"/>
        </w:rPr>
      </w:pPr>
      <w:r w:rsidRPr="00AF651F">
        <w:rPr>
          <w:rFonts w:ascii="PT Astra Serif" w:eastAsia="Times New Roman" w:hAnsi="PT Astra Serif" w:cs="Times New Roman"/>
          <w:spacing w:val="1"/>
          <w:sz w:val="28"/>
          <w:szCs w:val="28"/>
          <w:lang w:eastAsia="ar-SA"/>
        </w:rPr>
        <w:t xml:space="preserve">На выполнение мероприятий по ремонту зданий образовательных учреждений были предусмотрены денежные средства </w:t>
      </w:r>
      <w:r w:rsidR="0038569A" w:rsidRPr="0038569A">
        <w:rPr>
          <w:rFonts w:ascii="PT Astra Serif" w:eastAsia="Times New Roman" w:hAnsi="PT Astra Serif" w:cs="Times New Roman"/>
          <w:spacing w:val="1"/>
          <w:sz w:val="28"/>
          <w:szCs w:val="28"/>
          <w:lang w:eastAsia="ar-SA"/>
        </w:rPr>
        <w:t>в разм</w:t>
      </w:r>
      <w:r w:rsidR="00CB7055">
        <w:rPr>
          <w:rFonts w:ascii="PT Astra Serif" w:eastAsia="Times New Roman" w:hAnsi="PT Astra Serif" w:cs="Times New Roman"/>
          <w:spacing w:val="1"/>
          <w:sz w:val="28"/>
          <w:szCs w:val="28"/>
          <w:lang w:eastAsia="ar-SA"/>
        </w:rPr>
        <w:t>ере 22 553,5 тыс. рублей</w:t>
      </w:r>
      <w:r w:rsidRPr="00AF651F">
        <w:rPr>
          <w:rFonts w:ascii="PT Astra Serif" w:eastAsia="Times New Roman" w:hAnsi="PT Astra Serif" w:cs="Times New Roman"/>
          <w:spacing w:val="1"/>
          <w:sz w:val="28"/>
          <w:szCs w:val="28"/>
          <w:lang w:eastAsia="ar-SA"/>
        </w:rPr>
        <w:t xml:space="preserve">, в счет которых </w:t>
      </w:r>
      <w:r w:rsidR="0038569A" w:rsidRPr="0038569A">
        <w:rPr>
          <w:rFonts w:ascii="PT Astra Serif" w:eastAsia="Times New Roman" w:hAnsi="PT Astra Serif" w:cs="Times New Roman"/>
          <w:spacing w:val="1"/>
          <w:sz w:val="28"/>
          <w:szCs w:val="28"/>
          <w:lang w:eastAsia="ar-SA"/>
        </w:rPr>
        <w:t>выполнены:</w:t>
      </w:r>
    </w:p>
    <w:p w:rsidR="0038569A" w:rsidRPr="0038569A" w:rsidRDefault="00233695" w:rsidP="00F774AF">
      <w:pPr>
        <w:shd w:val="clear" w:color="auto" w:fill="FFFFFF"/>
        <w:suppressAutoHyphens/>
        <w:spacing w:after="0" w:line="240" w:lineRule="auto"/>
        <w:ind w:firstLine="709"/>
        <w:jc w:val="both"/>
        <w:rPr>
          <w:rFonts w:ascii="PT Astra Serif" w:eastAsia="Times New Roman" w:hAnsi="PT Astra Serif" w:cs="Times New Roman"/>
          <w:spacing w:val="1"/>
          <w:sz w:val="28"/>
          <w:szCs w:val="28"/>
          <w:lang w:eastAsia="ar-SA"/>
        </w:rPr>
      </w:pPr>
      <w:r>
        <w:rPr>
          <w:rFonts w:ascii="Times New Roman" w:eastAsia="Times New Roman" w:hAnsi="Times New Roman" w:cs="Times New Roman"/>
          <w:spacing w:val="1"/>
          <w:sz w:val="24"/>
          <w:szCs w:val="24"/>
          <w:lang w:eastAsia="ar-SA"/>
        </w:rPr>
        <w:t xml:space="preserve"> - </w:t>
      </w:r>
      <w:r w:rsidR="0038569A" w:rsidRPr="0038569A">
        <w:rPr>
          <w:rFonts w:ascii="PT Astra Serif" w:eastAsia="Times New Roman" w:hAnsi="PT Astra Serif" w:cs="Times New Roman"/>
          <w:spacing w:val="1"/>
          <w:sz w:val="28"/>
          <w:szCs w:val="28"/>
          <w:lang w:eastAsia="ar-SA"/>
        </w:rPr>
        <w:t xml:space="preserve">проектно-изыскательские работы на капитальный ремонт систем электроснабжения зданий </w:t>
      </w:r>
      <w:r w:rsidR="00A93BDA" w:rsidRPr="00004F8C">
        <w:rPr>
          <w:rFonts w:ascii="PT Astra Serif" w:eastAsia="Times New Roman" w:hAnsi="PT Astra Serif" w:cs="Times New Roman"/>
          <w:spacing w:val="1"/>
          <w:sz w:val="28"/>
          <w:szCs w:val="28"/>
          <w:lang w:eastAsia="ar-SA"/>
        </w:rPr>
        <w:t xml:space="preserve">муниципального бюджетного общеобразовательного учреждения «Средняя общеобразовательная школа </w:t>
      </w:r>
      <w:r w:rsidR="00CB7055">
        <w:rPr>
          <w:rFonts w:ascii="PT Astra Serif" w:eastAsia="Times New Roman" w:hAnsi="PT Astra Serif" w:cs="Times New Roman"/>
          <w:spacing w:val="1"/>
          <w:sz w:val="28"/>
          <w:szCs w:val="28"/>
          <w:lang w:eastAsia="ar-SA"/>
        </w:rPr>
        <w:t xml:space="preserve">  </w:t>
      </w:r>
      <w:r w:rsidR="00A93BDA" w:rsidRPr="00004F8C">
        <w:rPr>
          <w:rFonts w:ascii="PT Astra Serif" w:eastAsia="Times New Roman" w:hAnsi="PT Astra Serif" w:cs="Times New Roman"/>
          <w:spacing w:val="1"/>
          <w:sz w:val="28"/>
          <w:szCs w:val="28"/>
          <w:lang w:eastAsia="ar-SA"/>
        </w:rPr>
        <w:t>№ 5» (далее - МБОУ «</w:t>
      </w:r>
      <w:r w:rsidR="000C0484" w:rsidRPr="00004F8C">
        <w:rPr>
          <w:rFonts w:ascii="PT Astra Serif" w:eastAsia="Times New Roman" w:hAnsi="PT Astra Serif" w:cs="Times New Roman"/>
          <w:spacing w:val="1"/>
          <w:sz w:val="28"/>
          <w:szCs w:val="28"/>
          <w:lang w:eastAsia="ar-SA"/>
        </w:rPr>
        <w:t>Средняя общеобразовательная школа</w:t>
      </w:r>
      <w:r w:rsidR="00A93BDA" w:rsidRPr="00004F8C">
        <w:rPr>
          <w:rFonts w:ascii="PT Astra Serif" w:eastAsia="Times New Roman" w:hAnsi="PT Astra Serif" w:cs="Times New Roman"/>
          <w:spacing w:val="1"/>
          <w:sz w:val="28"/>
          <w:szCs w:val="28"/>
          <w:lang w:eastAsia="ar-SA"/>
        </w:rPr>
        <w:t xml:space="preserve"> № 5») </w:t>
      </w:r>
      <w:r w:rsidR="0038569A" w:rsidRPr="0038569A">
        <w:rPr>
          <w:rFonts w:ascii="PT Astra Serif" w:eastAsia="Times New Roman" w:hAnsi="PT Astra Serif" w:cs="Times New Roman"/>
          <w:spacing w:val="1"/>
          <w:sz w:val="28"/>
          <w:szCs w:val="28"/>
          <w:lang w:eastAsia="ar-SA"/>
        </w:rPr>
        <w:t xml:space="preserve">и </w:t>
      </w:r>
      <w:r w:rsidR="00A93BDA" w:rsidRPr="00004F8C">
        <w:rPr>
          <w:rFonts w:ascii="PT Astra Serif" w:eastAsia="Times New Roman" w:hAnsi="PT Astra Serif" w:cs="Times New Roman"/>
          <w:spacing w:val="1"/>
          <w:sz w:val="28"/>
          <w:szCs w:val="28"/>
          <w:lang w:eastAsia="ar-SA"/>
        </w:rPr>
        <w:t>муниципального автономного дошкольного образовательного учреждения «Детский сад общеразвивающего вида с приоритетным осуществлением деятельности по физическому развитию детей «Снегурочка»;</w:t>
      </w:r>
    </w:p>
    <w:p w:rsidR="0038569A" w:rsidRPr="0038569A" w:rsidRDefault="00A93BDA" w:rsidP="00F774AF">
      <w:pPr>
        <w:shd w:val="clear" w:color="auto" w:fill="FFFFFF"/>
        <w:suppressAutoHyphens/>
        <w:spacing w:after="0" w:line="240" w:lineRule="auto"/>
        <w:ind w:firstLine="709"/>
        <w:jc w:val="both"/>
        <w:rPr>
          <w:rFonts w:ascii="PT Astra Serif" w:eastAsia="Times New Roman" w:hAnsi="PT Astra Serif" w:cs="Times New Roman"/>
          <w:spacing w:val="1"/>
          <w:sz w:val="28"/>
          <w:szCs w:val="28"/>
          <w:lang w:eastAsia="ar-SA"/>
        </w:rPr>
      </w:pPr>
      <w:r w:rsidRPr="00004F8C">
        <w:rPr>
          <w:rFonts w:ascii="PT Astra Serif" w:eastAsia="Times New Roman" w:hAnsi="PT Astra Serif" w:cs="Times New Roman"/>
          <w:spacing w:val="1"/>
          <w:sz w:val="28"/>
          <w:szCs w:val="28"/>
          <w:lang w:eastAsia="ar-SA"/>
        </w:rPr>
        <w:t xml:space="preserve">- </w:t>
      </w:r>
      <w:r w:rsidR="0038569A" w:rsidRPr="0038569A">
        <w:rPr>
          <w:rFonts w:ascii="PT Astra Serif" w:eastAsia="Times New Roman" w:hAnsi="PT Astra Serif" w:cs="Times New Roman"/>
          <w:spacing w:val="1"/>
          <w:sz w:val="28"/>
          <w:szCs w:val="28"/>
          <w:lang w:eastAsia="ar-SA"/>
        </w:rPr>
        <w:t xml:space="preserve">ремонт кровли блока здания дошкольных групп </w:t>
      </w:r>
      <w:r w:rsidRPr="00004F8C">
        <w:rPr>
          <w:rFonts w:ascii="PT Astra Serif" w:eastAsia="Times New Roman" w:hAnsi="PT Astra Serif" w:cs="Times New Roman"/>
          <w:spacing w:val="1"/>
          <w:sz w:val="28"/>
          <w:szCs w:val="28"/>
          <w:lang w:eastAsia="ar-SA"/>
        </w:rPr>
        <w:t>муниципального бюджетного общеобразовательного учреждения «Средняя общеобразовательная школа № 2» (далее - МБОУ «</w:t>
      </w:r>
      <w:r w:rsidR="000C0484" w:rsidRPr="00004F8C">
        <w:rPr>
          <w:rFonts w:ascii="PT Astra Serif" w:eastAsia="Times New Roman" w:hAnsi="PT Astra Serif" w:cs="Times New Roman"/>
          <w:spacing w:val="1"/>
          <w:sz w:val="28"/>
          <w:szCs w:val="28"/>
          <w:lang w:eastAsia="ar-SA"/>
        </w:rPr>
        <w:t>Средняя общеобразовательная школа</w:t>
      </w:r>
      <w:r w:rsidRPr="00004F8C">
        <w:rPr>
          <w:rFonts w:ascii="PT Astra Serif" w:eastAsia="Times New Roman" w:hAnsi="PT Astra Serif" w:cs="Times New Roman"/>
          <w:spacing w:val="1"/>
          <w:sz w:val="28"/>
          <w:szCs w:val="28"/>
          <w:lang w:eastAsia="ar-SA"/>
        </w:rPr>
        <w:t xml:space="preserve"> № 2») </w:t>
      </w:r>
      <w:r w:rsidR="0038569A" w:rsidRPr="0038569A">
        <w:rPr>
          <w:rFonts w:ascii="PT Astra Serif" w:eastAsia="Times New Roman" w:hAnsi="PT Astra Serif" w:cs="Times New Roman"/>
          <w:spacing w:val="1"/>
          <w:sz w:val="28"/>
          <w:szCs w:val="28"/>
          <w:lang w:eastAsia="ar-SA"/>
        </w:rPr>
        <w:t>с последующим косметическим ремонтом помещений</w:t>
      </w:r>
      <w:r w:rsidRPr="00004F8C">
        <w:rPr>
          <w:rFonts w:ascii="PT Astra Serif" w:eastAsia="Times New Roman" w:hAnsi="PT Astra Serif" w:cs="Times New Roman"/>
          <w:spacing w:val="1"/>
          <w:sz w:val="28"/>
          <w:szCs w:val="28"/>
          <w:lang w:eastAsia="ar-SA"/>
        </w:rPr>
        <w:t>;</w:t>
      </w:r>
    </w:p>
    <w:p w:rsidR="0038569A" w:rsidRPr="0038569A" w:rsidRDefault="00A93BDA" w:rsidP="00F774AF">
      <w:pPr>
        <w:shd w:val="clear" w:color="auto" w:fill="FFFFFF"/>
        <w:suppressAutoHyphens/>
        <w:spacing w:after="0" w:line="240" w:lineRule="auto"/>
        <w:ind w:firstLine="709"/>
        <w:jc w:val="both"/>
        <w:rPr>
          <w:rFonts w:ascii="PT Astra Serif" w:eastAsia="Times New Roman" w:hAnsi="PT Astra Serif" w:cs="Times New Roman"/>
          <w:spacing w:val="1"/>
          <w:sz w:val="28"/>
          <w:szCs w:val="28"/>
          <w:lang w:eastAsia="ar-SA"/>
        </w:rPr>
      </w:pPr>
      <w:r w:rsidRPr="00004F8C">
        <w:rPr>
          <w:rFonts w:ascii="PT Astra Serif" w:eastAsia="Times New Roman" w:hAnsi="PT Astra Serif" w:cs="Times New Roman"/>
          <w:spacing w:val="1"/>
          <w:sz w:val="28"/>
          <w:szCs w:val="28"/>
          <w:lang w:eastAsia="ar-SA"/>
        </w:rPr>
        <w:lastRenderedPageBreak/>
        <w:t xml:space="preserve">- </w:t>
      </w:r>
      <w:r w:rsidR="0038569A" w:rsidRPr="0038569A">
        <w:rPr>
          <w:rFonts w:ascii="PT Astra Serif" w:eastAsia="Times New Roman" w:hAnsi="PT Astra Serif" w:cs="Times New Roman"/>
          <w:spacing w:val="1"/>
          <w:sz w:val="28"/>
          <w:szCs w:val="28"/>
          <w:lang w:eastAsia="ar-SA"/>
        </w:rPr>
        <w:t>замена оконных блоков в зданиях</w:t>
      </w:r>
      <w:r w:rsidRPr="00004F8C">
        <w:rPr>
          <w:rFonts w:ascii="PT Astra Serif" w:eastAsia="Times New Roman" w:hAnsi="PT Astra Serif" w:cs="Times New Roman"/>
          <w:spacing w:val="1"/>
          <w:sz w:val="28"/>
          <w:szCs w:val="28"/>
          <w:lang w:eastAsia="ar-SA"/>
        </w:rPr>
        <w:t xml:space="preserve"> МБОУ «</w:t>
      </w:r>
      <w:r w:rsidR="000C0484" w:rsidRPr="00004F8C">
        <w:rPr>
          <w:rFonts w:ascii="PT Astra Serif" w:eastAsia="Times New Roman" w:hAnsi="PT Astra Serif" w:cs="Times New Roman"/>
          <w:spacing w:val="1"/>
          <w:sz w:val="28"/>
          <w:szCs w:val="28"/>
          <w:lang w:eastAsia="ar-SA"/>
        </w:rPr>
        <w:t>Средняя общеобразовательная школа</w:t>
      </w:r>
      <w:r w:rsidRPr="00004F8C">
        <w:rPr>
          <w:rFonts w:ascii="PT Astra Serif" w:eastAsia="Times New Roman" w:hAnsi="PT Astra Serif" w:cs="Times New Roman"/>
          <w:spacing w:val="1"/>
          <w:sz w:val="28"/>
          <w:szCs w:val="28"/>
          <w:lang w:eastAsia="ar-SA"/>
        </w:rPr>
        <w:t xml:space="preserve"> № 2» и МБОУ «</w:t>
      </w:r>
      <w:r w:rsidR="000C0484" w:rsidRPr="00004F8C">
        <w:rPr>
          <w:rFonts w:ascii="PT Astra Serif" w:eastAsia="Times New Roman" w:hAnsi="PT Astra Serif" w:cs="Times New Roman"/>
          <w:spacing w:val="1"/>
          <w:sz w:val="28"/>
          <w:szCs w:val="28"/>
          <w:lang w:eastAsia="ar-SA"/>
        </w:rPr>
        <w:t>Средняя общеобразовательная школа</w:t>
      </w:r>
      <w:r w:rsidRPr="00004F8C">
        <w:rPr>
          <w:rFonts w:ascii="PT Astra Serif" w:eastAsia="Times New Roman" w:hAnsi="PT Astra Serif" w:cs="Times New Roman"/>
          <w:spacing w:val="1"/>
          <w:sz w:val="28"/>
          <w:szCs w:val="28"/>
          <w:lang w:eastAsia="ar-SA"/>
        </w:rPr>
        <w:t xml:space="preserve"> № 5»;</w:t>
      </w:r>
    </w:p>
    <w:p w:rsidR="0038569A" w:rsidRPr="0038569A" w:rsidRDefault="00A93BDA" w:rsidP="00F774AF">
      <w:pPr>
        <w:shd w:val="clear" w:color="auto" w:fill="FFFFFF"/>
        <w:suppressAutoHyphens/>
        <w:spacing w:after="0" w:line="240" w:lineRule="auto"/>
        <w:ind w:firstLine="709"/>
        <w:jc w:val="both"/>
        <w:rPr>
          <w:rFonts w:ascii="PT Astra Serif" w:eastAsia="Times New Roman" w:hAnsi="PT Astra Serif" w:cs="Times New Roman"/>
          <w:spacing w:val="1"/>
          <w:sz w:val="28"/>
          <w:szCs w:val="28"/>
          <w:lang w:eastAsia="ar-SA"/>
        </w:rPr>
      </w:pPr>
      <w:r w:rsidRPr="00004F8C">
        <w:rPr>
          <w:rFonts w:ascii="PT Astra Serif" w:eastAsia="Times New Roman" w:hAnsi="PT Astra Serif" w:cs="Times New Roman"/>
          <w:spacing w:val="1"/>
          <w:sz w:val="28"/>
          <w:szCs w:val="28"/>
          <w:lang w:eastAsia="ar-SA"/>
        </w:rPr>
        <w:t xml:space="preserve">- </w:t>
      </w:r>
      <w:r w:rsidR="0038569A" w:rsidRPr="0038569A">
        <w:rPr>
          <w:rFonts w:ascii="PT Astra Serif" w:eastAsia="Times New Roman" w:hAnsi="PT Astra Serif" w:cs="Times New Roman"/>
          <w:spacing w:val="1"/>
          <w:sz w:val="28"/>
          <w:szCs w:val="28"/>
          <w:lang w:eastAsia="ar-SA"/>
        </w:rPr>
        <w:t xml:space="preserve">ремонт помещений в здании по ул. Ленина, 29 для размещения </w:t>
      </w:r>
      <w:r w:rsidRPr="00004F8C">
        <w:rPr>
          <w:rFonts w:ascii="PT Astra Serif" w:eastAsia="Times New Roman" w:hAnsi="PT Astra Serif" w:cs="Times New Roman"/>
          <w:spacing w:val="1"/>
          <w:sz w:val="28"/>
          <w:szCs w:val="28"/>
          <w:lang w:eastAsia="ar-SA"/>
        </w:rPr>
        <w:t>муниципального казенного учреждения «</w:t>
      </w:r>
      <w:r w:rsidR="00004F8C" w:rsidRPr="00004F8C">
        <w:rPr>
          <w:rFonts w:ascii="PT Astra Serif" w:eastAsia="Times New Roman" w:hAnsi="PT Astra Serif" w:cs="Times New Roman"/>
          <w:spacing w:val="1"/>
          <w:sz w:val="28"/>
          <w:szCs w:val="28"/>
          <w:lang w:eastAsia="ar-SA"/>
        </w:rPr>
        <w:t>Центр материально-технического и информационно-методического обеспечения»</w:t>
      </w:r>
      <w:r w:rsidR="0038569A" w:rsidRPr="0038569A">
        <w:rPr>
          <w:rFonts w:ascii="PT Astra Serif" w:eastAsia="Calibri" w:hAnsi="PT Astra Serif" w:cs="Times New Roman"/>
          <w:sz w:val="28"/>
          <w:szCs w:val="28"/>
        </w:rPr>
        <w:t>.</w:t>
      </w:r>
    </w:p>
    <w:p w:rsidR="009C3FA6" w:rsidRPr="00E47CCF" w:rsidRDefault="009C3FA6" w:rsidP="00E47CCF">
      <w:pPr>
        <w:shd w:val="clear" w:color="auto" w:fill="FFFFFF"/>
        <w:suppressAutoHyphens/>
        <w:spacing w:after="0" w:line="240" w:lineRule="auto"/>
        <w:ind w:firstLine="709"/>
        <w:jc w:val="both"/>
        <w:rPr>
          <w:rFonts w:ascii="PT Astra Serif" w:eastAsia="Times New Roman" w:hAnsi="PT Astra Serif" w:cs="Times New Roman"/>
          <w:spacing w:val="1"/>
          <w:sz w:val="28"/>
          <w:szCs w:val="28"/>
          <w:lang w:eastAsia="ar-SA"/>
        </w:rPr>
      </w:pPr>
      <w:r w:rsidRPr="00E47CCF">
        <w:rPr>
          <w:rFonts w:ascii="PT Astra Serif" w:eastAsia="Times New Roman" w:hAnsi="PT Astra Serif" w:cs="Times New Roman"/>
          <w:spacing w:val="1"/>
          <w:sz w:val="28"/>
          <w:szCs w:val="28"/>
          <w:lang w:eastAsia="ar-SA"/>
        </w:rPr>
        <w:t xml:space="preserve">За счет предусмотренного финансирования </w:t>
      </w:r>
      <w:r w:rsidR="00BA240D" w:rsidRPr="00E47CCF">
        <w:rPr>
          <w:rFonts w:ascii="PT Astra Serif" w:eastAsia="Times New Roman" w:hAnsi="PT Astra Serif" w:cs="Times New Roman"/>
          <w:spacing w:val="1"/>
          <w:sz w:val="28"/>
          <w:szCs w:val="28"/>
          <w:lang w:eastAsia="ar-SA"/>
        </w:rPr>
        <w:t>в размере 4 406,7 тыс. рублей</w:t>
      </w:r>
      <w:r w:rsidRPr="00E47CCF">
        <w:rPr>
          <w:rFonts w:ascii="PT Astra Serif" w:eastAsia="Times New Roman" w:hAnsi="PT Astra Serif" w:cs="Times New Roman"/>
          <w:spacing w:val="1"/>
          <w:sz w:val="28"/>
          <w:szCs w:val="28"/>
          <w:lang w:eastAsia="ar-SA"/>
        </w:rPr>
        <w:t xml:space="preserve"> выполнены проектно-изыскательские работы по реконструкции здания </w:t>
      </w:r>
      <w:r w:rsidR="00CC2CBA" w:rsidRPr="00E47CCF">
        <w:rPr>
          <w:rFonts w:ascii="PT Astra Serif" w:eastAsia="Times New Roman" w:hAnsi="PT Astra Serif" w:cs="Times New Roman"/>
          <w:spacing w:val="1"/>
          <w:sz w:val="28"/>
          <w:szCs w:val="28"/>
          <w:lang w:eastAsia="ar-SA"/>
        </w:rPr>
        <w:t xml:space="preserve">музыкального отделения </w:t>
      </w:r>
      <w:r w:rsidRPr="00E47CCF">
        <w:rPr>
          <w:rFonts w:ascii="PT Astra Serif" w:eastAsia="Times New Roman" w:hAnsi="PT Astra Serif" w:cs="Times New Roman"/>
          <w:spacing w:val="1"/>
          <w:sz w:val="28"/>
          <w:szCs w:val="28"/>
          <w:lang w:eastAsia="ar-SA"/>
        </w:rPr>
        <w:t>муниципального бюджетного учреждения дополнительного образования «Детская школа искусств города Югорска»</w:t>
      </w:r>
      <w:r w:rsidR="00BA240D" w:rsidRPr="00E47CCF">
        <w:rPr>
          <w:rFonts w:ascii="PT Astra Serif" w:eastAsia="Times New Roman" w:hAnsi="PT Astra Serif" w:cs="Times New Roman"/>
          <w:spacing w:val="1"/>
          <w:sz w:val="28"/>
          <w:szCs w:val="28"/>
          <w:lang w:eastAsia="ar-SA"/>
        </w:rPr>
        <w:t xml:space="preserve">. </w:t>
      </w:r>
    </w:p>
    <w:p w:rsidR="0038569A" w:rsidRPr="0038569A" w:rsidRDefault="00EC68B4" w:rsidP="00E47CCF">
      <w:pPr>
        <w:shd w:val="clear" w:color="auto" w:fill="FFFFFF"/>
        <w:suppressAutoHyphens/>
        <w:spacing w:after="0" w:line="240" w:lineRule="auto"/>
        <w:ind w:firstLine="709"/>
        <w:jc w:val="both"/>
        <w:rPr>
          <w:rFonts w:ascii="Times New Roman" w:eastAsia="Times New Roman" w:hAnsi="Times New Roman" w:cs="Times New Roman"/>
          <w:spacing w:val="1"/>
          <w:sz w:val="28"/>
          <w:szCs w:val="28"/>
          <w:lang w:eastAsia="ar-SA"/>
        </w:rPr>
      </w:pPr>
      <w:r w:rsidRPr="00E47CCF">
        <w:rPr>
          <w:rFonts w:ascii="PT Astra Serif" w:eastAsia="Times New Roman" w:hAnsi="PT Astra Serif" w:cs="Times New Roman"/>
          <w:spacing w:val="1"/>
          <w:sz w:val="28"/>
          <w:szCs w:val="28"/>
          <w:lang w:eastAsia="ar-SA"/>
        </w:rPr>
        <w:t xml:space="preserve">В целях улучшения </w:t>
      </w:r>
      <w:r w:rsidR="00D340FB" w:rsidRPr="00E47CCF">
        <w:rPr>
          <w:rFonts w:ascii="PT Astra Serif" w:eastAsia="Times New Roman" w:hAnsi="PT Astra Serif" w:cs="Times New Roman"/>
          <w:spacing w:val="1"/>
          <w:sz w:val="28"/>
          <w:szCs w:val="28"/>
          <w:lang w:eastAsia="ar-SA"/>
        </w:rPr>
        <w:t xml:space="preserve">условий </w:t>
      </w:r>
      <w:r w:rsidRPr="00E47CCF">
        <w:rPr>
          <w:rFonts w:ascii="PT Astra Serif" w:eastAsia="Times New Roman" w:hAnsi="PT Astra Serif" w:cs="Times New Roman"/>
          <w:spacing w:val="1"/>
          <w:sz w:val="28"/>
          <w:szCs w:val="28"/>
          <w:lang w:eastAsia="ar-SA"/>
        </w:rPr>
        <w:t xml:space="preserve">доступа граждан </w:t>
      </w:r>
      <w:r w:rsidR="007E0226" w:rsidRPr="00E47CCF">
        <w:rPr>
          <w:rFonts w:ascii="PT Astra Serif" w:eastAsia="Times New Roman" w:hAnsi="PT Astra Serif" w:cs="Times New Roman"/>
          <w:spacing w:val="1"/>
          <w:sz w:val="28"/>
          <w:szCs w:val="28"/>
          <w:lang w:eastAsia="ar-SA"/>
        </w:rPr>
        <w:t xml:space="preserve">с ограниченными возможностями </w:t>
      </w:r>
      <w:r w:rsidR="00D22548" w:rsidRPr="00E47CCF">
        <w:rPr>
          <w:rFonts w:ascii="PT Astra Serif" w:eastAsia="Times New Roman" w:hAnsi="PT Astra Serif" w:cs="Times New Roman"/>
          <w:spacing w:val="1"/>
          <w:sz w:val="28"/>
          <w:szCs w:val="28"/>
          <w:lang w:eastAsia="ar-SA"/>
        </w:rPr>
        <w:t>здоровья к объектам социальной инфраструктуры выполнены работы по понижению тротуаров у зданий муниципального бюджетного общеобразовательного учреждения «Лицей им. Г.Ф. Атякшева»</w:t>
      </w:r>
      <w:r w:rsidR="00FB6C04" w:rsidRPr="00E47CCF">
        <w:rPr>
          <w:rFonts w:ascii="PT Astra Serif" w:eastAsia="Times New Roman" w:hAnsi="PT Astra Serif" w:cs="Times New Roman"/>
          <w:spacing w:val="1"/>
          <w:sz w:val="28"/>
          <w:szCs w:val="28"/>
          <w:lang w:eastAsia="ar-SA"/>
        </w:rPr>
        <w:t xml:space="preserve"> (далее - МБОУ «Лицей им. Г.Ф. Атякшева»</w:t>
      </w:r>
      <w:r w:rsidR="00D22548" w:rsidRPr="00E47CCF">
        <w:rPr>
          <w:rFonts w:ascii="PT Astra Serif" w:eastAsia="Times New Roman" w:hAnsi="PT Astra Serif" w:cs="Times New Roman"/>
          <w:spacing w:val="1"/>
          <w:sz w:val="28"/>
          <w:szCs w:val="28"/>
          <w:lang w:eastAsia="ar-SA"/>
        </w:rPr>
        <w:t xml:space="preserve">, ГИБДД, </w:t>
      </w:r>
      <w:r w:rsidR="00D340FB" w:rsidRPr="00E47CCF">
        <w:rPr>
          <w:rFonts w:ascii="PT Astra Serif" w:eastAsia="Times New Roman" w:hAnsi="PT Astra Serif" w:cs="Times New Roman"/>
          <w:spacing w:val="1"/>
          <w:sz w:val="28"/>
          <w:szCs w:val="28"/>
          <w:lang w:eastAsia="ar-SA"/>
        </w:rPr>
        <w:t>Управления социальной защиты населения по городу Югорску и Советскому району</w:t>
      </w:r>
      <w:r w:rsidR="00D340FB">
        <w:rPr>
          <w:rFonts w:ascii="Times New Roman" w:eastAsia="Times New Roman" w:hAnsi="Times New Roman" w:cs="Times New Roman"/>
          <w:spacing w:val="1"/>
          <w:sz w:val="28"/>
          <w:szCs w:val="28"/>
          <w:lang w:eastAsia="ar-SA"/>
        </w:rPr>
        <w:t>.</w:t>
      </w:r>
    </w:p>
    <w:p w:rsidR="00AC308B" w:rsidRDefault="00AC308B" w:rsidP="00F774AF">
      <w:pPr>
        <w:shd w:val="clear" w:color="auto" w:fill="FFFFFF"/>
        <w:suppressAutoHyphens/>
        <w:spacing w:after="0" w:line="240" w:lineRule="auto"/>
        <w:ind w:firstLine="709"/>
        <w:jc w:val="both"/>
        <w:rPr>
          <w:rFonts w:ascii="PT Astra Serif" w:eastAsia="Times New Roman" w:hAnsi="PT Astra Serif" w:cs="Times New Roman"/>
          <w:color w:val="000000"/>
          <w:spacing w:val="1"/>
          <w:sz w:val="28"/>
          <w:szCs w:val="28"/>
          <w:lang w:eastAsia="ar-SA"/>
        </w:rPr>
      </w:pPr>
      <w:r w:rsidRPr="00AC308B">
        <w:rPr>
          <w:rFonts w:ascii="PT Astra Serif" w:eastAsia="Times New Roman" w:hAnsi="PT Astra Serif" w:cs="Times New Roman"/>
          <w:color w:val="000000"/>
          <w:spacing w:val="1"/>
          <w:sz w:val="28"/>
          <w:szCs w:val="28"/>
          <w:lang w:eastAsia="ar-SA"/>
        </w:rPr>
        <w:t xml:space="preserve">В течение 5 лет в городе Югорске были введены в эксплуатацию следующие объекты: </w:t>
      </w:r>
    </w:p>
    <w:p w:rsidR="00016316" w:rsidRDefault="00016316" w:rsidP="00016316">
      <w:pPr>
        <w:widowControl w:val="0"/>
        <w:spacing w:after="0" w:line="240" w:lineRule="auto"/>
        <w:ind w:firstLine="709"/>
        <w:jc w:val="right"/>
        <w:rPr>
          <w:rFonts w:ascii="PT Astra Serif" w:eastAsia="Courier New" w:hAnsi="PT Astra Serif" w:cs="Times New Roman"/>
          <w:sz w:val="28"/>
          <w:szCs w:val="28"/>
        </w:rPr>
      </w:pPr>
      <w:r>
        <w:rPr>
          <w:rFonts w:ascii="PT Astra Serif" w:eastAsia="Courier New" w:hAnsi="PT Astra Serif" w:cs="Times New Roman"/>
          <w:sz w:val="28"/>
          <w:szCs w:val="28"/>
        </w:rPr>
        <w:t>Таблица</w:t>
      </w:r>
      <w:r w:rsidR="00151D0B">
        <w:rPr>
          <w:rFonts w:ascii="PT Astra Serif" w:eastAsia="Courier New" w:hAnsi="PT Astra Serif" w:cs="Times New Roman"/>
          <w:sz w:val="28"/>
          <w:szCs w:val="28"/>
        </w:rPr>
        <w:t xml:space="preserve"> 1</w:t>
      </w:r>
      <w:r w:rsidR="00596F4F">
        <w:rPr>
          <w:rFonts w:ascii="PT Astra Serif" w:eastAsia="Courier New" w:hAnsi="PT Astra Serif" w:cs="Times New Roman"/>
          <w:sz w:val="28"/>
          <w:szCs w:val="28"/>
        </w:rPr>
        <w:t>1</w:t>
      </w:r>
    </w:p>
    <w:p w:rsidR="00AF3976" w:rsidRDefault="00AF3976" w:rsidP="00016316">
      <w:pPr>
        <w:widowControl w:val="0"/>
        <w:spacing w:after="0" w:line="240" w:lineRule="auto"/>
        <w:ind w:firstLine="709"/>
        <w:jc w:val="right"/>
        <w:rPr>
          <w:rFonts w:ascii="PT Astra Serif" w:eastAsia="Courier New" w:hAnsi="PT Astra Serif" w:cs="Times New Roman"/>
          <w:sz w:val="28"/>
          <w:szCs w:val="28"/>
        </w:rPr>
      </w:pPr>
    </w:p>
    <w:p w:rsidR="0038569A" w:rsidRPr="001223B9" w:rsidRDefault="00AC308B" w:rsidP="00AC308B">
      <w:pPr>
        <w:shd w:val="clear" w:color="auto" w:fill="FFFFFF"/>
        <w:suppressAutoHyphens/>
        <w:spacing w:after="0" w:line="240" w:lineRule="auto"/>
        <w:jc w:val="center"/>
        <w:rPr>
          <w:rFonts w:ascii="PT Astra Serif" w:eastAsia="Times New Roman" w:hAnsi="PT Astra Serif" w:cs="Times New Roman"/>
          <w:b/>
          <w:sz w:val="28"/>
          <w:szCs w:val="28"/>
          <w:lang w:eastAsia="ar-SA"/>
        </w:rPr>
      </w:pPr>
      <w:r w:rsidRPr="001223B9">
        <w:rPr>
          <w:rFonts w:ascii="PT Astra Serif" w:eastAsia="Times New Roman" w:hAnsi="PT Astra Serif" w:cs="Times New Roman"/>
          <w:b/>
          <w:color w:val="000000"/>
          <w:spacing w:val="1"/>
          <w:sz w:val="28"/>
          <w:szCs w:val="28"/>
          <w:lang w:eastAsia="ar-SA"/>
        </w:rPr>
        <w:t>Объекты строительства</w:t>
      </w:r>
      <w:r w:rsidRPr="001223B9">
        <w:rPr>
          <w:rFonts w:ascii="PT Astra Serif" w:eastAsia="Times New Roman" w:hAnsi="PT Astra Serif" w:cs="Times New Roman"/>
          <w:b/>
          <w:sz w:val="28"/>
          <w:szCs w:val="28"/>
          <w:lang w:eastAsia="ar-SA"/>
        </w:rPr>
        <w:t xml:space="preserve"> и реконструкции города Югорска</w:t>
      </w:r>
    </w:p>
    <w:p w:rsidR="00AC308B" w:rsidRPr="001223B9" w:rsidRDefault="00AC308B" w:rsidP="001223B9">
      <w:pPr>
        <w:shd w:val="clear" w:color="auto" w:fill="FFFFFF"/>
        <w:suppressAutoHyphens/>
        <w:spacing w:after="0" w:line="240" w:lineRule="auto"/>
        <w:jc w:val="right"/>
        <w:rPr>
          <w:rFonts w:ascii="PT Astra Serif" w:eastAsia="Times New Roman" w:hAnsi="PT Astra Serif" w:cs="Times New Roman"/>
          <w:spacing w:val="1"/>
          <w:sz w:val="28"/>
          <w:szCs w:val="28"/>
          <w:lang w:eastAsia="ar-S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2552"/>
      </w:tblGrid>
      <w:tr w:rsidR="0038569A" w:rsidRPr="0038569A" w:rsidTr="00AC308B">
        <w:tc>
          <w:tcPr>
            <w:tcW w:w="6912" w:type="dxa"/>
            <w:shd w:val="clear" w:color="auto" w:fill="auto"/>
          </w:tcPr>
          <w:p w:rsidR="0038569A" w:rsidRPr="0038569A" w:rsidRDefault="0038569A" w:rsidP="0038569A">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r w:rsidRPr="0038569A">
              <w:rPr>
                <w:rFonts w:ascii="Times New Roman" w:eastAsia="Times New Roman" w:hAnsi="Times New Roman" w:cs="Times New Roman"/>
                <w:b/>
                <w:sz w:val="24"/>
                <w:szCs w:val="24"/>
                <w:lang w:eastAsia="ar-SA"/>
              </w:rPr>
              <w:t>Наименование объекта</w:t>
            </w:r>
          </w:p>
        </w:tc>
        <w:tc>
          <w:tcPr>
            <w:tcW w:w="2552" w:type="dxa"/>
            <w:shd w:val="clear" w:color="auto" w:fill="auto"/>
          </w:tcPr>
          <w:p w:rsidR="0038569A" w:rsidRPr="0038569A" w:rsidRDefault="0038569A" w:rsidP="0038569A">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r w:rsidRPr="0038569A">
              <w:rPr>
                <w:rFonts w:ascii="Times New Roman" w:eastAsia="Times New Roman" w:hAnsi="Times New Roman" w:cs="Times New Roman"/>
                <w:b/>
                <w:sz w:val="24"/>
                <w:szCs w:val="24"/>
                <w:lang w:eastAsia="ar-SA"/>
              </w:rPr>
              <w:t>Мощность</w:t>
            </w:r>
          </w:p>
        </w:tc>
      </w:tr>
      <w:tr w:rsidR="0038569A" w:rsidRPr="0038569A" w:rsidTr="00AC308B">
        <w:tc>
          <w:tcPr>
            <w:tcW w:w="6912" w:type="dxa"/>
            <w:shd w:val="clear" w:color="auto" w:fill="auto"/>
            <w:vAlign w:val="center"/>
          </w:tcPr>
          <w:p w:rsidR="0038569A" w:rsidRPr="0038569A" w:rsidRDefault="0038569A" w:rsidP="0038569A">
            <w:pPr>
              <w:suppressAutoHyphens/>
              <w:spacing w:after="0" w:line="240" w:lineRule="auto"/>
              <w:jc w:val="center"/>
              <w:rPr>
                <w:rFonts w:ascii="Times New Roman" w:eastAsia="Times New Roman" w:hAnsi="Times New Roman" w:cs="Times New Roman"/>
                <w:b/>
                <w:sz w:val="20"/>
                <w:lang w:eastAsia="ar-SA"/>
              </w:rPr>
            </w:pPr>
            <w:r w:rsidRPr="0038569A">
              <w:rPr>
                <w:rFonts w:ascii="Times New Roman" w:eastAsia="Times New Roman" w:hAnsi="Times New Roman" w:cs="Times New Roman"/>
                <w:b/>
                <w:sz w:val="20"/>
                <w:lang w:eastAsia="ar-SA"/>
              </w:rPr>
              <w:t>2017 год</w:t>
            </w:r>
          </w:p>
        </w:tc>
        <w:tc>
          <w:tcPr>
            <w:tcW w:w="2552" w:type="dxa"/>
            <w:shd w:val="clear" w:color="auto" w:fill="auto"/>
          </w:tcPr>
          <w:p w:rsidR="0038569A" w:rsidRPr="0038569A" w:rsidRDefault="0038569A" w:rsidP="0038569A">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p>
        </w:tc>
      </w:tr>
      <w:tr w:rsidR="0038569A" w:rsidRPr="0038569A" w:rsidTr="00AC308B">
        <w:tc>
          <w:tcPr>
            <w:tcW w:w="6912" w:type="dxa"/>
            <w:shd w:val="clear" w:color="auto" w:fill="auto"/>
            <w:vAlign w:val="center"/>
          </w:tcPr>
          <w:p w:rsidR="0038569A" w:rsidRPr="0038569A" w:rsidRDefault="0038569A" w:rsidP="0038569A">
            <w:pPr>
              <w:suppressAutoHyphens/>
              <w:spacing w:after="0" w:line="240" w:lineRule="auto"/>
              <w:rPr>
                <w:rFonts w:ascii="Times New Roman" w:eastAsia="Times New Roman" w:hAnsi="Times New Roman" w:cs="Times New Roman"/>
                <w:sz w:val="20"/>
                <w:lang w:eastAsia="ar-SA"/>
              </w:rPr>
            </w:pPr>
            <w:r w:rsidRPr="0038569A">
              <w:rPr>
                <w:rFonts w:ascii="Times New Roman" w:eastAsia="Times New Roman" w:hAnsi="Times New Roman" w:cs="Times New Roman"/>
                <w:sz w:val="20"/>
                <w:lang w:eastAsia="ar-SA"/>
              </w:rPr>
              <w:t xml:space="preserve">Сети канализации микрорайона индивидуальной жилой застройки в районе ул. </w:t>
            </w:r>
            <w:proofErr w:type="gramStart"/>
            <w:r w:rsidRPr="0038569A">
              <w:rPr>
                <w:rFonts w:ascii="Times New Roman" w:eastAsia="Times New Roman" w:hAnsi="Times New Roman" w:cs="Times New Roman"/>
                <w:sz w:val="20"/>
                <w:lang w:eastAsia="ar-SA"/>
              </w:rPr>
              <w:t>Полевая</w:t>
            </w:r>
            <w:proofErr w:type="gramEnd"/>
            <w:r w:rsidRPr="0038569A">
              <w:rPr>
                <w:rFonts w:ascii="Times New Roman" w:eastAsia="Times New Roman" w:hAnsi="Times New Roman" w:cs="Times New Roman"/>
                <w:sz w:val="20"/>
                <w:lang w:eastAsia="ar-SA"/>
              </w:rPr>
              <w:t xml:space="preserve"> в г. Югорске . 3 этап</w:t>
            </w:r>
          </w:p>
        </w:tc>
        <w:tc>
          <w:tcPr>
            <w:tcW w:w="2552" w:type="dxa"/>
            <w:shd w:val="clear" w:color="auto" w:fill="auto"/>
            <w:vAlign w:val="center"/>
          </w:tcPr>
          <w:p w:rsidR="0038569A" w:rsidRPr="0038569A" w:rsidRDefault="0038569A" w:rsidP="0038569A">
            <w:pPr>
              <w:suppressAutoHyphens/>
              <w:spacing w:after="0" w:line="240" w:lineRule="auto"/>
              <w:jc w:val="center"/>
              <w:rPr>
                <w:rFonts w:ascii="Times New Roman" w:eastAsia="Times New Roman" w:hAnsi="Times New Roman" w:cs="Times New Roman"/>
                <w:sz w:val="20"/>
                <w:lang w:eastAsia="ar-SA"/>
              </w:rPr>
            </w:pPr>
            <w:r w:rsidRPr="0038569A">
              <w:rPr>
                <w:rFonts w:ascii="Times New Roman" w:eastAsia="Times New Roman" w:hAnsi="Times New Roman" w:cs="Times New Roman"/>
                <w:sz w:val="20"/>
                <w:lang w:eastAsia="ar-SA"/>
              </w:rPr>
              <w:t>496 м</w:t>
            </w:r>
          </w:p>
        </w:tc>
      </w:tr>
      <w:tr w:rsidR="0038569A" w:rsidRPr="0038569A" w:rsidTr="00AC308B">
        <w:tc>
          <w:tcPr>
            <w:tcW w:w="6912" w:type="dxa"/>
            <w:shd w:val="clear" w:color="auto" w:fill="auto"/>
            <w:vAlign w:val="center"/>
          </w:tcPr>
          <w:p w:rsidR="0038569A" w:rsidRPr="0038569A" w:rsidRDefault="0038569A" w:rsidP="0038569A">
            <w:pPr>
              <w:suppressAutoHyphens/>
              <w:spacing w:after="0" w:line="240" w:lineRule="auto"/>
              <w:rPr>
                <w:rFonts w:ascii="Times New Roman" w:eastAsia="Times New Roman" w:hAnsi="Times New Roman" w:cs="Times New Roman"/>
                <w:sz w:val="20"/>
                <w:lang w:eastAsia="ar-SA"/>
              </w:rPr>
            </w:pPr>
            <w:r w:rsidRPr="0038569A">
              <w:rPr>
                <w:rFonts w:ascii="Times New Roman" w:eastAsia="Times New Roman" w:hAnsi="Times New Roman" w:cs="Times New Roman"/>
                <w:sz w:val="20"/>
                <w:lang w:eastAsia="ar-SA"/>
              </w:rPr>
              <w:t>Расширение канализационных очистных сооружений в г.</w:t>
            </w:r>
            <w:r w:rsidR="00E9650A">
              <w:rPr>
                <w:rFonts w:ascii="Times New Roman" w:eastAsia="Times New Roman" w:hAnsi="Times New Roman" w:cs="Times New Roman"/>
                <w:sz w:val="20"/>
                <w:lang w:eastAsia="ar-SA"/>
              </w:rPr>
              <w:t xml:space="preserve"> </w:t>
            </w:r>
            <w:r w:rsidRPr="0038569A">
              <w:rPr>
                <w:rFonts w:ascii="Times New Roman" w:eastAsia="Times New Roman" w:hAnsi="Times New Roman" w:cs="Times New Roman"/>
                <w:sz w:val="20"/>
                <w:lang w:eastAsia="ar-SA"/>
              </w:rPr>
              <w:t xml:space="preserve">Югорске 3 пусковая очередь в составе: трансформаторная подстанция 2*630 </w:t>
            </w:r>
            <w:proofErr w:type="spellStart"/>
            <w:r w:rsidRPr="0038569A">
              <w:rPr>
                <w:rFonts w:ascii="Times New Roman" w:eastAsia="Times New Roman" w:hAnsi="Times New Roman" w:cs="Times New Roman"/>
                <w:sz w:val="20"/>
                <w:lang w:eastAsia="ar-SA"/>
              </w:rPr>
              <w:t>кВА</w:t>
            </w:r>
            <w:proofErr w:type="spellEnd"/>
            <w:r w:rsidRPr="0038569A">
              <w:rPr>
                <w:rFonts w:ascii="Times New Roman" w:eastAsia="Times New Roman" w:hAnsi="Times New Roman" w:cs="Times New Roman"/>
                <w:sz w:val="20"/>
                <w:lang w:eastAsia="ar-SA"/>
              </w:rPr>
              <w:t>, блочная котельная</w:t>
            </w:r>
          </w:p>
        </w:tc>
        <w:tc>
          <w:tcPr>
            <w:tcW w:w="2552" w:type="dxa"/>
            <w:shd w:val="clear" w:color="auto" w:fill="auto"/>
            <w:vAlign w:val="center"/>
          </w:tcPr>
          <w:p w:rsidR="0038569A" w:rsidRPr="0038569A" w:rsidRDefault="0038569A" w:rsidP="0038569A">
            <w:pPr>
              <w:suppressAutoHyphens/>
              <w:spacing w:after="0" w:line="240" w:lineRule="auto"/>
              <w:jc w:val="center"/>
              <w:rPr>
                <w:rFonts w:ascii="Times New Roman" w:eastAsia="Times New Roman" w:hAnsi="Times New Roman" w:cs="Times New Roman"/>
                <w:sz w:val="20"/>
                <w:lang w:eastAsia="ar-SA"/>
              </w:rPr>
            </w:pPr>
            <w:r w:rsidRPr="0038569A">
              <w:rPr>
                <w:rFonts w:ascii="Times New Roman" w:eastAsia="Times New Roman" w:hAnsi="Times New Roman" w:cs="Times New Roman"/>
                <w:sz w:val="20"/>
                <w:lang w:eastAsia="ar-SA"/>
              </w:rPr>
              <w:t>блочная котельная – 3,2 МВт,</w:t>
            </w:r>
          </w:p>
          <w:p w:rsidR="0038569A" w:rsidRPr="0038569A" w:rsidRDefault="0038569A" w:rsidP="0038569A">
            <w:pPr>
              <w:suppressAutoHyphens/>
              <w:spacing w:after="0" w:line="240" w:lineRule="auto"/>
              <w:jc w:val="center"/>
              <w:rPr>
                <w:rFonts w:ascii="Times New Roman" w:eastAsia="Times New Roman" w:hAnsi="Times New Roman" w:cs="Times New Roman"/>
                <w:sz w:val="20"/>
                <w:lang w:eastAsia="ar-SA"/>
              </w:rPr>
            </w:pPr>
            <w:r w:rsidRPr="0038569A">
              <w:rPr>
                <w:rFonts w:ascii="Times New Roman" w:eastAsia="Times New Roman" w:hAnsi="Times New Roman" w:cs="Times New Roman"/>
                <w:sz w:val="20"/>
                <w:lang w:eastAsia="ar-SA"/>
              </w:rPr>
              <w:t xml:space="preserve"> ТП2*630кВА </w:t>
            </w:r>
          </w:p>
        </w:tc>
      </w:tr>
      <w:tr w:rsidR="0038569A" w:rsidRPr="0038569A" w:rsidTr="00AC308B">
        <w:tc>
          <w:tcPr>
            <w:tcW w:w="6912" w:type="dxa"/>
            <w:shd w:val="clear" w:color="auto" w:fill="auto"/>
            <w:vAlign w:val="center"/>
          </w:tcPr>
          <w:p w:rsidR="0038569A" w:rsidRPr="0038569A" w:rsidRDefault="0038569A" w:rsidP="0038569A">
            <w:pPr>
              <w:suppressAutoHyphens/>
              <w:spacing w:after="0" w:line="240" w:lineRule="auto"/>
              <w:rPr>
                <w:rFonts w:ascii="Times New Roman" w:eastAsia="Times New Roman" w:hAnsi="Times New Roman" w:cs="Times New Roman"/>
                <w:sz w:val="20"/>
                <w:lang w:eastAsia="ar-SA"/>
              </w:rPr>
            </w:pPr>
            <w:r w:rsidRPr="0038569A">
              <w:rPr>
                <w:rFonts w:ascii="Times New Roman" w:eastAsia="Times New Roman" w:hAnsi="Times New Roman" w:cs="Times New Roman"/>
                <w:sz w:val="20"/>
                <w:lang w:eastAsia="ar-SA"/>
              </w:rPr>
              <w:t>Внутриквартальный проезд к жилому кварталу «Авалон» в городе Югорске</w:t>
            </w:r>
          </w:p>
        </w:tc>
        <w:tc>
          <w:tcPr>
            <w:tcW w:w="2552" w:type="dxa"/>
            <w:shd w:val="clear" w:color="auto" w:fill="auto"/>
            <w:vAlign w:val="center"/>
          </w:tcPr>
          <w:p w:rsidR="0038569A" w:rsidRPr="0038569A" w:rsidRDefault="0038569A" w:rsidP="0038569A">
            <w:pPr>
              <w:suppressAutoHyphens/>
              <w:spacing w:after="0" w:line="240" w:lineRule="auto"/>
              <w:jc w:val="center"/>
              <w:rPr>
                <w:rFonts w:ascii="Times New Roman" w:eastAsia="Times New Roman" w:hAnsi="Times New Roman" w:cs="Times New Roman"/>
                <w:sz w:val="20"/>
                <w:lang w:eastAsia="ar-SA"/>
              </w:rPr>
            </w:pPr>
            <w:r w:rsidRPr="0038569A">
              <w:rPr>
                <w:rFonts w:ascii="Times New Roman" w:eastAsia="Times New Roman" w:hAnsi="Times New Roman" w:cs="Times New Roman"/>
                <w:sz w:val="20"/>
                <w:lang w:eastAsia="ar-SA"/>
              </w:rPr>
              <w:t>1 828,5 м</w:t>
            </w:r>
          </w:p>
        </w:tc>
      </w:tr>
      <w:tr w:rsidR="0038569A" w:rsidRPr="0038569A" w:rsidTr="00AC308B">
        <w:trPr>
          <w:trHeight w:val="164"/>
        </w:trPr>
        <w:tc>
          <w:tcPr>
            <w:tcW w:w="6912" w:type="dxa"/>
            <w:shd w:val="clear" w:color="auto" w:fill="auto"/>
          </w:tcPr>
          <w:p w:rsidR="0038569A" w:rsidRPr="0038569A" w:rsidRDefault="0038569A" w:rsidP="0038569A">
            <w:pPr>
              <w:widowControl w:val="0"/>
              <w:suppressAutoHyphens/>
              <w:autoSpaceDE w:val="0"/>
              <w:spacing w:after="0" w:line="240" w:lineRule="auto"/>
              <w:jc w:val="center"/>
              <w:rPr>
                <w:rFonts w:ascii="Times New Roman" w:eastAsia="Times New Roman" w:hAnsi="Times New Roman" w:cs="Times New Roman"/>
                <w:b/>
                <w:sz w:val="20"/>
                <w:szCs w:val="24"/>
                <w:lang w:eastAsia="ar-SA"/>
              </w:rPr>
            </w:pPr>
            <w:r w:rsidRPr="0038569A">
              <w:rPr>
                <w:rFonts w:ascii="Times New Roman" w:eastAsia="Times New Roman" w:hAnsi="Times New Roman" w:cs="Times New Roman"/>
                <w:b/>
                <w:sz w:val="20"/>
                <w:szCs w:val="24"/>
                <w:lang w:eastAsia="ar-SA"/>
              </w:rPr>
              <w:t>2018 год</w:t>
            </w:r>
          </w:p>
        </w:tc>
        <w:tc>
          <w:tcPr>
            <w:tcW w:w="2552" w:type="dxa"/>
            <w:shd w:val="clear" w:color="auto" w:fill="auto"/>
          </w:tcPr>
          <w:p w:rsidR="0038569A" w:rsidRPr="0038569A" w:rsidRDefault="0038569A" w:rsidP="0038569A">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p>
        </w:tc>
      </w:tr>
      <w:tr w:rsidR="0038569A" w:rsidRPr="0038569A" w:rsidTr="00AC308B">
        <w:tc>
          <w:tcPr>
            <w:tcW w:w="6912" w:type="dxa"/>
            <w:shd w:val="clear" w:color="auto" w:fill="auto"/>
            <w:vAlign w:val="center"/>
          </w:tcPr>
          <w:p w:rsidR="0038569A" w:rsidRPr="0038569A" w:rsidRDefault="0038569A" w:rsidP="0038569A">
            <w:pPr>
              <w:suppressAutoHyphens/>
              <w:spacing w:after="0" w:line="240" w:lineRule="auto"/>
              <w:rPr>
                <w:rFonts w:ascii="Times New Roman" w:eastAsia="Times New Roman" w:hAnsi="Times New Roman" w:cs="Times New Roman"/>
                <w:sz w:val="20"/>
                <w:lang w:eastAsia="ar-SA"/>
              </w:rPr>
            </w:pPr>
            <w:r w:rsidRPr="0038569A">
              <w:rPr>
                <w:rFonts w:ascii="Times New Roman" w:eastAsia="Times New Roman" w:hAnsi="Times New Roman" w:cs="Times New Roman"/>
                <w:sz w:val="20"/>
                <w:lang w:eastAsia="ar-SA"/>
              </w:rPr>
              <w:t>Транспортная развязка в двух уровнях в г. Югорске. 2 этап</w:t>
            </w:r>
          </w:p>
        </w:tc>
        <w:tc>
          <w:tcPr>
            <w:tcW w:w="2552" w:type="dxa"/>
            <w:shd w:val="clear" w:color="auto" w:fill="auto"/>
            <w:vAlign w:val="center"/>
          </w:tcPr>
          <w:p w:rsidR="0038569A" w:rsidRPr="0038569A" w:rsidRDefault="0038569A" w:rsidP="0038569A">
            <w:pPr>
              <w:suppressAutoHyphens/>
              <w:spacing w:after="0" w:line="240" w:lineRule="auto"/>
              <w:jc w:val="center"/>
              <w:rPr>
                <w:rFonts w:ascii="Times New Roman" w:eastAsia="Times New Roman" w:hAnsi="Times New Roman" w:cs="Times New Roman"/>
                <w:sz w:val="20"/>
                <w:szCs w:val="20"/>
                <w:lang w:eastAsia="ar-SA"/>
              </w:rPr>
            </w:pPr>
            <w:r w:rsidRPr="0038569A">
              <w:rPr>
                <w:rFonts w:ascii="Times New Roman" w:eastAsia="Times New Roman" w:hAnsi="Times New Roman" w:cs="Times New Roman"/>
                <w:sz w:val="20"/>
                <w:szCs w:val="20"/>
                <w:lang w:eastAsia="ar-SA"/>
              </w:rPr>
              <w:t>3636,08 м.</w:t>
            </w:r>
          </w:p>
        </w:tc>
      </w:tr>
      <w:tr w:rsidR="0038569A" w:rsidRPr="0038569A" w:rsidTr="00AC308B">
        <w:tc>
          <w:tcPr>
            <w:tcW w:w="6912" w:type="dxa"/>
            <w:shd w:val="clear" w:color="auto" w:fill="auto"/>
            <w:vAlign w:val="center"/>
          </w:tcPr>
          <w:p w:rsidR="0038569A" w:rsidRPr="0038569A" w:rsidRDefault="0038569A" w:rsidP="0038569A">
            <w:pPr>
              <w:suppressAutoHyphens/>
              <w:spacing w:after="0" w:line="240" w:lineRule="auto"/>
              <w:rPr>
                <w:rFonts w:ascii="Times New Roman" w:eastAsia="Times New Roman" w:hAnsi="Times New Roman" w:cs="Times New Roman"/>
                <w:sz w:val="20"/>
                <w:lang w:eastAsia="ar-SA"/>
              </w:rPr>
            </w:pPr>
            <w:r w:rsidRPr="0038569A">
              <w:rPr>
                <w:rFonts w:ascii="Times New Roman" w:eastAsia="Times New Roman" w:hAnsi="Times New Roman" w:cs="Times New Roman"/>
                <w:sz w:val="20"/>
                <w:lang w:eastAsia="ar-SA"/>
              </w:rPr>
              <w:t>Улица Звездная в городе Югорске</w:t>
            </w:r>
          </w:p>
        </w:tc>
        <w:tc>
          <w:tcPr>
            <w:tcW w:w="2552" w:type="dxa"/>
            <w:shd w:val="clear" w:color="auto" w:fill="auto"/>
            <w:vAlign w:val="center"/>
          </w:tcPr>
          <w:p w:rsidR="0038569A" w:rsidRPr="0038569A" w:rsidRDefault="0038569A" w:rsidP="0038569A">
            <w:pPr>
              <w:suppressAutoHyphens/>
              <w:spacing w:after="0" w:line="240" w:lineRule="auto"/>
              <w:jc w:val="center"/>
              <w:rPr>
                <w:rFonts w:ascii="Times New Roman" w:eastAsia="Times New Roman" w:hAnsi="Times New Roman" w:cs="Times New Roman"/>
                <w:sz w:val="20"/>
                <w:szCs w:val="20"/>
                <w:lang w:eastAsia="ar-SA"/>
              </w:rPr>
            </w:pPr>
            <w:r w:rsidRPr="0038569A">
              <w:rPr>
                <w:rFonts w:ascii="Times New Roman" w:eastAsia="Times New Roman" w:hAnsi="Times New Roman" w:cs="Times New Roman"/>
                <w:sz w:val="20"/>
                <w:szCs w:val="20"/>
                <w:lang w:eastAsia="ar-SA"/>
              </w:rPr>
              <w:t>117 м.</w:t>
            </w:r>
          </w:p>
        </w:tc>
      </w:tr>
      <w:tr w:rsidR="0038569A" w:rsidRPr="0038569A" w:rsidTr="00AC308B">
        <w:tc>
          <w:tcPr>
            <w:tcW w:w="6912" w:type="dxa"/>
            <w:shd w:val="clear" w:color="auto" w:fill="auto"/>
          </w:tcPr>
          <w:p w:rsidR="0038569A" w:rsidRPr="0038569A" w:rsidRDefault="0038569A" w:rsidP="0038569A">
            <w:pPr>
              <w:widowControl w:val="0"/>
              <w:suppressAutoHyphens/>
              <w:autoSpaceDE w:val="0"/>
              <w:spacing w:after="0" w:line="240" w:lineRule="auto"/>
              <w:jc w:val="both"/>
              <w:rPr>
                <w:rFonts w:ascii="Times New Roman" w:eastAsia="Times New Roman" w:hAnsi="Times New Roman" w:cs="Times New Roman"/>
                <w:sz w:val="20"/>
                <w:szCs w:val="24"/>
                <w:lang w:eastAsia="ar-SA"/>
              </w:rPr>
            </w:pPr>
            <w:r w:rsidRPr="0038569A">
              <w:rPr>
                <w:rFonts w:ascii="Times New Roman" w:eastAsia="Times New Roman" w:hAnsi="Times New Roman" w:cs="Times New Roman"/>
                <w:sz w:val="20"/>
                <w:szCs w:val="24"/>
                <w:lang w:eastAsia="ar-SA"/>
              </w:rPr>
              <w:t>Расширение водоочистных сооружений в г. Югорске. Сооружение: станция 2 подъема и электролизная</w:t>
            </w:r>
          </w:p>
        </w:tc>
        <w:tc>
          <w:tcPr>
            <w:tcW w:w="2552" w:type="dxa"/>
            <w:shd w:val="clear" w:color="auto" w:fill="auto"/>
          </w:tcPr>
          <w:p w:rsidR="0038569A" w:rsidRPr="0038569A" w:rsidRDefault="0038569A" w:rsidP="0038569A">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38569A">
              <w:rPr>
                <w:rFonts w:ascii="Times New Roman" w:eastAsia="Times New Roman" w:hAnsi="Times New Roman" w:cs="Times New Roman"/>
                <w:sz w:val="20"/>
                <w:szCs w:val="24"/>
                <w:lang w:eastAsia="ar-SA"/>
              </w:rPr>
              <w:t xml:space="preserve">887,2 кв. м. </w:t>
            </w:r>
          </w:p>
        </w:tc>
      </w:tr>
      <w:tr w:rsidR="0038569A" w:rsidRPr="0038569A" w:rsidTr="00AC308B">
        <w:tc>
          <w:tcPr>
            <w:tcW w:w="6912" w:type="dxa"/>
            <w:shd w:val="clear" w:color="auto" w:fill="auto"/>
          </w:tcPr>
          <w:p w:rsidR="0038569A" w:rsidRPr="0038569A" w:rsidRDefault="0038569A" w:rsidP="0038569A">
            <w:pPr>
              <w:widowControl w:val="0"/>
              <w:suppressAutoHyphens/>
              <w:autoSpaceDE w:val="0"/>
              <w:spacing w:after="0" w:line="240" w:lineRule="auto"/>
              <w:jc w:val="both"/>
              <w:rPr>
                <w:rFonts w:ascii="Times New Roman" w:eastAsia="Times New Roman" w:hAnsi="Times New Roman" w:cs="Times New Roman"/>
                <w:sz w:val="20"/>
                <w:szCs w:val="24"/>
                <w:lang w:eastAsia="ar-SA"/>
              </w:rPr>
            </w:pPr>
            <w:r w:rsidRPr="0038569A">
              <w:rPr>
                <w:rFonts w:ascii="Times New Roman" w:eastAsia="Times New Roman" w:hAnsi="Times New Roman" w:cs="Times New Roman"/>
                <w:sz w:val="20"/>
                <w:szCs w:val="24"/>
                <w:lang w:eastAsia="ar-SA"/>
              </w:rPr>
              <w:t>Реконструкция автомобильной дороги по ул. Южная-Вавилова (тротуар)</w:t>
            </w:r>
          </w:p>
        </w:tc>
        <w:tc>
          <w:tcPr>
            <w:tcW w:w="2552" w:type="dxa"/>
            <w:shd w:val="clear" w:color="auto" w:fill="auto"/>
          </w:tcPr>
          <w:p w:rsidR="0038569A" w:rsidRPr="0038569A" w:rsidRDefault="0038569A" w:rsidP="0038569A">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38569A">
              <w:rPr>
                <w:rFonts w:ascii="Times New Roman" w:eastAsia="Times New Roman" w:hAnsi="Times New Roman" w:cs="Times New Roman"/>
                <w:sz w:val="20"/>
                <w:szCs w:val="24"/>
                <w:lang w:eastAsia="ar-SA"/>
              </w:rPr>
              <w:t>2489 кв. м.</w:t>
            </w:r>
          </w:p>
        </w:tc>
      </w:tr>
      <w:tr w:rsidR="0038569A" w:rsidRPr="0038569A" w:rsidTr="00AC308B">
        <w:tc>
          <w:tcPr>
            <w:tcW w:w="6912" w:type="dxa"/>
            <w:shd w:val="clear" w:color="auto" w:fill="auto"/>
          </w:tcPr>
          <w:p w:rsidR="0038569A" w:rsidRPr="0038569A" w:rsidRDefault="0038569A" w:rsidP="0038569A">
            <w:pPr>
              <w:widowControl w:val="0"/>
              <w:suppressAutoHyphens/>
              <w:autoSpaceDE w:val="0"/>
              <w:spacing w:after="0" w:line="240" w:lineRule="auto"/>
              <w:jc w:val="center"/>
              <w:rPr>
                <w:rFonts w:ascii="Times New Roman" w:eastAsia="Times New Roman" w:hAnsi="Times New Roman" w:cs="Times New Roman"/>
                <w:b/>
                <w:sz w:val="20"/>
                <w:szCs w:val="24"/>
                <w:lang w:eastAsia="ar-SA"/>
              </w:rPr>
            </w:pPr>
            <w:r w:rsidRPr="0038569A">
              <w:rPr>
                <w:rFonts w:ascii="Times New Roman" w:eastAsia="Times New Roman" w:hAnsi="Times New Roman" w:cs="Times New Roman"/>
                <w:b/>
                <w:sz w:val="20"/>
                <w:szCs w:val="24"/>
                <w:lang w:eastAsia="ar-SA"/>
              </w:rPr>
              <w:t>2019 год</w:t>
            </w:r>
          </w:p>
        </w:tc>
        <w:tc>
          <w:tcPr>
            <w:tcW w:w="2552" w:type="dxa"/>
            <w:shd w:val="clear" w:color="auto" w:fill="auto"/>
          </w:tcPr>
          <w:p w:rsidR="0038569A" w:rsidRPr="0038569A" w:rsidRDefault="0038569A" w:rsidP="0038569A">
            <w:pPr>
              <w:widowControl w:val="0"/>
              <w:suppressAutoHyphens/>
              <w:autoSpaceDE w:val="0"/>
              <w:spacing w:after="0" w:line="240" w:lineRule="auto"/>
              <w:jc w:val="center"/>
              <w:rPr>
                <w:rFonts w:ascii="Times New Roman" w:eastAsia="Times New Roman" w:hAnsi="Times New Roman" w:cs="Times New Roman"/>
                <w:b/>
                <w:sz w:val="20"/>
                <w:szCs w:val="24"/>
                <w:lang w:eastAsia="ar-SA"/>
              </w:rPr>
            </w:pPr>
          </w:p>
        </w:tc>
      </w:tr>
      <w:tr w:rsidR="0038569A" w:rsidRPr="0038569A" w:rsidTr="00AC308B">
        <w:tc>
          <w:tcPr>
            <w:tcW w:w="6912" w:type="dxa"/>
            <w:shd w:val="clear" w:color="auto" w:fill="auto"/>
          </w:tcPr>
          <w:p w:rsidR="0038569A" w:rsidRPr="0038569A" w:rsidRDefault="0038569A" w:rsidP="0038569A">
            <w:pPr>
              <w:widowControl w:val="0"/>
              <w:suppressAutoHyphens/>
              <w:autoSpaceDE w:val="0"/>
              <w:spacing w:after="0" w:line="240" w:lineRule="auto"/>
              <w:jc w:val="both"/>
              <w:rPr>
                <w:rFonts w:ascii="Times New Roman" w:eastAsia="Times New Roman" w:hAnsi="Times New Roman" w:cs="Times New Roman"/>
                <w:sz w:val="20"/>
                <w:szCs w:val="24"/>
                <w:lang w:eastAsia="ar-SA"/>
              </w:rPr>
            </w:pPr>
            <w:r w:rsidRPr="0038569A">
              <w:rPr>
                <w:rFonts w:ascii="Times New Roman" w:eastAsia="Times New Roman" w:hAnsi="Times New Roman" w:cs="Times New Roman"/>
                <w:sz w:val="20"/>
                <w:szCs w:val="24"/>
                <w:lang w:eastAsia="ar-SA"/>
              </w:rPr>
              <w:t>Физкультурно-спортивный комплекс с универсальным игровым залом в городе Югорске</w:t>
            </w:r>
          </w:p>
        </w:tc>
        <w:tc>
          <w:tcPr>
            <w:tcW w:w="2552" w:type="dxa"/>
            <w:shd w:val="clear" w:color="auto" w:fill="auto"/>
          </w:tcPr>
          <w:p w:rsidR="0038569A" w:rsidRPr="0038569A" w:rsidRDefault="0038569A" w:rsidP="0038569A">
            <w:pPr>
              <w:widowControl w:val="0"/>
              <w:suppressAutoHyphens/>
              <w:autoSpaceDE w:val="0"/>
              <w:spacing w:after="0" w:line="240" w:lineRule="auto"/>
              <w:jc w:val="center"/>
              <w:rPr>
                <w:rFonts w:ascii="Times New Roman" w:eastAsia="Times New Roman" w:hAnsi="Times New Roman" w:cs="Times New Roman"/>
                <w:sz w:val="20"/>
                <w:szCs w:val="24"/>
                <w:lang w:eastAsia="ar-SA"/>
              </w:rPr>
            </w:pPr>
            <w:r w:rsidRPr="0038569A">
              <w:rPr>
                <w:rFonts w:ascii="Times New Roman" w:eastAsia="Times New Roman" w:hAnsi="Times New Roman" w:cs="Times New Roman"/>
                <w:sz w:val="20"/>
                <w:szCs w:val="24"/>
                <w:lang w:eastAsia="ar-SA"/>
              </w:rPr>
              <w:t>17 968,4 кв. м.</w:t>
            </w:r>
          </w:p>
        </w:tc>
      </w:tr>
      <w:tr w:rsidR="0038569A" w:rsidRPr="0038569A" w:rsidTr="00AC308B">
        <w:tc>
          <w:tcPr>
            <w:tcW w:w="6912" w:type="dxa"/>
            <w:shd w:val="clear" w:color="auto" w:fill="auto"/>
          </w:tcPr>
          <w:p w:rsidR="0038569A" w:rsidRPr="0038569A" w:rsidRDefault="0038569A" w:rsidP="0038569A">
            <w:pPr>
              <w:widowControl w:val="0"/>
              <w:suppressAutoHyphens/>
              <w:autoSpaceDE w:val="0"/>
              <w:spacing w:after="0" w:line="240" w:lineRule="auto"/>
              <w:jc w:val="both"/>
              <w:rPr>
                <w:rFonts w:ascii="Times New Roman" w:eastAsia="Times New Roman" w:hAnsi="Times New Roman" w:cs="Times New Roman"/>
                <w:sz w:val="20"/>
                <w:szCs w:val="24"/>
                <w:lang w:eastAsia="ar-SA"/>
              </w:rPr>
            </w:pPr>
            <w:r w:rsidRPr="0038569A">
              <w:rPr>
                <w:rFonts w:ascii="Times New Roman" w:eastAsia="Times New Roman" w:hAnsi="Times New Roman" w:cs="Times New Roman"/>
                <w:sz w:val="20"/>
                <w:szCs w:val="24"/>
                <w:lang w:eastAsia="ar-SA"/>
              </w:rPr>
              <w:t>Реконструкция автомобильной дороги по ул. Никольская (от Газовиков - до Промышленная)</w:t>
            </w:r>
          </w:p>
        </w:tc>
        <w:tc>
          <w:tcPr>
            <w:tcW w:w="2552" w:type="dxa"/>
            <w:shd w:val="clear" w:color="auto" w:fill="auto"/>
          </w:tcPr>
          <w:p w:rsidR="0038569A" w:rsidRPr="0038569A" w:rsidRDefault="0038569A" w:rsidP="0038569A">
            <w:pPr>
              <w:widowControl w:val="0"/>
              <w:suppressAutoHyphens/>
              <w:autoSpaceDE w:val="0"/>
              <w:spacing w:after="0" w:line="240" w:lineRule="auto"/>
              <w:jc w:val="center"/>
              <w:rPr>
                <w:rFonts w:ascii="Times New Roman" w:eastAsia="Times New Roman" w:hAnsi="Times New Roman" w:cs="Times New Roman"/>
                <w:sz w:val="20"/>
                <w:szCs w:val="24"/>
                <w:lang w:eastAsia="ar-SA"/>
              </w:rPr>
            </w:pPr>
            <w:r w:rsidRPr="0038569A">
              <w:rPr>
                <w:rFonts w:ascii="Times New Roman" w:eastAsia="Times New Roman" w:hAnsi="Times New Roman" w:cs="Times New Roman"/>
                <w:sz w:val="20"/>
                <w:szCs w:val="24"/>
                <w:lang w:eastAsia="ar-SA"/>
              </w:rPr>
              <w:t>290 м.</w:t>
            </w:r>
          </w:p>
        </w:tc>
      </w:tr>
      <w:tr w:rsidR="0038569A" w:rsidRPr="0038569A" w:rsidTr="00AC308B">
        <w:trPr>
          <w:trHeight w:val="322"/>
        </w:trPr>
        <w:tc>
          <w:tcPr>
            <w:tcW w:w="6912" w:type="dxa"/>
            <w:shd w:val="clear" w:color="auto" w:fill="auto"/>
          </w:tcPr>
          <w:p w:rsidR="0038569A" w:rsidRPr="0038569A" w:rsidRDefault="0038569A" w:rsidP="0038569A">
            <w:pPr>
              <w:widowControl w:val="0"/>
              <w:suppressAutoHyphens/>
              <w:autoSpaceDE w:val="0"/>
              <w:spacing w:after="0" w:line="240" w:lineRule="auto"/>
              <w:jc w:val="both"/>
              <w:rPr>
                <w:rFonts w:ascii="Times New Roman" w:eastAsia="Times New Roman" w:hAnsi="Times New Roman" w:cs="Times New Roman"/>
                <w:sz w:val="20"/>
                <w:szCs w:val="24"/>
                <w:lang w:eastAsia="ar-SA"/>
              </w:rPr>
            </w:pPr>
            <w:r w:rsidRPr="0038569A">
              <w:rPr>
                <w:rFonts w:ascii="Times New Roman" w:eastAsia="Times New Roman" w:hAnsi="Times New Roman" w:cs="Times New Roman"/>
                <w:sz w:val="20"/>
                <w:szCs w:val="24"/>
                <w:lang w:eastAsia="ar-SA"/>
              </w:rPr>
              <w:t>Канализационные очистные сооружения производительностью 500 м3/</w:t>
            </w:r>
            <w:proofErr w:type="spellStart"/>
            <w:r w:rsidRPr="0038569A">
              <w:rPr>
                <w:rFonts w:ascii="Times New Roman" w:eastAsia="Times New Roman" w:hAnsi="Times New Roman" w:cs="Times New Roman"/>
                <w:sz w:val="20"/>
                <w:szCs w:val="24"/>
                <w:lang w:eastAsia="ar-SA"/>
              </w:rPr>
              <w:t>сут</w:t>
            </w:r>
            <w:proofErr w:type="spellEnd"/>
            <w:r w:rsidRPr="0038569A">
              <w:rPr>
                <w:rFonts w:ascii="Times New Roman" w:eastAsia="Times New Roman" w:hAnsi="Times New Roman" w:cs="Times New Roman"/>
                <w:sz w:val="20"/>
                <w:szCs w:val="24"/>
                <w:lang w:eastAsia="ar-SA"/>
              </w:rPr>
              <w:t xml:space="preserve"> в районе Югорск-2</w:t>
            </w:r>
          </w:p>
        </w:tc>
        <w:tc>
          <w:tcPr>
            <w:tcW w:w="2552" w:type="dxa"/>
            <w:shd w:val="clear" w:color="auto" w:fill="auto"/>
          </w:tcPr>
          <w:p w:rsidR="0038569A" w:rsidRPr="0038569A" w:rsidRDefault="0038569A" w:rsidP="0038569A">
            <w:pPr>
              <w:widowControl w:val="0"/>
              <w:suppressAutoHyphens/>
              <w:autoSpaceDE w:val="0"/>
              <w:spacing w:after="0" w:line="240" w:lineRule="auto"/>
              <w:jc w:val="center"/>
              <w:rPr>
                <w:rFonts w:ascii="Times New Roman" w:eastAsia="Times New Roman" w:hAnsi="Times New Roman" w:cs="Times New Roman"/>
                <w:sz w:val="20"/>
                <w:szCs w:val="24"/>
                <w:lang w:eastAsia="ar-SA"/>
              </w:rPr>
            </w:pPr>
            <w:r w:rsidRPr="0038569A">
              <w:rPr>
                <w:rFonts w:ascii="Times New Roman" w:eastAsia="Times New Roman" w:hAnsi="Times New Roman" w:cs="Times New Roman"/>
                <w:sz w:val="20"/>
                <w:szCs w:val="24"/>
                <w:lang w:eastAsia="ar-SA"/>
              </w:rPr>
              <w:t>500 м3/</w:t>
            </w:r>
            <w:proofErr w:type="spellStart"/>
            <w:r w:rsidRPr="0038569A">
              <w:rPr>
                <w:rFonts w:ascii="Times New Roman" w:eastAsia="Times New Roman" w:hAnsi="Times New Roman" w:cs="Times New Roman"/>
                <w:sz w:val="20"/>
                <w:szCs w:val="24"/>
                <w:lang w:eastAsia="ar-SA"/>
              </w:rPr>
              <w:t>сут</w:t>
            </w:r>
            <w:proofErr w:type="spellEnd"/>
            <w:r w:rsidR="00E47CCF">
              <w:rPr>
                <w:rFonts w:ascii="Times New Roman" w:eastAsia="Times New Roman" w:hAnsi="Times New Roman" w:cs="Times New Roman"/>
                <w:sz w:val="20"/>
                <w:szCs w:val="24"/>
                <w:lang w:eastAsia="ar-SA"/>
              </w:rPr>
              <w:t>.</w:t>
            </w:r>
          </w:p>
        </w:tc>
      </w:tr>
      <w:tr w:rsidR="0038569A" w:rsidRPr="0038569A" w:rsidTr="00AC308B">
        <w:trPr>
          <w:trHeight w:val="174"/>
        </w:trPr>
        <w:tc>
          <w:tcPr>
            <w:tcW w:w="6912" w:type="dxa"/>
            <w:shd w:val="clear" w:color="auto" w:fill="auto"/>
          </w:tcPr>
          <w:p w:rsidR="0038569A" w:rsidRPr="0038569A" w:rsidRDefault="0038569A" w:rsidP="0038569A">
            <w:pPr>
              <w:widowControl w:val="0"/>
              <w:suppressAutoHyphens/>
              <w:autoSpaceDE w:val="0"/>
              <w:spacing w:after="0" w:line="240" w:lineRule="auto"/>
              <w:jc w:val="both"/>
              <w:rPr>
                <w:rFonts w:ascii="Times New Roman" w:eastAsia="Times New Roman" w:hAnsi="Times New Roman" w:cs="Times New Roman"/>
                <w:sz w:val="20"/>
                <w:szCs w:val="24"/>
                <w:lang w:eastAsia="ar-SA"/>
              </w:rPr>
            </w:pPr>
            <w:r w:rsidRPr="0038569A">
              <w:rPr>
                <w:rFonts w:ascii="Times New Roman" w:eastAsia="Times New Roman" w:hAnsi="Times New Roman" w:cs="Times New Roman"/>
                <w:sz w:val="20"/>
                <w:szCs w:val="24"/>
                <w:lang w:eastAsia="ar-SA"/>
              </w:rPr>
              <w:t xml:space="preserve">Площадки для накопления твердых коммунальных отходов </w:t>
            </w:r>
          </w:p>
        </w:tc>
        <w:tc>
          <w:tcPr>
            <w:tcW w:w="2552" w:type="dxa"/>
            <w:shd w:val="clear" w:color="auto" w:fill="auto"/>
          </w:tcPr>
          <w:p w:rsidR="0038569A" w:rsidRPr="0038569A" w:rsidRDefault="0038569A" w:rsidP="0038569A">
            <w:pPr>
              <w:widowControl w:val="0"/>
              <w:suppressAutoHyphens/>
              <w:autoSpaceDE w:val="0"/>
              <w:spacing w:after="0" w:line="240" w:lineRule="auto"/>
              <w:jc w:val="center"/>
              <w:rPr>
                <w:rFonts w:ascii="Times New Roman" w:eastAsia="Times New Roman" w:hAnsi="Times New Roman" w:cs="Times New Roman"/>
                <w:sz w:val="20"/>
                <w:szCs w:val="24"/>
                <w:lang w:eastAsia="ar-SA"/>
              </w:rPr>
            </w:pPr>
            <w:r w:rsidRPr="0038569A">
              <w:rPr>
                <w:rFonts w:ascii="Times New Roman" w:eastAsia="Times New Roman" w:hAnsi="Times New Roman" w:cs="Times New Roman"/>
                <w:sz w:val="20"/>
                <w:szCs w:val="24"/>
                <w:lang w:eastAsia="ar-SA"/>
              </w:rPr>
              <w:t>80 шт.</w:t>
            </w:r>
          </w:p>
        </w:tc>
      </w:tr>
      <w:tr w:rsidR="0038569A" w:rsidRPr="0038569A" w:rsidTr="00AC308B">
        <w:trPr>
          <w:trHeight w:val="219"/>
        </w:trPr>
        <w:tc>
          <w:tcPr>
            <w:tcW w:w="6912" w:type="dxa"/>
            <w:shd w:val="clear" w:color="auto" w:fill="auto"/>
          </w:tcPr>
          <w:p w:rsidR="0038569A" w:rsidRPr="0038569A" w:rsidRDefault="0038569A" w:rsidP="0038569A">
            <w:pPr>
              <w:widowControl w:val="0"/>
              <w:suppressAutoHyphens/>
              <w:autoSpaceDE w:val="0"/>
              <w:spacing w:after="0" w:line="240" w:lineRule="auto"/>
              <w:jc w:val="center"/>
              <w:rPr>
                <w:rFonts w:ascii="Times New Roman" w:eastAsia="Times New Roman" w:hAnsi="Times New Roman" w:cs="Times New Roman"/>
                <w:b/>
                <w:bCs/>
                <w:sz w:val="20"/>
                <w:szCs w:val="24"/>
                <w:lang w:eastAsia="ar-SA"/>
              </w:rPr>
            </w:pPr>
            <w:r w:rsidRPr="0038569A">
              <w:rPr>
                <w:rFonts w:ascii="Times New Roman" w:eastAsia="Times New Roman" w:hAnsi="Times New Roman" w:cs="Times New Roman"/>
                <w:b/>
                <w:bCs/>
                <w:sz w:val="20"/>
                <w:szCs w:val="24"/>
                <w:lang w:eastAsia="ar-SA"/>
              </w:rPr>
              <w:t>2020 год</w:t>
            </w:r>
          </w:p>
        </w:tc>
        <w:tc>
          <w:tcPr>
            <w:tcW w:w="2552" w:type="dxa"/>
            <w:shd w:val="clear" w:color="auto" w:fill="auto"/>
          </w:tcPr>
          <w:p w:rsidR="0038569A" w:rsidRPr="0038569A" w:rsidRDefault="0038569A" w:rsidP="0038569A">
            <w:pPr>
              <w:widowControl w:val="0"/>
              <w:suppressAutoHyphens/>
              <w:autoSpaceDE w:val="0"/>
              <w:spacing w:after="0" w:line="240" w:lineRule="auto"/>
              <w:jc w:val="center"/>
              <w:rPr>
                <w:rFonts w:ascii="Times New Roman" w:eastAsia="Times New Roman" w:hAnsi="Times New Roman" w:cs="Times New Roman"/>
                <w:sz w:val="20"/>
                <w:szCs w:val="24"/>
                <w:lang w:eastAsia="ar-SA"/>
              </w:rPr>
            </w:pPr>
          </w:p>
        </w:tc>
      </w:tr>
      <w:tr w:rsidR="0038569A" w:rsidRPr="0038569A" w:rsidTr="00AC308B">
        <w:trPr>
          <w:trHeight w:val="266"/>
        </w:trPr>
        <w:tc>
          <w:tcPr>
            <w:tcW w:w="6912" w:type="dxa"/>
            <w:shd w:val="clear" w:color="auto" w:fill="auto"/>
          </w:tcPr>
          <w:p w:rsidR="0038569A" w:rsidRPr="0038569A" w:rsidRDefault="0038569A" w:rsidP="0038569A">
            <w:pPr>
              <w:widowControl w:val="0"/>
              <w:suppressAutoHyphens/>
              <w:autoSpaceDE w:val="0"/>
              <w:spacing w:after="0" w:line="240" w:lineRule="auto"/>
              <w:jc w:val="both"/>
              <w:rPr>
                <w:rFonts w:ascii="Times New Roman" w:eastAsia="Times New Roman" w:hAnsi="Times New Roman" w:cs="Times New Roman"/>
                <w:sz w:val="20"/>
                <w:szCs w:val="24"/>
                <w:lang w:eastAsia="ar-SA"/>
              </w:rPr>
            </w:pPr>
            <w:r w:rsidRPr="0038569A">
              <w:rPr>
                <w:rFonts w:ascii="Times New Roman" w:eastAsia="Times New Roman" w:hAnsi="Times New Roman" w:cs="Times New Roman"/>
                <w:sz w:val="20"/>
                <w:szCs w:val="24"/>
                <w:lang w:eastAsia="ar-SA"/>
              </w:rPr>
              <w:t xml:space="preserve">Площадки для накопления твердых коммунальных отходов </w:t>
            </w:r>
          </w:p>
        </w:tc>
        <w:tc>
          <w:tcPr>
            <w:tcW w:w="2552" w:type="dxa"/>
            <w:shd w:val="clear" w:color="auto" w:fill="auto"/>
          </w:tcPr>
          <w:p w:rsidR="0038569A" w:rsidRPr="0038569A" w:rsidRDefault="0038569A" w:rsidP="0038569A">
            <w:pPr>
              <w:widowControl w:val="0"/>
              <w:suppressAutoHyphens/>
              <w:autoSpaceDE w:val="0"/>
              <w:spacing w:after="0" w:line="240" w:lineRule="auto"/>
              <w:jc w:val="center"/>
              <w:rPr>
                <w:rFonts w:ascii="Times New Roman" w:eastAsia="Times New Roman" w:hAnsi="Times New Roman" w:cs="Times New Roman"/>
                <w:sz w:val="20"/>
                <w:szCs w:val="24"/>
                <w:lang w:eastAsia="ar-SA"/>
              </w:rPr>
            </w:pPr>
            <w:r w:rsidRPr="0038569A">
              <w:rPr>
                <w:rFonts w:ascii="Times New Roman" w:eastAsia="Times New Roman" w:hAnsi="Times New Roman" w:cs="Times New Roman"/>
                <w:sz w:val="20"/>
                <w:szCs w:val="24"/>
                <w:lang w:eastAsia="ar-SA"/>
              </w:rPr>
              <w:t>3 шт.</w:t>
            </w:r>
          </w:p>
        </w:tc>
      </w:tr>
      <w:tr w:rsidR="0038569A" w:rsidRPr="0038569A" w:rsidTr="00AC308B">
        <w:trPr>
          <w:trHeight w:val="142"/>
        </w:trPr>
        <w:tc>
          <w:tcPr>
            <w:tcW w:w="6912" w:type="dxa"/>
            <w:shd w:val="clear" w:color="auto" w:fill="auto"/>
          </w:tcPr>
          <w:p w:rsidR="0038569A" w:rsidRPr="0038569A" w:rsidRDefault="0038569A" w:rsidP="0038569A">
            <w:pPr>
              <w:widowControl w:val="0"/>
              <w:suppressAutoHyphens/>
              <w:autoSpaceDE w:val="0"/>
              <w:spacing w:after="0" w:line="240" w:lineRule="auto"/>
              <w:jc w:val="center"/>
              <w:rPr>
                <w:rFonts w:ascii="Times New Roman" w:eastAsia="Times New Roman" w:hAnsi="Times New Roman" w:cs="Times New Roman"/>
                <w:b/>
                <w:sz w:val="20"/>
                <w:szCs w:val="24"/>
                <w:lang w:eastAsia="ar-SA"/>
              </w:rPr>
            </w:pPr>
            <w:r w:rsidRPr="0038569A">
              <w:rPr>
                <w:rFonts w:ascii="Times New Roman" w:eastAsia="Times New Roman" w:hAnsi="Times New Roman" w:cs="Times New Roman"/>
                <w:b/>
                <w:sz w:val="20"/>
                <w:szCs w:val="24"/>
                <w:lang w:eastAsia="ar-SA"/>
              </w:rPr>
              <w:t>2021 год</w:t>
            </w:r>
          </w:p>
        </w:tc>
        <w:tc>
          <w:tcPr>
            <w:tcW w:w="2552" w:type="dxa"/>
            <w:shd w:val="clear" w:color="auto" w:fill="auto"/>
          </w:tcPr>
          <w:p w:rsidR="0038569A" w:rsidRPr="0038569A" w:rsidRDefault="0038569A" w:rsidP="0038569A">
            <w:pPr>
              <w:widowControl w:val="0"/>
              <w:suppressAutoHyphens/>
              <w:autoSpaceDE w:val="0"/>
              <w:spacing w:after="0" w:line="240" w:lineRule="auto"/>
              <w:jc w:val="center"/>
              <w:rPr>
                <w:rFonts w:ascii="Times New Roman" w:eastAsia="Times New Roman" w:hAnsi="Times New Roman" w:cs="Times New Roman"/>
                <w:sz w:val="20"/>
                <w:szCs w:val="24"/>
                <w:lang w:eastAsia="ar-SA"/>
              </w:rPr>
            </w:pPr>
          </w:p>
        </w:tc>
      </w:tr>
      <w:tr w:rsidR="0038569A" w:rsidRPr="0038569A" w:rsidTr="00AC308B">
        <w:trPr>
          <w:trHeight w:val="322"/>
        </w:trPr>
        <w:tc>
          <w:tcPr>
            <w:tcW w:w="6912" w:type="dxa"/>
            <w:shd w:val="clear" w:color="auto" w:fill="auto"/>
          </w:tcPr>
          <w:p w:rsidR="0038569A" w:rsidRPr="0038569A" w:rsidRDefault="002D0D0E" w:rsidP="00E24806">
            <w:pPr>
              <w:widowControl w:val="0"/>
              <w:suppressAutoHyphens/>
              <w:autoSpaceDE w:val="0"/>
              <w:spacing w:after="0" w:line="240" w:lineRule="auto"/>
              <w:jc w:val="both"/>
              <w:rPr>
                <w:rFonts w:ascii="Times New Roman" w:eastAsia="Times New Roman" w:hAnsi="Times New Roman" w:cs="Times New Roman"/>
                <w:sz w:val="20"/>
                <w:szCs w:val="24"/>
                <w:lang w:eastAsia="ar-SA"/>
              </w:rPr>
            </w:pPr>
            <w:r>
              <w:rPr>
                <w:rFonts w:ascii="Times New Roman" w:eastAsia="Times New Roman" w:hAnsi="Times New Roman" w:cs="Times New Roman"/>
                <w:sz w:val="20"/>
                <w:szCs w:val="24"/>
                <w:lang w:eastAsia="ar-SA"/>
              </w:rPr>
              <w:t xml:space="preserve">Реконструкция автомобильной дороги по ул. </w:t>
            </w:r>
            <w:r w:rsidR="0038569A" w:rsidRPr="0038569A">
              <w:rPr>
                <w:rFonts w:ascii="Times New Roman" w:eastAsia="Times New Roman" w:hAnsi="Times New Roman" w:cs="Times New Roman"/>
                <w:sz w:val="20"/>
                <w:szCs w:val="24"/>
                <w:lang w:eastAsia="ar-SA"/>
              </w:rPr>
              <w:t>Уральская</w:t>
            </w:r>
          </w:p>
        </w:tc>
        <w:tc>
          <w:tcPr>
            <w:tcW w:w="2552" w:type="dxa"/>
            <w:shd w:val="clear" w:color="auto" w:fill="auto"/>
          </w:tcPr>
          <w:p w:rsidR="0038569A" w:rsidRPr="0038569A" w:rsidRDefault="0038569A" w:rsidP="0038569A">
            <w:pPr>
              <w:widowControl w:val="0"/>
              <w:suppressAutoHyphens/>
              <w:autoSpaceDE w:val="0"/>
              <w:spacing w:after="0" w:line="240" w:lineRule="auto"/>
              <w:jc w:val="center"/>
              <w:rPr>
                <w:rFonts w:ascii="Times New Roman" w:eastAsia="Times New Roman" w:hAnsi="Times New Roman" w:cs="Times New Roman"/>
                <w:sz w:val="20"/>
                <w:szCs w:val="24"/>
                <w:lang w:eastAsia="ar-SA"/>
              </w:rPr>
            </w:pPr>
            <w:r w:rsidRPr="0038569A">
              <w:rPr>
                <w:rFonts w:ascii="Times New Roman" w:eastAsia="Times New Roman" w:hAnsi="Times New Roman" w:cs="Times New Roman"/>
                <w:sz w:val="20"/>
                <w:szCs w:val="24"/>
                <w:lang w:eastAsia="ar-SA"/>
              </w:rPr>
              <w:t>483 м</w:t>
            </w:r>
          </w:p>
        </w:tc>
      </w:tr>
      <w:tr w:rsidR="0038569A" w:rsidRPr="0038569A" w:rsidTr="00AC308B">
        <w:trPr>
          <w:trHeight w:val="322"/>
        </w:trPr>
        <w:tc>
          <w:tcPr>
            <w:tcW w:w="6912" w:type="dxa"/>
            <w:shd w:val="clear" w:color="auto" w:fill="auto"/>
          </w:tcPr>
          <w:p w:rsidR="0038569A" w:rsidRPr="0038569A" w:rsidRDefault="0038569A" w:rsidP="00E24806">
            <w:pPr>
              <w:widowControl w:val="0"/>
              <w:suppressAutoHyphens/>
              <w:autoSpaceDE w:val="0"/>
              <w:spacing w:after="0" w:line="240" w:lineRule="auto"/>
              <w:jc w:val="both"/>
              <w:rPr>
                <w:rFonts w:ascii="Times New Roman" w:eastAsia="Times New Roman" w:hAnsi="Times New Roman" w:cs="Times New Roman"/>
                <w:sz w:val="20"/>
                <w:szCs w:val="24"/>
                <w:lang w:eastAsia="ar-SA"/>
              </w:rPr>
            </w:pPr>
            <w:r w:rsidRPr="0038569A">
              <w:rPr>
                <w:rFonts w:ascii="Times New Roman" w:eastAsia="Times New Roman" w:hAnsi="Times New Roman" w:cs="Times New Roman"/>
                <w:sz w:val="20"/>
                <w:szCs w:val="24"/>
                <w:lang w:eastAsia="ar-SA"/>
              </w:rPr>
              <w:t>Инженерные сети водоснабжения 16А микрорайона</w:t>
            </w:r>
          </w:p>
        </w:tc>
        <w:tc>
          <w:tcPr>
            <w:tcW w:w="2552" w:type="dxa"/>
            <w:shd w:val="clear" w:color="auto" w:fill="auto"/>
          </w:tcPr>
          <w:p w:rsidR="0038569A" w:rsidRPr="0038569A" w:rsidRDefault="0038569A" w:rsidP="0038569A">
            <w:pPr>
              <w:widowControl w:val="0"/>
              <w:suppressAutoHyphens/>
              <w:autoSpaceDE w:val="0"/>
              <w:spacing w:after="0" w:line="240" w:lineRule="auto"/>
              <w:jc w:val="center"/>
              <w:rPr>
                <w:rFonts w:ascii="Times New Roman" w:eastAsia="Times New Roman" w:hAnsi="Times New Roman" w:cs="Times New Roman"/>
                <w:sz w:val="20"/>
                <w:szCs w:val="24"/>
                <w:lang w:eastAsia="ar-SA"/>
              </w:rPr>
            </w:pPr>
            <w:r w:rsidRPr="0038569A">
              <w:rPr>
                <w:rFonts w:ascii="Times New Roman" w:eastAsia="Times New Roman" w:hAnsi="Times New Roman" w:cs="Times New Roman"/>
                <w:sz w:val="20"/>
                <w:szCs w:val="24"/>
                <w:lang w:eastAsia="ar-SA"/>
              </w:rPr>
              <w:t>3471 м</w:t>
            </w:r>
          </w:p>
        </w:tc>
      </w:tr>
      <w:tr w:rsidR="0038569A" w:rsidRPr="0038569A" w:rsidTr="00AC308B">
        <w:trPr>
          <w:trHeight w:val="322"/>
        </w:trPr>
        <w:tc>
          <w:tcPr>
            <w:tcW w:w="6912" w:type="dxa"/>
            <w:shd w:val="clear" w:color="auto" w:fill="auto"/>
            <w:vAlign w:val="center"/>
          </w:tcPr>
          <w:p w:rsidR="0038569A" w:rsidRPr="0038569A" w:rsidRDefault="0038569A" w:rsidP="0038569A">
            <w:pPr>
              <w:widowControl w:val="0"/>
              <w:suppressAutoHyphens/>
              <w:autoSpaceDE w:val="0"/>
              <w:spacing w:after="0" w:line="240" w:lineRule="auto"/>
              <w:rPr>
                <w:rFonts w:ascii="Times New Roman" w:eastAsia="Times New Roman" w:hAnsi="Times New Roman" w:cs="Times New Roman"/>
                <w:sz w:val="20"/>
                <w:szCs w:val="24"/>
                <w:lang w:eastAsia="ar-SA"/>
              </w:rPr>
            </w:pPr>
            <w:r w:rsidRPr="0038569A">
              <w:rPr>
                <w:rFonts w:ascii="Times New Roman" w:eastAsia="Times New Roman" w:hAnsi="Times New Roman" w:cs="Times New Roman"/>
                <w:sz w:val="20"/>
                <w:szCs w:val="24"/>
                <w:lang w:eastAsia="ar-SA"/>
              </w:rPr>
              <w:t>Приют для содержания животных без владельцев</w:t>
            </w:r>
          </w:p>
        </w:tc>
        <w:tc>
          <w:tcPr>
            <w:tcW w:w="2552" w:type="dxa"/>
            <w:shd w:val="clear" w:color="auto" w:fill="auto"/>
          </w:tcPr>
          <w:p w:rsidR="0038569A" w:rsidRPr="0038569A" w:rsidRDefault="00E24806" w:rsidP="0038569A">
            <w:pPr>
              <w:widowControl w:val="0"/>
              <w:suppressAutoHyphens/>
              <w:autoSpaceDE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w:t>
            </w:r>
            <w:r w:rsidR="0038569A" w:rsidRPr="0038569A">
              <w:rPr>
                <w:rFonts w:ascii="Times New Roman" w:eastAsia="Times New Roman" w:hAnsi="Times New Roman" w:cs="Times New Roman"/>
                <w:sz w:val="20"/>
                <w:szCs w:val="20"/>
                <w:lang w:eastAsia="ru-RU"/>
              </w:rPr>
              <w:t>лок-бокс</w:t>
            </w:r>
            <w:r>
              <w:rPr>
                <w:rFonts w:ascii="Times New Roman" w:eastAsia="Times New Roman" w:hAnsi="Times New Roman" w:cs="Times New Roman"/>
                <w:sz w:val="20"/>
                <w:szCs w:val="20"/>
                <w:lang w:eastAsia="ru-RU"/>
              </w:rPr>
              <w:t xml:space="preserve"> -</w:t>
            </w:r>
            <w:r w:rsidR="0038569A" w:rsidRPr="0038569A">
              <w:rPr>
                <w:rFonts w:ascii="Times New Roman" w:eastAsia="Times New Roman" w:hAnsi="Times New Roman" w:cs="Times New Roman"/>
                <w:sz w:val="20"/>
                <w:szCs w:val="20"/>
                <w:lang w:eastAsia="ru-RU"/>
              </w:rPr>
              <w:t xml:space="preserve"> 136,6 кв. м.,</w:t>
            </w:r>
          </w:p>
          <w:p w:rsidR="0038569A" w:rsidRPr="0038569A" w:rsidRDefault="00E24806" w:rsidP="0038569A">
            <w:pPr>
              <w:widowControl w:val="0"/>
              <w:suppressAutoHyphens/>
              <w:autoSpaceDE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w:t>
            </w:r>
            <w:r w:rsidR="0038569A" w:rsidRPr="0038569A">
              <w:rPr>
                <w:rFonts w:ascii="Times New Roman" w:eastAsia="Times New Roman" w:hAnsi="Times New Roman" w:cs="Times New Roman"/>
                <w:sz w:val="20"/>
                <w:szCs w:val="20"/>
                <w:lang w:eastAsia="ru-RU"/>
              </w:rPr>
              <w:t xml:space="preserve">ольеры для собак – 118,95 </w:t>
            </w:r>
            <w:r w:rsidR="0038569A" w:rsidRPr="0038569A">
              <w:rPr>
                <w:rFonts w:ascii="Times New Roman" w:eastAsia="Times New Roman" w:hAnsi="Times New Roman" w:cs="Times New Roman"/>
                <w:sz w:val="20"/>
                <w:szCs w:val="20"/>
                <w:lang w:eastAsia="ru-RU"/>
              </w:rPr>
              <w:lastRenderedPageBreak/>
              <w:t>кв. м.</w:t>
            </w:r>
            <w:r>
              <w:rPr>
                <w:rFonts w:ascii="Times New Roman" w:eastAsia="Times New Roman" w:hAnsi="Times New Roman" w:cs="Times New Roman"/>
                <w:sz w:val="20"/>
                <w:szCs w:val="20"/>
                <w:lang w:eastAsia="ru-RU"/>
              </w:rPr>
              <w:t>;</w:t>
            </w:r>
          </w:p>
          <w:p w:rsidR="0038569A" w:rsidRPr="0038569A" w:rsidRDefault="00E24806" w:rsidP="0038569A">
            <w:pPr>
              <w:widowControl w:val="0"/>
              <w:suppressAutoHyphens/>
              <w:autoSpaceDE w:val="0"/>
              <w:spacing w:after="0" w:line="240" w:lineRule="auto"/>
              <w:jc w:val="center"/>
              <w:rPr>
                <w:rFonts w:ascii="Times New Roman" w:eastAsia="Times New Roman" w:hAnsi="Times New Roman" w:cs="Times New Roman"/>
                <w:color w:val="FF0000"/>
                <w:sz w:val="20"/>
                <w:szCs w:val="24"/>
                <w:lang w:eastAsia="ar-SA"/>
              </w:rPr>
            </w:pPr>
            <w:r>
              <w:rPr>
                <w:rFonts w:ascii="Times New Roman" w:eastAsia="Times New Roman" w:hAnsi="Times New Roman" w:cs="Times New Roman"/>
                <w:sz w:val="20"/>
                <w:szCs w:val="20"/>
                <w:lang w:eastAsia="ru-RU"/>
              </w:rPr>
              <w:t>п</w:t>
            </w:r>
            <w:r w:rsidR="0038569A" w:rsidRPr="0038569A">
              <w:rPr>
                <w:rFonts w:ascii="Times New Roman" w:eastAsia="Times New Roman" w:hAnsi="Times New Roman" w:cs="Times New Roman"/>
                <w:sz w:val="20"/>
                <w:szCs w:val="20"/>
                <w:lang w:eastAsia="ru-RU"/>
              </w:rPr>
              <w:t>лощадка для выгула</w:t>
            </w:r>
            <w:r>
              <w:rPr>
                <w:rFonts w:ascii="Times New Roman" w:eastAsia="Times New Roman" w:hAnsi="Times New Roman" w:cs="Times New Roman"/>
                <w:sz w:val="20"/>
                <w:szCs w:val="20"/>
                <w:lang w:eastAsia="ru-RU"/>
              </w:rPr>
              <w:t xml:space="preserve"> -</w:t>
            </w:r>
            <w:r w:rsidR="0038569A" w:rsidRPr="0038569A">
              <w:rPr>
                <w:rFonts w:ascii="Times New Roman" w:eastAsia="Times New Roman" w:hAnsi="Times New Roman" w:cs="Times New Roman"/>
                <w:sz w:val="20"/>
                <w:szCs w:val="20"/>
                <w:lang w:eastAsia="ru-RU"/>
              </w:rPr>
              <w:t xml:space="preserve"> 630 кв. м.</w:t>
            </w:r>
          </w:p>
        </w:tc>
      </w:tr>
      <w:tr w:rsidR="0038569A" w:rsidRPr="0038569A" w:rsidTr="00AC308B">
        <w:trPr>
          <w:trHeight w:val="200"/>
        </w:trPr>
        <w:tc>
          <w:tcPr>
            <w:tcW w:w="6912" w:type="dxa"/>
            <w:shd w:val="clear" w:color="auto" w:fill="auto"/>
          </w:tcPr>
          <w:p w:rsidR="0038569A" w:rsidRPr="0038569A" w:rsidRDefault="0038569A" w:rsidP="0038569A">
            <w:pPr>
              <w:widowControl w:val="0"/>
              <w:suppressAutoHyphens/>
              <w:autoSpaceDE w:val="0"/>
              <w:spacing w:after="0" w:line="240" w:lineRule="auto"/>
              <w:jc w:val="both"/>
              <w:rPr>
                <w:rFonts w:ascii="Times New Roman" w:eastAsia="Times New Roman" w:hAnsi="Times New Roman" w:cs="Times New Roman"/>
                <w:sz w:val="20"/>
                <w:szCs w:val="24"/>
                <w:lang w:eastAsia="ar-SA"/>
              </w:rPr>
            </w:pPr>
            <w:r w:rsidRPr="0038569A">
              <w:rPr>
                <w:rFonts w:ascii="Times New Roman" w:eastAsia="Times New Roman" w:hAnsi="Times New Roman" w:cs="Times New Roman"/>
                <w:sz w:val="20"/>
                <w:szCs w:val="24"/>
                <w:lang w:eastAsia="ar-SA"/>
              </w:rPr>
              <w:lastRenderedPageBreak/>
              <w:t>Площадка для накопления твердых коммунальных отходов</w:t>
            </w:r>
          </w:p>
        </w:tc>
        <w:tc>
          <w:tcPr>
            <w:tcW w:w="2552" w:type="dxa"/>
            <w:shd w:val="clear" w:color="auto" w:fill="auto"/>
          </w:tcPr>
          <w:p w:rsidR="0038569A" w:rsidRPr="0038569A" w:rsidRDefault="0038569A" w:rsidP="0038569A">
            <w:pPr>
              <w:widowControl w:val="0"/>
              <w:suppressAutoHyphens/>
              <w:autoSpaceDE w:val="0"/>
              <w:spacing w:after="0" w:line="240" w:lineRule="auto"/>
              <w:jc w:val="center"/>
              <w:rPr>
                <w:rFonts w:ascii="Times New Roman" w:eastAsia="Times New Roman" w:hAnsi="Times New Roman" w:cs="Times New Roman"/>
                <w:sz w:val="20"/>
                <w:szCs w:val="24"/>
                <w:lang w:eastAsia="ar-SA"/>
              </w:rPr>
            </w:pPr>
            <w:r w:rsidRPr="0038569A">
              <w:rPr>
                <w:rFonts w:ascii="Times New Roman" w:eastAsia="Times New Roman" w:hAnsi="Times New Roman" w:cs="Times New Roman"/>
                <w:sz w:val="20"/>
                <w:szCs w:val="24"/>
                <w:lang w:eastAsia="ar-SA"/>
              </w:rPr>
              <w:t>1 шт.</w:t>
            </w:r>
          </w:p>
        </w:tc>
      </w:tr>
    </w:tbl>
    <w:p w:rsidR="0038569A" w:rsidRPr="0038569A" w:rsidRDefault="0038569A" w:rsidP="0038569A">
      <w:pPr>
        <w:widowControl w:val="0"/>
        <w:suppressAutoHyphens/>
        <w:autoSpaceDE w:val="0"/>
        <w:spacing w:after="0" w:line="240" w:lineRule="auto"/>
        <w:jc w:val="both"/>
        <w:rPr>
          <w:rFonts w:ascii="Times New Roman" w:eastAsia="Times New Roman" w:hAnsi="Times New Roman" w:cs="Times New Roman"/>
          <w:b/>
          <w:color w:val="FF0000"/>
          <w:sz w:val="24"/>
          <w:szCs w:val="24"/>
          <w:lang w:eastAsia="ar-SA"/>
        </w:rPr>
      </w:pPr>
    </w:p>
    <w:p w:rsidR="0014009C" w:rsidRPr="0014009C" w:rsidRDefault="0014009C" w:rsidP="0014009C">
      <w:pPr>
        <w:widowControl w:val="0"/>
        <w:suppressAutoHyphens/>
        <w:autoSpaceDE w:val="0"/>
        <w:spacing w:after="0" w:line="240" w:lineRule="auto"/>
        <w:ind w:firstLine="709"/>
        <w:jc w:val="both"/>
        <w:rPr>
          <w:rFonts w:ascii="PT Astra Serif" w:eastAsia="Times New Roman" w:hAnsi="PT Astra Serif" w:cs="Times New Roman"/>
          <w:sz w:val="28"/>
          <w:szCs w:val="28"/>
          <w:lang w:eastAsia="ar-SA"/>
        </w:rPr>
      </w:pPr>
      <w:r w:rsidRPr="0014009C">
        <w:rPr>
          <w:rFonts w:ascii="PT Astra Serif" w:eastAsia="Times New Roman" w:hAnsi="PT Astra Serif" w:cs="Times New Roman"/>
          <w:sz w:val="28"/>
          <w:szCs w:val="28"/>
          <w:lang w:eastAsia="ar-SA"/>
        </w:rPr>
        <w:t>В рамках окружных</w:t>
      </w:r>
      <w:r w:rsidR="00BE08A2">
        <w:rPr>
          <w:rFonts w:ascii="PT Astra Serif" w:eastAsia="Times New Roman" w:hAnsi="PT Astra Serif" w:cs="Times New Roman"/>
          <w:sz w:val="28"/>
          <w:szCs w:val="28"/>
          <w:lang w:eastAsia="ar-SA"/>
        </w:rPr>
        <w:t xml:space="preserve"> программ на 2022</w:t>
      </w:r>
      <w:r w:rsidR="00E62D3D">
        <w:rPr>
          <w:rFonts w:ascii="PT Astra Serif" w:eastAsia="Times New Roman" w:hAnsi="PT Astra Serif" w:cs="Times New Roman"/>
          <w:sz w:val="28"/>
          <w:szCs w:val="28"/>
          <w:lang w:eastAsia="ar-SA"/>
        </w:rPr>
        <w:t>-2024</w:t>
      </w:r>
      <w:r w:rsidRPr="0014009C">
        <w:rPr>
          <w:rFonts w:ascii="PT Astra Serif" w:eastAsia="Times New Roman" w:hAnsi="PT Astra Serif" w:cs="Times New Roman"/>
          <w:sz w:val="28"/>
          <w:szCs w:val="28"/>
          <w:lang w:eastAsia="ar-SA"/>
        </w:rPr>
        <w:t xml:space="preserve"> годы предусмотрено:</w:t>
      </w:r>
    </w:p>
    <w:p w:rsidR="0014009C" w:rsidRPr="0014009C" w:rsidRDefault="0014009C" w:rsidP="0014009C">
      <w:pPr>
        <w:widowControl w:val="0"/>
        <w:tabs>
          <w:tab w:val="left" w:pos="1134"/>
        </w:tabs>
        <w:suppressAutoHyphens/>
        <w:autoSpaceDE w:val="0"/>
        <w:spacing w:after="0" w:line="240" w:lineRule="auto"/>
        <w:ind w:firstLine="709"/>
        <w:jc w:val="both"/>
        <w:rPr>
          <w:rFonts w:ascii="PT Astra Serif" w:eastAsia="Times New Roman" w:hAnsi="PT Astra Serif" w:cs="Times New Roman"/>
          <w:b/>
          <w:sz w:val="28"/>
          <w:szCs w:val="28"/>
          <w:lang w:eastAsia="ar-SA"/>
        </w:rPr>
      </w:pPr>
      <w:r w:rsidRPr="0014009C">
        <w:rPr>
          <w:rFonts w:ascii="PT Astra Serif" w:eastAsia="Times New Roman" w:hAnsi="PT Astra Serif" w:cs="Times New Roman"/>
          <w:sz w:val="28"/>
          <w:szCs w:val="28"/>
          <w:lang w:eastAsia="ar-SA"/>
        </w:rPr>
        <w:t xml:space="preserve">- строительство объекта «Сети канализации микрорайонов индивидуальной застройки </w:t>
      </w:r>
      <w:proofErr w:type="spellStart"/>
      <w:r w:rsidRPr="0014009C">
        <w:rPr>
          <w:rFonts w:ascii="PT Astra Serif" w:eastAsia="Times New Roman" w:hAnsi="PT Astra Serif" w:cs="Times New Roman"/>
          <w:sz w:val="28"/>
          <w:szCs w:val="28"/>
          <w:lang w:eastAsia="ar-SA"/>
        </w:rPr>
        <w:t>мкр</w:t>
      </w:r>
      <w:proofErr w:type="spellEnd"/>
      <w:r w:rsidRPr="0014009C">
        <w:rPr>
          <w:rFonts w:ascii="PT Astra Serif" w:eastAsia="Times New Roman" w:hAnsi="PT Astra Serif" w:cs="Times New Roman"/>
          <w:sz w:val="28"/>
          <w:szCs w:val="28"/>
          <w:lang w:eastAsia="ar-SA"/>
        </w:rPr>
        <w:t>. 5, 7 г. Югорск</w:t>
      </w:r>
      <w:r w:rsidR="006C5DBB">
        <w:rPr>
          <w:rFonts w:ascii="PT Astra Serif" w:eastAsia="Times New Roman" w:hAnsi="PT Astra Serif" w:cs="Times New Roman"/>
          <w:sz w:val="28"/>
          <w:szCs w:val="28"/>
          <w:lang w:eastAsia="ar-SA"/>
        </w:rPr>
        <w:t>а</w:t>
      </w:r>
      <w:r w:rsidRPr="0014009C">
        <w:rPr>
          <w:rFonts w:ascii="PT Astra Serif" w:eastAsia="Times New Roman" w:hAnsi="PT Astra Serif" w:cs="Times New Roman"/>
          <w:sz w:val="28"/>
          <w:szCs w:val="28"/>
          <w:lang w:eastAsia="ar-SA"/>
        </w:rPr>
        <w:t xml:space="preserve"> 3,4,5 этапы»; </w:t>
      </w:r>
    </w:p>
    <w:p w:rsidR="0014009C" w:rsidRDefault="0014009C" w:rsidP="0014009C">
      <w:pPr>
        <w:widowControl w:val="0"/>
        <w:tabs>
          <w:tab w:val="left" w:pos="1134"/>
        </w:tabs>
        <w:suppressAutoHyphens/>
        <w:autoSpaceDE w:val="0"/>
        <w:spacing w:after="0" w:line="240" w:lineRule="auto"/>
        <w:ind w:firstLine="709"/>
        <w:jc w:val="both"/>
        <w:rPr>
          <w:rFonts w:ascii="PT Astra Serif" w:eastAsia="Times New Roman" w:hAnsi="PT Astra Serif" w:cs="Times New Roman"/>
          <w:sz w:val="28"/>
          <w:szCs w:val="28"/>
          <w:lang w:eastAsia="ar-SA"/>
        </w:rPr>
      </w:pPr>
      <w:r w:rsidRPr="0014009C">
        <w:rPr>
          <w:rFonts w:ascii="PT Astra Serif" w:eastAsia="Times New Roman" w:hAnsi="PT Astra Serif" w:cs="Times New Roman"/>
          <w:sz w:val="28"/>
          <w:szCs w:val="28"/>
          <w:lang w:eastAsia="ar-SA"/>
        </w:rPr>
        <w:t xml:space="preserve">- </w:t>
      </w:r>
      <w:r>
        <w:rPr>
          <w:rFonts w:ascii="PT Astra Serif" w:eastAsia="Times New Roman" w:hAnsi="PT Astra Serif" w:cs="Times New Roman"/>
          <w:sz w:val="28"/>
          <w:szCs w:val="28"/>
          <w:lang w:eastAsia="ar-SA"/>
        </w:rPr>
        <w:t xml:space="preserve">благоустройство </w:t>
      </w:r>
      <w:r w:rsidRPr="0014009C">
        <w:rPr>
          <w:rFonts w:ascii="PT Astra Serif" w:eastAsia="Times New Roman" w:hAnsi="PT Astra Serif" w:cs="Times New Roman"/>
          <w:sz w:val="28"/>
          <w:szCs w:val="28"/>
          <w:lang w:eastAsia="ar-SA"/>
        </w:rPr>
        <w:t>парк</w:t>
      </w:r>
      <w:r>
        <w:rPr>
          <w:rFonts w:ascii="PT Astra Serif" w:eastAsia="Times New Roman" w:hAnsi="PT Astra Serif" w:cs="Times New Roman"/>
          <w:sz w:val="28"/>
          <w:szCs w:val="28"/>
          <w:lang w:eastAsia="ar-SA"/>
        </w:rPr>
        <w:t>а</w:t>
      </w:r>
      <w:r w:rsidRPr="0014009C">
        <w:rPr>
          <w:rFonts w:ascii="PT Astra Serif" w:eastAsia="Times New Roman" w:hAnsi="PT Astra Serif" w:cs="Times New Roman"/>
          <w:sz w:val="28"/>
          <w:szCs w:val="28"/>
          <w:lang w:eastAsia="ar-SA"/>
        </w:rPr>
        <w:t xml:space="preserve"> по улице Менделеева</w:t>
      </w:r>
      <w:r w:rsidR="00D03966">
        <w:rPr>
          <w:rFonts w:ascii="PT Astra Serif" w:eastAsia="Times New Roman" w:hAnsi="PT Astra Serif" w:cs="Times New Roman"/>
          <w:sz w:val="28"/>
          <w:szCs w:val="28"/>
          <w:lang w:eastAsia="ar-SA"/>
        </w:rPr>
        <w:t xml:space="preserve">. </w:t>
      </w:r>
      <w:r w:rsidRPr="0014009C">
        <w:rPr>
          <w:rFonts w:ascii="PT Astra Serif" w:eastAsia="Times New Roman" w:hAnsi="PT Astra Serif" w:cs="Times New Roman"/>
          <w:sz w:val="28"/>
          <w:szCs w:val="28"/>
          <w:lang w:eastAsia="ar-SA"/>
        </w:rPr>
        <w:t xml:space="preserve">  </w:t>
      </w:r>
    </w:p>
    <w:p w:rsidR="00F8439B" w:rsidRPr="0014009C" w:rsidRDefault="00F8439B" w:rsidP="0014009C">
      <w:pPr>
        <w:widowControl w:val="0"/>
        <w:tabs>
          <w:tab w:val="left" w:pos="1134"/>
        </w:tabs>
        <w:suppressAutoHyphens/>
        <w:autoSpaceDE w:val="0"/>
        <w:spacing w:after="0" w:line="240" w:lineRule="auto"/>
        <w:ind w:firstLine="709"/>
        <w:jc w:val="both"/>
        <w:rPr>
          <w:rFonts w:ascii="PT Astra Serif" w:eastAsia="Times New Roman" w:hAnsi="PT Astra Serif" w:cs="Times New Roman"/>
          <w:sz w:val="28"/>
          <w:szCs w:val="28"/>
          <w:lang w:eastAsia="ar-SA"/>
        </w:rPr>
      </w:pPr>
    </w:p>
    <w:p w:rsidR="00977BA1" w:rsidRDefault="006C79A2" w:rsidP="00012ED1">
      <w:pPr>
        <w:pStyle w:val="12"/>
      </w:pPr>
      <w:bookmarkStart w:id="10" w:name="_Toc95147766"/>
      <w:r>
        <w:t xml:space="preserve">6. </w:t>
      </w:r>
      <w:r w:rsidR="00977BA1" w:rsidRPr="002B2563">
        <w:t>Комфортная и безопасная среда для жизни</w:t>
      </w:r>
      <w:bookmarkEnd w:id="10"/>
    </w:p>
    <w:p w:rsidR="008760EE" w:rsidRDefault="008760EE" w:rsidP="008760EE">
      <w:pPr>
        <w:pStyle w:val="a3"/>
        <w:spacing w:after="0"/>
        <w:ind w:left="644"/>
        <w:jc w:val="both"/>
        <w:rPr>
          <w:rFonts w:ascii="PT Astra Serif" w:hAnsi="PT Astra Serif"/>
          <w:b/>
          <w:sz w:val="28"/>
          <w:szCs w:val="28"/>
        </w:rPr>
      </w:pPr>
    </w:p>
    <w:p w:rsidR="00977BA1" w:rsidRPr="00F80A71" w:rsidRDefault="003D34BF" w:rsidP="00012ED1">
      <w:pPr>
        <w:pStyle w:val="22"/>
      </w:pPr>
      <w:bookmarkStart w:id="11" w:name="_Toc95147767"/>
      <w:r w:rsidRPr="00F80A71">
        <w:t>6.1. У</w:t>
      </w:r>
      <w:r w:rsidR="00977BA1" w:rsidRPr="00F80A71">
        <w:t>лучшение жилищных условий граждан</w:t>
      </w:r>
      <w:bookmarkEnd w:id="11"/>
    </w:p>
    <w:p w:rsidR="00E47CCF" w:rsidRDefault="00E47CCF" w:rsidP="00702A8B">
      <w:pPr>
        <w:widowControl w:val="0"/>
        <w:shd w:val="clear" w:color="auto" w:fill="FFFFFF"/>
        <w:autoSpaceDE w:val="0"/>
        <w:autoSpaceDN w:val="0"/>
        <w:adjustRightInd w:val="0"/>
        <w:spacing w:after="0" w:line="240" w:lineRule="auto"/>
        <w:ind w:left="10" w:right="10" w:firstLine="709"/>
        <w:jc w:val="right"/>
        <w:rPr>
          <w:rFonts w:ascii="PT Astra Serif" w:eastAsia="Times New Roman" w:hAnsi="PT Astra Serif" w:cs="Times New Roman"/>
          <w:sz w:val="28"/>
          <w:szCs w:val="28"/>
        </w:rPr>
      </w:pPr>
    </w:p>
    <w:p w:rsidR="00702A8B" w:rsidRDefault="00702A8B" w:rsidP="00702A8B">
      <w:pPr>
        <w:widowControl w:val="0"/>
        <w:shd w:val="clear" w:color="auto" w:fill="FFFFFF"/>
        <w:autoSpaceDE w:val="0"/>
        <w:autoSpaceDN w:val="0"/>
        <w:adjustRightInd w:val="0"/>
        <w:spacing w:after="0" w:line="240" w:lineRule="auto"/>
        <w:ind w:left="10" w:right="10" w:firstLine="709"/>
        <w:jc w:val="right"/>
        <w:rPr>
          <w:rFonts w:ascii="PT Astra Serif" w:eastAsia="Times New Roman" w:hAnsi="PT Astra Serif" w:cs="Times New Roman"/>
          <w:sz w:val="28"/>
          <w:szCs w:val="28"/>
        </w:rPr>
      </w:pPr>
      <w:r w:rsidRPr="00702A8B">
        <w:rPr>
          <w:rFonts w:ascii="PT Astra Serif" w:eastAsia="Times New Roman" w:hAnsi="PT Astra Serif" w:cs="Times New Roman"/>
          <w:sz w:val="28"/>
          <w:szCs w:val="28"/>
        </w:rPr>
        <w:t>Таблица</w:t>
      </w:r>
      <w:r w:rsidR="00151D0B">
        <w:rPr>
          <w:rFonts w:ascii="PT Astra Serif" w:eastAsia="Times New Roman" w:hAnsi="PT Astra Serif" w:cs="Times New Roman"/>
          <w:sz w:val="28"/>
          <w:szCs w:val="28"/>
        </w:rPr>
        <w:t xml:space="preserve"> 1</w:t>
      </w:r>
      <w:r w:rsidR="00596F4F">
        <w:rPr>
          <w:rFonts w:ascii="PT Astra Serif" w:eastAsia="Times New Roman" w:hAnsi="PT Astra Serif" w:cs="Times New Roman"/>
          <w:sz w:val="28"/>
          <w:szCs w:val="28"/>
        </w:rPr>
        <w:t>2</w:t>
      </w:r>
    </w:p>
    <w:p w:rsidR="00AF3976" w:rsidRPr="00702A8B" w:rsidRDefault="00AF3976" w:rsidP="00702A8B">
      <w:pPr>
        <w:widowControl w:val="0"/>
        <w:shd w:val="clear" w:color="auto" w:fill="FFFFFF"/>
        <w:autoSpaceDE w:val="0"/>
        <w:autoSpaceDN w:val="0"/>
        <w:adjustRightInd w:val="0"/>
        <w:spacing w:after="0" w:line="240" w:lineRule="auto"/>
        <w:ind w:left="10" w:right="10" w:firstLine="709"/>
        <w:jc w:val="right"/>
        <w:rPr>
          <w:rFonts w:ascii="PT Astra Serif" w:eastAsia="Times New Roman" w:hAnsi="PT Astra Serif" w:cs="Times New Roman"/>
          <w:sz w:val="28"/>
          <w:szCs w:val="28"/>
        </w:rPr>
      </w:pPr>
    </w:p>
    <w:p w:rsidR="00702A8B" w:rsidRPr="00702A8B" w:rsidRDefault="00702A8B" w:rsidP="00702A8B">
      <w:pPr>
        <w:widowControl w:val="0"/>
        <w:shd w:val="clear" w:color="auto" w:fill="FFFFFF"/>
        <w:autoSpaceDE w:val="0"/>
        <w:autoSpaceDN w:val="0"/>
        <w:adjustRightInd w:val="0"/>
        <w:spacing w:after="0" w:line="240" w:lineRule="auto"/>
        <w:ind w:left="10" w:right="10" w:firstLine="709"/>
        <w:jc w:val="center"/>
        <w:rPr>
          <w:rFonts w:ascii="PT Astra Serif" w:eastAsia="Times New Roman" w:hAnsi="PT Astra Serif" w:cs="Times New Roman"/>
          <w:b/>
          <w:sz w:val="28"/>
          <w:szCs w:val="28"/>
        </w:rPr>
      </w:pPr>
      <w:r w:rsidRPr="00702A8B">
        <w:rPr>
          <w:rFonts w:ascii="PT Astra Serif" w:eastAsia="Times New Roman" w:hAnsi="PT Astra Serif" w:cs="Times New Roman"/>
          <w:b/>
          <w:sz w:val="28"/>
          <w:szCs w:val="28"/>
        </w:rPr>
        <w:t>Динамика показателе</w:t>
      </w:r>
      <w:r>
        <w:rPr>
          <w:rFonts w:ascii="PT Astra Serif" w:eastAsia="Times New Roman" w:hAnsi="PT Astra Serif" w:cs="Times New Roman"/>
          <w:b/>
          <w:sz w:val="28"/>
          <w:szCs w:val="28"/>
        </w:rPr>
        <w:t>й обеспечения жильем населения</w:t>
      </w:r>
    </w:p>
    <w:p w:rsidR="00702A8B" w:rsidRPr="00702A8B" w:rsidRDefault="00702A8B" w:rsidP="00702A8B">
      <w:pPr>
        <w:widowControl w:val="0"/>
        <w:shd w:val="clear" w:color="auto" w:fill="FFFFFF"/>
        <w:autoSpaceDE w:val="0"/>
        <w:autoSpaceDN w:val="0"/>
        <w:adjustRightInd w:val="0"/>
        <w:spacing w:after="0" w:line="240" w:lineRule="auto"/>
        <w:ind w:left="10" w:right="10" w:firstLine="709"/>
        <w:jc w:val="both"/>
        <w:rPr>
          <w:rFonts w:ascii="PT Astra Serif" w:eastAsia="Times New Roman" w:hAnsi="PT Astra Serif" w:cs="Times New Roman"/>
          <w:sz w:val="24"/>
          <w:szCs w:val="24"/>
        </w:rPr>
      </w:pPr>
    </w:p>
    <w:tbl>
      <w:tblPr>
        <w:tblW w:w="0" w:type="auto"/>
        <w:tblInd w:w="93" w:type="dxa"/>
        <w:tblLook w:val="04A0" w:firstRow="1" w:lastRow="0" w:firstColumn="1" w:lastColumn="0" w:noHBand="0" w:noVBand="1"/>
      </w:tblPr>
      <w:tblGrid>
        <w:gridCol w:w="4332"/>
        <w:gridCol w:w="1110"/>
        <w:gridCol w:w="979"/>
        <w:gridCol w:w="979"/>
        <w:gridCol w:w="978"/>
        <w:gridCol w:w="1083"/>
      </w:tblGrid>
      <w:tr w:rsidR="00E27E25" w:rsidRPr="00702A8B" w:rsidTr="00B5175A">
        <w:trPr>
          <w:trHeight w:val="240"/>
        </w:trPr>
        <w:tc>
          <w:tcPr>
            <w:tcW w:w="43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7E25" w:rsidRPr="00F774AF" w:rsidRDefault="00E27E25" w:rsidP="00702A8B">
            <w:pPr>
              <w:spacing w:after="0" w:line="240" w:lineRule="auto"/>
              <w:rPr>
                <w:rFonts w:ascii="PT Astra Serif" w:eastAsia="Times New Roman" w:hAnsi="PT Astra Serif" w:cs="Times New Roman"/>
                <w:b/>
                <w:sz w:val="24"/>
                <w:szCs w:val="24"/>
              </w:rPr>
            </w:pPr>
            <w:r w:rsidRPr="00F774AF">
              <w:rPr>
                <w:rFonts w:ascii="PT Astra Serif" w:eastAsia="Times New Roman" w:hAnsi="PT Astra Serif" w:cs="Times New Roman"/>
                <w:b/>
                <w:sz w:val="24"/>
                <w:szCs w:val="24"/>
              </w:rPr>
              <w:t>Наименование показателя</w:t>
            </w:r>
          </w:p>
        </w:tc>
        <w:tc>
          <w:tcPr>
            <w:tcW w:w="1110" w:type="dxa"/>
            <w:tcBorders>
              <w:top w:val="single" w:sz="4" w:space="0" w:color="auto"/>
              <w:left w:val="nil"/>
              <w:bottom w:val="single" w:sz="4" w:space="0" w:color="auto"/>
              <w:right w:val="single" w:sz="4" w:space="0" w:color="auto"/>
            </w:tcBorders>
            <w:shd w:val="clear" w:color="auto" w:fill="auto"/>
            <w:vAlign w:val="center"/>
            <w:hideMark/>
          </w:tcPr>
          <w:p w:rsidR="00E27E25" w:rsidRPr="00F774AF" w:rsidRDefault="00E27E25" w:rsidP="00702A8B">
            <w:pPr>
              <w:spacing w:after="0" w:line="240" w:lineRule="auto"/>
              <w:jc w:val="center"/>
              <w:rPr>
                <w:rFonts w:ascii="PT Astra Serif" w:eastAsia="Times New Roman" w:hAnsi="PT Astra Serif" w:cs="Times New Roman"/>
                <w:b/>
                <w:sz w:val="24"/>
                <w:szCs w:val="24"/>
              </w:rPr>
            </w:pPr>
            <w:r w:rsidRPr="00F774AF">
              <w:rPr>
                <w:rFonts w:ascii="PT Astra Serif" w:eastAsia="Times New Roman" w:hAnsi="PT Astra Serif" w:cs="Times New Roman"/>
                <w:b/>
                <w:sz w:val="24"/>
                <w:szCs w:val="24"/>
              </w:rPr>
              <w:t>2017 год</w:t>
            </w:r>
          </w:p>
        </w:tc>
        <w:tc>
          <w:tcPr>
            <w:tcW w:w="979" w:type="dxa"/>
            <w:tcBorders>
              <w:top w:val="single" w:sz="4" w:space="0" w:color="auto"/>
              <w:left w:val="nil"/>
              <w:bottom w:val="single" w:sz="4" w:space="0" w:color="auto"/>
              <w:right w:val="single" w:sz="4" w:space="0" w:color="auto"/>
            </w:tcBorders>
            <w:vAlign w:val="center"/>
          </w:tcPr>
          <w:p w:rsidR="00E27E25" w:rsidRPr="00F774AF" w:rsidRDefault="00E27E25" w:rsidP="00702A8B">
            <w:pPr>
              <w:spacing w:after="0" w:line="240" w:lineRule="auto"/>
              <w:jc w:val="center"/>
              <w:rPr>
                <w:rFonts w:ascii="PT Astra Serif" w:eastAsia="Times New Roman" w:hAnsi="PT Astra Serif" w:cs="Times New Roman"/>
                <w:b/>
                <w:sz w:val="24"/>
                <w:szCs w:val="24"/>
              </w:rPr>
            </w:pPr>
            <w:r w:rsidRPr="00F774AF">
              <w:rPr>
                <w:rFonts w:ascii="PT Astra Serif" w:eastAsia="Times New Roman" w:hAnsi="PT Astra Serif" w:cs="Times New Roman"/>
                <w:b/>
                <w:sz w:val="24"/>
                <w:szCs w:val="24"/>
              </w:rPr>
              <w:t>2018 год</w:t>
            </w:r>
          </w:p>
        </w:tc>
        <w:tc>
          <w:tcPr>
            <w:tcW w:w="979" w:type="dxa"/>
            <w:tcBorders>
              <w:top w:val="single" w:sz="4" w:space="0" w:color="auto"/>
              <w:left w:val="nil"/>
              <w:bottom w:val="single" w:sz="4" w:space="0" w:color="auto"/>
              <w:right w:val="single" w:sz="4" w:space="0" w:color="auto"/>
            </w:tcBorders>
          </w:tcPr>
          <w:p w:rsidR="00E27E25" w:rsidRPr="00F774AF" w:rsidRDefault="00E27E25" w:rsidP="00702A8B">
            <w:pPr>
              <w:spacing w:after="0" w:line="240" w:lineRule="auto"/>
              <w:jc w:val="center"/>
              <w:rPr>
                <w:rFonts w:ascii="PT Astra Serif" w:eastAsia="Times New Roman" w:hAnsi="PT Astra Serif" w:cs="Times New Roman"/>
                <w:b/>
                <w:sz w:val="24"/>
                <w:szCs w:val="24"/>
              </w:rPr>
            </w:pPr>
            <w:r w:rsidRPr="00F774AF">
              <w:rPr>
                <w:rFonts w:ascii="PT Astra Serif" w:eastAsia="Times New Roman" w:hAnsi="PT Astra Serif" w:cs="Times New Roman"/>
                <w:b/>
                <w:sz w:val="24"/>
                <w:szCs w:val="24"/>
              </w:rPr>
              <w:t>2019 год</w:t>
            </w:r>
          </w:p>
        </w:tc>
        <w:tc>
          <w:tcPr>
            <w:tcW w:w="978" w:type="dxa"/>
            <w:tcBorders>
              <w:top w:val="single" w:sz="4" w:space="0" w:color="auto"/>
              <w:left w:val="nil"/>
              <w:bottom w:val="single" w:sz="4" w:space="0" w:color="auto"/>
              <w:right w:val="single" w:sz="4" w:space="0" w:color="auto"/>
            </w:tcBorders>
          </w:tcPr>
          <w:p w:rsidR="00E27E25" w:rsidRPr="00F774AF" w:rsidRDefault="00E27E25" w:rsidP="00702A8B">
            <w:pPr>
              <w:spacing w:after="0" w:line="240" w:lineRule="auto"/>
              <w:jc w:val="center"/>
              <w:rPr>
                <w:rFonts w:ascii="PT Astra Serif" w:eastAsia="Times New Roman" w:hAnsi="PT Astra Serif" w:cs="Times New Roman"/>
                <w:b/>
                <w:sz w:val="24"/>
                <w:szCs w:val="24"/>
              </w:rPr>
            </w:pPr>
            <w:r w:rsidRPr="00F774AF">
              <w:rPr>
                <w:rFonts w:ascii="PT Astra Serif" w:eastAsia="Times New Roman" w:hAnsi="PT Astra Serif" w:cs="Times New Roman"/>
                <w:b/>
                <w:sz w:val="24"/>
                <w:szCs w:val="24"/>
              </w:rPr>
              <w:t>2020 год</w:t>
            </w:r>
          </w:p>
        </w:tc>
        <w:tc>
          <w:tcPr>
            <w:tcW w:w="978" w:type="dxa"/>
            <w:tcBorders>
              <w:top w:val="single" w:sz="4" w:space="0" w:color="auto"/>
              <w:left w:val="nil"/>
              <w:bottom w:val="single" w:sz="4" w:space="0" w:color="auto"/>
              <w:right w:val="single" w:sz="4" w:space="0" w:color="auto"/>
            </w:tcBorders>
          </w:tcPr>
          <w:p w:rsidR="00E27E25" w:rsidRPr="00F774AF" w:rsidRDefault="00E27E25" w:rsidP="00702A8B">
            <w:pPr>
              <w:spacing w:after="0" w:line="240" w:lineRule="auto"/>
              <w:jc w:val="center"/>
              <w:rPr>
                <w:rFonts w:ascii="PT Astra Serif" w:eastAsia="Times New Roman" w:hAnsi="PT Astra Serif" w:cs="Times New Roman"/>
                <w:b/>
                <w:sz w:val="24"/>
                <w:szCs w:val="24"/>
              </w:rPr>
            </w:pPr>
            <w:r w:rsidRPr="00F774AF">
              <w:rPr>
                <w:rFonts w:ascii="PT Astra Serif" w:eastAsia="Times New Roman" w:hAnsi="PT Astra Serif" w:cs="Times New Roman"/>
                <w:b/>
                <w:sz w:val="24"/>
                <w:szCs w:val="24"/>
              </w:rPr>
              <w:t>2021 год</w:t>
            </w:r>
          </w:p>
          <w:p w:rsidR="00E5489F" w:rsidRPr="00F774AF" w:rsidRDefault="00E5489F" w:rsidP="00702A8B">
            <w:pPr>
              <w:spacing w:after="0" w:line="240" w:lineRule="auto"/>
              <w:jc w:val="center"/>
              <w:rPr>
                <w:rFonts w:ascii="PT Astra Serif" w:eastAsia="Times New Roman" w:hAnsi="PT Astra Serif" w:cs="Times New Roman"/>
                <w:sz w:val="24"/>
                <w:szCs w:val="24"/>
              </w:rPr>
            </w:pPr>
            <w:r w:rsidRPr="00F774AF">
              <w:rPr>
                <w:rFonts w:ascii="PT Astra Serif" w:eastAsia="Times New Roman" w:hAnsi="PT Astra Serif" w:cs="Times New Roman"/>
                <w:sz w:val="24"/>
                <w:szCs w:val="24"/>
              </w:rPr>
              <w:t>(оценка)</w:t>
            </w:r>
          </w:p>
        </w:tc>
      </w:tr>
      <w:tr w:rsidR="00E27E25" w:rsidRPr="00702A8B" w:rsidTr="00B5175A">
        <w:trPr>
          <w:trHeight w:val="296"/>
        </w:trPr>
        <w:tc>
          <w:tcPr>
            <w:tcW w:w="4332" w:type="dxa"/>
            <w:tcBorders>
              <w:top w:val="single" w:sz="4" w:space="0" w:color="auto"/>
              <w:left w:val="single" w:sz="4" w:space="0" w:color="auto"/>
              <w:bottom w:val="single" w:sz="4" w:space="0" w:color="auto"/>
              <w:right w:val="single" w:sz="4" w:space="0" w:color="auto"/>
            </w:tcBorders>
            <w:shd w:val="clear" w:color="auto" w:fill="auto"/>
            <w:hideMark/>
          </w:tcPr>
          <w:p w:rsidR="00E27E25" w:rsidRPr="00F774AF" w:rsidRDefault="00E27E25" w:rsidP="00702A8B">
            <w:pPr>
              <w:spacing w:after="0" w:line="240" w:lineRule="auto"/>
              <w:rPr>
                <w:rFonts w:ascii="PT Astra Serif" w:eastAsia="Times New Roman" w:hAnsi="PT Astra Serif" w:cs="Times New Roman"/>
                <w:sz w:val="24"/>
                <w:szCs w:val="24"/>
              </w:rPr>
            </w:pPr>
            <w:r w:rsidRPr="00F774AF">
              <w:rPr>
                <w:rFonts w:ascii="PT Astra Serif" w:eastAsia="Times New Roman" w:hAnsi="PT Astra Serif" w:cs="Times New Roman"/>
                <w:sz w:val="24"/>
                <w:szCs w:val="24"/>
              </w:rPr>
              <w:t xml:space="preserve">Жилищный фонд, тыс. кв. м.  </w:t>
            </w:r>
          </w:p>
        </w:tc>
        <w:tc>
          <w:tcPr>
            <w:tcW w:w="1110" w:type="dxa"/>
            <w:tcBorders>
              <w:top w:val="single" w:sz="4" w:space="0" w:color="auto"/>
              <w:left w:val="nil"/>
              <w:bottom w:val="single" w:sz="4" w:space="0" w:color="auto"/>
              <w:right w:val="single" w:sz="4" w:space="0" w:color="auto"/>
            </w:tcBorders>
            <w:shd w:val="clear" w:color="auto" w:fill="auto"/>
          </w:tcPr>
          <w:p w:rsidR="00E27E25" w:rsidRPr="00F774AF" w:rsidRDefault="00E27E25" w:rsidP="00702A8B">
            <w:pPr>
              <w:spacing w:after="0" w:line="240" w:lineRule="auto"/>
              <w:jc w:val="center"/>
              <w:rPr>
                <w:rFonts w:ascii="PT Astra Serif" w:eastAsia="Times New Roman" w:hAnsi="PT Astra Serif" w:cs="Times New Roman"/>
                <w:sz w:val="24"/>
                <w:szCs w:val="24"/>
              </w:rPr>
            </w:pPr>
            <w:r w:rsidRPr="00F774AF">
              <w:rPr>
                <w:rFonts w:ascii="PT Astra Serif" w:eastAsia="Times New Roman" w:hAnsi="PT Astra Serif" w:cs="Times New Roman"/>
                <w:sz w:val="24"/>
                <w:szCs w:val="24"/>
              </w:rPr>
              <w:t>1 073,2</w:t>
            </w:r>
          </w:p>
        </w:tc>
        <w:tc>
          <w:tcPr>
            <w:tcW w:w="979" w:type="dxa"/>
            <w:tcBorders>
              <w:top w:val="single" w:sz="4" w:space="0" w:color="auto"/>
              <w:left w:val="nil"/>
              <w:bottom w:val="single" w:sz="4" w:space="0" w:color="auto"/>
              <w:right w:val="single" w:sz="4" w:space="0" w:color="auto"/>
            </w:tcBorders>
          </w:tcPr>
          <w:p w:rsidR="00E27E25" w:rsidRPr="00F774AF" w:rsidRDefault="00E27E25" w:rsidP="00702A8B">
            <w:pPr>
              <w:spacing w:after="0" w:line="240" w:lineRule="auto"/>
              <w:jc w:val="center"/>
              <w:rPr>
                <w:rFonts w:ascii="PT Astra Serif" w:eastAsia="Times New Roman" w:hAnsi="PT Astra Serif" w:cs="Times New Roman"/>
                <w:sz w:val="24"/>
                <w:szCs w:val="24"/>
              </w:rPr>
            </w:pPr>
            <w:r w:rsidRPr="00F774AF">
              <w:rPr>
                <w:rFonts w:ascii="PT Astra Serif" w:eastAsia="Times New Roman" w:hAnsi="PT Astra Serif" w:cs="Times New Roman"/>
                <w:sz w:val="24"/>
                <w:szCs w:val="24"/>
              </w:rPr>
              <w:t>1 064,1</w:t>
            </w:r>
          </w:p>
        </w:tc>
        <w:tc>
          <w:tcPr>
            <w:tcW w:w="979" w:type="dxa"/>
            <w:tcBorders>
              <w:top w:val="single" w:sz="4" w:space="0" w:color="auto"/>
              <w:left w:val="nil"/>
              <w:bottom w:val="single" w:sz="4" w:space="0" w:color="auto"/>
              <w:right w:val="single" w:sz="4" w:space="0" w:color="auto"/>
            </w:tcBorders>
          </w:tcPr>
          <w:p w:rsidR="00E27E25" w:rsidRPr="00F774AF" w:rsidRDefault="00E27E25" w:rsidP="00702A8B">
            <w:pPr>
              <w:spacing w:after="0" w:line="240" w:lineRule="auto"/>
              <w:jc w:val="center"/>
              <w:rPr>
                <w:rFonts w:ascii="PT Astra Serif" w:eastAsia="Times New Roman" w:hAnsi="PT Astra Serif" w:cs="Times New Roman"/>
                <w:sz w:val="24"/>
                <w:szCs w:val="24"/>
              </w:rPr>
            </w:pPr>
            <w:r w:rsidRPr="00F774AF">
              <w:rPr>
                <w:rFonts w:ascii="PT Astra Serif" w:eastAsia="Times New Roman" w:hAnsi="PT Astra Serif" w:cs="Times New Roman"/>
                <w:sz w:val="24"/>
                <w:szCs w:val="24"/>
              </w:rPr>
              <w:t>1 064,1</w:t>
            </w:r>
          </w:p>
        </w:tc>
        <w:tc>
          <w:tcPr>
            <w:tcW w:w="978" w:type="dxa"/>
            <w:tcBorders>
              <w:top w:val="single" w:sz="4" w:space="0" w:color="auto"/>
              <w:left w:val="nil"/>
              <w:bottom w:val="single" w:sz="4" w:space="0" w:color="auto"/>
              <w:right w:val="single" w:sz="4" w:space="0" w:color="auto"/>
            </w:tcBorders>
          </w:tcPr>
          <w:p w:rsidR="00E27E25" w:rsidRPr="00F774AF" w:rsidRDefault="00C510D3" w:rsidP="00702A8B">
            <w:pPr>
              <w:spacing w:after="0" w:line="240" w:lineRule="auto"/>
              <w:jc w:val="center"/>
              <w:rPr>
                <w:rFonts w:ascii="PT Astra Serif" w:eastAsia="Times New Roman" w:hAnsi="PT Astra Serif" w:cs="Times New Roman"/>
                <w:sz w:val="24"/>
                <w:szCs w:val="24"/>
              </w:rPr>
            </w:pPr>
            <w:r w:rsidRPr="00F774AF">
              <w:rPr>
                <w:rFonts w:ascii="PT Astra Serif" w:eastAsia="Times New Roman" w:hAnsi="PT Astra Serif" w:cs="Times New Roman"/>
                <w:sz w:val="24"/>
                <w:szCs w:val="24"/>
              </w:rPr>
              <w:t>1 086,9</w:t>
            </w:r>
          </w:p>
        </w:tc>
        <w:tc>
          <w:tcPr>
            <w:tcW w:w="978" w:type="dxa"/>
            <w:tcBorders>
              <w:top w:val="single" w:sz="4" w:space="0" w:color="auto"/>
              <w:left w:val="nil"/>
              <w:bottom w:val="single" w:sz="4" w:space="0" w:color="auto"/>
              <w:right w:val="single" w:sz="4" w:space="0" w:color="auto"/>
            </w:tcBorders>
          </w:tcPr>
          <w:p w:rsidR="00E27E25" w:rsidRPr="00F774AF" w:rsidRDefault="000848DC" w:rsidP="00702A8B">
            <w:pPr>
              <w:spacing w:after="0" w:line="240" w:lineRule="auto"/>
              <w:jc w:val="center"/>
              <w:rPr>
                <w:rFonts w:ascii="PT Astra Serif" w:eastAsia="Times New Roman" w:hAnsi="PT Astra Serif" w:cs="Times New Roman"/>
                <w:sz w:val="24"/>
                <w:szCs w:val="24"/>
              </w:rPr>
            </w:pPr>
            <w:r w:rsidRPr="00F774AF">
              <w:rPr>
                <w:rFonts w:ascii="PT Astra Serif" w:eastAsia="Times New Roman" w:hAnsi="PT Astra Serif" w:cs="Times New Roman"/>
                <w:sz w:val="24"/>
                <w:szCs w:val="24"/>
              </w:rPr>
              <w:t>1 099,3</w:t>
            </w:r>
          </w:p>
        </w:tc>
      </w:tr>
      <w:tr w:rsidR="00E27E25" w:rsidRPr="00702A8B" w:rsidTr="00B5175A">
        <w:trPr>
          <w:trHeight w:val="296"/>
        </w:trPr>
        <w:tc>
          <w:tcPr>
            <w:tcW w:w="4332" w:type="dxa"/>
            <w:tcBorders>
              <w:top w:val="single" w:sz="4" w:space="0" w:color="auto"/>
              <w:left w:val="single" w:sz="4" w:space="0" w:color="auto"/>
              <w:bottom w:val="single" w:sz="4" w:space="0" w:color="auto"/>
              <w:right w:val="single" w:sz="4" w:space="0" w:color="auto"/>
            </w:tcBorders>
            <w:shd w:val="clear" w:color="auto" w:fill="auto"/>
          </w:tcPr>
          <w:p w:rsidR="00E27E25" w:rsidRPr="00F774AF" w:rsidRDefault="00E27E25" w:rsidP="00702A8B">
            <w:pPr>
              <w:spacing w:after="0" w:line="240" w:lineRule="auto"/>
              <w:rPr>
                <w:rFonts w:ascii="PT Astra Serif" w:eastAsia="Times New Roman" w:hAnsi="PT Astra Serif" w:cs="Times New Roman"/>
                <w:sz w:val="24"/>
                <w:szCs w:val="24"/>
              </w:rPr>
            </w:pPr>
            <w:r w:rsidRPr="00F774AF">
              <w:rPr>
                <w:rFonts w:ascii="PT Astra Serif" w:eastAsia="Times New Roman" w:hAnsi="PT Astra Serif" w:cs="Times New Roman"/>
                <w:sz w:val="24"/>
                <w:szCs w:val="24"/>
              </w:rPr>
              <w:t xml:space="preserve">Общая площадь жилых помещений, приходящихся в среднем на 1 жителя, кв. м.  </w:t>
            </w:r>
          </w:p>
        </w:tc>
        <w:tc>
          <w:tcPr>
            <w:tcW w:w="1110" w:type="dxa"/>
            <w:tcBorders>
              <w:top w:val="single" w:sz="4" w:space="0" w:color="auto"/>
              <w:left w:val="nil"/>
              <w:bottom w:val="single" w:sz="4" w:space="0" w:color="auto"/>
              <w:right w:val="single" w:sz="4" w:space="0" w:color="auto"/>
            </w:tcBorders>
            <w:shd w:val="clear" w:color="auto" w:fill="auto"/>
          </w:tcPr>
          <w:p w:rsidR="00E27E25" w:rsidRPr="00F774AF" w:rsidRDefault="00E27E25" w:rsidP="00702A8B">
            <w:pPr>
              <w:spacing w:after="0" w:line="240" w:lineRule="auto"/>
              <w:jc w:val="center"/>
              <w:rPr>
                <w:rFonts w:ascii="PT Astra Serif" w:eastAsia="Times New Roman" w:hAnsi="PT Astra Serif" w:cs="Times New Roman"/>
                <w:sz w:val="24"/>
                <w:szCs w:val="24"/>
              </w:rPr>
            </w:pPr>
            <w:r w:rsidRPr="00F774AF">
              <w:rPr>
                <w:rFonts w:ascii="PT Astra Serif" w:eastAsia="Times New Roman" w:hAnsi="PT Astra Serif" w:cs="Times New Roman"/>
                <w:sz w:val="24"/>
                <w:szCs w:val="24"/>
              </w:rPr>
              <w:t>28,8</w:t>
            </w:r>
          </w:p>
        </w:tc>
        <w:tc>
          <w:tcPr>
            <w:tcW w:w="979" w:type="dxa"/>
            <w:tcBorders>
              <w:top w:val="single" w:sz="4" w:space="0" w:color="auto"/>
              <w:left w:val="nil"/>
              <w:bottom w:val="single" w:sz="4" w:space="0" w:color="auto"/>
              <w:right w:val="single" w:sz="4" w:space="0" w:color="auto"/>
            </w:tcBorders>
          </w:tcPr>
          <w:p w:rsidR="00E27E25" w:rsidRPr="00F774AF" w:rsidRDefault="00E27E25" w:rsidP="00702A8B">
            <w:pPr>
              <w:spacing w:after="0" w:line="240" w:lineRule="auto"/>
              <w:jc w:val="center"/>
              <w:rPr>
                <w:rFonts w:ascii="PT Astra Serif" w:eastAsia="Times New Roman" w:hAnsi="PT Astra Serif" w:cs="Times New Roman"/>
                <w:sz w:val="24"/>
                <w:szCs w:val="24"/>
              </w:rPr>
            </w:pPr>
            <w:r w:rsidRPr="00F774AF">
              <w:rPr>
                <w:rFonts w:ascii="PT Astra Serif" w:eastAsia="Times New Roman" w:hAnsi="PT Astra Serif" w:cs="Times New Roman"/>
                <w:sz w:val="24"/>
                <w:szCs w:val="24"/>
              </w:rPr>
              <w:t>28,5</w:t>
            </w:r>
          </w:p>
        </w:tc>
        <w:tc>
          <w:tcPr>
            <w:tcW w:w="979" w:type="dxa"/>
            <w:tcBorders>
              <w:top w:val="single" w:sz="4" w:space="0" w:color="auto"/>
              <w:left w:val="nil"/>
              <w:bottom w:val="single" w:sz="4" w:space="0" w:color="auto"/>
              <w:right w:val="single" w:sz="4" w:space="0" w:color="auto"/>
            </w:tcBorders>
          </w:tcPr>
          <w:p w:rsidR="00E27E25" w:rsidRPr="00F774AF" w:rsidRDefault="00E27E25" w:rsidP="00702A8B">
            <w:pPr>
              <w:spacing w:after="0" w:line="240" w:lineRule="auto"/>
              <w:jc w:val="center"/>
              <w:rPr>
                <w:rFonts w:ascii="PT Astra Serif" w:eastAsia="Times New Roman" w:hAnsi="PT Astra Serif" w:cs="Times New Roman"/>
                <w:sz w:val="24"/>
                <w:szCs w:val="24"/>
              </w:rPr>
            </w:pPr>
            <w:r w:rsidRPr="00F774AF">
              <w:rPr>
                <w:rFonts w:ascii="PT Astra Serif" w:eastAsia="Times New Roman" w:hAnsi="PT Astra Serif" w:cs="Times New Roman"/>
                <w:sz w:val="24"/>
                <w:szCs w:val="24"/>
              </w:rPr>
              <w:t>28,1</w:t>
            </w:r>
          </w:p>
        </w:tc>
        <w:tc>
          <w:tcPr>
            <w:tcW w:w="978" w:type="dxa"/>
            <w:tcBorders>
              <w:top w:val="single" w:sz="4" w:space="0" w:color="auto"/>
              <w:left w:val="nil"/>
              <w:bottom w:val="single" w:sz="4" w:space="0" w:color="auto"/>
              <w:right w:val="single" w:sz="4" w:space="0" w:color="auto"/>
            </w:tcBorders>
          </w:tcPr>
          <w:p w:rsidR="00E27E25" w:rsidRPr="00F774AF" w:rsidRDefault="009874BC" w:rsidP="00702A8B">
            <w:pPr>
              <w:spacing w:after="0" w:line="240" w:lineRule="auto"/>
              <w:jc w:val="center"/>
              <w:rPr>
                <w:rFonts w:ascii="PT Astra Serif" w:eastAsia="Times New Roman" w:hAnsi="PT Astra Serif" w:cs="Times New Roman"/>
                <w:sz w:val="24"/>
                <w:szCs w:val="24"/>
              </w:rPr>
            </w:pPr>
            <w:r w:rsidRPr="00F774AF">
              <w:rPr>
                <w:rFonts w:ascii="PT Astra Serif" w:eastAsia="Times New Roman" w:hAnsi="PT Astra Serif" w:cs="Times New Roman"/>
                <w:sz w:val="24"/>
                <w:szCs w:val="24"/>
              </w:rPr>
              <w:t>28,2</w:t>
            </w:r>
          </w:p>
        </w:tc>
        <w:tc>
          <w:tcPr>
            <w:tcW w:w="978" w:type="dxa"/>
            <w:tcBorders>
              <w:top w:val="single" w:sz="4" w:space="0" w:color="auto"/>
              <w:left w:val="nil"/>
              <w:bottom w:val="single" w:sz="4" w:space="0" w:color="auto"/>
              <w:right w:val="single" w:sz="4" w:space="0" w:color="auto"/>
            </w:tcBorders>
          </w:tcPr>
          <w:p w:rsidR="00E27E25" w:rsidRPr="00F774AF" w:rsidRDefault="000848DC" w:rsidP="00702A8B">
            <w:pPr>
              <w:spacing w:after="0" w:line="240" w:lineRule="auto"/>
              <w:jc w:val="center"/>
              <w:rPr>
                <w:rFonts w:ascii="PT Astra Serif" w:eastAsia="Times New Roman" w:hAnsi="PT Astra Serif" w:cs="Times New Roman"/>
                <w:sz w:val="24"/>
                <w:szCs w:val="24"/>
              </w:rPr>
            </w:pPr>
            <w:r w:rsidRPr="00F774AF">
              <w:rPr>
                <w:rFonts w:ascii="PT Astra Serif" w:eastAsia="Times New Roman" w:hAnsi="PT Astra Serif" w:cs="Times New Roman"/>
                <w:sz w:val="24"/>
                <w:szCs w:val="24"/>
              </w:rPr>
              <w:t>28,4</w:t>
            </w:r>
          </w:p>
        </w:tc>
      </w:tr>
      <w:tr w:rsidR="00E27E25" w:rsidRPr="00702A8B" w:rsidTr="00B5175A">
        <w:trPr>
          <w:trHeight w:val="296"/>
        </w:trPr>
        <w:tc>
          <w:tcPr>
            <w:tcW w:w="4332" w:type="dxa"/>
            <w:tcBorders>
              <w:top w:val="single" w:sz="4" w:space="0" w:color="auto"/>
              <w:left w:val="single" w:sz="4" w:space="0" w:color="auto"/>
              <w:bottom w:val="single" w:sz="4" w:space="0" w:color="auto"/>
              <w:right w:val="single" w:sz="4" w:space="0" w:color="auto"/>
            </w:tcBorders>
            <w:shd w:val="clear" w:color="auto" w:fill="auto"/>
          </w:tcPr>
          <w:p w:rsidR="00E27E25" w:rsidRPr="00F774AF" w:rsidRDefault="00E27E25" w:rsidP="00702A8B">
            <w:pPr>
              <w:spacing w:after="0" w:line="240" w:lineRule="auto"/>
              <w:rPr>
                <w:rFonts w:ascii="PT Astra Serif" w:eastAsia="Times New Roman" w:hAnsi="PT Astra Serif" w:cs="Times New Roman"/>
                <w:sz w:val="24"/>
                <w:szCs w:val="24"/>
              </w:rPr>
            </w:pPr>
            <w:r w:rsidRPr="00F774AF">
              <w:rPr>
                <w:rFonts w:ascii="PT Astra Serif" w:eastAsia="Times New Roman" w:hAnsi="PT Astra Serif" w:cs="Times New Roman"/>
                <w:sz w:val="24"/>
                <w:szCs w:val="24"/>
              </w:rPr>
              <w:t>Удельный вес ветхого жилищного фонда во всем жилищном фонде, в %</w:t>
            </w:r>
          </w:p>
        </w:tc>
        <w:tc>
          <w:tcPr>
            <w:tcW w:w="1110" w:type="dxa"/>
            <w:tcBorders>
              <w:top w:val="single" w:sz="4" w:space="0" w:color="auto"/>
              <w:left w:val="nil"/>
              <w:bottom w:val="single" w:sz="4" w:space="0" w:color="auto"/>
              <w:right w:val="single" w:sz="4" w:space="0" w:color="auto"/>
            </w:tcBorders>
            <w:shd w:val="clear" w:color="auto" w:fill="auto"/>
          </w:tcPr>
          <w:p w:rsidR="00E27E25" w:rsidRPr="00F774AF" w:rsidRDefault="00E27E25" w:rsidP="00702A8B">
            <w:pPr>
              <w:spacing w:after="0" w:line="240" w:lineRule="auto"/>
              <w:jc w:val="center"/>
              <w:rPr>
                <w:rFonts w:ascii="PT Astra Serif" w:eastAsia="Times New Roman" w:hAnsi="PT Astra Serif" w:cs="Times New Roman"/>
                <w:sz w:val="24"/>
                <w:szCs w:val="24"/>
              </w:rPr>
            </w:pPr>
            <w:r w:rsidRPr="00F774AF">
              <w:rPr>
                <w:rFonts w:ascii="PT Astra Serif" w:eastAsia="Times New Roman" w:hAnsi="PT Astra Serif" w:cs="Times New Roman"/>
                <w:sz w:val="24"/>
                <w:szCs w:val="24"/>
              </w:rPr>
              <w:t>8,0</w:t>
            </w:r>
          </w:p>
        </w:tc>
        <w:tc>
          <w:tcPr>
            <w:tcW w:w="979" w:type="dxa"/>
            <w:tcBorders>
              <w:top w:val="single" w:sz="4" w:space="0" w:color="auto"/>
              <w:left w:val="nil"/>
              <w:bottom w:val="single" w:sz="4" w:space="0" w:color="auto"/>
              <w:right w:val="single" w:sz="4" w:space="0" w:color="auto"/>
            </w:tcBorders>
          </w:tcPr>
          <w:p w:rsidR="00E27E25" w:rsidRPr="00F774AF" w:rsidRDefault="00E27E25" w:rsidP="00702A8B">
            <w:pPr>
              <w:spacing w:after="0" w:line="240" w:lineRule="auto"/>
              <w:jc w:val="center"/>
              <w:rPr>
                <w:rFonts w:ascii="PT Astra Serif" w:eastAsia="Times New Roman" w:hAnsi="PT Astra Serif" w:cs="Times New Roman"/>
                <w:sz w:val="24"/>
                <w:szCs w:val="24"/>
              </w:rPr>
            </w:pPr>
            <w:r w:rsidRPr="00F774AF">
              <w:rPr>
                <w:rFonts w:ascii="PT Astra Serif" w:eastAsia="Times New Roman" w:hAnsi="PT Astra Serif" w:cs="Times New Roman"/>
                <w:sz w:val="24"/>
                <w:szCs w:val="24"/>
              </w:rPr>
              <w:t>6,9</w:t>
            </w:r>
          </w:p>
        </w:tc>
        <w:tc>
          <w:tcPr>
            <w:tcW w:w="979" w:type="dxa"/>
            <w:tcBorders>
              <w:top w:val="single" w:sz="4" w:space="0" w:color="auto"/>
              <w:left w:val="nil"/>
              <w:bottom w:val="single" w:sz="4" w:space="0" w:color="auto"/>
              <w:right w:val="single" w:sz="4" w:space="0" w:color="auto"/>
            </w:tcBorders>
          </w:tcPr>
          <w:p w:rsidR="00E27E25" w:rsidRPr="00F774AF" w:rsidRDefault="00E27E25" w:rsidP="00702A8B">
            <w:pPr>
              <w:spacing w:after="0" w:line="240" w:lineRule="auto"/>
              <w:jc w:val="center"/>
              <w:rPr>
                <w:rFonts w:ascii="PT Astra Serif" w:eastAsia="Times New Roman" w:hAnsi="PT Astra Serif" w:cs="Times New Roman"/>
                <w:sz w:val="24"/>
                <w:szCs w:val="24"/>
              </w:rPr>
            </w:pPr>
            <w:r w:rsidRPr="00F774AF">
              <w:rPr>
                <w:rFonts w:ascii="PT Astra Serif" w:eastAsia="Times New Roman" w:hAnsi="PT Astra Serif" w:cs="Times New Roman"/>
                <w:sz w:val="24"/>
                <w:szCs w:val="24"/>
              </w:rPr>
              <w:t>6,6</w:t>
            </w:r>
          </w:p>
        </w:tc>
        <w:tc>
          <w:tcPr>
            <w:tcW w:w="978" w:type="dxa"/>
            <w:tcBorders>
              <w:top w:val="single" w:sz="4" w:space="0" w:color="auto"/>
              <w:left w:val="nil"/>
              <w:bottom w:val="single" w:sz="4" w:space="0" w:color="auto"/>
              <w:right w:val="single" w:sz="4" w:space="0" w:color="auto"/>
            </w:tcBorders>
          </w:tcPr>
          <w:p w:rsidR="00E27E25" w:rsidRPr="00F774AF" w:rsidRDefault="009874BC" w:rsidP="00702A8B">
            <w:pPr>
              <w:spacing w:after="0" w:line="240" w:lineRule="auto"/>
              <w:jc w:val="center"/>
              <w:rPr>
                <w:rFonts w:ascii="PT Astra Serif" w:eastAsia="Times New Roman" w:hAnsi="PT Astra Serif" w:cs="Times New Roman"/>
                <w:sz w:val="24"/>
                <w:szCs w:val="24"/>
              </w:rPr>
            </w:pPr>
            <w:r w:rsidRPr="00F774AF">
              <w:rPr>
                <w:rFonts w:ascii="PT Astra Serif" w:eastAsia="Times New Roman" w:hAnsi="PT Astra Serif" w:cs="Times New Roman"/>
                <w:sz w:val="24"/>
                <w:szCs w:val="24"/>
              </w:rPr>
              <w:t>6,4</w:t>
            </w:r>
          </w:p>
        </w:tc>
        <w:tc>
          <w:tcPr>
            <w:tcW w:w="978" w:type="dxa"/>
            <w:tcBorders>
              <w:top w:val="single" w:sz="4" w:space="0" w:color="auto"/>
              <w:left w:val="nil"/>
              <w:bottom w:val="single" w:sz="4" w:space="0" w:color="auto"/>
              <w:right w:val="single" w:sz="4" w:space="0" w:color="auto"/>
            </w:tcBorders>
          </w:tcPr>
          <w:p w:rsidR="00E27E25" w:rsidRPr="00F774AF" w:rsidRDefault="00F476E9" w:rsidP="00702A8B">
            <w:pPr>
              <w:spacing w:after="0" w:line="240" w:lineRule="auto"/>
              <w:jc w:val="center"/>
              <w:rPr>
                <w:rFonts w:ascii="PT Astra Serif" w:eastAsia="Times New Roman" w:hAnsi="PT Astra Serif" w:cs="Times New Roman"/>
                <w:sz w:val="24"/>
                <w:szCs w:val="24"/>
              </w:rPr>
            </w:pPr>
            <w:r w:rsidRPr="00F774AF">
              <w:rPr>
                <w:rFonts w:ascii="PT Astra Serif" w:eastAsia="Times New Roman" w:hAnsi="PT Astra Serif" w:cs="Times New Roman"/>
                <w:sz w:val="24"/>
                <w:szCs w:val="24"/>
              </w:rPr>
              <w:t>5,6</w:t>
            </w:r>
          </w:p>
        </w:tc>
      </w:tr>
    </w:tbl>
    <w:p w:rsidR="00CD2BE1" w:rsidRDefault="00CD2BE1" w:rsidP="00CD2BE1">
      <w:pPr>
        <w:suppressAutoHyphens/>
        <w:spacing w:after="0" w:line="240" w:lineRule="auto"/>
        <w:ind w:firstLine="709"/>
        <w:jc w:val="both"/>
        <w:rPr>
          <w:rFonts w:ascii="PT Astra Serif" w:eastAsia="Times New Roman" w:hAnsi="PT Astra Serif" w:cs="Times New Roman"/>
          <w:sz w:val="24"/>
          <w:szCs w:val="24"/>
          <w:lang w:eastAsia="ar-SA"/>
        </w:rPr>
      </w:pPr>
    </w:p>
    <w:p w:rsidR="00CD2BE1" w:rsidRPr="00CD2BE1" w:rsidRDefault="00CD2BE1" w:rsidP="00CD2BE1">
      <w:pPr>
        <w:suppressAutoHyphens/>
        <w:spacing w:after="0" w:line="240" w:lineRule="auto"/>
        <w:ind w:firstLine="709"/>
        <w:jc w:val="both"/>
        <w:rPr>
          <w:rFonts w:ascii="PT Astra Serif" w:eastAsia="Times New Roman" w:hAnsi="PT Astra Serif" w:cs="Times New Roman"/>
          <w:sz w:val="28"/>
          <w:szCs w:val="28"/>
          <w:lang w:eastAsia="ar-SA"/>
        </w:rPr>
      </w:pPr>
      <w:r w:rsidRPr="00CD2BE1">
        <w:rPr>
          <w:rFonts w:ascii="PT Astra Serif" w:eastAsia="Times New Roman" w:hAnsi="PT Astra Serif" w:cs="Times New Roman"/>
          <w:sz w:val="28"/>
          <w:szCs w:val="28"/>
          <w:lang w:eastAsia="ar-SA"/>
        </w:rPr>
        <w:t>Благодаря выполнению мероприятий по муниципальной программе «Развитие жилищной сферы» за счет средств бюджета всех уровней, удалось достичь следующих результатов:</w:t>
      </w:r>
    </w:p>
    <w:p w:rsidR="00CD2BE1" w:rsidRDefault="00CD2BE1" w:rsidP="00CD2BE1">
      <w:pPr>
        <w:widowControl w:val="0"/>
        <w:suppressAutoHyphens/>
        <w:autoSpaceDE w:val="0"/>
        <w:spacing w:after="0" w:line="240" w:lineRule="auto"/>
        <w:ind w:firstLine="540"/>
        <w:jc w:val="right"/>
        <w:rPr>
          <w:rFonts w:ascii="PT Astra Serif" w:eastAsia="Times New Roman" w:hAnsi="PT Astra Serif" w:cs="Times New Roman"/>
          <w:sz w:val="28"/>
          <w:szCs w:val="28"/>
          <w:lang w:eastAsia="ar-SA"/>
        </w:rPr>
      </w:pPr>
      <w:r w:rsidRPr="00CD2BE1">
        <w:rPr>
          <w:rFonts w:ascii="PT Astra Serif" w:eastAsia="Times New Roman" w:hAnsi="PT Astra Serif" w:cs="Times New Roman"/>
          <w:sz w:val="28"/>
          <w:szCs w:val="28"/>
          <w:lang w:eastAsia="ar-SA"/>
        </w:rPr>
        <w:t>Таблица</w:t>
      </w:r>
      <w:r w:rsidR="00151D0B">
        <w:rPr>
          <w:rFonts w:ascii="PT Astra Serif" w:eastAsia="Times New Roman" w:hAnsi="PT Astra Serif" w:cs="Times New Roman"/>
          <w:sz w:val="28"/>
          <w:szCs w:val="28"/>
          <w:lang w:eastAsia="ar-SA"/>
        </w:rPr>
        <w:t xml:space="preserve"> 1</w:t>
      </w:r>
      <w:r w:rsidR="00596F4F">
        <w:rPr>
          <w:rFonts w:ascii="PT Astra Serif" w:eastAsia="Times New Roman" w:hAnsi="PT Astra Serif" w:cs="Times New Roman"/>
          <w:sz w:val="28"/>
          <w:szCs w:val="28"/>
          <w:lang w:eastAsia="ar-SA"/>
        </w:rPr>
        <w:t>3</w:t>
      </w:r>
    </w:p>
    <w:p w:rsidR="00AF3976" w:rsidRPr="00CD2BE1" w:rsidRDefault="00AF3976" w:rsidP="00CD2BE1">
      <w:pPr>
        <w:widowControl w:val="0"/>
        <w:suppressAutoHyphens/>
        <w:autoSpaceDE w:val="0"/>
        <w:spacing w:after="0" w:line="240" w:lineRule="auto"/>
        <w:ind w:firstLine="540"/>
        <w:jc w:val="right"/>
        <w:rPr>
          <w:rFonts w:ascii="PT Astra Serif" w:eastAsia="Times New Roman" w:hAnsi="PT Astra Serif" w:cs="Times New Roman"/>
          <w:sz w:val="28"/>
          <w:szCs w:val="28"/>
          <w:lang w:eastAsia="ar-SA"/>
        </w:rPr>
      </w:pPr>
    </w:p>
    <w:p w:rsidR="00CD2BE1" w:rsidRPr="00CD2BE1" w:rsidRDefault="00CD2BE1" w:rsidP="00CD2BE1">
      <w:pPr>
        <w:suppressAutoHyphens/>
        <w:spacing w:after="0" w:line="240" w:lineRule="auto"/>
        <w:ind w:firstLine="709"/>
        <w:jc w:val="center"/>
        <w:rPr>
          <w:rFonts w:ascii="PT Astra Serif" w:eastAsia="Times New Roman" w:hAnsi="PT Astra Serif" w:cs="Times New Roman"/>
          <w:b/>
          <w:sz w:val="28"/>
          <w:szCs w:val="28"/>
          <w:lang w:eastAsia="ar-SA"/>
        </w:rPr>
      </w:pPr>
      <w:r w:rsidRPr="00CD2BE1">
        <w:rPr>
          <w:rFonts w:ascii="PT Astra Serif" w:eastAsia="Times New Roman" w:hAnsi="PT Astra Serif" w:cs="Times New Roman"/>
          <w:b/>
          <w:sz w:val="28"/>
          <w:szCs w:val="28"/>
          <w:lang w:eastAsia="ar-SA"/>
        </w:rPr>
        <w:t>Динамика показателей улучшения жилищных условий населения</w:t>
      </w:r>
    </w:p>
    <w:p w:rsidR="00CD2BE1" w:rsidRPr="00CD2BE1" w:rsidRDefault="00CD2BE1" w:rsidP="00CD2BE1">
      <w:pPr>
        <w:suppressAutoHyphens/>
        <w:spacing w:after="0" w:line="240" w:lineRule="auto"/>
        <w:ind w:firstLine="567"/>
        <w:jc w:val="both"/>
        <w:rPr>
          <w:rFonts w:ascii="PT Astra Serif" w:eastAsia="Times New Roman" w:hAnsi="PT Astra Serif" w:cs="Times New Roman"/>
          <w:spacing w:val="-5"/>
          <w:sz w:val="24"/>
          <w:szCs w:val="24"/>
          <w:lang w:eastAsia="ar-SA"/>
        </w:rPr>
      </w:pPr>
    </w:p>
    <w:tbl>
      <w:tblPr>
        <w:tblStyle w:val="3"/>
        <w:tblW w:w="9464" w:type="dxa"/>
        <w:tblLayout w:type="fixed"/>
        <w:tblLook w:val="04A0" w:firstRow="1" w:lastRow="0" w:firstColumn="1" w:lastColumn="0" w:noHBand="0" w:noVBand="1"/>
      </w:tblPr>
      <w:tblGrid>
        <w:gridCol w:w="4219"/>
        <w:gridCol w:w="992"/>
        <w:gridCol w:w="1134"/>
        <w:gridCol w:w="993"/>
        <w:gridCol w:w="1134"/>
        <w:gridCol w:w="992"/>
      </w:tblGrid>
      <w:tr w:rsidR="00CD2BE1" w:rsidRPr="00CD2BE1" w:rsidTr="00CB699E">
        <w:trPr>
          <w:trHeight w:val="293"/>
        </w:trPr>
        <w:tc>
          <w:tcPr>
            <w:tcW w:w="4219" w:type="dxa"/>
          </w:tcPr>
          <w:p w:rsidR="00CD2BE1" w:rsidRPr="00CD2BE1" w:rsidRDefault="00CD2BE1" w:rsidP="00CD2BE1">
            <w:pPr>
              <w:jc w:val="center"/>
              <w:rPr>
                <w:rFonts w:ascii="PT Astra Serif" w:eastAsia="Times New Roman" w:hAnsi="PT Astra Serif" w:cs="Times New Roman"/>
                <w:b/>
                <w:sz w:val="20"/>
                <w:szCs w:val="20"/>
              </w:rPr>
            </w:pPr>
            <w:r w:rsidRPr="00CD2BE1">
              <w:rPr>
                <w:rFonts w:ascii="PT Astra Serif" w:eastAsia="Times New Roman" w:hAnsi="PT Astra Serif" w:cs="Times New Roman"/>
                <w:b/>
                <w:sz w:val="20"/>
                <w:szCs w:val="20"/>
              </w:rPr>
              <w:t xml:space="preserve">Наименование мероприятия подпрограммы </w:t>
            </w:r>
          </w:p>
        </w:tc>
        <w:tc>
          <w:tcPr>
            <w:tcW w:w="992" w:type="dxa"/>
          </w:tcPr>
          <w:p w:rsidR="00CD2BE1" w:rsidRPr="00CD2BE1" w:rsidRDefault="00CD2BE1" w:rsidP="00CD2BE1">
            <w:pPr>
              <w:jc w:val="center"/>
              <w:rPr>
                <w:rFonts w:ascii="PT Astra Serif" w:eastAsia="Times New Roman" w:hAnsi="PT Astra Serif" w:cs="Times New Roman"/>
                <w:b/>
                <w:sz w:val="20"/>
                <w:szCs w:val="20"/>
              </w:rPr>
            </w:pPr>
            <w:r w:rsidRPr="00CD2BE1">
              <w:rPr>
                <w:rFonts w:ascii="PT Astra Serif" w:eastAsia="Times New Roman" w:hAnsi="PT Astra Serif" w:cs="Times New Roman"/>
                <w:b/>
                <w:sz w:val="20"/>
                <w:szCs w:val="20"/>
              </w:rPr>
              <w:t>2017 год</w:t>
            </w:r>
          </w:p>
        </w:tc>
        <w:tc>
          <w:tcPr>
            <w:tcW w:w="1134" w:type="dxa"/>
          </w:tcPr>
          <w:p w:rsidR="00CD2BE1" w:rsidRPr="00CD2BE1" w:rsidRDefault="00CD2BE1" w:rsidP="00CD2BE1">
            <w:pPr>
              <w:jc w:val="center"/>
              <w:rPr>
                <w:rFonts w:ascii="PT Astra Serif" w:eastAsia="Times New Roman" w:hAnsi="PT Astra Serif" w:cs="Times New Roman"/>
                <w:b/>
                <w:sz w:val="20"/>
                <w:szCs w:val="20"/>
              </w:rPr>
            </w:pPr>
            <w:r w:rsidRPr="00CD2BE1">
              <w:rPr>
                <w:rFonts w:ascii="PT Astra Serif" w:eastAsia="Times New Roman" w:hAnsi="PT Astra Serif" w:cs="Times New Roman"/>
                <w:b/>
                <w:sz w:val="20"/>
                <w:szCs w:val="20"/>
              </w:rPr>
              <w:t>2018 год</w:t>
            </w:r>
          </w:p>
        </w:tc>
        <w:tc>
          <w:tcPr>
            <w:tcW w:w="993" w:type="dxa"/>
          </w:tcPr>
          <w:p w:rsidR="00CD2BE1" w:rsidRPr="00CD2BE1" w:rsidRDefault="00CD2BE1" w:rsidP="00CD2BE1">
            <w:pPr>
              <w:jc w:val="center"/>
              <w:rPr>
                <w:rFonts w:ascii="PT Astra Serif" w:hAnsi="PT Astra Serif" w:cs="Times New Roman"/>
                <w:b/>
                <w:sz w:val="20"/>
                <w:szCs w:val="20"/>
              </w:rPr>
            </w:pPr>
            <w:r w:rsidRPr="00CD2BE1">
              <w:rPr>
                <w:rFonts w:ascii="PT Astra Serif" w:hAnsi="PT Astra Serif" w:cs="Times New Roman"/>
                <w:b/>
                <w:sz w:val="20"/>
                <w:szCs w:val="20"/>
              </w:rPr>
              <w:t>2019 год</w:t>
            </w:r>
          </w:p>
        </w:tc>
        <w:tc>
          <w:tcPr>
            <w:tcW w:w="1134" w:type="dxa"/>
          </w:tcPr>
          <w:p w:rsidR="00CD2BE1" w:rsidRPr="00CD2BE1" w:rsidRDefault="00CD2BE1" w:rsidP="00CD2BE1">
            <w:pPr>
              <w:jc w:val="center"/>
              <w:rPr>
                <w:rFonts w:ascii="PT Astra Serif" w:hAnsi="PT Astra Serif" w:cs="Times New Roman"/>
                <w:b/>
                <w:sz w:val="20"/>
                <w:szCs w:val="20"/>
              </w:rPr>
            </w:pPr>
            <w:r w:rsidRPr="00CD2BE1">
              <w:rPr>
                <w:rFonts w:ascii="PT Astra Serif" w:hAnsi="PT Astra Serif" w:cs="Times New Roman"/>
                <w:b/>
                <w:sz w:val="20"/>
                <w:szCs w:val="20"/>
              </w:rPr>
              <w:t>2020 год</w:t>
            </w:r>
          </w:p>
        </w:tc>
        <w:tc>
          <w:tcPr>
            <w:tcW w:w="992" w:type="dxa"/>
          </w:tcPr>
          <w:p w:rsidR="00CD2BE1" w:rsidRPr="00CD2BE1" w:rsidRDefault="00CD2BE1" w:rsidP="00CD2BE1">
            <w:pPr>
              <w:jc w:val="center"/>
              <w:rPr>
                <w:rFonts w:ascii="PT Astra Serif" w:hAnsi="PT Astra Serif" w:cs="Times New Roman"/>
                <w:b/>
                <w:sz w:val="20"/>
                <w:szCs w:val="20"/>
              </w:rPr>
            </w:pPr>
            <w:r w:rsidRPr="00CD2BE1">
              <w:rPr>
                <w:rFonts w:ascii="PT Astra Serif" w:hAnsi="PT Astra Serif" w:cs="Times New Roman"/>
                <w:b/>
                <w:sz w:val="20"/>
                <w:szCs w:val="20"/>
              </w:rPr>
              <w:t>2021 год</w:t>
            </w:r>
          </w:p>
        </w:tc>
      </w:tr>
      <w:tr w:rsidR="00CD2BE1" w:rsidRPr="00CD2BE1" w:rsidTr="00CB699E">
        <w:trPr>
          <w:trHeight w:val="253"/>
        </w:trPr>
        <w:tc>
          <w:tcPr>
            <w:tcW w:w="4219" w:type="dxa"/>
          </w:tcPr>
          <w:p w:rsidR="00CD2BE1" w:rsidRPr="00CD2BE1" w:rsidRDefault="00CD2BE1" w:rsidP="00CD2BE1">
            <w:pPr>
              <w:jc w:val="both"/>
              <w:rPr>
                <w:rFonts w:ascii="PT Astra Serif" w:eastAsia="Times New Roman" w:hAnsi="PT Astra Serif" w:cs="Times New Roman"/>
                <w:b/>
                <w:sz w:val="20"/>
                <w:szCs w:val="20"/>
              </w:rPr>
            </w:pPr>
            <w:r w:rsidRPr="00CD2BE1">
              <w:rPr>
                <w:rFonts w:ascii="PT Astra Serif" w:eastAsia="Times New Roman" w:hAnsi="PT Astra Serif" w:cs="Times New Roman"/>
                <w:b/>
                <w:sz w:val="20"/>
                <w:szCs w:val="20"/>
              </w:rPr>
              <w:t>Приобретено жилых помещений:</w:t>
            </w:r>
          </w:p>
        </w:tc>
        <w:tc>
          <w:tcPr>
            <w:tcW w:w="992" w:type="dxa"/>
            <w:vAlign w:val="center"/>
          </w:tcPr>
          <w:p w:rsidR="00CD2BE1" w:rsidRPr="00CD2BE1" w:rsidRDefault="00CD2BE1" w:rsidP="00CD2BE1">
            <w:pPr>
              <w:jc w:val="center"/>
              <w:rPr>
                <w:rFonts w:ascii="PT Astra Serif" w:eastAsia="Times New Roman" w:hAnsi="PT Astra Serif" w:cs="Times New Roman"/>
                <w:sz w:val="20"/>
                <w:szCs w:val="20"/>
              </w:rPr>
            </w:pPr>
          </w:p>
        </w:tc>
        <w:tc>
          <w:tcPr>
            <w:tcW w:w="1134" w:type="dxa"/>
            <w:vAlign w:val="center"/>
          </w:tcPr>
          <w:p w:rsidR="00CD2BE1" w:rsidRPr="00CD2BE1" w:rsidRDefault="00CD2BE1" w:rsidP="00CD2BE1">
            <w:pPr>
              <w:jc w:val="center"/>
              <w:rPr>
                <w:rFonts w:ascii="PT Astra Serif" w:eastAsia="Times New Roman" w:hAnsi="PT Astra Serif" w:cs="Times New Roman"/>
                <w:sz w:val="20"/>
                <w:szCs w:val="20"/>
              </w:rPr>
            </w:pPr>
          </w:p>
        </w:tc>
        <w:tc>
          <w:tcPr>
            <w:tcW w:w="993" w:type="dxa"/>
          </w:tcPr>
          <w:p w:rsidR="00CD2BE1" w:rsidRPr="00CD2BE1" w:rsidRDefault="00CD2BE1" w:rsidP="00CD2BE1">
            <w:pPr>
              <w:jc w:val="center"/>
              <w:rPr>
                <w:rFonts w:ascii="PT Astra Serif" w:hAnsi="PT Astra Serif" w:cs="Times New Roman"/>
                <w:sz w:val="20"/>
                <w:szCs w:val="20"/>
              </w:rPr>
            </w:pPr>
          </w:p>
        </w:tc>
        <w:tc>
          <w:tcPr>
            <w:tcW w:w="1134" w:type="dxa"/>
          </w:tcPr>
          <w:p w:rsidR="00CD2BE1" w:rsidRPr="00CD2BE1" w:rsidRDefault="00CD2BE1" w:rsidP="00CD2BE1">
            <w:pPr>
              <w:jc w:val="center"/>
              <w:rPr>
                <w:rFonts w:ascii="PT Astra Serif" w:hAnsi="PT Astra Serif" w:cs="Times New Roman"/>
                <w:sz w:val="20"/>
                <w:szCs w:val="20"/>
              </w:rPr>
            </w:pPr>
          </w:p>
        </w:tc>
        <w:tc>
          <w:tcPr>
            <w:tcW w:w="992" w:type="dxa"/>
          </w:tcPr>
          <w:p w:rsidR="00CD2BE1" w:rsidRPr="00CD2BE1" w:rsidRDefault="00CD2BE1" w:rsidP="00CD2BE1">
            <w:pPr>
              <w:jc w:val="center"/>
              <w:rPr>
                <w:rFonts w:ascii="PT Astra Serif" w:hAnsi="PT Astra Serif" w:cs="Times New Roman"/>
                <w:sz w:val="20"/>
                <w:szCs w:val="20"/>
              </w:rPr>
            </w:pPr>
          </w:p>
        </w:tc>
      </w:tr>
      <w:tr w:rsidR="00CD2BE1" w:rsidRPr="00CD2BE1" w:rsidTr="00CB699E">
        <w:trPr>
          <w:trHeight w:val="474"/>
        </w:trPr>
        <w:tc>
          <w:tcPr>
            <w:tcW w:w="4219" w:type="dxa"/>
          </w:tcPr>
          <w:p w:rsidR="00CD2BE1" w:rsidRPr="00CD2BE1" w:rsidRDefault="00CD2BE1" w:rsidP="00CD2BE1">
            <w:pPr>
              <w:jc w:val="both"/>
              <w:rPr>
                <w:rFonts w:ascii="PT Astra Serif" w:eastAsia="Times New Roman" w:hAnsi="PT Astra Serif" w:cs="Times New Roman"/>
                <w:sz w:val="20"/>
                <w:szCs w:val="20"/>
              </w:rPr>
            </w:pPr>
            <w:r w:rsidRPr="00CD2BE1">
              <w:rPr>
                <w:rFonts w:ascii="PT Astra Serif" w:eastAsia="Times New Roman" w:hAnsi="PT Astra Serif" w:cs="Times New Roman"/>
                <w:sz w:val="20"/>
                <w:szCs w:val="20"/>
              </w:rPr>
              <w:t>Приобретение жилых помещений для переселения граждан из непригодного (аварийного) жилищного фонда</w:t>
            </w:r>
          </w:p>
        </w:tc>
        <w:tc>
          <w:tcPr>
            <w:tcW w:w="992" w:type="dxa"/>
            <w:vAlign w:val="center"/>
          </w:tcPr>
          <w:p w:rsidR="00CD2BE1" w:rsidRPr="00CD2BE1" w:rsidRDefault="00CD2BE1" w:rsidP="0027716A">
            <w:pPr>
              <w:jc w:val="center"/>
              <w:rPr>
                <w:rFonts w:ascii="PT Astra Serif" w:eastAsia="Times New Roman" w:hAnsi="PT Astra Serif" w:cs="Times New Roman"/>
                <w:sz w:val="20"/>
                <w:szCs w:val="20"/>
              </w:rPr>
            </w:pPr>
          </w:p>
          <w:p w:rsidR="00CD2BE1" w:rsidRPr="00CD2BE1" w:rsidRDefault="00CD2BE1" w:rsidP="0027716A">
            <w:pPr>
              <w:jc w:val="center"/>
              <w:rPr>
                <w:rFonts w:ascii="PT Astra Serif" w:eastAsia="Times New Roman" w:hAnsi="PT Astra Serif" w:cs="Times New Roman"/>
                <w:sz w:val="20"/>
                <w:szCs w:val="20"/>
              </w:rPr>
            </w:pPr>
            <w:r w:rsidRPr="00CD2BE1">
              <w:rPr>
                <w:rFonts w:ascii="PT Astra Serif" w:eastAsia="Times New Roman" w:hAnsi="PT Astra Serif" w:cs="Times New Roman"/>
                <w:sz w:val="20"/>
                <w:szCs w:val="20"/>
              </w:rPr>
              <w:t>100</w:t>
            </w:r>
          </w:p>
        </w:tc>
        <w:tc>
          <w:tcPr>
            <w:tcW w:w="1134" w:type="dxa"/>
            <w:vAlign w:val="center"/>
          </w:tcPr>
          <w:p w:rsidR="00CD2BE1" w:rsidRPr="00CD2BE1" w:rsidRDefault="00CD2BE1" w:rsidP="0027716A">
            <w:pPr>
              <w:jc w:val="center"/>
              <w:rPr>
                <w:rFonts w:ascii="PT Astra Serif" w:hAnsi="PT Astra Serif" w:cs="Times New Roman"/>
                <w:sz w:val="20"/>
                <w:szCs w:val="20"/>
              </w:rPr>
            </w:pPr>
          </w:p>
          <w:p w:rsidR="00CD2BE1" w:rsidRPr="00CD2BE1" w:rsidRDefault="00CD2BE1" w:rsidP="0027716A">
            <w:pPr>
              <w:jc w:val="center"/>
              <w:rPr>
                <w:rFonts w:ascii="PT Astra Serif" w:hAnsi="PT Astra Serif" w:cs="Times New Roman"/>
                <w:sz w:val="20"/>
                <w:szCs w:val="20"/>
              </w:rPr>
            </w:pPr>
            <w:r w:rsidRPr="00CD2BE1">
              <w:rPr>
                <w:rFonts w:ascii="PT Astra Serif" w:hAnsi="PT Astra Serif" w:cs="Times New Roman"/>
                <w:sz w:val="20"/>
                <w:szCs w:val="20"/>
              </w:rPr>
              <w:t>88</w:t>
            </w:r>
          </w:p>
        </w:tc>
        <w:tc>
          <w:tcPr>
            <w:tcW w:w="993" w:type="dxa"/>
            <w:vAlign w:val="center"/>
          </w:tcPr>
          <w:p w:rsidR="00CD2BE1" w:rsidRPr="00CD2BE1" w:rsidRDefault="00CD2BE1" w:rsidP="0027716A">
            <w:pPr>
              <w:jc w:val="center"/>
              <w:rPr>
                <w:rFonts w:ascii="PT Astra Serif" w:hAnsi="PT Astra Serif" w:cs="Times New Roman"/>
                <w:sz w:val="20"/>
                <w:szCs w:val="20"/>
              </w:rPr>
            </w:pPr>
          </w:p>
          <w:p w:rsidR="00CD2BE1" w:rsidRPr="00CD2BE1" w:rsidRDefault="00CD2BE1" w:rsidP="0027716A">
            <w:pPr>
              <w:jc w:val="center"/>
              <w:rPr>
                <w:rFonts w:ascii="PT Astra Serif" w:hAnsi="PT Astra Serif" w:cs="Times New Roman"/>
                <w:sz w:val="20"/>
                <w:szCs w:val="20"/>
              </w:rPr>
            </w:pPr>
            <w:r w:rsidRPr="00CD2BE1">
              <w:rPr>
                <w:rFonts w:ascii="PT Astra Serif" w:hAnsi="PT Astra Serif" w:cs="Times New Roman"/>
                <w:sz w:val="20"/>
                <w:szCs w:val="20"/>
              </w:rPr>
              <w:t>62</w:t>
            </w:r>
          </w:p>
        </w:tc>
        <w:tc>
          <w:tcPr>
            <w:tcW w:w="1134" w:type="dxa"/>
            <w:vAlign w:val="center"/>
          </w:tcPr>
          <w:p w:rsidR="00CD2BE1" w:rsidRPr="00CD2BE1" w:rsidRDefault="00CD2BE1" w:rsidP="0027716A">
            <w:pPr>
              <w:jc w:val="center"/>
              <w:rPr>
                <w:rFonts w:ascii="PT Astra Serif" w:hAnsi="PT Astra Serif" w:cs="Times New Roman"/>
                <w:sz w:val="20"/>
                <w:szCs w:val="20"/>
              </w:rPr>
            </w:pPr>
          </w:p>
          <w:p w:rsidR="00CD2BE1" w:rsidRPr="00CD2BE1" w:rsidRDefault="00CD2BE1" w:rsidP="0027716A">
            <w:pPr>
              <w:jc w:val="center"/>
              <w:rPr>
                <w:rFonts w:ascii="PT Astra Serif" w:hAnsi="PT Astra Serif" w:cs="Times New Roman"/>
                <w:sz w:val="20"/>
                <w:szCs w:val="20"/>
              </w:rPr>
            </w:pPr>
            <w:r w:rsidRPr="00CD2BE1">
              <w:rPr>
                <w:rFonts w:ascii="PT Astra Serif" w:hAnsi="PT Astra Serif" w:cs="Times New Roman"/>
                <w:sz w:val="20"/>
                <w:szCs w:val="20"/>
              </w:rPr>
              <w:t>103</w:t>
            </w:r>
          </w:p>
        </w:tc>
        <w:tc>
          <w:tcPr>
            <w:tcW w:w="992" w:type="dxa"/>
            <w:vAlign w:val="center"/>
          </w:tcPr>
          <w:p w:rsidR="00CD2BE1" w:rsidRPr="00CD2BE1" w:rsidRDefault="00CD2BE1" w:rsidP="0027716A">
            <w:pPr>
              <w:jc w:val="center"/>
              <w:rPr>
                <w:rFonts w:ascii="PT Astra Serif" w:hAnsi="PT Astra Serif" w:cs="Times New Roman"/>
                <w:sz w:val="20"/>
                <w:szCs w:val="20"/>
              </w:rPr>
            </w:pPr>
          </w:p>
          <w:p w:rsidR="00CD2BE1" w:rsidRPr="00CD2BE1" w:rsidRDefault="00CD2BE1" w:rsidP="0027716A">
            <w:pPr>
              <w:jc w:val="center"/>
              <w:rPr>
                <w:rFonts w:ascii="PT Astra Serif" w:hAnsi="PT Astra Serif" w:cs="Times New Roman"/>
                <w:sz w:val="20"/>
                <w:szCs w:val="20"/>
              </w:rPr>
            </w:pPr>
            <w:r w:rsidRPr="00CD2BE1">
              <w:rPr>
                <w:rFonts w:ascii="PT Astra Serif" w:hAnsi="PT Astra Serif" w:cs="Times New Roman"/>
                <w:sz w:val="20"/>
                <w:szCs w:val="20"/>
              </w:rPr>
              <w:t>71</w:t>
            </w:r>
          </w:p>
        </w:tc>
      </w:tr>
      <w:tr w:rsidR="00CD2BE1" w:rsidRPr="00CD2BE1" w:rsidTr="00CB699E">
        <w:trPr>
          <w:trHeight w:val="567"/>
        </w:trPr>
        <w:tc>
          <w:tcPr>
            <w:tcW w:w="4219" w:type="dxa"/>
          </w:tcPr>
          <w:p w:rsidR="00CD2BE1" w:rsidRPr="00CD2BE1" w:rsidRDefault="00CD2BE1" w:rsidP="00CD2BE1">
            <w:pPr>
              <w:jc w:val="both"/>
              <w:rPr>
                <w:rFonts w:ascii="PT Astra Serif" w:eastAsia="Times New Roman" w:hAnsi="PT Astra Serif" w:cs="Times New Roman"/>
                <w:sz w:val="20"/>
                <w:szCs w:val="20"/>
              </w:rPr>
            </w:pPr>
            <w:r w:rsidRPr="00CD2BE1">
              <w:rPr>
                <w:rFonts w:ascii="PT Astra Serif" w:eastAsia="Times New Roman" w:hAnsi="PT Astra Serif" w:cs="Times New Roman"/>
                <w:sz w:val="20"/>
                <w:szCs w:val="20"/>
              </w:rPr>
              <w:t>Приобретение жилых помещений для семей, состоящих на учете в качестве нуждающихся в жилых помещениях и улучшивших жилищные условия (в 2019 году финансирование по мероприятию не предусмотрено)</w:t>
            </w:r>
          </w:p>
        </w:tc>
        <w:tc>
          <w:tcPr>
            <w:tcW w:w="992" w:type="dxa"/>
            <w:vAlign w:val="center"/>
          </w:tcPr>
          <w:p w:rsidR="00CD2BE1" w:rsidRPr="00CD2BE1" w:rsidRDefault="00CD2BE1" w:rsidP="0027716A">
            <w:pPr>
              <w:jc w:val="center"/>
              <w:rPr>
                <w:rFonts w:ascii="PT Astra Serif" w:eastAsia="Times New Roman" w:hAnsi="PT Astra Serif" w:cs="Times New Roman"/>
                <w:sz w:val="20"/>
                <w:szCs w:val="20"/>
              </w:rPr>
            </w:pPr>
          </w:p>
          <w:p w:rsidR="00CD2BE1" w:rsidRPr="00CD2BE1" w:rsidRDefault="00CD2BE1" w:rsidP="0027716A">
            <w:pPr>
              <w:jc w:val="center"/>
              <w:rPr>
                <w:rFonts w:ascii="PT Astra Serif" w:eastAsia="Times New Roman" w:hAnsi="PT Astra Serif" w:cs="Times New Roman"/>
                <w:sz w:val="20"/>
                <w:szCs w:val="20"/>
              </w:rPr>
            </w:pPr>
            <w:r w:rsidRPr="00CD2BE1">
              <w:rPr>
                <w:rFonts w:ascii="PT Astra Serif" w:eastAsia="Times New Roman" w:hAnsi="PT Astra Serif" w:cs="Times New Roman"/>
                <w:sz w:val="20"/>
                <w:szCs w:val="20"/>
              </w:rPr>
              <w:t>41</w:t>
            </w:r>
          </w:p>
        </w:tc>
        <w:tc>
          <w:tcPr>
            <w:tcW w:w="1134" w:type="dxa"/>
            <w:vAlign w:val="center"/>
          </w:tcPr>
          <w:p w:rsidR="00CD2BE1" w:rsidRPr="00CD2BE1" w:rsidRDefault="00CD2BE1" w:rsidP="0027716A">
            <w:pPr>
              <w:jc w:val="center"/>
              <w:rPr>
                <w:rFonts w:ascii="PT Astra Serif" w:hAnsi="PT Astra Serif" w:cs="Times New Roman"/>
                <w:sz w:val="20"/>
                <w:szCs w:val="20"/>
              </w:rPr>
            </w:pPr>
          </w:p>
          <w:p w:rsidR="00CD2BE1" w:rsidRPr="00CD2BE1" w:rsidRDefault="00CD2BE1" w:rsidP="0027716A">
            <w:pPr>
              <w:jc w:val="center"/>
              <w:rPr>
                <w:rFonts w:ascii="PT Astra Serif" w:hAnsi="PT Astra Serif" w:cs="Times New Roman"/>
                <w:sz w:val="20"/>
                <w:szCs w:val="20"/>
              </w:rPr>
            </w:pPr>
            <w:r w:rsidRPr="00CD2BE1">
              <w:rPr>
                <w:rFonts w:ascii="PT Astra Serif" w:hAnsi="PT Astra Serif" w:cs="Times New Roman"/>
                <w:sz w:val="20"/>
                <w:szCs w:val="20"/>
              </w:rPr>
              <w:t>52</w:t>
            </w:r>
          </w:p>
        </w:tc>
        <w:tc>
          <w:tcPr>
            <w:tcW w:w="993" w:type="dxa"/>
            <w:vAlign w:val="center"/>
          </w:tcPr>
          <w:p w:rsidR="00CD2BE1" w:rsidRPr="00CD2BE1" w:rsidRDefault="00CD2BE1" w:rsidP="0027716A">
            <w:pPr>
              <w:jc w:val="center"/>
              <w:rPr>
                <w:rFonts w:ascii="PT Astra Serif" w:hAnsi="PT Astra Serif" w:cs="Times New Roman"/>
                <w:sz w:val="20"/>
                <w:szCs w:val="20"/>
              </w:rPr>
            </w:pPr>
          </w:p>
          <w:p w:rsidR="00CD2BE1" w:rsidRPr="00CD2BE1" w:rsidRDefault="00CD2BE1" w:rsidP="0027716A">
            <w:pPr>
              <w:jc w:val="center"/>
              <w:rPr>
                <w:rFonts w:ascii="PT Astra Serif" w:hAnsi="PT Astra Serif" w:cs="Times New Roman"/>
                <w:sz w:val="20"/>
                <w:szCs w:val="20"/>
              </w:rPr>
            </w:pPr>
            <w:r w:rsidRPr="00CD2BE1">
              <w:rPr>
                <w:rFonts w:ascii="PT Astra Serif" w:hAnsi="PT Astra Serif" w:cs="Times New Roman"/>
                <w:sz w:val="20"/>
                <w:szCs w:val="20"/>
              </w:rPr>
              <w:t>0</w:t>
            </w:r>
          </w:p>
        </w:tc>
        <w:tc>
          <w:tcPr>
            <w:tcW w:w="1134" w:type="dxa"/>
            <w:vAlign w:val="center"/>
          </w:tcPr>
          <w:p w:rsidR="00CD2BE1" w:rsidRPr="00CD2BE1" w:rsidRDefault="00CD2BE1" w:rsidP="0027716A">
            <w:pPr>
              <w:jc w:val="center"/>
              <w:rPr>
                <w:rFonts w:ascii="PT Astra Serif" w:hAnsi="PT Astra Serif" w:cs="Times New Roman"/>
                <w:sz w:val="20"/>
                <w:szCs w:val="20"/>
              </w:rPr>
            </w:pPr>
          </w:p>
          <w:p w:rsidR="00CD2BE1" w:rsidRPr="00CD2BE1" w:rsidRDefault="00CD2BE1" w:rsidP="0027716A">
            <w:pPr>
              <w:jc w:val="center"/>
              <w:rPr>
                <w:rFonts w:ascii="PT Astra Serif" w:hAnsi="PT Astra Serif" w:cs="Times New Roman"/>
                <w:sz w:val="20"/>
                <w:szCs w:val="20"/>
              </w:rPr>
            </w:pPr>
            <w:r w:rsidRPr="00CD2BE1">
              <w:rPr>
                <w:rFonts w:ascii="PT Astra Serif" w:hAnsi="PT Astra Serif" w:cs="Times New Roman"/>
                <w:sz w:val="20"/>
                <w:szCs w:val="20"/>
              </w:rPr>
              <w:t>11</w:t>
            </w:r>
          </w:p>
        </w:tc>
        <w:tc>
          <w:tcPr>
            <w:tcW w:w="992" w:type="dxa"/>
            <w:vAlign w:val="center"/>
          </w:tcPr>
          <w:p w:rsidR="00CD2BE1" w:rsidRPr="00CD2BE1" w:rsidRDefault="00CD2BE1" w:rsidP="0027716A">
            <w:pPr>
              <w:jc w:val="center"/>
              <w:rPr>
                <w:rFonts w:ascii="PT Astra Serif" w:hAnsi="PT Astra Serif" w:cs="Times New Roman"/>
                <w:sz w:val="20"/>
                <w:szCs w:val="20"/>
              </w:rPr>
            </w:pPr>
          </w:p>
          <w:p w:rsidR="00CD2BE1" w:rsidRPr="00CD2BE1" w:rsidRDefault="00CD2BE1" w:rsidP="0027716A">
            <w:pPr>
              <w:jc w:val="center"/>
              <w:rPr>
                <w:rFonts w:ascii="PT Astra Serif" w:hAnsi="PT Astra Serif" w:cs="Times New Roman"/>
                <w:sz w:val="20"/>
                <w:szCs w:val="20"/>
              </w:rPr>
            </w:pPr>
            <w:r w:rsidRPr="00CD2BE1">
              <w:rPr>
                <w:rFonts w:ascii="PT Astra Serif" w:hAnsi="PT Astra Serif" w:cs="Times New Roman"/>
                <w:sz w:val="20"/>
                <w:szCs w:val="20"/>
              </w:rPr>
              <w:t>12</w:t>
            </w:r>
          </w:p>
        </w:tc>
      </w:tr>
      <w:tr w:rsidR="00CD2BE1" w:rsidRPr="00CD2BE1" w:rsidTr="00CB699E">
        <w:trPr>
          <w:trHeight w:val="567"/>
        </w:trPr>
        <w:tc>
          <w:tcPr>
            <w:tcW w:w="4219" w:type="dxa"/>
          </w:tcPr>
          <w:p w:rsidR="00CD2BE1" w:rsidRPr="00AB118E" w:rsidRDefault="00CD2BE1" w:rsidP="00CD2BE1">
            <w:pPr>
              <w:jc w:val="both"/>
              <w:rPr>
                <w:rFonts w:ascii="PT Astra Serif" w:eastAsia="Times New Roman" w:hAnsi="PT Astra Serif" w:cs="Times New Roman"/>
                <w:sz w:val="20"/>
                <w:szCs w:val="20"/>
                <w:highlight w:val="yellow"/>
              </w:rPr>
            </w:pPr>
            <w:r w:rsidRPr="003E6A5B">
              <w:rPr>
                <w:rFonts w:ascii="PT Astra Serif" w:eastAsia="Times New Roman" w:hAnsi="PT Astra Serif" w:cs="Times New Roman"/>
                <w:sz w:val="20"/>
                <w:szCs w:val="20"/>
              </w:rPr>
              <w:t xml:space="preserve">Приобретение жилых помещений для высококвалифицированных специалистов бюджетной сферы, улучшивших жилищные условия (данный показатель отсутствует в </w:t>
            </w:r>
            <w:r w:rsidRPr="003E6A5B">
              <w:rPr>
                <w:rFonts w:ascii="PT Astra Serif" w:eastAsia="Times New Roman" w:hAnsi="PT Astra Serif" w:cs="Times New Roman"/>
                <w:sz w:val="20"/>
                <w:szCs w:val="20"/>
              </w:rPr>
              <w:lastRenderedPageBreak/>
              <w:t>программе с 2019 года)</w:t>
            </w:r>
          </w:p>
        </w:tc>
        <w:tc>
          <w:tcPr>
            <w:tcW w:w="992" w:type="dxa"/>
            <w:vAlign w:val="center"/>
          </w:tcPr>
          <w:p w:rsidR="00CD2BE1" w:rsidRPr="007D3735" w:rsidRDefault="00CD2BE1" w:rsidP="00D608E3">
            <w:pPr>
              <w:jc w:val="center"/>
              <w:rPr>
                <w:rFonts w:ascii="PT Astra Serif" w:eastAsia="Times New Roman" w:hAnsi="PT Astra Serif" w:cs="Times New Roman"/>
                <w:sz w:val="20"/>
                <w:szCs w:val="20"/>
              </w:rPr>
            </w:pPr>
          </w:p>
          <w:p w:rsidR="00CD2BE1" w:rsidRPr="007D3735" w:rsidRDefault="00CD2BE1" w:rsidP="00D608E3">
            <w:pPr>
              <w:jc w:val="center"/>
              <w:rPr>
                <w:rFonts w:ascii="PT Astra Serif" w:eastAsia="Times New Roman" w:hAnsi="PT Astra Serif" w:cs="Times New Roman"/>
                <w:sz w:val="20"/>
                <w:szCs w:val="20"/>
              </w:rPr>
            </w:pPr>
            <w:r w:rsidRPr="007D3735">
              <w:rPr>
                <w:rFonts w:ascii="PT Astra Serif" w:eastAsia="Times New Roman" w:hAnsi="PT Astra Serif" w:cs="Times New Roman"/>
                <w:sz w:val="20"/>
                <w:szCs w:val="20"/>
              </w:rPr>
              <w:t>30</w:t>
            </w:r>
          </w:p>
        </w:tc>
        <w:tc>
          <w:tcPr>
            <w:tcW w:w="1134" w:type="dxa"/>
            <w:vAlign w:val="center"/>
          </w:tcPr>
          <w:p w:rsidR="00CD2BE1" w:rsidRPr="007D3735" w:rsidRDefault="00CD2BE1" w:rsidP="00D608E3">
            <w:pPr>
              <w:jc w:val="center"/>
              <w:rPr>
                <w:rFonts w:ascii="PT Astra Serif" w:hAnsi="PT Astra Serif" w:cs="Times New Roman"/>
                <w:sz w:val="20"/>
                <w:szCs w:val="20"/>
              </w:rPr>
            </w:pPr>
          </w:p>
          <w:p w:rsidR="00CD2BE1" w:rsidRPr="007D3735" w:rsidRDefault="00CD2BE1" w:rsidP="00D608E3">
            <w:pPr>
              <w:jc w:val="center"/>
              <w:rPr>
                <w:rFonts w:ascii="PT Astra Serif" w:hAnsi="PT Astra Serif" w:cs="Times New Roman"/>
                <w:sz w:val="20"/>
                <w:szCs w:val="20"/>
              </w:rPr>
            </w:pPr>
            <w:r w:rsidRPr="007D3735">
              <w:rPr>
                <w:rFonts w:ascii="PT Astra Serif" w:hAnsi="PT Astra Serif" w:cs="Times New Roman"/>
                <w:sz w:val="20"/>
                <w:szCs w:val="20"/>
              </w:rPr>
              <w:t>36</w:t>
            </w:r>
          </w:p>
        </w:tc>
        <w:tc>
          <w:tcPr>
            <w:tcW w:w="993" w:type="dxa"/>
            <w:vAlign w:val="center"/>
          </w:tcPr>
          <w:p w:rsidR="00CD2BE1" w:rsidRPr="007D3735" w:rsidRDefault="00CD2BE1" w:rsidP="00D608E3">
            <w:pPr>
              <w:jc w:val="center"/>
              <w:rPr>
                <w:rFonts w:ascii="PT Astra Serif" w:hAnsi="PT Astra Serif" w:cs="Times New Roman"/>
                <w:sz w:val="20"/>
                <w:szCs w:val="20"/>
              </w:rPr>
            </w:pPr>
          </w:p>
          <w:p w:rsidR="00CD2BE1" w:rsidRPr="007D3735" w:rsidRDefault="00CD2BE1" w:rsidP="00D608E3">
            <w:pPr>
              <w:jc w:val="center"/>
              <w:rPr>
                <w:rFonts w:ascii="PT Astra Serif" w:hAnsi="PT Astra Serif" w:cs="Times New Roman"/>
                <w:sz w:val="20"/>
                <w:szCs w:val="20"/>
              </w:rPr>
            </w:pPr>
            <w:r w:rsidRPr="007D3735">
              <w:rPr>
                <w:rFonts w:ascii="PT Astra Serif" w:hAnsi="PT Astra Serif" w:cs="Times New Roman"/>
                <w:sz w:val="20"/>
                <w:szCs w:val="20"/>
              </w:rPr>
              <w:t>0</w:t>
            </w:r>
          </w:p>
        </w:tc>
        <w:tc>
          <w:tcPr>
            <w:tcW w:w="1134" w:type="dxa"/>
            <w:vAlign w:val="center"/>
          </w:tcPr>
          <w:p w:rsidR="00CD2BE1" w:rsidRPr="007D3735" w:rsidRDefault="00CD2BE1" w:rsidP="00D608E3">
            <w:pPr>
              <w:jc w:val="center"/>
              <w:rPr>
                <w:rFonts w:ascii="PT Astra Serif" w:hAnsi="PT Astra Serif" w:cs="Times New Roman"/>
                <w:sz w:val="20"/>
                <w:szCs w:val="20"/>
              </w:rPr>
            </w:pPr>
          </w:p>
          <w:p w:rsidR="00CD2BE1" w:rsidRPr="007D3735" w:rsidRDefault="00CD2BE1" w:rsidP="00D608E3">
            <w:pPr>
              <w:jc w:val="center"/>
              <w:rPr>
                <w:rFonts w:ascii="PT Astra Serif" w:hAnsi="PT Astra Serif" w:cs="Times New Roman"/>
                <w:sz w:val="20"/>
                <w:szCs w:val="20"/>
              </w:rPr>
            </w:pPr>
            <w:r w:rsidRPr="007D3735">
              <w:rPr>
                <w:rFonts w:ascii="PT Astra Serif" w:hAnsi="PT Astra Serif" w:cs="Times New Roman"/>
                <w:sz w:val="20"/>
                <w:szCs w:val="20"/>
              </w:rPr>
              <w:t>0</w:t>
            </w:r>
          </w:p>
        </w:tc>
        <w:tc>
          <w:tcPr>
            <w:tcW w:w="992" w:type="dxa"/>
            <w:vAlign w:val="center"/>
          </w:tcPr>
          <w:p w:rsidR="00CD2BE1" w:rsidRPr="007D3735" w:rsidRDefault="00CD2BE1" w:rsidP="00D608E3">
            <w:pPr>
              <w:jc w:val="center"/>
              <w:rPr>
                <w:rFonts w:ascii="PT Astra Serif" w:hAnsi="PT Astra Serif" w:cs="Times New Roman"/>
                <w:sz w:val="20"/>
                <w:szCs w:val="20"/>
              </w:rPr>
            </w:pPr>
          </w:p>
          <w:p w:rsidR="00CD2BE1" w:rsidRPr="007D3735" w:rsidRDefault="00CD2BE1" w:rsidP="00D608E3">
            <w:pPr>
              <w:jc w:val="center"/>
              <w:rPr>
                <w:rFonts w:ascii="PT Astra Serif" w:hAnsi="PT Astra Serif" w:cs="Times New Roman"/>
                <w:sz w:val="20"/>
                <w:szCs w:val="20"/>
              </w:rPr>
            </w:pPr>
            <w:r w:rsidRPr="007D3735">
              <w:rPr>
                <w:rFonts w:ascii="PT Astra Serif" w:hAnsi="PT Astra Serif" w:cs="Times New Roman"/>
                <w:sz w:val="20"/>
                <w:szCs w:val="20"/>
              </w:rPr>
              <w:t>0</w:t>
            </w:r>
          </w:p>
        </w:tc>
      </w:tr>
      <w:tr w:rsidR="00CD2BE1" w:rsidRPr="00CD2BE1" w:rsidTr="00CB699E">
        <w:trPr>
          <w:trHeight w:val="288"/>
        </w:trPr>
        <w:tc>
          <w:tcPr>
            <w:tcW w:w="4219" w:type="dxa"/>
          </w:tcPr>
          <w:p w:rsidR="00CD2BE1" w:rsidRPr="00CD2BE1" w:rsidRDefault="00CD2BE1" w:rsidP="00CD2BE1">
            <w:pPr>
              <w:rPr>
                <w:rFonts w:ascii="PT Astra Serif" w:eastAsia="Times New Roman" w:hAnsi="PT Astra Serif" w:cs="Times New Roman"/>
                <w:b/>
                <w:sz w:val="20"/>
                <w:szCs w:val="20"/>
              </w:rPr>
            </w:pPr>
            <w:r w:rsidRPr="00CD2BE1">
              <w:rPr>
                <w:rFonts w:ascii="PT Astra Serif" w:eastAsia="Times New Roman" w:hAnsi="PT Astra Serif" w:cs="Times New Roman"/>
                <w:b/>
                <w:sz w:val="20"/>
                <w:szCs w:val="20"/>
              </w:rPr>
              <w:lastRenderedPageBreak/>
              <w:t>Всего: единиц</w:t>
            </w:r>
          </w:p>
        </w:tc>
        <w:tc>
          <w:tcPr>
            <w:tcW w:w="992" w:type="dxa"/>
            <w:vAlign w:val="center"/>
          </w:tcPr>
          <w:p w:rsidR="00CD2BE1" w:rsidRPr="00CD2BE1" w:rsidRDefault="00CD2BE1" w:rsidP="00CD2BE1">
            <w:pPr>
              <w:jc w:val="center"/>
              <w:rPr>
                <w:rFonts w:ascii="PT Astra Serif" w:eastAsia="Times New Roman" w:hAnsi="PT Astra Serif" w:cs="Times New Roman"/>
                <w:b/>
                <w:sz w:val="20"/>
                <w:szCs w:val="20"/>
              </w:rPr>
            </w:pPr>
            <w:r w:rsidRPr="00CD2BE1">
              <w:rPr>
                <w:rFonts w:ascii="PT Astra Serif" w:eastAsia="Times New Roman" w:hAnsi="PT Astra Serif" w:cs="Times New Roman"/>
                <w:b/>
                <w:sz w:val="20"/>
                <w:szCs w:val="20"/>
              </w:rPr>
              <w:t>171</w:t>
            </w:r>
          </w:p>
        </w:tc>
        <w:tc>
          <w:tcPr>
            <w:tcW w:w="1134" w:type="dxa"/>
          </w:tcPr>
          <w:p w:rsidR="00CD2BE1" w:rsidRPr="00CD2BE1" w:rsidRDefault="00CD2BE1" w:rsidP="00CD2BE1">
            <w:pPr>
              <w:jc w:val="center"/>
              <w:rPr>
                <w:rFonts w:ascii="PT Astra Serif" w:hAnsi="PT Astra Serif" w:cs="Times New Roman"/>
                <w:b/>
                <w:sz w:val="20"/>
                <w:szCs w:val="20"/>
              </w:rPr>
            </w:pPr>
            <w:r w:rsidRPr="00CD2BE1">
              <w:rPr>
                <w:rFonts w:ascii="PT Astra Serif" w:hAnsi="PT Astra Serif" w:cs="Times New Roman"/>
                <w:b/>
                <w:sz w:val="20"/>
                <w:szCs w:val="20"/>
              </w:rPr>
              <w:t>176</w:t>
            </w:r>
          </w:p>
        </w:tc>
        <w:tc>
          <w:tcPr>
            <w:tcW w:w="993" w:type="dxa"/>
          </w:tcPr>
          <w:p w:rsidR="00CD2BE1" w:rsidRPr="00CD2BE1" w:rsidRDefault="00CD2BE1" w:rsidP="00CD2BE1">
            <w:pPr>
              <w:jc w:val="center"/>
              <w:rPr>
                <w:rFonts w:ascii="PT Astra Serif" w:hAnsi="PT Astra Serif" w:cs="Times New Roman"/>
                <w:b/>
                <w:sz w:val="20"/>
                <w:szCs w:val="20"/>
              </w:rPr>
            </w:pPr>
            <w:r w:rsidRPr="00CD2BE1">
              <w:rPr>
                <w:rFonts w:ascii="PT Astra Serif" w:hAnsi="PT Astra Serif" w:cs="Times New Roman"/>
                <w:b/>
                <w:sz w:val="20"/>
                <w:szCs w:val="20"/>
              </w:rPr>
              <w:t>62</w:t>
            </w:r>
          </w:p>
        </w:tc>
        <w:tc>
          <w:tcPr>
            <w:tcW w:w="1134" w:type="dxa"/>
          </w:tcPr>
          <w:p w:rsidR="00CD2BE1" w:rsidRPr="00CD2BE1" w:rsidRDefault="00CD2BE1" w:rsidP="00CD2BE1">
            <w:pPr>
              <w:jc w:val="center"/>
              <w:rPr>
                <w:rFonts w:ascii="PT Astra Serif" w:hAnsi="PT Astra Serif" w:cs="Times New Roman"/>
                <w:b/>
                <w:sz w:val="20"/>
                <w:szCs w:val="20"/>
              </w:rPr>
            </w:pPr>
            <w:r w:rsidRPr="00CD2BE1">
              <w:rPr>
                <w:rFonts w:ascii="PT Astra Serif" w:hAnsi="PT Astra Serif" w:cs="Times New Roman"/>
                <w:b/>
                <w:sz w:val="20"/>
                <w:szCs w:val="20"/>
              </w:rPr>
              <w:t>114</w:t>
            </w:r>
          </w:p>
        </w:tc>
        <w:tc>
          <w:tcPr>
            <w:tcW w:w="992" w:type="dxa"/>
          </w:tcPr>
          <w:p w:rsidR="00CD2BE1" w:rsidRPr="00CD2BE1" w:rsidRDefault="00CD2BE1" w:rsidP="00CD2BE1">
            <w:pPr>
              <w:jc w:val="center"/>
              <w:rPr>
                <w:rFonts w:ascii="PT Astra Serif" w:hAnsi="PT Astra Serif" w:cs="Times New Roman"/>
                <w:b/>
                <w:sz w:val="20"/>
                <w:szCs w:val="20"/>
              </w:rPr>
            </w:pPr>
            <w:r w:rsidRPr="00CD2BE1">
              <w:rPr>
                <w:rFonts w:ascii="PT Astra Serif" w:hAnsi="PT Astra Serif" w:cs="Times New Roman"/>
                <w:b/>
                <w:sz w:val="20"/>
                <w:szCs w:val="20"/>
              </w:rPr>
              <w:t>83</w:t>
            </w:r>
          </w:p>
        </w:tc>
      </w:tr>
      <w:tr w:rsidR="00CD2BE1" w:rsidRPr="00CD2BE1" w:rsidTr="00CB699E">
        <w:trPr>
          <w:trHeight w:val="288"/>
        </w:trPr>
        <w:tc>
          <w:tcPr>
            <w:tcW w:w="4219" w:type="dxa"/>
          </w:tcPr>
          <w:p w:rsidR="00CD2BE1" w:rsidRPr="00CD2BE1" w:rsidRDefault="00CD2BE1" w:rsidP="00CD2BE1">
            <w:pPr>
              <w:jc w:val="both"/>
              <w:rPr>
                <w:rFonts w:ascii="PT Astra Serif" w:eastAsia="Times New Roman" w:hAnsi="PT Astra Serif" w:cs="Times New Roman"/>
                <w:b/>
                <w:sz w:val="20"/>
                <w:szCs w:val="20"/>
              </w:rPr>
            </w:pPr>
            <w:r w:rsidRPr="00CD2BE1">
              <w:rPr>
                <w:rFonts w:ascii="PT Astra Serif" w:eastAsia="Times New Roman" w:hAnsi="PT Astra Serif" w:cs="Times New Roman"/>
                <w:b/>
                <w:sz w:val="20"/>
                <w:szCs w:val="20"/>
              </w:rPr>
              <w:t>На приобретение жилых помещений направлено:</w:t>
            </w:r>
          </w:p>
        </w:tc>
        <w:tc>
          <w:tcPr>
            <w:tcW w:w="992" w:type="dxa"/>
            <w:vAlign w:val="center"/>
          </w:tcPr>
          <w:p w:rsidR="00CD2BE1" w:rsidRPr="00CD2BE1" w:rsidRDefault="00CD2BE1" w:rsidP="00CD2BE1">
            <w:pPr>
              <w:jc w:val="center"/>
              <w:rPr>
                <w:rFonts w:ascii="PT Astra Serif" w:eastAsia="Times New Roman" w:hAnsi="PT Astra Serif" w:cs="Times New Roman"/>
                <w:sz w:val="20"/>
                <w:szCs w:val="20"/>
              </w:rPr>
            </w:pPr>
          </w:p>
        </w:tc>
        <w:tc>
          <w:tcPr>
            <w:tcW w:w="1134" w:type="dxa"/>
            <w:vAlign w:val="center"/>
          </w:tcPr>
          <w:p w:rsidR="00CD2BE1" w:rsidRPr="00CD2BE1" w:rsidRDefault="00CD2BE1" w:rsidP="00CD2BE1">
            <w:pPr>
              <w:jc w:val="center"/>
              <w:rPr>
                <w:rFonts w:ascii="PT Astra Serif" w:eastAsia="Times New Roman" w:hAnsi="PT Astra Serif" w:cs="Times New Roman"/>
                <w:sz w:val="20"/>
                <w:szCs w:val="20"/>
              </w:rPr>
            </w:pPr>
          </w:p>
        </w:tc>
        <w:tc>
          <w:tcPr>
            <w:tcW w:w="993" w:type="dxa"/>
            <w:vAlign w:val="center"/>
          </w:tcPr>
          <w:p w:rsidR="00CD2BE1" w:rsidRPr="00CD2BE1" w:rsidRDefault="00CD2BE1" w:rsidP="00CD2BE1">
            <w:pPr>
              <w:jc w:val="center"/>
              <w:rPr>
                <w:rFonts w:ascii="PT Astra Serif" w:eastAsia="Times New Roman" w:hAnsi="PT Astra Serif" w:cs="Times New Roman"/>
                <w:sz w:val="20"/>
                <w:szCs w:val="20"/>
              </w:rPr>
            </w:pPr>
          </w:p>
        </w:tc>
        <w:tc>
          <w:tcPr>
            <w:tcW w:w="1134" w:type="dxa"/>
          </w:tcPr>
          <w:p w:rsidR="00CD2BE1" w:rsidRPr="00CD2BE1" w:rsidRDefault="00CD2BE1" w:rsidP="00CD2BE1">
            <w:pPr>
              <w:jc w:val="center"/>
              <w:rPr>
                <w:rFonts w:ascii="PT Astra Serif" w:eastAsia="Times New Roman" w:hAnsi="PT Astra Serif" w:cs="Times New Roman"/>
                <w:sz w:val="20"/>
                <w:szCs w:val="20"/>
              </w:rPr>
            </w:pPr>
          </w:p>
        </w:tc>
        <w:tc>
          <w:tcPr>
            <w:tcW w:w="992" w:type="dxa"/>
          </w:tcPr>
          <w:p w:rsidR="00CD2BE1" w:rsidRPr="00CD2BE1" w:rsidRDefault="00CD2BE1" w:rsidP="00CD2BE1">
            <w:pPr>
              <w:jc w:val="center"/>
              <w:rPr>
                <w:rFonts w:ascii="PT Astra Serif" w:eastAsia="Times New Roman" w:hAnsi="PT Astra Serif" w:cs="Times New Roman"/>
                <w:sz w:val="20"/>
                <w:szCs w:val="20"/>
              </w:rPr>
            </w:pPr>
          </w:p>
        </w:tc>
      </w:tr>
      <w:tr w:rsidR="00CD2BE1" w:rsidRPr="00CD2BE1" w:rsidTr="00CB699E">
        <w:trPr>
          <w:trHeight w:val="288"/>
        </w:trPr>
        <w:tc>
          <w:tcPr>
            <w:tcW w:w="4219" w:type="dxa"/>
          </w:tcPr>
          <w:p w:rsidR="00CD2BE1" w:rsidRPr="00CD2BE1" w:rsidRDefault="00CD2BE1" w:rsidP="00CD2BE1">
            <w:pPr>
              <w:jc w:val="both"/>
              <w:rPr>
                <w:rFonts w:ascii="PT Astra Serif" w:eastAsia="Times New Roman" w:hAnsi="PT Astra Serif" w:cs="Times New Roman"/>
                <w:sz w:val="20"/>
                <w:szCs w:val="20"/>
              </w:rPr>
            </w:pPr>
            <w:r w:rsidRPr="00CD2BE1">
              <w:rPr>
                <w:rFonts w:ascii="PT Astra Serif" w:eastAsia="Times New Roman" w:hAnsi="PT Astra Serif" w:cs="Times New Roman"/>
                <w:sz w:val="20"/>
                <w:szCs w:val="20"/>
              </w:rPr>
              <w:t>Объем финансирования мероприятия на приобретение жилья, млн. рублей</w:t>
            </w:r>
          </w:p>
        </w:tc>
        <w:tc>
          <w:tcPr>
            <w:tcW w:w="992" w:type="dxa"/>
            <w:vAlign w:val="center"/>
          </w:tcPr>
          <w:p w:rsidR="00CD2BE1" w:rsidRPr="00CD2BE1" w:rsidRDefault="00CD2BE1" w:rsidP="00C120FC">
            <w:pPr>
              <w:jc w:val="center"/>
              <w:rPr>
                <w:rFonts w:ascii="PT Astra Serif" w:eastAsia="Times New Roman" w:hAnsi="PT Astra Serif" w:cs="Times New Roman"/>
                <w:sz w:val="20"/>
                <w:szCs w:val="20"/>
              </w:rPr>
            </w:pPr>
            <w:r w:rsidRPr="00CD2BE1">
              <w:rPr>
                <w:rFonts w:ascii="PT Astra Serif" w:eastAsia="Times New Roman" w:hAnsi="PT Astra Serif" w:cs="Times New Roman"/>
                <w:sz w:val="20"/>
                <w:szCs w:val="20"/>
              </w:rPr>
              <w:t>574,1</w:t>
            </w:r>
          </w:p>
        </w:tc>
        <w:tc>
          <w:tcPr>
            <w:tcW w:w="1134" w:type="dxa"/>
            <w:vAlign w:val="center"/>
          </w:tcPr>
          <w:p w:rsidR="00CD2BE1" w:rsidRPr="00CD2BE1" w:rsidRDefault="00CD2BE1" w:rsidP="00C120FC">
            <w:pPr>
              <w:jc w:val="center"/>
              <w:rPr>
                <w:rFonts w:ascii="PT Astra Serif" w:eastAsia="Times New Roman" w:hAnsi="PT Astra Serif" w:cs="Times New Roman"/>
                <w:sz w:val="20"/>
                <w:szCs w:val="20"/>
              </w:rPr>
            </w:pPr>
            <w:r w:rsidRPr="00CD2BE1">
              <w:rPr>
                <w:rFonts w:ascii="PT Astra Serif" w:eastAsia="Times New Roman" w:hAnsi="PT Astra Serif" w:cs="Times New Roman"/>
                <w:sz w:val="20"/>
                <w:szCs w:val="20"/>
              </w:rPr>
              <w:t>509,3</w:t>
            </w:r>
          </w:p>
        </w:tc>
        <w:tc>
          <w:tcPr>
            <w:tcW w:w="993" w:type="dxa"/>
            <w:vAlign w:val="center"/>
          </w:tcPr>
          <w:p w:rsidR="00CD2BE1" w:rsidRPr="00CD2BE1" w:rsidRDefault="00CD2BE1" w:rsidP="00C120FC">
            <w:pPr>
              <w:jc w:val="center"/>
              <w:rPr>
                <w:rFonts w:ascii="PT Astra Serif" w:eastAsia="Times New Roman" w:hAnsi="PT Astra Serif" w:cs="Times New Roman"/>
                <w:sz w:val="20"/>
                <w:szCs w:val="20"/>
              </w:rPr>
            </w:pPr>
            <w:r w:rsidRPr="00CD2BE1">
              <w:rPr>
                <w:rFonts w:ascii="PT Astra Serif" w:eastAsia="Times New Roman" w:hAnsi="PT Astra Serif" w:cs="Times New Roman"/>
                <w:sz w:val="20"/>
                <w:szCs w:val="20"/>
              </w:rPr>
              <w:t>220,8</w:t>
            </w:r>
          </w:p>
        </w:tc>
        <w:tc>
          <w:tcPr>
            <w:tcW w:w="1134" w:type="dxa"/>
            <w:vAlign w:val="center"/>
          </w:tcPr>
          <w:p w:rsidR="00CD2BE1" w:rsidRPr="00CD2BE1" w:rsidRDefault="00CD2BE1" w:rsidP="00C120FC">
            <w:pPr>
              <w:jc w:val="center"/>
              <w:rPr>
                <w:rFonts w:ascii="PT Astra Serif" w:eastAsia="Times New Roman" w:hAnsi="PT Astra Serif" w:cs="Times New Roman"/>
                <w:sz w:val="20"/>
                <w:szCs w:val="20"/>
              </w:rPr>
            </w:pPr>
            <w:r w:rsidRPr="00CD2BE1">
              <w:rPr>
                <w:rFonts w:ascii="PT Astra Serif" w:eastAsia="Times New Roman" w:hAnsi="PT Astra Serif" w:cs="Times New Roman"/>
                <w:sz w:val="20"/>
                <w:szCs w:val="20"/>
              </w:rPr>
              <w:t>323,6</w:t>
            </w:r>
          </w:p>
        </w:tc>
        <w:tc>
          <w:tcPr>
            <w:tcW w:w="992" w:type="dxa"/>
            <w:vAlign w:val="center"/>
          </w:tcPr>
          <w:p w:rsidR="00CD2BE1" w:rsidRPr="00CD2BE1" w:rsidRDefault="00CD2BE1" w:rsidP="00C120FC">
            <w:pPr>
              <w:jc w:val="center"/>
              <w:rPr>
                <w:rFonts w:ascii="PT Astra Serif" w:eastAsia="Times New Roman" w:hAnsi="PT Astra Serif" w:cs="Times New Roman"/>
                <w:sz w:val="20"/>
                <w:szCs w:val="20"/>
              </w:rPr>
            </w:pPr>
            <w:r w:rsidRPr="00CD2BE1">
              <w:rPr>
                <w:rFonts w:ascii="PT Astra Serif" w:eastAsia="Times New Roman" w:hAnsi="PT Astra Serif" w:cs="Times New Roman"/>
                <w:sz w:val="20"/>
                <w:szCs w:val="20"/>
              </w:rPr>
              <w:t>208,1</w:t>
            </w:r>
          </w:p>
        </w:tc>
      </w:tr>
      <w:tr w:rsidR="00CD2BE1" w:rsidRPr="00CD2BE1" w:rsidTr="00CB699E">
        <w:trPr>
          <w:trHeight w:val="288"/>
        </w:trPr>
        <w:tc>
          <w:tcPr>
            <w:tcW w:w="4219" w:type="dxa"/>
          </w:tcPr>
          <w:p w:rsidR="00CD2BE1" w:rsidRPr="00CD2BE1" w:rsidRDefault="00CD2BE1" w:rsidP="00CD2BE1">
            <w:pPr>
              <w:jc w:val="both"/>
              <w:rPr>
                <w:rFonts w:ascii="PT Astra Serif" w:eastAsia="Times New Roman" w:hAnsi="PT Astra Serif" w:cs="Times New Roman"/>
                <w:sz w:val="20"/>
                <w:szCs w:val="20"/>
              </w:rPr>
            </w:pPr>
            <w:r w:rsidRPr="00CD2BE1">
              <w:rPr>
                <w:rFonts w:ascii="PT Astra Serif" w:eastAsia="Times New Roman" w:hAnsi="PT Astra Serif" w:cs="Times New Roman"/>
                <w:sz w:val="20"/>
                <w:szCs w:val="20"/>
              </w:rPr>
              <w:t>в том числе за счет средств городского бюджета, млн. рублей</w:t>
            </w:r>
          </w:p>
        </w:tc>
        <w:tc>
          <w:tcPr>
            <w:tcW w:w="992" w:type="dxa"/>
            <w:vAlign w:val="center"/>
          </w:tcPr>
          <w:p w:rsidR="00CD2BE1" w:rsidRPr="00CD2BE1" w:rsidRDefault="00CD2BE1" w:rsidP="00C120FC">
            <w:pPr>
              <w:jc w:val="center"/>
              <w:rPr>
                <w:rFonts w:ascii="PT Astra Serif" w:eastAsia="Times New Roman" w:hAnsi="PT Astra Serif" w:cs="Times New Roman"/>
                <w:sz w:val="20"/>
                <w:szCs w:val="20"/>
              </w:rPr>
            </w:pPr>
            <w:r w:rsidRPr="00CD2BE1">
              <w:rPr>
                <w:rFonts w:ascii="PT Astra Serif" w:eastAsia="Times New Roman" w:hAnsi="PT Astra Serif" w:cs="Times New Roman"/>
                <w:sz w:val="20"/>
                <w:szCs w:val="20"/>
              </w:rPr>
              <w:t>63,2</w:t>
            </w:r>
          </w:p>
        </w:tc>
        <w:tc>
          <w:tcPr>
            <w:tcW w:w="1134" w:type="dxa"/>
            <w:vAlign w:val="center"/>
          </w:tcPr>
          <w:p w:rsidR="00CD2BE1" w:rsidRPr="00CD2BE1" w:rsidRDefault="00CD2BE1" w:rsidP="00C120FC">
            <w:pPr>
              <w:jc w:val="center"/>
              <w:rPr>
                <w:rFonts w:ascii="PT Astra Serif" w:eastAsia="Times New Roman" w:hAnsi="PT Astra Serif" w:cs="Times New Roman"/>
                <w:sz w:val="20"/>
                <w:szCs w:val="20"/>
              </w:rPr>
            </w:pPr>
            <w:r w:rsidRPr="00CD2BE1">
              <w:rPr>
                <w:rFonts w:ascii="PT Astra Serif" w:eastAsia="Times New Roman" w:hAnsi="PT Astra Serif" w:cs="Times New Roman"/>
                <w:sz w:val="20"/>
                <w:szCs w:val="20"/>
              </w:rPr>
              <w:t>56,0</w:t>
            </w:r>
          </w:p>
        </w:tc>
        <w:tc>
          <w:tcPr>
            <w:tcW w:w="993" w:type="dxa"/>
            <w:vAlign w:val="center"/>
          </w:tcPr>
          <w:p w:rsidR="00CD2BE1" w:rsidRPr="00CD2BE1" w:rsidRDefault="00CD2BE1" w:rsidP="00C120FC">
            <w:pPr>
              <w:jc w:val="center"/>
              <w:rPr>
                <w:rFonts w:ascii="PT Astra Serif" w:eastAsia="Times New Roman" w:hAnsi="PT Astra Serif" w:cs="Times New Roman"/>
                <w:sz w:val="20"/>
                <w:szCs w:val="20"/>
              </w:rPr>
            </w:pPr>
            <w:r w:rsidRPr="00CD2BE1">
              <w:rPr>
                <w:rFonts w:ascii="PT Astra Serif" w:eastAsia="Times New Roman" w:hAnsi="PT Astra Serif" w:cs="Times New Roman"/>
                <w:sz w:val="20"/>
                <w:szCs w:val="20"/>
              </w:rPr>
              <w:t>14,6</w:t>
            </w:r>
          </w:p>
        </w:tc>
        <w:tc>
          <w:tcPr>
            <w:tcW w:w="1134" w:type="dxa"/>
            <w:vAlign w:val="center"/>
          </w:tcPr>
          <w:p w:rsidR="00CD2BE1" w:rsidRPr="00CD2BE1" w:rsidRDefault="00CD2BE1" w:rsidP="00C120FC">
            <w:pPr>
              <w:jc w:val="center"/>
              <w:rPr>
                <w:rFonts w:ascii="PT Astra Serif" w:eastAsia="Times New Roman" w:hAnsi="PT Astra Serif" w:cs="Times New Roman"/>
                <w:sz w:val="20"/>
                <w:szCs w:val="20"/>
              </w:rPr>
            </w:pPr>
            <w:r w:rsidRPr="00CD2BE1">
              <w:rPr>
                <w:rFonts w:ascii="PT Astra Serif" w:eastAsia="Times New Roman" w:hAnsi="PT Astra Serif" w:cs="Times New Roman"/>
                <w:sz w:val="20"/>
                <w:szCs w:val="20"/>
              </w:rPr>
              <w:t>25,5</w:t>
            </w:r>
          </w:p>
        </w:tc>
        <w:tc>
          <w:tcPr>
            <w:tcW w:w="992" w:type="dxa"/>
            <w:vAlign w:val="center"/>
          </w:tcPr>
          <w:p w:rsidR="00CD2BE1" w:rsidRPr="00CD2BE1" w:rsidRDefault="00CD2BE1" w:rsidP="00C120FC">
            <w:pPr>
              <w:jc w:val="center"/>
              <w:rPr>
                <w:rFonts w:ascii="PT Astra Serif" w:eastAsia="Times New Roman" w:hAnsi="PT Astra Serif" w:cs="Times New Roman"/>
                <w:sz w:val="20"/>
                <w:szCs w:val="20"/>
              </w:rPr>
            </w:pPr>
            <w:r w:rsidRPr="00CD2BE1">
              <w:rPr>
                <w:rFonts w:ascii="PT Astra Serif" w:eastAsia="Times New Roman" w:hAnsi="PT Astra Serif" w:cs="Times New Roman"/>
                <w:sz w:val="20"/>
                <w:szCs w:val="20"/>
              </w:rPr>
              <w:t>14,6</w:t>
            </w:r>
          </w:p>
        </w:tc>
      </w:tr>
      <w:tr w:rsidR="00CD2BE1" w:rsidRPr="00CD2BE1" w:rsidTr="00CB699E">
        <w:trPr>
          <w:trHeight w:val="288"/>
        </w:trPr>
        <w:tc>
          <w:tcPr>
            <w:tcW w:w="4219" w:type="dxa"/>
          </w:tcPr>
          <w:p w:rsidR="00CD2BE1" w:rsidRPr="00CD2BE1" w:rsidRDefault="00CD2BE1" w:rsidP="00CD2BE1">
            <w:pPr>
              <w:suppressAutoHyphens/>
              <w:ind w:firstLine="16"/>
              <w:rPr>
                <w:rFonts w:ascii="PT Astra Serif" w:hAnsi="PT Astra Serif" w:cs="Times New Roman"/>
                <w:b/>
                <w:spacing w:val="-5"/>
                <w:sz w:val="20"/>
                <w:szCs w:val="20"/>
              </w:rPr>
            </w:pPr>
            <w:r w:rsidRPr="00CD2BE1">
              <w:rPr>
                <w:rFonts w:ascii="PT Astra Serif" w:hAnsi="PT Astra Serif" w:cs="Times New Roman"/>
                <w:b/>
                <w:spacing w:val="-5"/>
                <w:sz w:val="20"/>
                <w:szCs w:val="20"/>
              </w:rPr>
              <w:t>Переселено семей в жилые помещения:</w:t>
            </w:r>
          </w:p>
        </w:tc>
        <w:tc>
          <w:tcPr>
            <w:tcW w:w="992" w:type="dxa"/>
            <w:vAlign w:val="center"/>
          </w:tcPr>
          <w:p w:rsidR="00CD2BE1" w:rsidRPr="00CD2BE1" w:rsidRDefault="00CD2BE1" w:rsidP="00C120FC">
            <w:pPr>
              <w:jc w:val="center"/>
              <w:rPr>
                <w:rFonts w:ascii="PT Astra Serif" w:eastAsia="Times New Roman" w:hAnsi="PT Astra Serif" w:cs="Times New Roman"/>
                <w:sz w:val="20"/>
                <w:szCs w:val="20"/>
              </w:rPr>
            </w:pPr>
          </w:p>
        </w:tc>
        <w:tc>
          <w:tcPr>
            <w:tcW w:w="1134" w:type="dxa"/>
            <w:vAlign w:val="center"/>
          </w:tcPr>
          <w:p w:rsidR="00CD2BE1" w:rsidRPr="00CD2BE1" w:rsidRDefault="00CD2BE1" w:rsidP="00C120FC">
            <w:pPr>
              <w:jc w:val="center"/>
              <w:rPr>
                <w:rFonts w:ascii="PT Astra Serif" w:eastAsia="Times New Roman" w:hAnsi="PT Astra Serif" w:cs="Times New Roman"/>
                <w:sz w:val="20"/>
                <w:szCs w:val="20"/>
              </w:rPr>
            </w:pPr>
          </w:p>
        </w:tc>
        <w:tc>
          <w:tcPr>
            <w:tcW w:w="993" w:type="dxa"/>
            <w:vAlign w:val="center"/>
          </w:tcPr>
          <w:p w:rsidR="00CD2BE1" w:rsidRPr="00CD2BE1" w:rsidRDefault="00CD2BE1" w:rsidP="00C120FC">
            <w:pPr>
              <w:jc w:val="center"/>
              <w:rPr>
                <w:rFonts w:ascii="PT Astra Serif" w:eastAsia="Times New Roman" w:hAnsi="PT Astra Serif" w:cs="Times New Roman"/>
                <w:sz w:val="20"/>
                <w:szCs w:val="20"/>
              </w:rPr>
            </w:pPr>
          </w:p>
        </w:tc>
        <w:tc>
          <w:tcPr>
            <w:tcW w:w="1134" w:type="dxa"/>
            <w:vAlign w:val="center"/>
          </w:tcPr>
          <w:p w:rsidR="00CD2BE1" w:rsidRPr="00CD2BE1" w:rsidRDefault="00CD2BE1" w:rsidP="00C120FC">
            <w:pPr>
              <w:jc w:val="center"/>
              <w:rPr>
                <w:rFonts w:ascii="PT Astra Serif" w:eastAsia="Times New Roman" w:hAnsi="PT Astra Serif" w:cs="Times New Roman"/>
                <w:sz w:val="20"/>
                <w:szCs w:val="20"/>
              </w:rPr>
            </w:pPr>
          </w:p>
        </w:tc>
        <w:tc>
          <w:tcPr>
            <w:tcW w:w="992" w:type="dxa"/>
            <w:vAlign w:val="center"/>
          </w:tcPr>
          <w:p w:rsidR="00CD2BE1" w:rsidRPr="00CD2BE1" w:rsidRDefault="00CD2BE1" w:rsidP="00C120FC">
            <w:pPr>
              <w:jc w:val="center"/>
              <w:rPr>
                <w:rFonts w:ascii="PT Astra Serif" w:eastAsia="Times New Roman" w:hAnsi="PT Astra Serif" w:cs="Times New Roman"/>
                <w:sz w:val="20"/>
                <w:szCs w:val="20"/>
              </w:rPr>
            </w:pPr>
          </w:p>
        </w:tc>
      </w:tr>
      <w:tr w:rsidR="00CD2BE1" w:rsidRPr="00CD2BE1" w:rsidTr="00CB699E">
        <w:trPr>
          <w:trHeight w:val="288"/>
        </w:trPr>
        <w:tc>
          <w:tcPr>
            <w:tcW w:w="4219" w:type="dxa"/>
          </w:tcPr>
          <w:p w:rsidR="00CD2BE1" w:rsidRPr="00CD2BE1" w:rsidRDefault="00CD2BE1" w:rsidP="00CD2BE1">
            <w:pPr>
              <w:suppressAutoHyphens/>
              <w:ind w:firstLine="16"/>
              <w:rPr>
                <w:rFonts w:ascii="PT Astra Serif" w:eastAsia="Times New Roman" w:hAnsi="PT Astra Serif" w:cs="Times New Roman"/>
                <w:sz w:val="20"/>
                <w:szCs w:val="20"/>
                <w:lang w:eastAsia="ar-SA"/>
              </w:rPr>
            </w:pPr>
            <w:r w:rsidRPr="00CD2BE1">
              <w:rPr>
                <w:rFonts w:ascii="PT Astra Serif" w:hAnsi="PT Astra Serif" w:cs="Times New Roman"/>
                <w:spacing w:val="-5"/>
                <w:sz w:val="20"/>
                <w:szCs w:val="20"/>
              </w:rPr>
              <w:t>Переселено семей из непригодного и аварийного жилья</w:t>
            </w:r>
          </w:p>
        </w:tc>
        <w:tc>
          <w:tcPr>
            <w:tcW w:w="992" w:type="dxa"/>
            <w:vAlign w:val="center"/>
          </w:tcPr>
          <w:p w:rsidR="00CD2BE1" w:rsidRPr="00CD2BE1" w:rsidRDefault="00CD2BE1" w:rsidP="00C120FC">
            <w:pPr>
              <w:jc w:val="center"/>
              <w:rPr>
                <w:rFonts w:ascii="PT Astra Serif" w:eastAsia="Times New Roman" w:hAnsi="PT Astra Serif" w:cs="Times New Roman"/>
                <w:sz w:val="20"/>
                <w:szCs w:val="20"/>
              </w:rPr>
            </w:pPr>
            <w:r w:rsidRPr="00CD2BE1">
              <w:rPr>
                <w:rFonts w:ascii="PT Astra Serif" w:eastAsia="Times New Roman" w:hAnsi="PT Astra Serif" w:cs="Times New Roman"/>
                <w:sz w:val="20"/>
                <w:szCs w:val="20"/>
              </w:rPr>
              <w:t>152</w:t>
            </w:r>
          </w:p>
        </w:tc>
        <w:tc>
          <w:tcPr>
            <w:tcW w:w="1134" w:type="dxa"/>
            <w:vAlign w:val="center"/>
          </w:tcPr>
          <w:p w:rsidR="00CD2BE1" w:rsidRPr="00CD2BE1" w:rsidRDefault="00CD2BE1" w:rsidP="00C120FC">
            <w:pPr>
              <w:jc w:val="center"/>
              <w:rPr>
                <w:rFonts w:ascii="PT Astra Serif" w:eastAsia="Times New Roman" w:hAnsi="PT Astra Serif" w:cs="Times New Roman"/>
                <w:sz w:val="20"/>
                <w:szCs w:val="20"/>
              </w:rPr>
            </w:pPr>
            <w:r w:rsidRPr="00CD2BE1">
              <w:rPr>
                <w:rFonts w:ascii="PT Astra Serif" w:eastAsia="Times New Roman" w:hAnsi="PT Astra Serif" w:cs="Times New Roman"/>
                <w:sz w:val="20"/>
                <w:szCs w:val="20"/>
              </w:rPr>
              <w:t>79</w:t>
            </w:r>
          </w:p>
        </w:tc>
        <w:tc>
          <w:tcPr>
            <w:tcW w:w="993" w:type="dxa"/>
            <w:vAlign w:val="center"/>
          </w:tcPr>
          <w:p w:rsidR="00CD2BE1" w:rsidRPr="00CD2BE1" w:rsidRDefault="00CD2BE1" w:rsidP="00C120FC">
            <w:pPr>
              <w:jc w:val="center"/>
              <w:rPr>
                <w:rFonts w:ascii="PT Astra Serif" w:eastAsia="Times New Roman" w:hAnsi="PT Astra Serif" w:cs="Times New Roman"/>
                <w:sz w:val="20"/>
                <w:szCs w:val="20"/>
              </w:rPr>
            </w:pPr>
            <w:r w:rsidRPr="00CD2BE1">
              <w:rPr>
                <w:rFonts w:ascii="PT Astra Serif" w:eastAsia="Times New Roman" w:hAnsi="PT Astra Serif" w:cs="Times New Roman"/>
                <w:sz w:val="20"/>
                <w:szCs w:val="20"/>
              </w:rPr>
              <w:t>58</w:t>
            </w:r>
          </w:p>
        </w:tc>
        <w:tc>
          <w:tcPr>
            <w:tcW w:w="1134" w:type="dxa"/>
            <w:vAlign w:val="center"/>
          </w:tcPr>
          <w:p w:rsidR="00CD2BE1" w:rsidRPr="00CD2BE1" w:rsidRDefault="00CD2BE1" w:rsidP="00C120FC">
            <w:pPr>
              <w:jc w:val="center"/>
              <w:rPr>
                <w:rFonts w:ascii="PT Astra Serif" w:eastAsia="Times New Roman" w:hAnsi="PT Astra Serif" w:cs="Times New Roman"/>
                <w:sz w:val="20"/>
                <w:szCs w:val="20"/>
              </w:rPr>
            </w:pPr>
            <w:r w:rsidRPr="00CD2BE1">
              <w:rPr>
                <w:rFonts w:ascii="PT Astra Serif" w:eastAsia="Times New Roman" w:hAnsi="PT Astra Serif" w:cs="Times New Roman"/>
                <w:sz w:val="20"/>
                <w:szCs w:val="20"/>
              </w:rPr>
              <w:t>62</w:t>
            </w:r>
          </w:p>
        </w:tc>
        <w:tc>
          <w:tcPr>
            <w:tcW w:w="992" w:type="dxa"/>
            <w:vAlign w:val="center"/>
          </w:tcPr>
          <w:p w:rsidR="00CD2BE1" w:rsidRPr="00CD2BE1" w:rsidRDefault="00CD2BE1" w:rsidP="00C120FC">
            <w:pPr>
              <w:jc w:val="center"/>
              <w:rPr>
                <w:rFonts w:ascii="PT Astra Serif" w:eastAsia="Times New Roman" w:hAnsi="PT Astra Serif" w:cs="Times New Roman"/>
                <w:sz w:val="20"/>
                <w:szCs w:val="20"/>
              </w:rPr>
            </w:pPr>
            <w:r w:rsidRPr="00CD2BE1">
              <w:rPr>
                <w:rFonts w:ascii="PT Astra Serif" w:eastAsia="Times New Roman" w:hAnsi="PT Astra Serif" w:cs="Times New Roman"/>
                <w:sz w:val="20"/>
                <w:szCs w:val="20"/>
              </w:rPr>
              <w:t>140</w:t>
            </w:r>
          </w:p>
        </w:tc>
      </w:tr>
      <w:tr w:rsidR="00CD2BE1" w:rsidRPr="00CD2BE1" w:rsidTr="00CB699E">
        <w:trPr>
          <w:trHeight w:val="288"/>
        </w:trPr>
        <w:tc>
          <w:tcPr>
            <w:tcW w:w="4219" w:type="dxa"/>
          </w:tcPr>
          <w:p w:rsidR="00CD2BE1" w:rsidRPr="00CD2BE1" w:rsidRDefault="00CD2BE1" w:rsidP="00CD2BE1">
            <w:pPr>
              <w:suppressAutoHyphens/>
              <w:ind w:firstLine="16"/>
              <w:rPr>
                <w:rFonts w:ascii="PT Astra Serif" w:eastAsia="Times New Roman" w:hAnsi="PT Astra Serif" w:cs="Times New Roman"/>
                <w:sz w:val="20"/>
                <w:szCs w:val="20"/>
                <w:lang w:eastAsia="ar-SA"/>
              </w:rPr>
            </w:pPr>
            <w:r w:rsidRPr="00CD2BE1">
              <w:rPr>
                <w:rFonts w:ascii="PT Astra Serif" w:hAnsi="PT Astra Serif" w:cs="Times New Roman"/>
                <w:spacing w:val="-5"/>
                <w:sz w:val="20"/>
                <w:szCs w:val="20"/>
              </w:rPr>
              <w:t>Переселено семей очередников городских списков</w:t>
            </w:r>
          </w:p>
        </w:tc>
        <w:tc>
          <w:tcPr>
            <w:tcW w:w="992" w:type="dxa"/>
            <w:vAlign w:val="center"/>
          </w:tcPr>
          <w:p w:rsidR="00CD2BE1" w:rsidRPr="00CD2BE1" w:rsidRDefault="00CD2BE1" w:rsidP="00C120FC">
            <w:pPr>
              <w:jc w:val="center"/>
              <w:rPr>
                <w:rFonts w:ascii="PT Astra Serif" w:eastAsia="Times New Roman" w:hAnsi="PT Astra Serif" w:cs="Times New Roman"/>
                <w:sz w:val="20"/>
                <w:szCs w:val="20"/>
              </w:rPr>
            </w:pPr>
            <w:r w:rsidRPr="00CD2BE1">
              <w:rPr>
                <w:rFonts w:ascii="PT Astra Serif" w:eastAsia="Times New Roman" w:hAnsi="PT Astra Serif" w:cs="Times New Roman"/>
                <w:sz w:val="20"/>
                <w:szCs w:val="20"/>
              </w:rPr>
              <w:t>116</w:t>
            </w:r>
          </w:p>
        </w:tc>
        <w:tc>
          <w:tcPr>
            <w:tcW w:w="1134" w:type="dxa"/>
            <w:vAlign w:val="center"/>
          </w:tcPr>
          <w:p w:rsidR="00CD2BE1" w:rsidRPr="00CD2BE1" w:rsidRDefault="00CD2BE1" w:rsidP="00C120FC">
            <w:pPr>
              <w:jc w:val="center"/>
              <w:rPr>
                <w:rFonts w:ascii="PT Astra Serif" w:eastAsia="Times New Roman" w:hAnsi="PT Astra Serif" w:cs="Times New Roman"/>
                <w:sz w:val="20"/>
                <w:szCs w:val="20"/>
              </w:rPr>
            </w:pPr>
            <w:r w:rsidRPr="00CD2BE1">
              <w:rPr>
                <w:rFonts w:ascii="PT Astra Serif" w:eastAsia="Times New Roman" w:hAnsi="PT Astra Serif" w:cs="Times New Roman"/>
                <w:sz w:val="20"/>
                <w:szCs w:val="20"/>
              </w:rPr>
              <w:t>56</w:t>
            </w:r>
          </w:p>
        </w:tc>
        <w:tc>
          <w:tcPr>
            <w:tcW w:w="993" w:type="dxa"/>
            <w:vAlign w:val="center"/>
          </w:tcPr>
          <w:p w:rsidR="00CD2BE1" w:rsidRPr="00CD2BE1" w:rsidRDefault="00CD2BE1" w:rsidP="00C120FC">
            <w:pPr>
              <w:jc w:val="center"/>
              <w:rPr>
                <w:rFonts w:ascii="PT Astra Serif" w:eastAsia="Times New Roman" w:hAnsi="PT Astra Serif" w:cs="Times New Roman"/>
                <w:sz w:val="20"/>
                <w:szCs w:val="20"/>
              </w:rPr>
            </w:pPr>
            <w:r w:rsidRPr="00CD2BE1">
              <w:rPr>
                <w:rFonts w:ascii="PT Astra Serif" w:eastAsia="Times New Roman" w:hAnsi="PT Astra Serif" w:cs="Times New Roman"/>
                <w:sz w:val="20"/>
                <w:szCs w:val="20"/>
              </w:rPr>
              <w:t>42</w:t>
            </w:r>
          </w:p>
        </w:tc>
        <w:tc>
          <w:tcPr>
            <w:tcW w:w="1134" w:type="dxa"/>
            <w:vAlign w:val="center"/>
          </w:tcPr>
          <w:p w:rsidR="00CD2BE1" w:rsidRPr="00CD2BE1" w:rsidRDefault="00CD2BE1" w:rsidP="00C120FC">
            <w:pPr>
              <w:jc w:val="center"/>
              <w:rPr>
                <w:rFonts w:ascii="PT Astra Serif" w:eastAsia="Times New Roman" w:hAnsi="PT Astra Serif" w:cs="Times New Roman"/>
                <w:sz w:val="20"/>
                <w:szCs w:val="20"/>
              </w:rPr>
            </w:pPr>
            <w:r w:rsidRPr="00CD2BE1">
              <w:rPr>
                <w:rFonts w:ascii="PT Astra Serif" w:eastAsia="Times New Roman" w:hAnsi="PT Astra Serif" w:cs="Times New Roman"/>
                <w:sz w:val="20"/>
                <w:szCs w:val="20"/>
              </w:rPr>
              <w:t>9</w:t>
            </w:r>
          </w:p>
        </w:tc>
        <w:tc>
          <w:tcPr>
            <w:tcW w:w="992" w:type="dxa"/>
            <w:vAlign w:val="center"/>
          </w:tcPr>
          <w:p w:rsidR="00CD2BE1" w:rsidRPr="00CD2BE1" w:rsidRDefault="00CD2BE1" w:rsidP="00C120FC">
            <w:pPr>
              <w:jc w:val="center"/>
              <w:rPr>
                <w:rFonts w:ascii="PT Astra Serif" w:eastAsia="Times New Roman" w:hAnsi="PT Astra Serif" w:cs="Times New Roman"/>
                <w:sz w:val="20"/>
                <w:szCs w:val="20"/>
              </w:rPr>
            </w:pPr>
            <w:r w:rsidRPr="00CD2BE1">
              <w:rPr>
                <w:rFonts w:ascii="PT Astra Serif" w:eastAsia="Times New Roman" w:hAnsi="PT Astra Serif" w:cs="Times New Roman"/>
                <w:sz w:val="20"/>
                <w:szCs w:val="20"/>
              </w:rPr>
              <w:t>31</w:t>
            </w:r>
          </w:p>
        </w:tc>
      </w:tr>
      <w:tr w:rsidR="00CD2BE1" w:rsidRPr="00CD2BE1" w:rsidTr="00CB699E">
        <w:trPr>
          <w:trHeight w:val="288"/>
        </w:trPr>
        <w:tc>
          <w:tcPr>
            <w:tcW w:w="4219" w:type="dxa"/>
          </w:tcPr>
          <w:p w:rsidR="00CD2BE1" w:rsidRPr="002356BF" w:rsidRDefault="00CD2BE1" w:rsidP="00CD2BE1">
            <w:pPr>
              <w:suppressAutoHyphens/>
              <w:ind w:firstLine="16"/>
              <w:rPr>
                <w:rFonts w:ascii="PT Astra Serif" w:eastAsia="Times New Roman" w:hAnsi="PT Astra Serif" w:cs="Times New Roman"/>
                <w:sz w:val="20"/>
                <w:szCs w:val="20"/>
                <w:lang w:eastAsia="ar-SA"/>
              </w:rPr>
            </w:pPr>
            <w:r w:rsidRPr="002356BF">
              <w:rPr>
                <w:rFonts w:ascii="PT Astra Serif" w:hAnsi="PT Astra Serif" w:cs="Times New Roman"/>
                <w:sz w:val="20"/>
                <w:szCs w:val="20"/>
              </w:rPr>
              <w:t>Переселено высококвалифицированных специалистов бюджетной сферы</w:t>
            </w:r>
          </w:p>
        </w:tc>
        <w:tc>
          <w:tcPr>
            <w:tcW w:w="992" w:type="dxa"/>
            <w:vAlign w:val="center"/>
          </w:tcPr>
          <w:p w:rsidR="00CD2BE1" w:rsidRPr="002356BF" w:rsidRDefault="00CD2BE1" w:rsidP="00C120FC">
            <w:pPr>
              <w:jc w:val="center"/>
              <w:rPr>
                <w:rFonts w:ascii="PT Astra Serif" w:eastAsia="Times New Roman" w:hAnsi="PT Astra Serif" w:cs="Times New Roman"/>
                <w:sz w:val="20"/>
                <w:szCs w:val="20"/>
              </w:rPr>
            </w:pPr>
            <w:r w:rsidRPr="002356BF">
              <w:rPr>
                <w:rFonts w:ascii="PT Astra Serif" w:eastAsia="Times New Roman" w:hAnsi="PT Astra Serif" w:cs="Times New Roman"/>
                <w:sz w:val="20"/>
                <w:szCs w:val="20"/>
              </w:rPr>
              <w:t>57</w:t>
            </w:r>
          </w:p>
        </w:tc>
        <w:tc>
          <w:tcPr>
            <w:tcW w:w="1134" w:type="dxa"/>
            <w:vAlign w:val="center"/>
          </w:tcPr>
          <w:p w:rsidR="00CD2BE1" w:rsidRPr="002356BF" w:rsidRDefault="00CD2BE1" w:rsidP="00C120FC">
            <w:pPr>
              <w:jc w:val="center"/>
              <w:rPr>
                <w:rFonts w:ascii="PT Astra Serif" w:eastAsia="Times New Roman" w:hAnsi="PT Astra Serif" w:cs="Times New Roman"/>
                <w:sz w:val="20"/>
                <w:szCs w:val="20"/>
              </w:rPr>
            </w:pPr>
            <w:r w:rsidRPr="002356BF">
              <w:rPr>
                <w:rFonts w:ascii="PT Astra Serif" w:eastAsia="Times New Roman" w:hAnsi="PT Astra Serif" w:cs="Times New Roman"/>
                <w:sz w:val="20"/>
                <w:szCs w:val="20"/>
              </w:rPr>
              <w:t>74</w:t>
            </w:r>
          </w:p>
        </w:tc>
        <w:tc>
          <w:tcPr>
            <w:tcW w:w="993" w:type="dxa"/>
            <w:vAlign w:val="center"/>
          </w:tcPr>
          <w:p w:rsidR="00CD2BE1" w:rsidRPr="002356BF" w:rsidRDefault="00CD2BE1" w:rsidP="00C120FC">
            <w:pPr>
              <w:jc w:val="center"/>
              <w:rPr>
                <w:rFonts w:ascii="PT Astra Serif" w:eastAsia="Times New Roman" w:hAnsi="PT Astra Serif" w:cs="Times New Roman"/>
                <w:sz w:val="20"/>
                <w:szCs w:val="20"/>
              </w:rPr>
            </w:pPr>
            <w:r w:rsidRPr="002356BF">
              <w:rPr>
                <w:rFonts w:ascii="PT Astra Serif" w:eastAsia="Times New Roman" w:hAnsi="PT Astra Serif" w:cs="Times New Roman"/>
                <w:sz w:val="20"/>
                <w:szCs w:val="20"/>
              </w:rPr>
              <w:t>59</w:t>
            </w:r>
          </w:p>
        </w:tc>
        <w:tc>
          <w:tcPr>
            <w:tcW w:w="1134" w:type="dxa"/>
            <w:vAlign w:val="center"/>
          </w:tcPr>
          <w:p w:rsidR="00CD2BE1" w:rsidRPr="002356BF" w:rsidRDefault="00CD2BE1" w:rsidP="00C120FC">
            <w:pPr>
              <w:jc w:val="center"/>
              <w:rPr>
                <w:rFonts w:ascii="PT Astra Serif" w:eastAsia="Times New Roman" w:hAnsi="PT Astra Serif" w:cs="Times New Roman"/>
                <w:sz w:val="20"/>
                <w:szCs w:val="20"/>
              </w:rPr>
            </w:pPr>
            <w:r w:rsidRPr="002356BF">
              <w:rPr>
                <w:rFonts w:ascii="PT Astra Serif" w:eastAsia="Times New Roman" w:hAnsi="PT Astra Serif" w:cs="Times New Roman"/>
                <w:sz w:val="20"/>
                <w:szCs w:val="20"/>
              </w:rPr>
              <w:t>34</w:t>
            </w:r>
          </w:p>
        </w:tc>
        <w:tc>
          <w:tcPr>
            <w:tcW w:w="992" w:type="dxa"/>
            <w:vAlign w:val="center"/>
          </w:tcPr>
          <w:p w:rsidR="00CD2BE1" w:rsidRPr="002356BF" w:rsidRDefault="00CD2BE1" w:rsidP="00C120FC">
            <w:pPr>
              <w:jc w:val="center"/>
              <w:rPr>
                <w:rFonts w:ascii="PT Astra Serif" w:eastAsia="Times New Roman" w:hAnsi="PT Astra Serif" w:cs="Times New Roman"/>
                <w:sz w:val="20"/>
                <w:szCs w:val="20"/>
              </w:rPr>
            </w:pPr>
            <w:r w:rsidRPr="002356BF">
              <w:rPr>
                <w:rFonts w:ascii="PT Astra Serif" w:eastAsia="Times New Roman" w:hAnsi="PT Astra Serif" w:cs="Times New Roman"/>
                <w:sz w:val="20"/>
                <w:szCs w:val="20"/>
              </w:rPr>
              <w:t>34</w:t>
            </w:r>
          </w:p>
        </w:tc>
      </w:tr>
      <w:tr w:rsidR="00CD2BE1" w:rsidRPr="00CD2BE1" w:rsidTr="00CB699E">
        <w:trPr>
          <w:trHeight w:val="288"/>
        </w:trPr>
        <w:tc>
          <w:tcPr>
            <w:tcW w:w="4219" w:type="dxa"/>
          </w:tcPr>
          <w:p w:rsidR="00CD2BE1" w:rsidRPr="00CD2BE1" w:rsidRDefault="00CD2BE1" w:rsidP="00CD2BE1">
            <w:pPr>
              <w:suppressAutoHyphens/>
              <w:ind w:firstLine="16"/>
              <w:rPr>
                <w:rFonts w:ascii="PT Astra Serif" w:eastAsia="Times New Roman" w:hAnsi="PT Astra Serif" w:cs="Times New Roman"/>
                <w:b/>
                <w:sz w:val="20"/>
                <w:szCs w:val="20"/>
                <w:lang w:eastAsia="ar-SA"/>
              </w:rPr>
            </w:pPr>
            <w:r w:rsidRPr="00CD2BE1">
              <w:rPr>
                <w:rFonts w:ascii="PT Astra Serif" w:hAnsi="PT Astra Serif" w:cs="Times New Roman"/>
                <w:b/>
                <w:sz w:val="20"/>
                <w:szCs w:val="20"/>
              </w:rPr>
              <w:t>Всего:</w:t>
            </w:r>
          </w:p>
        </w:tc>
        <w:tc>
          <w:tcPr>
            <w:tcW w:w="992" w:type="dxa"/>
            <w:vAlign w:val="center"/>
          </w:tcPr>
          <w:p w:rsidR="00CD2BE1" w:rsidRPr="00CD2BE1" w:rsidRDefault="00CD2BE1" w:rsidP="00C120FC">
            <w:pPr>
              <w:jc w:val="center"/>
              <w:rPr>
                <w:rFonts w:ascii="PT Astra Serif" w:eastAsia="Times New Roman" w:hAnsi="PT Astra Serif" w:cs="Times New Roman"/>
                <w:b/>
                <w:sz w:val="20"/>
                <w:szCs w:val="20"/>
              </w:rPr>
            </w:pPr>
            <w:r w:rsidRPr="00CD2BE1">
              <w:rPr>
                <w:rFonts w:ascii="PT Astra Serif" w:eastAsia="Times New Roman" w:hAnsi="PT Astra Serif" w:cs="Times New Roman"/>
                <w:b/>
                <w:sz w:val="20"/>
                <w:szCs w:val="20"/>
              </w:rPr>
              <w:t>325</w:t>
            </w:r>
          </w:p>
        </w:tc>
        <w:tc>
          <w:tcPr>
            <w:tcW w:w="1134" w:type="dxa"/>
            <w:vAlign w:val="center"/>
          </w:tcPr>
          <w:p w:rsidR="00CD2BE1" w:rsidRPr="00CD2BE1" w:rsidRDefault="00CD2BE1" w:rsidP="00C120FC">
            <w:pPr>
              <w:jc w:val="center"/>
              <w:rPr>
                <w:rFonts w:ascii="PT Astra Serif" w:eastAsia="Times New Roman" w:hAnsi="PT Astra Serif" w:cs="Times New Roman"/>
                <w:b/>
                <w:sz w:val="20"/>
                <w:szCs w:val="20"/>
              </w:rPr>
            </w:pPr>
            <w:r w:rsidRPr="00CD2BE1">
              <w:rPr>
                <w:rFonts w:ascii="PT Astra Serif" w:eastAsia="Times New Roman" w:hAnsi="PT Astra Serif" w:cs="Times New Roman"/>
                <w:b/>
                <w:sz w:val="20"/>
                <w:szCs w:val="20"/>
              </w:rPr>
              <w:t>209</w:t>
            </w:r>
          </w:p>
        </w:tc>
        <w:tc>
          <w:tcPr>
            <w:tcW w:w="993" w:type="dxa"/>
            <w:vAlign w:val="center"/>
          </w:tcPr>
          <w:p w:rsidR="00CD2BE1" w:rsidRPr="00CD2BE1" w:rsidRDefault="00CD2BE1" w:rsidP="00C120FC">
            <w:pPr>
              <w:jc w:val="center"/>
              <w:rPr>
                <w:rFonts w:ascii="PT Astra Serif" w:eastAsia="Times New Roman" w:hAnsi="PT Astra Serif" w:cs="Times New Roman"/>
                <w:b/>
                <w:sz w:val="20"/>
                <w:szCs w:val="20"/>
              </w:rPr>
            </w:pPr>
            <w:r w:rsidRPr="00CD2BE1">
              <w:rPr>
                <w:rFonts w:ascii="PT Astra Serif" w:eastAsia="Times New Roman" w:hAnsi="PT Astra Serif" w:cs="Times New Roman"/>
                <w:b/>
                <w:sz w:val="20"/>
                <w:szCs w:val="20"/>
              </w:rPr>
              <w:t>159</w:t>
            </w:r>
          </w:p>
        </w:tc>
        <w:tc>
          <w:tcPr>
            <w:tcW w:w="1134" w:type="dxa"/>
            <w:vAlign w:val="center"/>
          </w:tcPr>
          <w:p w:rsidR="00CD2BE1" w:rsidRPr="00CD2BE1" w:rsidRDefault="00CD2BE1" w:rsidP="00C120FC">
            <w:pPr>
              <w:jc w:val="center"/>
              <w:rPr>
                <w:rFonts w:ascii="PT Astra Serif" w:eastAsia="Times New Roman" w:hAnsi="PT Astra Serif" w:cs="Times New Roman"/>
                <w:b/>
                <w:sz w:val="20"/>
                <w:szCs w:val="20"/>
              </w:rPr>
            </w:pPr>
            <w:r w:rsidRPr="00CD2BE1">
              <w:rPr>
                <w:rFonts w:ascii="PT Astra Serif" w:eastAsia="Times New Roman" w:hAnsi="PT Astra Serif" w:cs="Times New Roman"/>
                <w:b/>
                <w:sz w:val="20"/>
                <w:szCs w:val="20"/>
              </w:rPr>
              <w:t>105</w:t>
            </w:r>
          </w:p>
        </w:tc>
        <w:tc>
          <w:tcPr>
            <w:tcW w:w="992" w:type="dxa"/>
            <w:vAlign w:val="center"/>
          </w:tcPr>
          <w:p w:rsidR="00CD2BE1" w:rsidRPr="00CD2BE1" w:rsidRDefault="00C47B2A" w:rsidP="00C120FC">
            <w:pPr>
              <w:jc w:val="center"/>
              <w:rPr>
                <w:rFonts w:ascii="PT Astra Serif" w:eastAsia="Times New Roman" w:hAnsi="PT Astra Serif" w:cs="Times New Roman"/>
                <w:b/>
                <w:sz w:val="20"/>
                <w:szCs w:val="20"/>
              </w:rPr>
            </w:pPr>
            <w:r>
              <w:rPr>
                <w:rFonts w:ascii="PT Astra Serif" w:eastAsia="Times New Roman" w:hAnsi="PT Astra Serif" w:cs="Times New Roman"/>
                <w:b/>
                <w:sz w:val="20"/>
                <w:szCs w:val="20"/>
              </w:rPr>
              <w:t>2</w:t>
            </w:r>
            <w:r w:rsidR="00CD2BE1" w:rsidRPr="00CD2BE1">
              <w:rPr>
                <w:rFonts w:ascii="PT Astra Serif" w:eastAsia="Times New Roman" w:hAnsi="PT Astra Serif" w:cs="Times New Roman"/>
                <w:b/>
                <w:sz w:val="20"/>
                <w:szCs w:val="20"/>
              </w:rPr>
              <w:t>05</w:t>
            </w:r>
          </w:p>
        </w:tc>
      </w:tr>
      <w:tr w:rsidR="00CD2BE1" w:rsidRPr="00CD2BE1" w:rsidTr="00CB699E">
        <w:trPr>
          <w:trHeight w:val="288"/>
        </w:trPr>
        <w:tc>
          <w:tcPr>
            <w:tcW w:w="4219" w:type="dxa"/>
          </w:tcPr>
          <w:p w:rsidR="00CD2BE1" w:rsidRPr="00CD2BE1" w:rsidRDefault="00CD2BE1" w:rsidP="00CD2BE1">
            <w:pPr>
              <w:suppressAutoHyphens/>
              <w:ind w:firstLine="16"/>
              <w:rPr>
                <w:rFonts w:ascii="PT Astra Serif" w:hAnsi="PT Astra Serif" w:cs="Times New Roman"/>
                <w:b/>
                <w:sz w:val="20"/>
                <w:szCs w:val="20"/>
              </w:rPr>
            </w:pPr>
            <w:r w:rsidRPr="00CD2BE1">
              <w:rPr>
                <w:rFonts w:ascii="PT Astra Serif" w:hAnsi="PT Astra Serif" w:cs="Times New Roman"/>
                <w:b/>
                <w:sz w:val="20"/>
                <w:szCs w:val="20"/>
              </w:rPr>
              <w:t>Оказание поддержки отдельным категориям граждан:</w:t>
            </w:r>
          </w:p>
        </w:tc>
        <w:tc>
          <w:tcPr>
            <w:tcW w:w="992" w:type="dxa"/>
            <w:vAlign w:val="center"/>
          </w:tcPr>
          <w:p w:rsidR="00CD2BE1" w:rsidRPr="00CD2BE1" w:rsidRDefault="00CD2BE1" w:rsidP="00C120FC">
            <w:pPr>
              <w:jc w:val="center"/>
              <w:rPr>
                <w:rFonts w:ascii="PT Astra Serif" w:eastAsia="Times New Roman" w:hAnsi="PT Astra Serif" w:cs="Times New Roman"/>
                <w:sz w:val="20"/>
                <w:szCs w:val="20"/>
              </w:rPr>
            </w:pPr>
          </w:p>
        </w:tc>
        <w:tc>
          <w:tcPr>
            <w:tcW w:w="1134" w:type="dxa"/>
            <w:vAlign w:val="center"/>
          </w:tcPr>
          <w:p w:rsidR="00CD2BE1" w:rsidRPr="00CD2BE1" w:rsidRDefault="00CD2BE1" w:rsidP="00C120FC">
            <w:pPr>
              <w:jc w:val="center"/>
              <w:rPr>
                <w:rFonts w:ascii="PT Astra Serif" w:eastAsia="Times New Roman" w:hAnsi="PT Astra Serif" w:cs="Times New Roman"/>
                <w:sz w:val="20"/>
                <w:szCs w:val="20"/>
              </w:rPr>
            </w:pPr>
          </w:p>
        </w:tc>
        <w:tc>
          <w:tcPr>
            <w:tcW w:w="993" w:type="dxa"/>
            <w:vAlign w:val="center"/>
          </w:tcPr>
          <w:p w:rsidR="00CD2BE1" w:rsidRPr="00CD2BE1" w:rsidRDefault="00CD2BE1" w:rsidP="00C120FC">
            <w:pPr>
              <w:jc w:val="center"/>
              <w:rPr>
                <w:rFonts w:ascii="PT Astra Serif" w:eastAsia="Times New Roman" w:hAnsi="PT Astra Serif" w:cs="Times New Roman"/>
                <w:sz w:val="20"/>
                <w:szCs w:val="20"/>
              </w:rPr>
            </w:pPr>
          </w:p>
        </w:tc>
        <w:tc>
          <w:tcPr>
            <w:tcW w:w="1134" w:type="dxa"/>
            <w:vAlign w:val="center"/>
          </w:tcPr>
          <w:p w:rsidR="00CD2BE1" w:rsidRPr="00CD2BE1" w:rsidRDefault="00CD2BE1" w:rsidP="00C120FC">
            <w:pPr>
              <w:jc w:val="center"/>
              <w:rPr>
                <w:rFonts w:ascii="PT Astra Serif" w:eastAsia="Times New Roman" w:hAnsi="PT Astra Serif" w:cs="Times New Roman"/>
                <w:sz w:val="20"/>
                <w:szCs w:val="20"/>
              </w:rPr>
            </w:pPr>
          </w:p>
        </w:tc>
        <w:tc>
          <w:tcPr>
            <w:tcW w:w="992" w:type="dxa"/>
            <w:vAlign w:val="center"/>
          </w:tcPr>
          <w:p w:rsidR="00CD2BE1" w:rsidRPr="00CD2BE1" w:rsidRDefault="00CD2BE1" w:rsidP="00C120FC">
            <w:pPr>
              <w:jc w:val="center"/>
              <w:rPr>
                <w:rFonts w:ascii="PT Astra Serif" w:eastAsia="Times New Roman" w:hAnsi="PT Astra Serif" w:cs="Times New Roman"/>
                <w:sz w:val="20"/>
                <w:szCs w:val="20"/>
              </w:rPr>
            </w:pPr>
          </w:p>
        </w:tc>
      </w:tr>
      <w:tr w:rsidR="00CD2BE1" w:rsidRPr="00CD2BE1" w:rsidTr="00CB699E">
        <w:trPr>
          <w:trHeight w:val="288"/>
        </w:trPr>
        <w:tc>
          <w:tcPr>
            <w:tcW w:w="4219" w:type="dxa"/>
          </w:tcPr>
          <w:p w:rsidR="00CD2BE1" w:rsidRPr="00CD2BE1" w:rsidRDefault="00CD2BE1" w:rsidP="00CD2BE1">
            <w:pPr>
              <w:jc w:val="both"/>
              <w:rPr>
                <w:rFonts w:ascii="PT Astra Serif" w:hAnsi="PT Astra Serif" w:cs="Times New Roman"/>
                <w:sz w:val="20"/>
                <w:szCs w:val="20"/>
              </w:rPr>
            </w:pPr>
            <w:r w:rsidRPr="00CD2BE1">
              <w:rPr>
                <w:rFonts w:ascii="PT Astra Serif" w:hAnsi="PT Astra Serif" w:cs="Times New Roman"/>
                <w:sz w:val="20"/>
                <w:szCs w:val="20"/>
              </w:rPr>
              <w:t>Обеспечение субсидиями молодых семей города Югорска, ед.</w:t>
            </w:r>
          </w:p>
        </w:tc>
        <w:tc>
          <w:tcPr>
            <w:tcW w:w="992" w:type="dxa"/>
            <w:vAlign w:val="center"/>
          </w:tcPr>
          <w:p w:rsidR="00CD2BE1" w:rsidRPr="00CD2BE1" w:rsidRDefault="00CD2BE1" w:rsidP="00C120FC">
            <w:pPr>
              <w:jc w:val="center"/>
              <w:rPr>
                <w:rFonts w:ascii="PT Astra Serif" w:hAnsi="PT Astra Serif" w:cs="Times New Roman"/>
                <w:sz w:val="20"/>
                <w:szCs w:val="20"/>
              </w:rPr>
            </w:pPr>
            <w:r w:rsidRPr="00CD2BE1">
              <w:rPr>
                <w:rFonts w:ascii="PT Astra Serif" w:hAnsi="PT Astra Serif" w:cs="Times New Roman"/>
                <w:sz w:val="20"/>
                <w:szCs w:val="20"/>
              </w:rPr>
              <w:t>11</w:t>
            </w:r>
          </w:p>
        </w:tc>
        <w:tc>
          <w:tcPr>
            <w:tcW w:w="1134" w:type="dxa"/>
            <w:vAlign w:val="center"/>
          </w:tcPr>
          <w:p w:rsidR="00CD2BE1" w:rsidRPr="00CD2BE1" w:rsidRDefault="00CD2BE1" w:rsidP="00C120FC">
            <w:pPr>
              <w:jc w:val="center"/>
              <w:rPr>
                <w:rFonts w:ascii="PT Astra Serif" w:hAnsi="PT Astra Serif" w:cs="Times New Roman"/>
                <w:sz w:val="20"/>
                <w:szCs w:val="20"/>
              </w:rPr>
            </w:pPr>
            <w:r w:rsidRPr="00CD2BE1">
              <w:rPr>
                <w:rFonts w:ascii="PT Astra Serif" w:hAnsi="PT Astra Serif" w:cs="Times New Roman"/>
                <w:sz w:val="20"/>
                <w:szCs w:val="20"/>
              </w:rPr>
              <w:t>9</w:t>
            </w:r>
          </w:p>
        </w:tc>
        <w:tc>
          <w:tcPr>
            <w:tcW w:w="993" w:type="dxa"/>
            <w:vAlign w:val="center"/>
          </w:tcPr>
          <w:p w:rsidR="00CD2BE1" w:rsidRPr="00CD2BE1" w:rsidRDefault="00CD2BE1" w:rsidP="00C120FC">
            <w:pPr>
              <w:jc w:val="center"/>
              <w:rPr>
                <w:rFonts w:ascii="PT Astra Serif" w:hAnsi="PT Astra Serif" w:cs="Times New Roman"/>
                <w:sz w:val="20"/>
                <w:szCs w:val="20"/>
              </w:rPr>
            </w:pPr>
            <w:r w:rsidRPr="00CD2BE1">
              <w:rPr>
                <w:rFonts w:ascii="PT Astra Serif" w:hAnsi="PT Astra Serif" w:cs="Times New Roman"/>
                <w:sz w:val="20"/>
                <w:szCs w:val="20"/>
              </w:rPr>
              <w:t>3</w:t>
            </w:r>
          </w:p>
        </w:tc>
        <w:tc>
          <w:tcPr>
            <w:tcW w:w="1134" w:type="dxa"/>
            <w:vAlign w:val="center"/>
          </w:tcPr>
          <w:p w:rsidR="00CD2BE1" w:rsidRPr="00CD2BE1" w:rsidRDefault="00CD2BE1" w:rsidP="00C120FC">
            <w:pPr>
              <w:jc w:val="center"/>
              <w:rPr>
                <w:rFonts w:ascii="PT Astra Serif" w:hAnsi="PT Astra Serif" w:cs="Times New Roman"/>
                <w:sz w:val="20"/>
                <w:szCs w:val="20"/>
              </w:rPr>
            </w:pPr>
            <w:r w:rsidRPr="00CD2BE1">
              <w:rPr>
                <w:rFonts w:ascii="PT Astra Serif" w:hAnsi="PT Astra Serif" w:cs="Times New Roman"/>
                <w:sz w:val="20"/>
                <w:szCs w:val="20"/>
              </w:rPr>
              <w:t>3</w:t>
            </w:r>
          </w:p>
        </w:tc>
        <w:tc>
          <w:tcPr>
            <w:tcW w:w="992" w:type="dxa"/>
            <w:vAlign w:val="center"/>
          </w:tcPr>
          <w:p w:rsidR="00CD2BE1" w:rsidRPr="00CD2BE1" w:rsidRDefault="00CD2BE1" w:rsidP="00C120FC">
            <w:pPr>
              <w:jc w:val="center"/>
              <w:rPr>
                <w:rFonts w:ascii="PT Astra Serif" w:hAnsi="PT Astra Serif" w:cs="Times New Roman"/>
                <w:sz w:val="20"/>
                <w:szCs w:val="20"/>
              </w:rPr>
            </w:pPr>
            <w:r w:rsidRPr="00CD2BE1">
              <w:rPr>
                <w:rFonts w:ascii="PT Astra Serif" w:hAnsi="PT Astra Serif" w:cs="Times New Roman"/>
                <w:sz w:val="20"/>
                <w:szCs w:val="20"/>
              </w:rPr>
              <w:t>0</w:t>
            </w:r>
          </w:p>
        </w:tc>
      </w:tr>
      <w:tr w:rsidR="00CD2BE1" w:rsidRPr="00CD2BE1" w:rsidTr="006E78AD">
        <w:trPr>
          <w:trHeight w:val="288"/>
        </w:trPr>
        <w:tc>
          <w:tcPr>
            <w:tcW w:w="4219" w:type="dxa"/>
          </w:tcPr>
          <w:p w:rsidR="00CD2BE1" w:rsidRPr="00CD2BE1" w:rsidRDefault="00CD2BE1" w:rsidP="00CD2BE1">
            <w:pPr>
              <w:jc w:val="both"/>
              <w:rPr>
                <w:rFonts w:ascii="PT Astra Serif" w:hAnsi="PT Astra Serif" w:cs="Times New Roman"/>
                <w:sz w:val="20"/>
                <w:szCs w:val="20"/>
              </w:rPr>
            </w:pPr>
            <w:r w:rsidRPr="00CD2BE1">
              <w:rPr>
                <w:rFonts w:ascii="PT Astra Serif" w:hAnsi="PT Astra Serif" w:cs="Times New Roman"/>
                <w:spacing w:val="-5"/>
                <w:sz w:val="20"/>
                <w:szCs w:val="20"/>
              </w:rPr>
              <w:t>Обеспечение субсидией лиц, приравненных по льготам к ветеранам Великой Отечественной войны, чел.</w:t>
            </w:r>
          </w:p>
        </w:tc>
        <w:tc>
          <w:tcPr>
            <w:tcW w:w="992" w:type="dxa"/>
            <w:vAlign w:val="center"/>
          </w:tcPr>
          <w:p w:rsidR="00CD2BE1" w:rsidRPr="00CD2BE1" w:rsidRDefault="00CD2BE1" w:rsidP="00C120FC">
            <w:pPr>
              <w:jc w:val="center"/>
              <w:rPr>
                <w:rFonts w:ascii="PT Astra Serif" w:hAnsi="PT Astra Serif" w:cs="Times New Roman"/>
                <w:sz w:val="20"/>
                <w:szCs w:val="20"/>
              </w:rPr>
            </w:pPr>
            <w:r w:rsidRPr="00CD2BE1">
              <w:rPr>
                <w:rFonts w:ascii="PT Astra Serif" w:hAnsi="PT Astra Serif" w:cs="Times New Roman"/>
                <w:sz w:val="20"/>
                <w:szCs w:val="20"/>
              </w:rPr>
              <w:t>1</w:t>
            </w:r>
          </w:p>
        </w:tc>
        <w:tc>
          <w:tcPr>
            <w:tcW w:w="1134" w:type="dxa"/>
            <w:vAlign w:val="center"/>
          </w:tcPr>
          <w:p w:rsidR="00CD2BE1" w:rsidRPr="00CD2BE1" w:rsidRDefault="00CD2BE1" w:rsidP="00C120FC">
            <w:pPr>
              <w:jc w:val="center"/>
              <w:rPr>
                <w:rFonts w:ascii="PT Astra Serif" w:hAnsi="PT Astra Serif" w:cs="Times New Roman"/>
                <w:sz w:val="20"/>
                <w:szCs w:val="20"/>
              </w:rPr>
            </w:pPr>
            <w:r w:rsidRPr="00CD2BE1">
              <w:rPr>
                <w:rFonts w:ascii="PT Astra Serif" w:hAnsi="PT Astra Serif" w:cs="Times New Roman"/>
                <w:sz w:val="20"/>
                <w:szCs w:val="20"/>
              </w:rPr>
              <w:t>1</w:t>
            </w:r>
          </w:p>
        </w:tc>
        <w:tc>
          <w:tcPr>
            <w:tcW w:w="993" w:type="dxa"/>
            <w:vAlign w:val="center"/>
          </w:tcPr>
          <w:p w:rsidR="00CD2BE1" w:rsidRPr="00CD2BE1" w:rsidRDefault="00CD2BE1" w:rsidP="006E78AD">
            <w:pPr>
              <w:jc w:val="center"/>
              <w:rPr>
                <w:rFonts w:ascii="PT Astra Serif" w:hAnsi="PT Astra Serif" w:cs="Times New Roman"/>
                <w:sz w:val="20"/>
                <w:szCs w:val="20"/>
              </w:rPr>
            </w:pPr>
            <w:r w:rsidRPr="00CD2BE1">
              <w:rPr>
                <w:rFonts w:ascii="PT Astra Serif" w:hAnsi="PT Astra Serif" w:cs="Times New Roman"/>
                <w:sz w:val="20"/>
                <w:szCs w:val="20"/>
              </w:rPr>
              <w:t>2</w:t>
            </w:r>
          </w:p>
        </w:tc>
        <w:tc>
          <w:tcPr>
            <w:tcW w:w="1134" w:type="dxa"/>
            <w:vAlign w:val="center"/>
          </w:tcPr>
          <w:p w:rsidR="00CD2BE1" w:rsidRPr="00CD2BE1" w:rsidRDefault="00CD2BE1" w:rsidP="006E78AD">
            <w:pPr>
              <w:jc w:val="center"/>
              <w:rPr>
                <w:rFonts w:ascii="PT Astra Serif" w:hAnsi="PT Astra Serif" w:cs="Times New Roman"/>
                <w:sz w:val="20"/>
                <w:szCs w:val="20"/>
              </w:rPr>
            </w:pPr>
            <w:r w:rsidRPr="00CD2BE1">
              <w:rPr>
                <w:rFonts w:ascii="PT Astra Serif" w:hAnsi="PT Astra Serif" w:cs="Times New Roman"/>
                <w:sz w:val="20"/>
                <w:szCs w:val="20"/>
              </w:rPr>
              <w:t>0</w:t>
            </w:r>
          </w:p>
        </w:tc>
        <w:tc>
          <w:tcPr>
            <w:tcW w:w="992" w:type="dxa"/>
            <w:vAlign w:val="center"/>
          </w:tcPr>
          <w:p w:rsidR="00CD2BE1" w:rsidRPr="00CD2BE1" w:rsidRDefault="00CD2BE1" w:rsidP="006E78AD">
            <w:pPr>
              <w:jc w:val="center"/>
              <w:rPr>
                <w:rFonts w:ascii="PT Astra Serif" w:hAnsi="PT Astra Serif" w:cs="Times New Roman"/>
                <w:sz w:val="20"/>
                <w:szCs w:val="20"/>
              </w:rPr>
            </w:pPr>
            <w:r w:rsidRPr="00CD2BE1">
              <w:rPr>
                <w:rFonts w:ascii="PT Astra Serif" w:hAnsi="PT Astra Serif" w:cs="Times New Roman"/>
                <w:sz w:val="20"/>
                <w:szCs w:val="20"/>
              </w:rPr>
              <w:t>1</w:t>
            </w:r>
          </w:p>
        </w:tc>
      </w:tr>
      <w:tr w:rsidR="00CD2BE1" w:rsidRPr="00CD2BE1" w:rsidTr="00CB699E">
        <w:trPr>
          <w:trHeight w:val="288"/>
        </w:trPr>
        <w:tc>
          <w:tcPr>
            <w:tcW w:w="4219" w:type="dxa"/>
          </w:tcPr>
          <w:p w:rsidR="00CD2BE1" w:rsidRPr="00CD2BE1" w:rsidRDefault="00CD2BE1" w:rsidP="00CD2BE1">
            <w:pPr>
              <w:rPr>
                <w:rFonts w:ascii="PT Astra Serif" w:eastAsia="Times New Roman" w:hAnsi="PT Astra Serif" w:cs="Times New Roman"/>
                <w:sz w:val="20"/>
                <w:szCs w:val="20"/>
              </w:rPr>
            </w:pPr>
            <w:r w:rsidRPr="00CD2BE1">
              <w:rPr>
                <w:rFonts w:ascii="PT Astra Serif" w:eastAsia="Times New Roman" w:hAnsi="PT Astra Serif" w:cs="Times New Roman"/>
                <w:sz w:val="20"/>
                <w:szCs w:val="20"/>
              </w:rPr>
              <w:t>Количество семей, состоящих на учете в городских списках очередности</w:t>
            </w:r>
          </w:p>
        </w:tc>
        <w:tc>
          <w:tcPr>
            <w:tcW w:w="992" w:type="dxa"/>
            <w:vAlign w:val="center"/>
          </w:tcPr>
          <w:p w:rsidR="00CD2BE1" w:rsidRPr="00CD2BE1" w:rsidRDefault="00CD2BE1" w:rsidP="00C120FC">
            <w:pPr>
              <w:jc w:val="center"/>
              <w:rPr>
                <w:rFonts w:ascii="PT Astra Serif" w:eastAsia="Times New Roman" w:hAnsi="PT Astra Serif" w:cs="Times New Roman"/>
                <w:sz w:val="20"/>
                <w:szCs w:val="20"/>
              </w:rPr>
            </w:pPr>
            <w:r w:rsidRPr="00CD2BE1">
              <w:rPr>
                <w:rFonts w:ascii="PT Astra Serif" w:eastAsia="Times New Roman" w:hAnsi="PT Astra Serif" w:cs="Times New Roman"/>
                <w:sz w:val="20"/>
                <w:szCs w:val="20"/>
              </w:rPr>
              <w:t>679</w:t>
            </w:r>
          </w:p>
        </w:tc>
        <w:tc>
          <w:tcPr>
            <w:tcW w:w="1134" w:type="dxa"/>
            <w:vAlign w:val="center"/>
          </w:tcPr>
          <w:p w:rsidR="00CD2BE1" w:rsidRPr="00CD2BE1" w:rsidRDefault="00CD2BE1" w:rsidP="00C120FC">
            <w:pPr>
              <w:jc w:val="center"/>
              <w:rPr>
                <w:rFonts w:ascii="PT Astra Serif" w:eastAsia="Times New Roman" w:hAnsi="PT Astra Serif" w:cs="Times New Roman"/>
                <w:sz w:val="20"/>
                <w:szCs w:val="20"/>
              </w:rPr>
            </w:pPr>
            <w:r w:rsidRPr="00CD2BE1">
              <w:rPr>
                <w:rFonts w:ascii="PT Astra Serif" w:eastAsia="Times New Roman" w:hAnsi="PT Astra Serif" w:cs="Times New Roman"/>
                <w:sz w:val="20"/>
                <w:szCs w:val="20"/>
              </w:rPr>
              <w:t>611</w:t>
            </w:r>
          </w:p>
        </w:tc>
        <w:tc>
          <w:tcPr>
            <w:tcW w:w="993" w:type="dxa"/>
            <w:vAlign w:val="center"/>
          </w:tcPr>
          <w:p w:rsidR="00CD2BE1" w:rsidRPr="00CD2BE1" w:rsidRDefault="00CD2BE1" w:rsidP="00C120FC">
            <w:pPr>
              <w:jc w:val="center"/>
              <w:rPr>
                <w:rFonts w:ascii="PT Astra Serif" w:eastAsia="Times New Roman" w:hAnsi="PT Astra Serif" w:cs="Times New Roman"/>
                <w:sz w:val="20"/>
                <w:szCs w:val="20"/>
              </w:rPr>
            </w:pPr>
            <w:r w:rsidRPr="00CD2BE1">
              <w:rPr>
                <w:rFonts w:ascii="PT Astra Serif" w:eastAsia="Times New Roman" w:hAnsi="PT Astra Serif" w:cs="Times New Roman"/>
                <w:sz w:val="20"/>
                <w:szCs w:val="20"/>
              </w:rPr>
              <w:t>602</w:t>
            </w:r>
          </w:p>
        </w:tc>
        <w:tc>
          <w:tcPr>
            <w:tcW w:w="1134" w:type="dxa"/>
            <w:vAlign w:val="center"/>
          </w:tcPr>
          <w:p w:rsidR="00CD2BE1" w:rsidRPr="00CD2BE1" w:rsidRDefault="00CD2BE1" w:rsidP="00C120FC">
            <w:pPr>
              <w:jc w:val="center"/>
              <w:rPr>
                <w:rFonts w:ascii="PT Astra Serif" w:eastAsia="Times New Roman" w:hAnsi="PT Astra Serif" w:cs="Times New Roman"/>
                <w:sz w:val="20"/>
                <w:szCs w:val="20"/>
              </w:rPr>
            </w:pPr>
            <w:r w:rsidRPr="00CD2BE1">
              <w:rPr>
                <w:rFonts w:ascii="PT Astra Serif" w:eastAsia="Times New Roman" w:hAnsi="PT Astra Serif" w:cs="Times New Roman"/>
                <w:sz w:val="20"/>
                <w:szCs w:val="20"/>
              </w:rPr>
              <w:t>525</w:t>
            </w:r>
          </w:p>
        </w:tc>
        <w:tc>
          <w:tcPr>
            <w:tcW w:w="992" w:type="dxa"/>
            <w:vAlign w:val="center"/>
          </w:tcPr>
          <w:p w:rsidR="00CD2BE1" w:rsidRPr="00CD2BE1" w:rsidRDefault="00CD2BE1" w:rsidP="00C120FC">
            <w:pPr>
              <w:jc w:val="center"/>
              <w:rPr>
                <w:rFonts w:ascii="PT Astra Serif" w:eastAsia="Times New Roman" w:hAnsi="PT Astra Serif" w:cs="Times New Roman"/>
                <w:sz w:val="20"/>
                <w:szCs w:val="20"/>
              </w:rPr>
            </w:pPr>
            <w:r w:rsidRPr="00CD2BE1">
              <w:rPr>
                <w:rFonts w:ascii="PT Astra Serif" w:eastAsia="Times New Roman" w:hAnsi="PT Astra Serif" w:cs="Times New Roman"/>
                <w:sz w:val="20"/>
                <w:szCs w:val="20"/>
              </w:rPr>
              <w:t>498</w:t>
            </w:r>
          </w:p>
        </w:tc>
      </w:tr>
    </w:tbl>
    <w:p w:rsidR="00CD2BE1" w:rsidRPr="00CD2BE1" w:rsidRDefault="00F774AF" w:rsidP="00CD2BE1">
      <w:pPr>
        <w:spacing w:after="0" w:line="240" w:lineRule="auto"/>
        <w:ind w:firstLine="709"/>
        <w:jc w:val="both"/>
        <w:rPr>
          <w:rFonts w:ascii="PT Astra Serif" w:eastAsia="Times New Roman" w:hAnsi="PT Astra Serif" w:cs="Times New Roman"/>
          <w:bCs/>
          <w:iCs/>
          <w:sz w:val="28"/>
          <w:szCs w:val="28"/>
          <w:lang w:eastAsia="ru-RU"/>
        </w:rPr>
      </w:pPr>
      <w:r>
        <w:rPr>
          <w:rFonts w:ascii="PT Astra Serif" w:eastAsia="Times New Roman" w:hAnsi="PT Astra Serif" w:cs="Times New Roman"/>
          <w:bCs/>
          <w:iCs/>
          <w:sz w:val="28"/>
          <w:szCs w:val="28"/>
          <w:lang w:eastAsia="ru-RU"/>
        </w:rPr>
        <w:t>З</w:t>
      </w:r>
      <w:r w:rsidR="00CD2BE1" w:rsidRPr="00CD2BE1">
        <w:rPr>
          <w:rFonts w:ascii="PT Astra Serif" w:eastAsia="Times New Roman" w:hAnsi="PT Astra Serif" w:cs="Times New Roman"/>
          <w:bCs/>
          <w:iCs/>
          <w:sz w:val="28"/>
          <w:szCs w:val="28"/>
          <w:lang w:eastAsia="ru-RU"/>
        </w:rPr>
        <w:t xml:space="preserve">а 5 лет очередность на получение жилых помещений по договору социального найма сократилась с 679 до 498 семей (учитывая, что в течение данного периода ежегодно проводилась регистрация новых заявителей). </w:t>
      </w:r>
    </w:p>
    <w:p w:rsidR="00CD2BE1" w:rsidRPr="00CD2BE1" w:rsidRDefault="00CD2BE1" w:rsidP="00CD2BE1">
      <w:pPr>
        <w:widowControl w:val="0"/>
        <w:suppressAutoHyphens/>
        <w:spacing w:after="0" w:line="240" w:lineRule="auto"/>
        <w:ind w:firstLine="709"/>
        <w:jc w:val="both"/>
        <w:rPr>
          <w:rFonts w:ascii="PT Astra Serif" w:eastAsia="Arial" w:hAnsi="PT Astra Serif" w:cs="Times New Roman"/>
          <w:sz w:val="28"/>
          <w:szCs w:val="28"/>
          <w:lang w:eastAsia="ar-SA"/>
        </w:rPr>
      </w:pPr>
      <w:r w:rsidRPr="00CD2BE1">
        <w:rPr>
          <w:rFonts w:ascii="PT Astra Serif" w:eastAsia="Arial" w:hAnsi="PT Astra Serif" w:cs="Times New Roman"/>
          <w:sz w:val="28"/>
          <w:szCs w:val="28"/>
          <w:lang w:eastAsia="ar-SA"/>
        </w:rPr>
        <w:t>Участие администрации города Югорска в федеральных и окружных программах позволило путем приобретения жилых помещений и выдачи субсидий на приобретение жилья увеличить долю жителей города Югорска, улучшивших жилищные условия, от общего количества нуждающихся в улучшении жилищных условий до 56,4%.</w:t>
      </w:r>
    </w:p>
    <w:p w:rsidR="00CD2BE1" w:rsidRPr="00CD2BE1" w:rsidRDefault="00CD2BE1" w:rsidP="00CD2BE1">
      <w:pPr>
        <w:spacing w:after="0" w:line="240" w:lineRule="auto"/>
        <w:ind w:firstLine="709"/>
        <w:jc w:val="both"/>
        <w:rPr>
          <w:rFonts w:ascii="PT Astra Serif" w:eastAsia="Times New Roman" w:hAnsi="PT Astra Serif" w:cs="Times New Roman"/>
          <w:bCs/>
          <w:iCs/>
          <w:sz w:val="24"/>
          <w:szCs w:val="24"/>
          <w:lang w:eastAsia="ru-RU"/>
        </w:rPr>
      </w:pPr>
    </w:p>
    <w:p w:rsidR="00CD2BE1" w:rsidRDefault="00CD2BE1" w:rsidP="00CD2BE1">
      <w:pPr>
        <w:spacing w:after="0" w:line="240" w:lineRule="auto"/>
        <w:ind w:firstLine="709"/>
        <w:jc w:val="right"/>
        <w:rPr>
          <w:rFonts w:ascii="PT Astra Serif" w:eastAsia="Times New Roman" w:hAnsi="PT Astra Serif" w:cs="Times New Roman"/>
          <w:bCs/>
          <w:iCs/>
          <w:sz w:val="28"/>
          <w:szCs w:val="28"/>
          <w:lang w:eastAsia="ru-RU"/>
        </w:rPr>
      </w:pPr>
      <w:r w:rsidRPr="00CD2BE1">
        <w:rPr>
          <w:rFonts w:ascii="PT Astra Serif" w:eastAsia="Times New Roman" w:hAnsi="PT Astra Serif" w:cs="Times New Roman"/>
          <w:bCs/>
          <w:iCs/>
          <w:sz w:val="28"/>
          <w:szCs w:val="28"/>
          <w:lang w:eastAsia="ru-RU"/>
        </w:rPr>
        <w:t>Таблица</w:t>
      </w:r>
      <w:r w:rsidR="00151D0B">
        <w:rPr>
          <w:rFonts w:ascii="PT Astra Serif" w:eastAsia="Times New Roman" w:hAnsi="PT Astra Serif" w:cs="Times New Roman"/>
          <w:bCs/>
          <w:iCs/>
          <w:sz w:val="28"/>
          <w:szCs w:val="28"/>
          <w:lang w:eastAsia="ru-RU"/>
        </w:rPr>
        <w:t xml:space="preserve"> 1</w:t>
      </w:r>
      <w:r w:rsidR="00596F4F">
        <w:rPr>
          <w:rFonts w:ascii="PT Astra Serif" w:eastAsia="Times New Roman" w:hAnsi="PT Astra Serif" w:cs="Times New Roman"/>
          <w:bCs/>
          <w:iCs/>
          <w:sz w:val="28"/>
          <w:szCs w:val="28"/>
          <w:lang w:eastAsia="ru-RU"/>
        </w:rPr>
        <w:t>4</w:t>
      </w:r>
    </w:p>
    <w:p w:rsidR="009F5335" w:rsidRDefault="009F5335" w:rsidP="00CD2BE1">
      <w:pPr>
        <w:spacing w:after="0" w:line="240" w:lineRule="auto"/>
        <w:ind w:firstLine="709"/>
        <w:jc w:val="center"/>
        <w:rPr>
          <w:rFonts w:ascii="PT Astra Serif" w:eastAsia="Times New Roman" w:hAnsi="PT Astra Serif" w:cs="Times New Roman"/>
          <w:b/>
          <w:bCs/>
          <w:iCs/>
          <w:sz w:val="28"/>
          <w:szCs w:val="28"/>
          <w:lang w:eastAsia="ru-RU"/>
        </w:rPr>
      </w:pPr>
    </w:p>
    <w:p w:rsidR="00CD2BE1" w:rsidRPr="00CD2BE1" w:rsidRDefault="00CD2BE1" w:rsidP="00CD2BE1">
      <w:pPr>
        <w:spacing w:after="0" w:line="240" w:lineRule="auto"/>
        <w:ind w:firstLine="709"/>
        <w:jc w:val="center"/>
        <w:rPr>
          <w:rFonts w:ascii="PT Astra Serif" w:eastAsia="Times New Roman" w:hAnsi="PT Astra Serif" w:cs="Times New Roman"/>
          <w:b/>
          <w:bCs/>
          <w:iCs/>
          <w:sz w:val="28"/>
          <w:szCs w:val="28"/>
          <w:lang w:eastAsia="ru-RU"/>
        </w:rPr>
      </w:pPr>
      <w:r w:rsidRPr="00CD2BE1">
        <w:rPr>
          <w:rFonts w:ascii="PT Astra Serif" w:eastAsia="Times New Roman" w:hAnsi="PT Astra Serif" w:cs="Times New Roman"/>
          <w:b/>
          <w:bCs/>
          <w:iCs/>
          <w:sz w:val="28"/>
          <w:szCs w:val="28"/>
          <w:lang w:eastAsia="ru-RU"/>
        </w:rPr>
        <w:t>Динамика сноса жилых домов, непригодных для проживания</w:t>
      </w:r>
    </w:p>
    <w:p w:rsidR="00CD2BE1" w:rsidRPr="00CD2BE1" w:rsidRDefault="00CD2BE1" w:rsidP="00CD2BE1">
      <w:pPr>
        <w:spacing w:after="0" w:line="240" w:lineRule="auto"/>
        <w:ind w:firstLine="709"/>
        <w:jc w:val="both"/>
        <w:rPr>
          <w:rFonts w:ascii="PT Astra Serif" w:eastAsia="Times New Roman" w:hAnsi="PT Astra Serif" w:cs="Times New Roman"/>
          <w:bCs/>
          <w:iCs/>
          <w:sz w:val="24"/>
          <w:szCs w:val="24"/>
          <w:lang w:eastAsia="ru-RU"/>
        </w:rPr>
      </w:pPr>
    </w:p>
    <w:tbl>
      <w:tblPr>
        <w:tblStyle w:val="3"/>
        <w:tblW w:w="9464" w:type="dxa"/>
        <w:tblLayout w:type="fixed"/>
        <w:tblLook w:val="04A0" w:firstRow="1" w:lastRow="0" w:firstColumn="1" w:lastColumn="0" w:noHBand="0" w:noVBand="1"/>
      </w:tblPr>
      <w:tblGrid>
        <w:gridCol w:w="3794"/>
        <w:gridCol w:w="1134"/>
        <w:gridCol w:w="1134"/>
        <w:gridCol w:w="1134"/>
        <w:gridCol w:w="1134"/>
        <w:gridCol w:w="1134"/>
      </w:tblGrid>
      <w:tr w:rsidR="00CD2BE1" w:rsidRPr="00CD2BE1" w:rsidTr="00F774AF">
        <w:tc>
          <w:tcPr>
            <w:tcW w:w="3794" w:type="dxa"/>
            <w:tcBorders>
              <w:top w:val="single" w:sz="4" w:space="0" w:color="000000"/>
              <w:left w:val="single" w:sz="4" w:space="0" w:color="000000"/>
              <w:bottom w:val="single" w:sz="4" w:space="0" w:color="000000"/>
              <w:right w:val="single" w:sz="4" w:space="0" w:color="000000"/>
            </w:tcBorders>
          </w:tcPr>
          <w:p w:rsidR="00CD2BE1" w:rsidRPr="00F774AF" w:rsidRDefault="00CD2BE1" w:rsidP="00CD2BE1">
            <w:pPr>
              <w:rPr>
                <w:rFonts w:ascii="PT Astra Serif" w:eastAsia="Times New Roman" w:hAnsi="PT Astra Serif" w:cs="Times New Roman"/>
                <w:sz w:val="24"/>
                <w:szCs w:val="24"/>
              </w:rPr>
            </w:pPr>
            <w:r w:rsidRPr="00F774AF">
              <w:rPr>
                <w:rFonts w:ascii="PT Astra Serif" w:eastAsia="Times New Roman" w:hAnsi="PT Astra Serif" w:cs="Times New Roman"/>
                <w:b/>
                <w:sz w:val="24"/>
                <w:szCs w:val="24"/>
              </w:rPr>
              <w:t>Наименование показателя</w:t>
            </w:r>
          </w:p>
        </w:tc>
        <w:tc>
          <w:tcPr>
            <w:tcW w:w="1134" w:type="dxa"/>
            <w:tcBorders>
              <w:top w:val="single" w:sz="4" w:space="0" w:color="000000"/>
              <w:left w:val="single" w:sz="4" w:space="0" w:color="000000"/>
              <w:bottom w:val="single" w:sz="4" w:space="0" w:color="000000"/>
              <w:right w:val="single" w:sz="4" w:space="0" w:color="000000"/>
            </w:tcBorders>
            <w:vAlign w:val="center"/>
          </w:tcPr>
          <w:p w:rsidR="00CD2BE1" w:rsidRPr="00F774AF" w:rsidRDefault="00CD2BE1" w:rsidP="00CD2BE1">
            <w:pPr>
              <w:jc w:val="center"/>
              <w:rPr>
                <w:rFonts w:ascii="PT Astra Serif" w:eastAsia="Times New Roman" w:hAnsi="PT Astra Serif" w:cs="Times New Roman"/>
                <w:b/>
                <w:sz w:val="24"/>
                <w:szCs w:val="24"/>
              </w:rPr>
            </w:pPr>
            <w:r w:rsidRPr="00F774AF">
              <w:rPr>
                <w:rFonts w:ascii="PT Astra Serif" w:eastAsia="Times New Roman" w:hAnsi="PT Astra Serif" w:cs="Times New Roman"/>
                <w:b/>
                <w:sz w:val="24"/>
                <w:szCs w:val="24"/>
              </w:rPr>
              <w:t>2017 год</w:t>
            </w:r>
          </w:p>
        </w:tc>
        <w:tc>
          <w:tcPr>
            <w:tcW w:w="1134" w:type="dxa"/>
            <w:tcBorders>
              <w:top w:val="single" w:sz="4" w:space="0" w:color="000000"/>
              <w:left w:val="single" w:sz="4" w:space="0" w:color="000000"/>
              <w:bottom w:val="single" w:sz="4" w:space="0" w:color="000000"/>
              <w:right w:val="single" w:sz="4" w:space="0" w:color="000000"/>
            </w:tcBorders>
            <w:vAlign w:val="center"/>
          </w:tcPr>
          <w:p w:rsidR="00CD2BE1" w:rsidRPr="00F774AF" w:rsidRDefault="00CD2BE1" w:rsidP="00CD2BE1">
            <w:pPr>
              <w:jc w:val="center"/>
              <w:rPr>
                <w:rFonts w:ascii="PT Astra Serif" w:eastAsia="Times New Roman" w:hAnsi="PT Astra Serif" w:cs="Times New Roman"/>
                <w:b/>
                <w:sz w:val="24"/>
                <w:szCs w:val="24"/>
              </w:rPr>
            </w:pPr>
            <w:r w:rsidRPr="00F774AF">
              <w:rPr>
                <w:rFonts w:ascii="PT Astra Serif" w:eastAsia="Times New Roman" w:hAnsi="PT Astra Serif" w:cs="Times New Roman"/>
                <w:b/>
                <w:sz w:val="24"/>
                <w:szCs w:val="24"/>
              </w:rPr>
              <w:t>2018 год</w:t>
            </w:r>
          </w:p>
        </w:tc>
        <w:tc>
          <w:tcPr>
            <w:tcW w:w="1134" w:type="dxa"/>
            <w:tcBorders>
              <w:top w:val="single" w:sz="4" w:space="0" w:color="000000"/>
              <w:left w:val="single" w:sz="4" w:space="0" w:color="000000"/>
              <w:bottom w:val="single" w:sz="4" w:space="0" w:color="000000"/>
              <w:right w:val="single" w:sz="4" w:space="0" w:color="000000"/>
            </w:tcBorders>
            <w:vAlign w:val="center"/>
          </w:tcPr>
          <w:p w:rsidR="00CD2BE1" w:rsidRPr="00F774AF" w:rsidRDefault="00CD2BE1" w:rsidP="00CD2BE1">
            <w:pPr>
              <w:jc w:val="center"/>
              <w:rPr>
                <w:rFonts w:ascii="PT Astra Serif" w:eastAsia="Times New Roman" w:hAnsi="PT Astra Serif" w:cs="Times New Roman"/>
                <w:b/>
                <w:sz w:val="24"/>
                <w:szCs w:val="24"/>
              </w:rPr>
            </w:pPr>
            <w:r w:rsidRPr="00F774AF">
              <w:rPr>
                <w:rFonts w:ascii="PT Astra Serif" w:eastAsia="Times New Roman" w:hAnsi="PT Astra Serif" w:cs="Times New Roman"/>
                <w:b/>
                <w:sz w:val="24"/>
                <w:szCs w:val="24"/>
              </w:rPr>
              <w:t>2019 год</w:t>
            </w:r>
          </w:p>
        </w:tc>
        <w:tc>
          <w:tcPr>
            <w:tcW w:w="1134" w:type="dxa"/>
            <w:tcBorders>
              <w:top w:val="single" w:sz="4" w:space="0" w:color="000000"/>
              <w:left w:val="single" w:sz="4" w:space="0" w:color="000000"/>
              <w:bottom w:val="single" w:sz="4" w:space="0" w:color="000000"/>
              <w:right w:val="single" w:sz="4" w:space="0" w:color="000000"/>
            </w:tcBorders>
            <w:vAlign w:val="center"/>
          </w:tcPr>
          <w:p w:rsidR="00CD2BE1" w:rsidRPr="00F774AF" w:rsidRDefault="00CD2BE1" w:rsidP="00CD2BE1">
            <w:pPr>
              <w:jc w:val="center"/>
              <w:rPr>
                <w:rFonts w:ascii="PT Astra Serif" w:eastAsia="Times New Roman" w:hAnsi="PT Astra Serif" w:cs="Times New Roman"/>
                <w:b/>
                <w:sz w:val="24"/>
                <w:szCs w:val="24"/>
              </w:rPr>
            </w:pPr>
            <w:r w:rsidRPr="00F774AF">
              <w:rPr>
                <w:rFonts w:ascii="PT Astra Serif" w:eastAsia="Times New Roman" w:hAnsi="PT Astra Serif" w:cs="Times New Roman"/>
                <w:b/>
                <w:sz w:val="24"/>
                <w:szCs w:val="24"/>
              </w:rPr>
              <w:t>2020 год</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D2BE1" w:rsidRPr="00F774AF" w:rsidRDefault="00CD2BE1" w:rsidP="00CD2BE1">
            <w:pPr>
              <w:jc w:val="center"/>
              <w:rPr>
                <w:rFonts w:ascii="PT Astra Serif" w:eastAsia="Times New Roman" w:hAnsi="PT Astra Serif" w:cs="Times New Roman"/>
                <w:b/>
                <w:sz w:val="24"/>
                <w:szCs w:val="24"/>
              </w:rPr>
            </w:pPr>
            <w:r w:rsidRPr="00F774AF">
              <w:rPr>
                <w:rFonts w:ascii="PT Astra Serif" w:eastAsia="Times New Roman" w:hAnsi="PT Astra Serif" w:cs="Times New Roman"/>
                <w:b/>
                <w:sz w:val="24"/>
                <w:szCs w:val="24"/>
              </w:rPr>
              <w:t>2021 год</w:t>
            </w:r>
          </w:p>
        </w:tc>
      </w:tr>
      <w:tr w:rsidR="00CD2BE1" w:rsidRPr="00CD2BE1" w:rsidTr="00F774AF">
        <w:trPr>
          <w:trHeight w:val="469"/>
        </w:trPr>
        <w:tc>
          <w:tcPr>
            <w:tcW w:w="3794" w:type="dxa"/>
            <w:tcBorders>
              <w:top w:val="single" w:sz="4" w:space="0" w:color="000000"/>
              <w:left w:val="single" w:sz="4" w:space="0" w:color="000000"/>
              <w:bottom w:val="single" w:sz="4" w:space="0" w:color="000000"/>
              <w:right w:val="single" w:sz="4" w:space="0" w:color="000000"/>
            </w:tcBorders>
            <w:hideMark/>
          </w:tcPr>
          <w:p w:rsidR="00CD2BE1" w:rsidRPr="00F774AF" w:rsidRDefault="00CD2BE1" w:rsidP="00CD2BE1">
            <w:pPr>
              <w:rPr>
                <w:rFonts w:ascii="PT Astra Serif" w:eastAsia="Times New Roman" w:hAnsi="PT Astra Serif" w:cs="Times New Roman"/>
                <w:sz w:val="24"/>
                <w:szCs w:val="24"/>
              </w:rPr>
            </w:pPr>
            <w:r w:rsidRPr="00F774AF">
              <w:rPr>
                <w:rFonts w:ascii="PT Astra Serif" w:eastAsia="Times New Roman" w:hAnsi="PT Astra Serif" w:cs="Times New Roman"/>
                <w:sz w:val="24"/>
                <w:szCs w:val="24"/>
              </w:rPr>
              <w:t>Снесено жилых домов</w:t>
            </w:r>
          </w:p>
        </w:tc>
        <w:tc>
          <w:tcPr>
            <w:tcW w:w="1134" w:type="dxa"/>
            <w:tcBorders>
              <w:top w:val="single" w:sz="4" w:space="0" w:color="000000"/>
              <w:left w:val="single" w:sz="4" w:space="0" w:color="000000"/>
              <w:bottom w:val="single" w:sz="4" w:space="0" w:color="000000"/>
              <w:right w:val="single" w:sz="4" w:space="0" w:color="000000"/>
            </w:tcBorders>
            <w:vAlign w:val="center"/>
          </w:tcPr>
          <w:p w:rsidR="00CD2BE1" w:rsidRPr="00F774AF" w:rsidRDefault="00CD2BE1" w:rsidP="00CD2BE1">
            <w:pPr>
              <w:jc w:val="center"/>
              <w:rPr>
                <w:rFonts w:ascii="PT Astra Serif" w:eastAsia="Times New Roman" w:hAnsi="PT Astra Serif" w:cs="Times New Roman"/>
                <w:sz w:val="24"/>
                <w:szCs w:val="24"/>
              </w:rPr>
            </w:pPr>
            <w:r w:rsidRPr="00F774AF">
              <w:rPr>
                <w:rFonts w:ascii="PT Astra Serif" w:eastAsia="Times New Roman" w:hAnsi="PT Astra Serif" w:cs="Times New Roman"/>
                <w:sz w:val="24"/>
                <w:szCs w:val="24"/>
              </w:rPr>
              <w:t>10</w:t>
            </w:r>
          </w:p>
        </w:tc>
        <w:tc>
          <w:tcPr>
            <w:tcW w:w="1134" w:type="dxa"/>
            <w:tcBorders>
              <w:top w:val="single" w:sz="4" w:space="0" w:color="000000"/>
              <w:left w:val="single" w:sz="4" w:space="0" w:color="000000"/>
              <w:bottom w:val="single" w:sz="4" w:space="0" w:color="000000"/>
              <w:right w:val="single" w:sz="4" w:space="0" w:color="000000"/>
            </w:tcBorders>
            <w:vAlign w:val="center"/>
          </w:tcPr>
          <w:p w:rsidR="00CD2BE1" w:rsidRPr="00F774AF" w:rsidRDefault="00CD2BE1" w:rsidP="00CD2BE1">
            <w:pPr>
              <w:jc w:val="center"/>
              <w:rPr>
                <w:rFonts w:ascii="PT Astra Serif" w:eastAsia="Times New Roman" w:hAnsi="PT Astra Serif" w:cs="Times New Roman"/>
                <w:sz w:val="24"/>
                <w:szCs w:val="24"/>
              </w:rPr>
            </w:pPr>
            <w:r w:rsidRPr="00F774AF">
              <w:rPr>
                <w:rFonts w:ascii="PT Astra Serif" w:eastAsia="Times New Roman" w:hAnsi="PT Astra Serif" w:cs="Times New Roman"/>
                <w:sz w:val="24"/>
                <w:szCs w:val="24"/>
              </w:rPr>
              <w:t>21</w:t>
            </w:r>
          </w:p>
        </w:tc>
        <w:tc>
          <w:tcPr>
            <w:tcW w:w="1134" w:type="dxa"/>
            <w:tcBorders>
              <w:top w:val="single" w:sz="4" w:space="0" w:color="000000"/>
              <w:left w:val="single" w:sz="4" w:space="0" w:color="000000"/>
              <w:bottom w:val="single" w:sz="4" w:space="0" w:color="000000"/>
              <w:right w:val="single" w:sz="4" w:space="0" w:color="000000"/>
            </w:tcBorders>
            <w:vAlign w:val="center"/>
          </w:tcPr>
          <w:p w:rsidR="00CD2BE1" w:rsidRPr="00F774AF" w:rsidRDefault="00CD2BE1" w:rsidP="00CD2BE1">
            <w:pPr>
              <w:jc w:val="center"/>
              <w:rPr>
                <w:rFonts w:ascii="PT Astra Serif" w:eastAsia="Times New Roman" w:hAnsi="PT Astra Serif" w:cs="Times New Roman"/>
                <w:sz w:val="24"/>
                <w:szCs w:val="24"/>
              </w:rPr>
            </w:pPr>
            <w:r w:rsidRPr="00F774AF">
              <w:rPr>
                <w:rFonts w:ascii="PT Astra Serif" w:eastAsia="Times New Roman" w:hAnsi="PT Astra Serif" w:cs="Times New Roman"/>
                <w:sz w:val="24"/>
                <w:szCs w:val="24"/>
              </w:rPr>
              <w:t>34</w:t>
            </w:r>
          </w:p>
        </w:tc>
        <w:tc>
          <w:tcPr>
            <w:tcW w:w="1134" w:type="dxa"/>
            <w:tcBorders>
              <w:top w:val="single" w:sz="4" w:space="0" w:color="000000"/>
              <w:left w:val="single" w:sz="4" w:space="0" w:color="000000"/>
              <w:bottom w:val="single" w:sz="4" w:space="0" w:color="000000"/>
              <w:right w:val="single" w:sz="4" w:space="0" w:color="000000"/>
            </w:tcBorders>
            <w:vAlign w:val="center"/>
          </w:tcPr>
          <w:p w:rsidR="00CD2BE1" w:rsidRPr="00F774AF" w:rsidRDefault="00CD2BE1" w:rsidP="00CD2BE1">
            <w:pPr>
              <w:jc w:val="center"/>
              <w:rPr>
                <w:rFonts w:ascii="PT Astra Serif" w:eastAsia="Times New Roman" w:hAnsi="PT Astra Serif" w:cs="Times New Roman"/>
                <w:sz w:val="24"/>
                <w:szCs w:val="24"/>
              </w:rPr>
            </w:pPr>
            <w:r w:rsidRPr="00F774AF">
              <w:rPr>
                <w:rFonts w:ascii="PT Astra Serif" w:eastAsia="Times New Roman" w:hAnsi="PT Astra Serif" w:cs="Times New Roman"/>
                <w:sz w:val="24"/>
                <w:szCs w:val="24"/>
              </w:rPr>
              <w:t>9</w:t>
            </w:r>
          </w:p>
        </w:tc>
        <w:tc>
          <w:tcPr>
            <w:tcW w:w="1134" w:type="dxa"/>
            <w:tcBorders>
              <w:top w:val="single" w:sz="4" w:space="0" w:color="000000"/>
              <w:left w:val="single" w:sz="4" w:space="0" w:color="000000"/>
              <w:bottom w:val="single" w:sz="4" w:space="0" w:color="000000"/>
              <w:right w:val="single" w:sz="4" w:space="0" w:color="000000"/>
            </w:tcBorders>
            <w:vAlign w:val="center"/>
          </w:tcPr>
          <w:p w:rsidR="00CD2BE1" w:rsidRPr="00F774AF" w:rsidRDefault="00CD2BE1" w:rsidP="00CD2BE1">
            <w:pPr>
              <w:jc w:val="center"/>
              <w:rPr>
                <w:rFonts w:ascii="PT Astra Serif" w:eastAsia="Times New Roman" w:hAnsi="PT Astra Serif" w:cs="Times New Roman"/>
                <w:sz w:val="24"/>
                <w:szCs w:val="24"/>
              </w:rPr>
            </w:pPr>
            <w:r w:rsidRPr="00F774AF">
              <w:rPr>
                <w:rFonts w:ascii="PT Astra Serif" w:eastAsia="Times New Roman" w:hAnsi="PT Astra Serif" w:cs="Times New Roman"/>
                <w:sz w:val="24"/>
                <w:szCs w:val="24"/>
              </w:rPr>
              <w:t>9</w:t>
            </w:r>
          </w:p>
        </w:tc>
      </w:tr>
      <w:tr w:rsidR="00CD2BE1" w:rsidRPr="00CD2BE1" w:rsidTr="00F774AF">
        <w:trPr>
          <w:trHeight w:val="469"/>
        </w:trPr>
        <w:tc>
          <w:tcPr>
            <w:tcW w:w="3794" w:type="dxa"/>
            <w:tcBorders>
              <w:top w:val="single" w:sz="4" w:space="0" w:color="000000"/>
              <w:left w:val="single" w:sz="4" w:space="0" w:color="000000"/>
              <w:bottom w:val="single" w:sz="4" w:space="0" w:color="000000"/>
              <w:right w:val="single" w:sz="4" w:space="0" w:color="000000"/>
            </w:tcBorders>
          </w:tcPr>
          <w:p w:rsidR="00CD2BE1" w:rsidRPr="00F774AF" w:rsidRDefault="00CD2BE1" w:rsidP="00CD2BE1">
            <w:pPr>
              <w:rPr>
                <w:rFonts w:ascii="PT Astra Serif" w:eastAsia="Times New Roman" w:hAnsi="PT Astra Serif" w:cs="Times New Roman"/>
                <w:sz w:val="24"/>
                <w:szCs w:val="24"/>
              </w:rPr>
            </w:pPr>
            <w:r w:rsidRPr="00F774AF">
              <w:rPr>
                <w:rFonts w:ascii="PT Astra Serif" w:eastAsia="Times New Roman" w:hAnsi="PT Astra Serif" w:cs="Times New Roman"/>
                <w:sz w:val="24"/>
                <w:szCs w:val="24"/>
              </w:rPr>
              <w:t>Общая площадь снесенных домов</w:t>
            </w:r>
          </w:p>
          <w:p w:rsidR="00CD2BE1" w:rsidRPr="00F774AF" w:rsidRDefault="006D1C5B" w:rsidP="00CD2BE1">
            <w:pPr>
              <w:rPr>
                <w:rFonts w:ascii="PT Astra Serif" w:eastAsia="Times New Roman" w:hAnsi="PT Astra Serif" w:cs="Times New Roman"/>
                <w:sz w:val="24"/>
                <w:szCs w:val="24"/>
              </w:rPr>
            </w:pPr>
            <w:r w:rsidRPr="00F774AF">
              <w:rPr>
                <w:rFonts w:ascii="PT Astra Serif" w:eastAsia="Times New Roman" w:hAnsi="PT Astra Serif" w:cs="Times New Roman"/>
                <w:sz w:val="24"/>
                <w:szCs w:val="24"/>
              </w:rPr>
              <w:t>(тыс. кв. метров</w:t>
            </w:r>
            <w:r w:rsidR="00CD2BE1" w:rsidRPr="00F774AF">
              <w:rPr>
                <w:rFonts w:ascii="PT Astra Serif" w:eastAsia="Times New Roman"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CD2BE1" w:rsidRPr="00F774AF" w:rsidRDefault="00CD2BE1" w:rsidP="00CD2BE1">
            <w:pPr>
              <w:jc w:val="center"/>
              <w:rPr>
                <w:rFonts w:ascii="PT Astra Serif" w:eastAsia="Times New Roman" w:hAnsi="PT Astra Serif" w:cs="Times New Roman"/>
                <w:sz w:val="24"/>
                <w:szCs w:val="24"/>
              </w:rPr>
            </w:pPr>
            <w:r w:rsidRPr="00F774AF">
              <w:rPr>
                <w:rFonts w:ascii="PT Astra Serif" w:eastAsia="Times New Roman" w:hAnsi="PT Astra Serif" w:cs="Times New Roman"/>
                <w:sz w:val="24"/>
                <w:szCs w:val="24"/>
              </w:rPr>
              <w:t>6,3</w:t>
            </w:r>
          </w:p>
        </w:tc>
        <w:tc>
          <w:tcPr>
            <w:tcW w:w="1134" w:type="dxa"/>
            <w:tcBorders>
              <w:top w:val="single" w:sz="4" w:space="0" w:color="000000"/>
              <w:left w:val="single" w:sz="4" w:space="0" w:color="000000"/>
              <w:bottom w:val="single" w:sz="4" w:space="0" w:color="000000"/>
              <w:right w:val="single" w:sz="4" w:space="0" w:color="000000"/>
            </w:tcBorders>
            <w:vAlign w:val="center"/>
          </w:tcPr>
          <w:p w:rsidR="00CD2BE1" w:rsidRPr="00F774AF" w:rsidRDefault="00CD2BE1" w:rsidP="00CD2BE1">
            <w:pPr>
              <w:jc w:val="center"/>
              <w:rPr>
                <w:rFonts w:ascii="PT Astra Serif" w:eastAsia="Times New Roman" w:hAnsi="PT Astra Serif" w:cs="Times New Roman"/>
                <w:sz w:val="24"/>
                <w:szCs w:val="24"/>
              </w:rPr>
            </w:pPr>
            <w:r w:rsidRPr="00F774AF">
              <w:rPr>
                <w:rFonts w:ascii="PT Astra Serif" w:eastAsia="Times New Roman" w:hAnsi="PT Astra Serif" w:cs="Times New Roman"/>
                <w:sz w:val="24"/>
                <w:szCs w:val="24"/>
              </w:rPr>
              <w:t>7,3</w:t>
            </w:r>
          </w:p>
        </w:tc>
        <w:tc>
          <w:tcPr>
            <w:tcW w:w="1134" w:type="dxa"/>
            <w:tcBorders>
              <w:top w:val="single" w:sz="4" w:space="0" w:color="000000"/>
              <w:left w:val="single" w:sz="4" w:space="0" w:color="000000"/>
              <w:bottom w:val="single" w:sz="4" w:space="0" w:color="000000"/>
              <w:right w:val="single" w:sz="4" w:space="0" w:color="000000"/>
            </w:tcBorders>
            <w:vAlign w:val="center"/>
          </w:tcPr>
          <w:p w:rsidR="00CD2BE1" w:rsidRPr="00F774AF" w:rsidRDefault="00CD2BE1" w:rsidP="00CD2BE1">
            <w:pPr>
              <w:jc w:val="center"/>
              <w:rPr>
                <w:rFonts w:ascii="PT Astra Serif" w:eastAsia="Times New Roman" w:hAnsi="PT Astra Serif" w:cs="Times New Roman"/>
                <w:sz w:val="24"/>
                <w:szCs w:val="24"/>
              </w:rPr>
            </w:pPr>
            <w:r w:rsidRPr="00F774AF">
              <w:rPr>
                <w:rFonts w:ascii="PT Astra Serif" w:eastAsia="Times New Roman" w:hAnsi="PT Astra Serif" w:cs="Times New Roman"/>
                <w:sz w:val="24"/>
                <w:szCs w:val="24"/>
              </w:rPr>
              <w:t>13,0</w:t>
            </w:r>
          </w:p>
        </w:tc>
        <w:tc>
          <w:tcPr>
            <w:tcW w:w="1134" w:type="dxa"/>
            <w:tcBorders>
              <w:top w:val="single" w:sz="4" w:space="0" w:color="000000"/>
              <w:left w:val="single" w:sz="4" w:space="0" w:color="000000"/>
              <w:bottom w:val="single" w:sz="4" w:space="0" w:color="000000"/>
              <w:right w:val="single" w:sz="4" w:space="0" w:color="000000"/>
            </w:tcBorders>
            <w:vAlign w:val="center"/>
          </w:tcPr>
          <w:p w:rsidR="00CD2BE1" w:rsidRPr="00F774AF" w:rsidRDefault="00CD2BE1" w:rsidP="00CD2BE1">
            <w:pPr>
              <w:jc w:val="center"/>
              <w:rPr>
                <w:rFonts w:ascii="PT Astra Serif" w:eastAsia="Times New Roman" w:hAnsi="PT Astra Serif" w:cs="Times New Roman"/>
                <w:sz w:val="24"/>
                <w:szCs w:val="24"/>
              </w:rPr>
            </w:pPr>
            <w:r w:rsidRPr="00F774AF">
              <w:rPr>
                <w:rFonts w:ascii="PT Astra Serif" w:eastAsia="Times New Roman" w:hAnsi="PT Astra Serif" w:cs="Times New Roman"/>
                <w:sz w:val="24"/>
                <w:szCs w:val="24"/>
              </w:rPr>
              <w:t>2,6</w:t>
            </w:r>
          </w:p>
        </w:tc>
        <w:tc>
          <w:tcPr>
            <w:tcW w:w="1134" w:type="dxa"/>
            <w:tcBorders>
              <w:top w:val="single" w:sz="4" w:space="0" w:color="000000"/>
              <w:left w:val="single" w:sz="4" w:space="0" w:color="000000"/>
              <w:bottom w:val="single" w:sz="4" w:space="0" w:color="000000"/>
              <w:right w:val="single" w:sz="4" w:space="0" w:color="000000"/>
            </w:tcBorders>
            <w:vAlign w:val="center"/>
          </w:tcPr>
          <w:p w:rsidR="00CD2BE1" w:rsidRPr="00F774AF" w:rsidRDefault="00CD2BE1" w:rsidP="00CD2BE1">
            <w:pPr>
              <w:jc w:val="center"/>
              <w:rPr>
                <w:rFonts w:ascii="PT Astra Serif" w:eastAsia="Times New Roman" w:hAnsi="PT Astra Serif" w:cs="Times New Roman"/>
                <w:sz w:val="24"/>
                <w:szCs w:val="24"/>
              </w:rPr>
            </w:pPr>
            <w:r w:rsidRPr="00F774AF">
              <w:rPr>
                <w:rFonts w:ascii="PT Astra Serif" w:eastAsia="Times New Roman" w:hAnsi="PT Astra Serif" w:cs="Times New Roman"/>
                <w:sz w:val="24"/>
                <w:szCs w:val="24"/>
              </w:rPr>
              <w:t>7,2</w:t>
            </w:r>
          </w:p>
        </w:tc>
      </w:tr>
    </w:tbl>
    <w:p w:rsidR="009F5335" w:rsidRPr="00702A8B" w:rsidRDefault="009F5335" w:rsidP="00977BA1">
      <w:pPr>
        <w:pStyle w:val="a3"/>
        <w:spacing w:after="0"/>
        <w:ind w:left="644"/>
        <w:jc w:val="both"/>
        <w:rPr>
          <w:rFonts w:ascii="PT Astra Serif" w:hAnsi="PT Astra Serif"/>
          <w:sz w:val="28"/>
          <w:szCs w:val="28"/>
          <w:highlight w:val="yellow"/>
        </w:rPr>
      </w:pPr>
    </w:p>
    <w:p w:rsidR="009F5335" w:rsidRDefault="009F5335" w:rsidP="00012ED1">
      <w:pPr>
        <w:pStyle w:val="22"/>
      </w:pPr>
      <w:bookmarkStart w:id="12" w:name="_Toc95147768"/>
    </w:p>
    <w:p w:rsidR="009F5335" w:rsidRDefault="009F5335" w:rsidP="00012ED1">
      <w:pPr>
        <w:pStyle w:val="22"/>
      </w:pPr>
    </w:p>
    <w:p w:rsidR="009F5335" w:rsidRDefault="009F5335" w:rsidP="00012ED1">
      <w:pPr>
        <w:pStyle w:val="22"/>
      </w:pPr>
    </w:p>
    <w:p w:rsidR="009F5335" w:rsidRDefault="009F5335" w:rsidP="00012ED1">
      <w:pPr>
        <w:pStyle w:val="22"/>
      </w:pPr>
    </w:p>
    <w:p w:rsidR="009F5335" w:rsidRDefault="009F5335" w:rsidP="00012ED1">
      <w:pPr>
        <w:pStyle w:val="22"/>
      </w:pPr>
    </w:p>
    <w:p w:rsidR="009F5335" w:rsidRDefault="009F5335" w:rsidP="00012ED1">
      <w:pPr>
        <w:pStyle w:val="22"/>
      </w:pPr>
    </w:p>
    <w:p w:rsidR="00977BA1" w:rsidRPr="004E1037" w:rsidRDefault="003D34BF" w:rsidP="00012ED1">
      <w:pPr>
        <w:pStyle w:val="22"/>
      </w:pPr>
      <w:r w:rsidRPr="004E1037">
        <w:lastRenderedPageBreak/>
        <w:t>6.2. Ж</w:t>
      </w:r>
      <w:r w:rsidR="00977BA1" w:rsidRPr="004E1037">
        <w:t>илищно-коммунальный комплекс</w:t>
      </w:r>
      <w:bookmarkEnd w:id="12"/>
    </w:p>
    <w:p w:rsidR="004E1037" w:rsidRDefault="004E1037" w:rsidP="00012ED1">
      <w:pPr>
        <w:pStyle w:val="22"/>
        <w:rPr>
          <w:highlight w:val="yellow"/>
        </w:rPr>
      </w:pPr>
    </w:p>
    <w:p w:rsidR="00E867C2" w:rsidRDefault="00E867C2" w:rsidP="00E867C2">
      <w:pPr>
        <w:spacing w:after="0" w:line="240" w:lineRule="auto"/>
        <w:ind w:firstLine="709"/>
        <w:jc w:val="right"/>
        <w:rPr>
          <w:rFonts w:ascii="PT Astra Serif" w:eastAsia="Times New Roman" w:hAnsi="PT Astra Serif" w:cs="Times New Roman"/>
          <w:bCs/>
          <w:iCs/>
          <w:sz w:val="28"/>
          <w:szCs w:val="28"/>
          <w:lang w:eastAsia="ru-RU"/>
        </w:rPr>
      </w:pPr>
      <w:r w:rsidRPr="00CD2BE1">
        <w:rPr>
          <w:rFonts w:ascii="PT Astra Serif" w:eastAsia="Times New Roman" w:hAnsi="PT Astra Serif" w:cs="Times New Roman"/>
          <w:bCs/>
          <w:iCs/>
          <w:sz w:val="28"/>
          <w:szCs w:val="28"/>
          <w:lang w:eastAsia="ru-RU"/>
        </w:rPr>
        <w:t>Таблица</w:t>
      </w:r>
      <w:r w:rsidR="00151D0B">
        <w:rPr>
          <w:rFonts w:ascii="PT Astra Serif" w:eastAsia="Times New Roman" w:hAnsi="PT Astra Serif" w:cs="Times New Roman"/>
          <w:bCs/>
          <w:iCs/>
          <w:sz w:val="28"/>
          <w:szCs w:val="28"/>
          <w:lang w:eastAsia="ru-RU"/>
        </w:rPr>
        <w:t xml:space="preserve"> </w:t>
      </w:r>
      <w:r w:rsidR="00F8439B">
        <w:rPr>
          <w:rFonts w:ascii="PT Astra Serif" w:eastAsia="Times New Roman" w:hAnsi="PT Astra Serif" w:cs="Times New Roman"/>
          <w:bCs/>
          <w:iCs/>
          <w:sz w:val="28"/>
          <w:szCs w:val="28"/>
          <w:lang w:eastAsia="ru-RU"/>
        </w:rPr>
        <w:t>1</w:t>
      </w:r>
      <w:r w:rsidR="00596F4F">
        <w:rPr>
          <w:rFonts w:ascii="PT Astra Serif" w:eastAsia="Times New Roman" w:hAnsi="PT Astra Serif" w:cs="Times New Roman"/>
          <w:bCs/>
          <w:iCs/>
          <w:sz w:val="28"/>
          <w:szCs w:val="28"/>
          <w:lang w:eastAsia="ru-RU"/>
        </w:rPr>
        <w:t>5</w:t>
      </w:r>
    </w:p>
    <w:p w:rsidR="00E867C2" w:rsidRPr="00CD2BE1" w:rsidRDefault="00E867C2" w:rsidP="00E867C2">
      <w:pPr>
        <w:spacing w:after="0" w:line="240" w:lineRule="auto"/>
        <w:ind w:firstLine="709"/>
        <w:jc w:val="center"/>
        <w:rPr>
          <w:rFonts w:ascii="PT Astra Serif" w:eastAsia="Times New Roman" w:hAnsi="PT Astra Serif" w:cs="Times New Roman"/>
          <w:b/>
          <w:bCs/>
          <w:iCs/>
          <w:sz w:val="28"/>
          <w:szCs w:val="28"/>
          <w:lang w:eastAsia="ru-RU"/>
        </w:rPr>
      </w:pPr>
      <w:r>
        <w:rPr>
          <w:rFonts w:ascii="PT Astra Serif" w:eastAsia="Times New Roman" w:hAnsi="PT Astra Serif" w:cs="Times New Roman"/>
          <w:b/>
          <w:bCs/>
          <w:iCs/>
          <w:sz w:val="28"/>
          <w:szCs w:val="28"/>
          <w:lang w:eastAsia="ru-RU"/>
        </w:rPr>
        <w:t>Динамика показателей жилищно-коммунального комплекса</w:t>
      </w:r>
    </w:p>
    <w:p w:rsidR="00E867C2" w:rsidRPr="00CD2BE1" w:rsidRDefault="00E867C2" w:rsidP="00E867C2">
      <w:pPr>
        <w:spacing w:after="0" w:line="240" w:lineRule="auto"/>
        <w:ind w:firstLine="709"/>
        <w:jc w:val="both"/>
        <w:rPr>
          <w:rFonts w:ascii="PT Astra Serif" w:eastAsia="Times New Roman" w:hAnsi="PT Astra Serif" w:cs="Times New Roman"/>
          <w:bCs/>
          <w:iCs/>
          <w:sz w:val="24"/>
          <w:szCs w:val="24"/>
          <w:lang w:eastAsia="ru-RU"/>
        </w:rPr>
      </w:pPr>
    </w:p>
    <w:tbl>
      <w:tblPr>
        <w:tblStyle w:val="3"/>
        <w:tblW w:w="9464" w:type="dxa"/>
        <w:tblLayout w:type="fixed"/>
        <w:tblLook w:val="04A0" w:firstRow="1" w:lastRow="0" w:firstColumn="1" w:lastColumn="0" w:noHBand="0" w:noVBand="1"/>
      </w:tblPr>
      <w:tblGrid>
        <w:gridCol w:w="3794"/>
        <w:gridCol w:w="1134"/>
        <w:gridCol w:w="1276"/>
        <w:gridCol w:w="1134"/>
        <w:gridCol w:w="1134"/>
        <w:gridCol w:w="992"/>
      </w:tblGrid>
      <w:tr w:rsidR="00E867C2" w:rsidRPr="00CD2BE1" w:rsidTr="007F1492">
        <w:tc>
          <w:tcPr>
            <w:tcW w:w="3794" w:type="dxa"/>
            <w:tcBorders>
              <w:top w:val="single" w:sz="4" w:space="0" w:color="000000"/>
              <w:left w:val="single" w:sz="4" w:space="0" w:color="000000"/>
              <w:bottom w:val="single" w:sz="4" w:space="0" w:color="000000"/>
              <w:right w:val="single" w:sz="4" w:space="0" w:color="000000"/>
            </w:tcBorders>
          </w:tcPr>
          <w:p w:rsidR="00E867C2" w:rsidRPr="002262DD" w:rsidRDefault="00E867C2" w:rsidP="007F1492">
            <w:pPr>
              <w:rPr>
                <w:rFonts w:ascii="PT Astra Serif" w:eastAsia="Times New Roman" w:hAnsi="PT Astra Serif" w:cs="Times New Roman"/>
                <w:sz w:val="24"/>
                <w:szCs w:val="24"/>
              </w:rPr>
            </w:pPr>
            <w:r w:rsidRPr="002262DD">
              <w:rPr>
                <w:rFonts w:ascii="PT Astra Serif" w:eastAsia="Times New Roman" w:hAnsi="PT Astra Serif" w:cs="Times New Roman"/>
                <w:b/>
                <w:sz w:val="24"/>
                <w:szCs w:val="24"/>
              </w:rPr>
              <w:t>Наименование показателя</w:t>
            </w:r>
          </w:p>
        </w:tc>
        <w:tc>
          <w:tcPr>
            <w:tcW w:w="1134" w:type="dxa"/>
            <w:tcBorders>
              <w:top w:val="single" w:sz="4" w:space="0" w:color="000000"/>
              <w:left w:val="single" w:sz="4" w:space="0" w:color="000000"/>
              <w:bottom w:val="single" w:sz="4" w:space="0" w:color="000000"/>
              <w:right w:val="single" w:sz="4" w:space="0" w:color="000000"/>
            </w:tcBorders>
            <w:vAlign w:val="center"/>
          </w:tcPr>
          <w:p w:rsidR="00E867C2" w:rsidRPr="002262DD" w:rsidRDefault="00E867C2" w:rsidP="007F1492">
            <w:pPr>
              <w:jc w:val="center"/>
              <w:rPr>
                <w:rFonts w:ascii="PT Astra Serif" w:eastAsia="Times New Roman" w:hAnsi="PT Astra Serif" w:cs="Times New Roman"/>
                <w:b/>
                <w:sz w:val="24"/>
                <w:szCs w:val="24"/>
              </w:rPr>
            </w:pPr>
            <w:r w:rsidRPr="002262DD">
              <w:rPr>
                <w:rFonts w:ascii="PT Astra Serif" w:eastAsia="Times New Roman" w:hAnsi="PT Astra Serif" w:cs="Times New Roman"/>
                <w:b/>
                <w:sz w:val="24"/>
                <w:szCs w:val="24"/>
              </w:rPr>
              <w:t>2017 год</w:t>
            </w:r>
          </w:p>
        </w:tc>
        <w:tc>
          <w:tcPr>
            <w:tcW w:w="1276" w:type="dxa"/>
            <w:tcBorders>
              <w:top w:val="single" w:sz="4" w:space="0" w:color="000000"/>
              <w:left w:val="single" w:sz="4" w:space="0" w:color="000000"/>
              <w:bottom w:val="single" w:sz="4" w:space="0" w:color="000000"/>
              <w:right w:val="single" w:sz="4" w:space="0" w:color="000000"/>
            </w:tcBorders>
            <w:vAlign w:val="center"/>
          </w:tcPr>
          <w:p w:rsidR="00E867C2" w:rsidRPr="002262DD" w:rsidRDefault="00E867C2" w:rsidP="007F1492">
            <w:pPr>
              <w:jc w:val="center"/>
              <w:rPr>
                <w:rFonts w:ascii="PT Astra Serif" w:eastAsia="Times New Roman" w:hAnsi="PT Astra Serif" w:cs="Times New Roman"/>
                <w:b/>
                <w:sz w:val="24"/>
                <w:szCs w:val="24"/>
              </w:rPr>
            </w:pPr>
            <w:r w:rsidRPr="002262DD">
              <w:rPr>
                <w:rFonts w:ascii="PT Astra Serif" w:eastAsia="Times New Roman" w:hAnsi="PT Astra Serif" w:cs="Times New Roman"/>
                <w:b/>
                <w:sz w:val="24"/>
                <w:szCs w:val="24"/>
              </w:rPr>
              <w:t>2018 год</w:t>
            </w:r>
          </w:p>
        </w:tc>
        <w:tc>
          <w:tcPr>
            <w:tcW w:w="1134" w:type="dxa"/>
            <w:tcBorders>
              <w:top w:val="single" w:sz="4" w:space="0" w:color="000000"/>
              <w:left w:val="single" w:sz="4" w:space="0" w:color="000000"/>
              <w:bottom w:val="single" w:sz="4" w:space="0" w:color="000000"/>
              <w:right w:val="single" w:sz="4" w:space="0" w:color="000000"/>
            </w:tcBorders>
            <w:vAlign w:val="center"/>
          </w:tcPr>
          <w:p w:rsidR="00E867C2" w:rsidRPr="002262DD" w:rsidRDefault="00E867C2" w:rsidP="007F1492">
            <w:pPr>
              <w:jc w:val="center"/>
              <w:rPr>
                <w:rFonts w:ascii="PT Astra Serif" w:eastAsia="Times New Roman" w:hAnsi="PT Astra Serif" w:cs="Times New Roman"/>
                <w:b/>
                <w:sz w:val="24"/>
                <w:szCs w:val="24"/>
              </w:rPr>
            </w:pPr>
            <w:r w:rsidRPr="002262DD">
              <w:rPr>
                <w:rFonts w:ascii="PT Astra Serif" w:eastAsia="Times New Roman" w:hAnsi="PT Astra Serif" w:cs="Times New Roman"/>
                <w:b/>
                <w:sz w:val="24"/>
                <w:szCs w:val="24"/>
              </w:rPr>
              <w:t>2019 год</w:t>
            </w:r>
          </w:p>
        </w:tc>
        <w:tc>
          <w:tcPr>
            <w:tcW w:w="1134" w:type="dxa"/>
            <w:tcBorders>
              <w:top w:val="single" w:sz="4" w:space="0" w:color="000000"/>
              <w:left w:val="single" w:sz="4" w:space="0" w:color="000000"/>
              <w:bottom w:val="single" w:sz="4" w:space="0" w:color="000000"/>
              <w:right w:val="single" w:sz="4" w:space="0" w:color="000000"/>
            </w:tcBorders>
            <w:vAlign w:val="center"/>
          </w:tcPr>
          <w:p w:rsidR="00E867C2" w:rsidRPr="002262DD" w:rsidRDefault="00E867C2" w:rsidP="007F1492">
            <w:pPr>
              <w:jc w:val="center"/>
              <w:rPr>
                <w:rFonts w:ascii="PT Astra Serif" w:eastAsia="Times New Roman" w:hAnsi="PT Astra Serif" w:cs="Times New Roman"/>
                <w:b/>
                <w:sz w:val="24"/>
                <w:szCs w:val="24"/>
              </w:rPr>
            </w:pPr>
            <w:r w:rsidRPr="002262DD">
              <w:rPr>
                <w:rFonts w:ascii="PT Astra Serif" w:eastAsia="Times New Roman" w:hAnsi="PT Astra Serif" w:cs="Times New Roman"/>
                <w:b/>
                <w:sz w:val="24"/>
                <w:szCs w:val="24"/>
              </w:rPr>
              <w:t>2020 год</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E867C2" w:rsidRPr="002262DD" w:rsidRDefault="00E867C2" w:rsidP="007F1492">
            <w:pPr>
              <w:jc w:val="center"/>
              <w:rPr>
                <w:rFonts w:ascii="PT Astra Serif" w:eastAsia="Times New Roman" w:hAnsi="PT Astra Serif" w:cs="Times New Roman"/>
                <w:b/>
                <w:sz w:val="24"/>
                <w:szCs w:val="24"/>
              </w:rPr>
            </w:pPr>
            <w:r w:rsidRPr="002262DD">
              <w:rPr>
                <w:rFonts w:ascii="PT Astra Serif" w:eastAsia="Times New Roman" w:hAnsi="PT Astra Serif" w:cs="Times New Roman"/>
                <w:b/>
                <w:sz w:val="24"/>
                <w:szCs w:val="24"/>
              </w:rPr>
              <w:t>2021 год</w:t>
            </w:r>
          </w:p>
        </w:tc>
      </w:tr>
      <w:tr w:rsidR="00E867C2" w:rsidRPr="00CD2BE1" w:rsidTr="00E867C2">
        <w:trPr>
          <w:trHeight w:val="469"/>
        </w:trPr>
        <w:tc>
          <w:tcPr>
            <w:tcW w:w="3794" w:type="dxa"/>
            <w:tcBorders>
              <w:top w:val="single" w:sz="4" w:space="0" w:color="000000"/>
              <w:left w:val="single" w:sz="4" w:space="0" w:color="000000"/>
              <w:bottom w:val="single" w:sz="4" w:space="0" w:color="000000"/>
              <w:right w:val="single" w:sz="4" w:space="0" w:color="000000"/>
            </w:tcBorders>
          </w:tcPr>
          <w:p w:rsidR="00E867C2" w:rsidRPr="002262DD" w:rsidRDefault="00E867C2" w:rsidP="007F1492">
            <w:pPr>
              <w:rPr>
                <w:rFonts w:ascii="PT Astra Serif" w:eastAsia="Times New Roman" w:hAnsi="PT Astra Serif" w:cs="Times New Roman"/>
                <w:sz w:val="24"/>
                <w:szCs w:val="24"/>
              </w:rPr>
            </w:pPr>
            <w:r w:rsidRPr="002262DD">
              <w:rPr>
                <w:rFonts w:ascii="PT Astra Serif" w:eastAsia="Times New Roman" w:hAnsi="PT Astra Serif" w:cs="Times New Roman"/>
                <w:sz w:val="24"/>
                <w:szCs w:val="24"/>
              </w:rPr>
              <w:t>Количество организаций, оказывающих жилищно-коммунальные услуги, всего ед.</w:t>
            </w:r>
          </w:p>
        </w:tc>
        <w:tc>
          <w:tcPr>
            <w:tcW w:w="1134" w:type="dxa"/>
            <w:tcBorders>
              <w:top w:val="single" w:sz="4" w:space="0" w:color="000000"/>
              <w:left w:val="single" w:sz="4" w:space="0" w:color="000000"/>
              <w:bottom w:val="single" w:sz="4" w:space="0" w:color="000000"/>
              <w:right w:val="single" w:sz="4" w:space="0" w:color="000000"/>
            </w:tcBorders>
            <w:vAlign w:val="center"/>
          </w:tcPr>
          <w:p w:rsidR="00E867C2" w:rsidRPr="002262DD" w:rsidRDefault="00DF1A10" w:rsidP="007F1492">
            <w:pPr>
              <w:jc w:val="center"/>
              <w:rPr>
                <w:rFonts w:ascii="PT Astra Serif" w:eastAsia="Times New Roman" w:hAnsi="PT Astra Serif" w:cs="Times New Roman"/>
                <w:sz w:val="24"/>
                <w:szCs w:val="24"/>
              </w:rPr>
            </w:pPr>
            <w:r w:rsidRPr="002262DD">
              <w:rPr>
                <w:rFonts w:ascii="PT Astra Serif" w:eastAsia="Times New Roman" w:hAnsi="PT Astra Serif" w:cs="Times New Roman"/>
                <w:sz w:val="24"/>
                <w:szCs w:val="24"/>
              </w:rPr>
              <w:t>15</w:t>
            </w:r>
          </w:p>
        </w:tc>
        <w:tc>
          <w:tcPr>
            <w:tcW w:w="1276" w:type="dxa"/>
            <w:tcBorders>
              <w:top w:val="single" w:sz="4" w:space="0" w:color="000000"/>
              <w:left w:val="single" w:sz="4" w:space="0" w:color="000000"/>
              <w:bottom w:val="single" w:sz="4" w:space="0" w:color="000000"/>
              <w:right w:val="single" w:sz="4" w:space="0" w:color="000000"/>
            </w:tcBorders>
            <w:vAlign w:val="center"/>
          </w:tcPr>
          <w:p w:rsidR="00E867C2" w:rsidRPr="002262DD" w:rsidRDefault="00DF1A10" w:rsidP="007F1492">
            <w:pPr>
              <w:jc w:val="center"/>
              <w:rPr>
                <w:rFonts w:ascii="PT Astra Serif" w:eastAsia="Times New Roman" w:hAnsi="PT Astra Serif" w:cs="Times New Roman"/>
                <w:sz w:val="24"/>
                <w:szCs w:val="24"/>
              </w:rPr>
            </w:pPr>
            <w:r w:rsidRPr="002262DD">
              <w:rPr>
                <w:rFonts w:ascii="PT Astra Serif" w:eastAsia="Times New Roman" w:hAnsi="PT Astra Serif" w:cs="Times New Roman"/>
                <w:sz w:val="24"/>
                <w:szCs w:val="24"/>
              </w:rPr>
              <w:t>20</w:t>
            </w:r>
          </w:p>
        </w:tc>
        <w:tc>
          <w:tcPr>
            <w:tcW w:w="1134" w:type="dxa"/>
            <w:tcBorders>
              <w:top w:val="single" w:sz="4" w:space="0" w:color="000000"/>
              <w:left w:val="single" w:sz="4" w:space="0" w:color="000000"/>
              <w:bottom w:val="single" w:sz="4" w:space="0" w:color="000000"/>
              <w:right w:val="single" w:sz="4" w:space="0" w:color="000000"/>
            </w:tcBorders>
            <w:vAlign w:val="center"/>
          </w:tcPr>
          <w:p w:rsidR="00E867C2" w:rsidRPr="002262DD" w:rsidRDefault="000015A8" w:rsidP="007F1492">
            <w:pPr>
              <w:jc w:val="center"/>
              <w:rPr>
                <w:rFonts w:ascii="PT Astra Serif" w:eastAsia="Times New Roman" w:hAnsi="PT Astra Serif" w:cs="Times New Roman"/>
                <w:sz w:val="24"/>
                <w:szCs w:val="24"/>
              </w:rPr>
            </w:pPr>
            <w:r w:rsidRPr="002262DD">
              <w:rPr>
                <w:rFonts w:ascii="PT Astra Serif" w:eastAsia="Times New Roman" w:hAnsi="PT Astra Serif" w:cs="Times New Roman"/>
                <w:sz w:val="24"/>
                <w:szCs w:val="24"/>
              </w:rPr>
              <w:t>20</w:t>
            </w:r>
          </w:p>
        </w:tc>
        <w:tc>
          <w:tcPr>
            <w:tcW w:w="1134" w:type="dxa"/>
            <w:tcBorders>
              <w:top w:val="single" w:sz="4" w:space="0" w:color="000000"/>
              <w:left w:val="single" w:sz="4" w:space="0" w:color="000000"/>
              <w:bottom w:val="single" w:sz="4" w:space="0" w:color="000000"/>
              <w:right w:val="single" w:sz="4" w:space="0" w:color="000000"/>
            </w:tcBorders>
            <w:vAlign w:val="center"/>
          </w:tcPr>
          <w:p w:rsidR="00E867C2" w:rsidRPr="002262DD" w:rsidRDefault="000015A8" w:rsidP="007F1492">
            <w:pPr>
              <w:jc w:val="center"/>
              <w:rPr>
                <w:rFonts w:ascii="PT Astra Serif" w:eastAsia="Times New Roman" w:hAnsi="PT Astra Serif" w:cs="Times New Roman"/>
                <w:sz w:val="24"/>
                <w:szCs w:val="24"/>
              </w:rPr>
            </w:pPr>
            <w:r w:rsidRPr="002262DD">
              <w:rPr>
                <w:rFonts w:ascii="PT Astra Serif" w:eastAsia="Times New Roman" w:hAnsi="PT Astra Serif" w:cs="Times New Roman"/>
                <w:sz w:val="24"/>
                <w:szCs w:val="24"/>
              </w:rPr>
              <w:t>20</w:t>
            </w:r>
          </w:p>
        </w:tc>
        <w:tc>
          <w:tcPr>
            <w:tcW w:w="992" w:type="dxa"/>
            <w:tcBorders>
              <w:top w:val="single" w:sz="4" w:space="0" w:color="000000"/>
              <w:left w:val="single" w:sz="4" w:space="0" w:color="000000"/>
              <w:bottom w:val="single" w:sz="4" w:space="0" w:color="000000"/>
              <w:right w:val="single" w:sz="4" w:space="0" w:color="000000"/>
            </w:tcBorders>
            <w:vAlign w:val="center"/>
          </w:tcPr>
          <w:p w:rsidR="00E867C2" w:rsidRPr="002262DD" w:rsidRDefault="00E867C2" w:rsidP="007F1492">
            <w:pPr>
              <w:jc w:val="center"/>
              <w:rPr>
                <w:rFonts w:ascii="PT Astra Serif" w:eastAsia="Times New Roman" w:hAnsi="PT Astra Serif" w:cs="Times New Roman"/>
                <w:sz w:val="24"/>
                <w:szCs w:val="24"/>
              </w:rPr>
            </w:pPr>
            <w:r w:rsidRPr="002262DD">
              <w:rPr>
                <w:rFonts w:ascii="PT Astra Serif" w:eastAsia="Times New Roman" w:hAnsi="PT Astra Serif" w:cs="Times New Roman"/>
                <w:sz w:val="24"/>
                <w:szCs w:val="24"/>
              </w:rPr>
              <w:t>30</w:t>
            </w:r>
          </w:p>
        </w:tc>
      </w:tr>
      <w:tr w:rsidR="00E867C2" w:rsidRPr="00CD2BE1" w:rsidTr="007F1492">
        <w:trPr>
          <w:trHeight w:val="469"/>
        </w:trPr>
        <w:tc>
          <w:tcPr>
            <w:tcW w:w="3794" w:type="dxa"/>
            <w:tcBorders>
              <w:top w:val="single" w:sz="4" w:space="0" w:color="000000"/>
              <w:left w:val="single" w:sz="4" w:space="0" w:color="000000"/>
              <w:bottom w:val="single" w:sz="4" w:space="0" w:color="000000"/>
              <w:right w:val="single" w:sz="4" w:space="0" w:color="000000"/>
            </w:tcBorders>
          </w:tcPr>
          <w:p w:rsidR="00E867C2" w:rsidRPr="002262DD" w:rsidRDefault="00E867C2" w:rsidP="00E867C2">
            <w:pPr>
              <w:rPr>
                <w:rFonts w:ascii="PT Astra Serif" w:eastAsia="Times New Roman" w:hAnsi="PT Astra Serif" w:cs="Times New Roman"/>
                <w:sz w:val="24"/>
                <w:szCs w:val="24"/>
              </w:rPr>
            </w:pPr>
            <w:r w:rsidRPr="002262DD">
              <w:rPr>
                <w:rFonts w:ascii="PT Astra Serif" w:eastAsia="Times New Roman" w:hAnsi="PT Astra Serif" w:cs="Times New Roman"/>
                <w:sz w:val="24"/>
                <w:szCs w:val="24"/>
              </w:rPr>
              <w:t>из них количество организаций, оказывающих коммунальные услуги,  ед.</w:t>
            </w:r>
          </w:p>
        </w:tc>
        <w:tc>
          <w:tcPr>
            <w:tcW w:w="1134" w:type="dxa"/>
            <w:tcBorders>
              <w:top w:val="single" w:sz="4" w:space="0" w:color="000000"/>
              <w:left w:val="single" w:sz="4" w:space="0" w:color="000000"/>
              <w:bottom w:val="single" w:sz="4" w:space="0" w:color="000000"/>
              <w:right w:val="single" w:sz="4" w:space="0" w:color="000000"/>
            </w:tcBorders>
            <w:vAlign w:val="center"/>
          </w:tcPr>
          <w:p w:rsidR="00E867C2" w:rsidRPr="002262DD" w:rsidRDefault="00DF1A10" w:rsidP="007F1492">
            <w:pPr>
              <w:jc w:val="center"/>
              <w:rPr>
                <w:rFonts w:ascii="PT Astra Serif" w:eastAsia="Times New Roman" w:hAnsi="PT Astra Serif" w:cs="Times New Roman"/>
                <w:sz w:val="24"/>
                <w:szCs w:val="24"/>
              </w:rPr>
            </w:pPr>
            <w:r w:rsidRPr="002262DD">
              <w:rPr>
                <w:rFonts w:ascii="PT Astra Serif" w:eastAsia="Times New Roman" w:hAnsi="PT Astra Serif" w:cs="Times New Roman"/>
                <w:sz w:val="24"/>
                <w:szCs w:val="24"/>
              </w:rPr>
              <w:t>5</w:t>
            </w:r>
          </w:p>
        </w:tc>
        <w:tc>
          <w:tcPr>
            <w:tcW w:w="1276" w:type="dxa"/>
            <w:tcBorders>
              <w:top w:val="single" w:sz="4" w:space="0" w:color="000000"/>
              <w:left w:val="single" w:sz="4" w:space="0" w:color="000000"/>
              <w:bottom w:val="single" w:sz="4" w:space="0" w:color="000000"/>
              <w:right w:val="single" w:sz="4" w:space="0" w:color="000000"/>
            </w:tcBorders>
            <w:vAlign w:val="center"/>
          </w:tcPr>
          <w:p w:rsidR="00E867C2" w:rsidRPr="002262DD" w:rsidRDefault="00DF1A10" w:rsidP="007F1492">
            <w:pPr>
              <w:jc w:val="center"/>
              <w:rPr>
                <w:rFonts w:ascii="PT Astra Serif" w:eastAsia="Times New Roman" w:hAnsi="PT Astra Serif" w:cs="Times New Roman"/>
                <w:sz w:val="24"/>
                <w:szCs w:val="24"/>
              </w:rPr>
            </w:pPr>
            <w:r w:rsidRPr="002262DD">
              <w:rPr>
                <w:rFonts w:ascii="PT Astra Serif" w:eastAsia="Times New Roman" w:hAnsi="PT Astra Serif" w:cs="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vAlign w:val="center"/>
          </w:tcPr>
          <w:p w:rsidR="00E867C2" w:rsidRPr="002262DD" w:rsidRDefault="000015A8" w:rsidP="007F1492">
            <w:pPr>
              <w:jc w:val="center"/>
              <w:rPr>
                <w:rFonts w:ascii="PT Astra Serif" w:eastAsia="Times New Roman" w:hAnsi="PT Astra Serif" w:cs="Times New Roman"/>
                <w:sz w:val="24"/>
                <w:szCs w:val="24"/>
              </w:rPr>
            </w:pPr>
            <w:r w:rsidRPr="002262DD">
              <w:rPr>
                <w:rFonts w:ascii="PT Astra Serif" w:eastAsia="Times New Roman" w:hAnsi="PT Astra Serif" w:cs="Times New Roman"/>
                <w:sz w:val="24"/>
                <w:szCs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E867C2" w:rsidRPr="002262DD" w:rsidRDefault="000015A8" w:rsidP="007F1492">
            <w:pPr>
              <w:jc w:val="center"/>
              <w:rPr>
                <w:rFonts w:ascii="PT Astra Serif" w:eastAsia="Times New Roman" w:hAnsi="PT Astra Serif" w:cs="Times New Roman"/>
                <w:sz w:val="24"/>
                <w:szCs w:val="24"/>
              </w:rPr>
            </w:pPr>
            <w:r w:rsidRPr="002262DD">
              <w:rPr>
                <w:rFonts w:ascii="PT Astra Serif" w:eastAsia="Times New Roman" w:hAnsi="PT Astra Serif" w:cs="Times New Roman"/>
                <w:sz w:val="24"/>
                <w:szCs w:val="24"/>
              </w:rPr>
              <w:t>5</w:t>
            </w:r>
          </w:p>
        </w:tc>
        <w:tc>
          <w:tcPr>
            <w:tcW w:w="992" w:type="dxa"/>
            <w:tcBorders>
              <w:top w:val="single" w:sz="4" w:space="0" w:color="000000"/>
              <w:left w:val="single" w:sz="4" w:space="0" w:color="000000"/>
              <w:bottom w:val="single" w:sz="4" w:space="0" w:color="000000"/>
              <w:right w:val="single" w:sz="4" w:space="0" w:color="000000"/>
            </w:tcBorders>
            <w:vAlign w:val="center"/>
          </w:tcPr>
          <w:p w:rsidR="00E867C2" w:rsidRPr="002262DD" w:rsidRDefault="00E867C2" w:rsidP="007F1492">
            <w:pPr>
              <w:jc w:val="center"/>
              <w:rPr>
                <w:rFonts w:ascii="PT Astra Serif" w:eastAsia="Times New Roman" w:hAnsi="PT Astra Serif" w:cs="Times New Roman"/>
                <w:sz w:val="24"/>
                <w:szCs w:val="24"/>
              </w:rPr>
            </w:pPr>
            <w:r w:rsidRPr="002262DD">
              <w:rPr>
                <w:rFonts w:ascii="PT Astra Serif" w:eastAsia="Times New Roman" w:hAnsi="PT Astra Serif" w:cs="Times New Roman"/>
                <w:sz w:val="24"/>
                <w:szCs w:val="24"/>
              </w:rPr>
              <w:t>5</w:t>
            </w:r>
          </w:p>
        </w:tc>
      </w:tr>
      <w:tr w:rsidR="00E867C2" w:rsidRPr="00CD2BE1" w:rsidTr="007F1492">
        <w:trPr>
          <w:trHeight w:val="469"/>
        </w:trPr>
        <w:tc>
          <w:tcPr>
            <w:tcW w:w="3794" w:type="dxa"/>
            <w:tcBorders>
              <w:top w:val="single" w:sz="4" w:space="0" w:color="000000"/>
              <w:left w:val="single" w:sz="4" w:space="0" w:color="000000"/>
              <w:bottom w:val="single" w:sz="4" w:space="0" w:color="000000"/>
              <w:right w:val="single" w:sz="4" w:space="0" w:color="000000"/>
            </w:tcBorders>
          </w:tcPr>
          <w:p w:rsidR="00E867C2" w:rsidRPr="002262DD" w:rsidRDefault="001425BF" w:rsidP="007F1492">
            <w:pPr>
              <w:rPr>
                <w:rFonts w:ascii="PT Astra Serif" w:eastAsia="Times New Roman" w:hAnsi="PT Astra Serif" w:cs="Times New Roman"/>
                <w:sz w:val="24"/>
                <w:szCs w:val="24"/>
              </w:rPr>
            </w:pPr>
            <w:r w:rsidRPr="002262DD">
              <w:rPr>
                <w:rFonts w:ascii="PT Astra Serif" w:eastAsia="Times New Roman" w:hAnsi="PT Astra Serif" w:cs="Times New Roman"/>
                <w:sz w:val="24"/>
                <w:szCs w:val="24"/>
              </w:rPr>
              <w:t>Количество управляющих организаций, предоставляющих услуги по содержанию многоквартирных жилых домов, ед.</w:t>
            </w:r>
          </w:p>
        </w:tc>
        <w:tc>
          <w:tcPr>
            <w:tcW w:w="1134" w:type="dxa"/>
            <w:tcBorders>
              <w:top w:val="single" w:sz="4" w:space="0" w:color="000000"/>
              <w:left w:val="single" w:sz="4" w:space="0" w:color="000000"/>
              <w:bottom w:val="single" w:sz="4" w:space="0" w:color="000000"/>
              <w:right w:val="single" w:sz="4" w:space="0" w:color="000000"/>
            </w:tcBorders>
            <w:vAlign w:val="center"/>
          </w:tcPr>
          <w:p w:rsidR="00E867C2" w:rsidRPr="002262DD" w:rsidRDefault="00ED5277" w:rsidP="007F1492">
            <w:pPr>
              <w:jc w:val="center"/>
              <w:rPr>
                <w:rFonts w:ascii="PT Astra Serif" w:eastAsia="Times New Roman" w:hAnsi="PT Astra Serif" w:cs="Times New Roman"/>
                <w:sz w:val="24"/>
                <w:szCs w:val="24"/>
              </w:rPr>
            </w:pPr>
            <w:r w:rsidRPr="002262DD">
              <w:rPr>
                <w:rFonts w:ascii="PT Astra Serif" w:eastAsia="Times New Roman" w:hAnsi="PT Astra Serif" w:cs="Times New Roman"/>
                <w:sz w:val="24"/>
                <w:szCs w:val="24"/>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E867C2" w:rsidRPr="002262DD" w:rsidRDefault="00ED5277" w:rsidP="007F1492">
            <w:pPr>
              <w:jc w:val="center"/>
              <w:rPr>
                <w:rFonts w:ascii="PT Astra Serif" w:eastAsia="Times New Roman" w:hAnsi="PT Astra Serif" w:cs="Times New Roman"/>
                <w:sz w:val="24"/>
                <w:szCs w:val="24"/>
              </w:rPr>
            </w:pPr>
            <w:r w:rsidRPr="002262DD">
              <w:rPr>
                <w:rFonts w:ascii="PT Astra Serif" w:eastAsia="Times New Roman" w:hAnsi="PT Astra Serif" w:cs="Times New Roman"/>
                <w:sz w:val="24"/>
                <w:szCs w:val="24"/>
              </w:rPr>
              <w:t>6</w:t>
            </w:r>
          </w:p>
        </w:tc>
        <w:tc>
          <w:tcPr>
            <w:tcW w:w="1134" w:type="dxa"/>
            <w:tcBorders>
              <w:top w:val="single" w:sz="4" w:space="0" w:color="000000"/>
              <w:left w:val="single" w:sz="4" w:space="0" w:color="000000"/>
              <w:bottom w:val="single" w:sz="4" w:space="0" w:color="000000"/>
              <w:right w:val="single" w:sz="4" w:space="0" w:color="000000"/>
            </w:tcBorders>
            <w:vAlign w:val="center"/>
          </w:tcPr>
          <w:p w:rsidR="00E867C2" w:rsidRPr="002262DD" w:rsidRDefault="00ED5277" w:rsidP="007F1492">
            <w:pPr>
              <w:jc w:val="center"/>
              <w:rPr>
                <w:rFonts w:ascii="PT Astra Serif" w:eastAsia="Times New Roman" w:hAnsi="PT Astra Serif" w:cs="Times New Roman"/>
                <w:sz w:val="24"/>
                <w:szCs w:val="24"/>
              </w:rPr>
            </w:pPr>
            <w:r w:rsidRPr="002262DD">
              <w:rPr>
                <w:rFonts w:ascii="PT Astra Serif" w:eastAsia="Times New Roman" w:hAnsi="PT Astra Serif" w:cs="Times New Roman"/>
                <w:sz w:val="24"/>
                <w:szCs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E867C2" w:rsidRPr="002262DD" w:rsidRDefault="000B0AA3" w:rsidP="007F1492">
            <w:pPr>
              <w:jc w:val="center"/>
              <w:rPr>
                <w:rFonts w:ascii="PT Astra Serif" w:eastAsia="Times New Roman" w:hAnsi="PT Astra Serif" w:cs="Times New Roman"/>
                <w:sz w:val="24"/>
                <w:szCs w:val="24"/>
              </w:rPr>
            </w:pPr>
            <w:r w:rsidRPr="002262DD">
              <w:rPr>
                <w:rFonts w:ascii="PT Astra Serif" w:eastAsia="Times New Roman" w:hAnsi="PT Astra Serif" w:cs="Times New Roman"/>
                <w:sz w:val="24"/>
                <w:szCs w:val="24"/>
              </w:rPr>
              <w:t>7</w:t>
            </w:r>
          </w:p>
        </w:tc>
        <w:tc>
          <w:tcPr>
            <w:tcW w:w="992" w:type="dxa"/>
            <w:tcBorders>
              <w:top w:val="single" w:sz="4" w:space="0" w:color="000000"/>
              <w:left w:val="single" w:sz="4" w:space="0" w:color="000000"/>
              <w:bottom w:val="single" w:sz="4" w:space="0" w:color="000000"/>
              <w:right w:val="single" w:sz="4" w:space="0" w:color="000000"/>
            </w:tcBorders>
            <w:vAlign w:val="center"/>
          </w:tcPr>
          <w:p w:rsidR="00E867C2" w:rsidRPr="002262DD" w:rsidRDefault="001425BF" w:rsidP="007F1492">
            <w:pPr>
              <w:jc w:val="center"/>
              <w:rPr>
                <w:rFonts w:ascii="PT Astra Serif" w:eastAsia="Times New Roman" w:hAnsi="PT Astra Serif" w:cs="Times New Roman"/>
                <w:sz w:val="24"/>
                <w:szCs w:val="24"/>
              </w:rPr>
            </w:pPr>
            <w:r w:rsidRPr="002262DD">
              <w:rPr>
                <w:rFonts w:ascii="PT Astra Serif" w:eastAsia="Times New Roman" w:hAnsi="PT Astra Serif" w:cs="Times New Roman"/>
                <w:sz w:val="24"/>
                <w:szCs w:val="24"/>
              </w:rPr>
              <w:t>6</w:t>
            </w:r>
          </w:p>
        </w:tc>
      </w:tr>
      <w:tr w:rsidR="00D374F9" w:rsidRPr="00CD2BE1" w:rsidTr="007F1492">
        <w:trPr>
          <w:trHeight w:val="469"/>
        </w:trPr>
        <w:tc>
          <w:tcPr>
            <w:tcW w:w="3794" w:type="dxa"/>
            <w:tcBorders>
              <w:top w:val="single" w:sz="4" w:space="0" w:color="auto"/>
              <w:left w:val="single" w:sz="4" w:space="0" w:color="auto"/>
              <w:bottom w:val="single" w:sz="4" w:space="0" w:color="auto"/>
              <w:right w:val="single" w:sz="4" w:space="0" w:color="auto"/>
            </w:tcBorders>
          </w:tcPr>
          <w:p w:rsidR="00D374F9" w:rsidRPr="002262DD" w:rsidRDefault="00D374F9" w:rsidP="00D374F9">
            <w:pPr>
              <w:rPr>
                <w:rFonts w:ascii="PT Astra Serif" w:eastAsia="Times New Roman" w:hAnsi="PT Astra Serif" w:cs="Times New Roman"/>
                <w:sz w:val="24"/>
                <w:szCs w:val="24"/>
              </w:rPr>
            </w:pPr>
            <w:r w:rsidRPr="002262DD">
              <w:rPr>
                <w:rFonts w:ascii="PT Astra Serif" w:eastAsia="Times New Roman" w:hAnsi="PT Astra Serif" w:cs="Times New Roman"/>
                <w:sz w:val="24"/>
                <w:szCs w:val="24"/>
              </w:rPr>
              <w:t>Фактический уровень собираемости платежей населения за предоставленные жилищно-коммунальные услуги, в % от начисленных платежей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374F9" w:rsidRPr="002262DD" w:rsidRDefault="00D374F9" w:rsidP="00D374F9">
            <w:pPr>
              <w:jc w:val="center"/>
              <w:rPr>
                <w:rFonts w:ascii="PT Astra Serif" w:eastAsia="Times New Roman" w:hAnsi="PT Astra Serif" w:cs="Times New Roman"/>
                <w:sz w:val="24"/>
                <w:szCs w:val="24"/>
              </w:rPr>
            </w:pPr>
          </w:p>
          <w:p w:rsidR="00D374F9" w:rsidRPr="002262DD" w:rsidRDefault="00D374F9" w:rsidP="00D374F9">
            <w:pPr>
              <w:jc w:val="center"/>
              <w:rPr>
                <w:rFonts w:ascii="PT Astra Serif" w:eastAsia="Times New Roman" w:hAnsi="PT Astra Serif" w:cs="Times New Roman"/>
                <w:sz w:val="24"/>
                <w:szCs w:val="24"/>
              </w:rPr>
            </w:pPr>
            <w:r w:rsidRPr="002262DD">
              <w:rPr>
                <w:rFonts w:ascii="PT Astra Serif" w:eastAsia="Times New Roman" w:hAnsi="PT Astra Serif" w:cs="Times New Roman"/>
                <w:sz w:val="24"/>
                <w:szCs w:val="24"/>
              </w:rPr>
              <w:t>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374F9" w:rsidRPr="002262DD" w:rsidRDefault="00D374F9" w:rsidP="00D374F9">
            <w:pPr>
              <w:jc w:val="center"/>
              <w:rPr>
                <w:rFonts w:ascii="PT Astra Serif" w:eastAsia="Times New Roman" w:hAnsi="PT Astra Serif" w:cs="Times New Roman"/>
                <w:sz w:val="24"/>
                <w:szCs w:val="24"/>
              </w:rPr>
            </w:pPr>
          </w:p>
          <w:p w:rsidR="00D374F9" w:rsidRPr="002262DD" w:rsidRDefault="00D374F9" w:rsidP="00D374F9">
            <w:pPr>
              <w:jc w:val="center"/>
              <w:rPr>
                <w:rFonts w:ascii="PT Astra Serif" w:eastAsia="Times New Roman" w:hAnsi="PT Astra Serif" w:cs="Times New Roman"/>
                <w:sz w:val="24"/>
                <w:szCs w:val="24"/>
              </w:rPr>
            </w:pPr>
            <w:r w:rsidRPr="002262DD">
              <w:rPr>
                <w:rFonts w:ascii="PT Astra Serif" w:eastAsia="Times New Roman" w:hAnsi="PT Astra Serif" w:cs="Times New Roman"/>
                <w:sz w:val="24"/>
                <w:szCs w:val="24"/>
              </w:rPr>
              <w:t>97,1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374F9" w:rsidRPr="002262DD" w:rsidRDefault="00D374F9" w:rsidP="00D374F9">
            <w:pPr>
              <w:jc w:val="center"/>
              <w:rPr>
                <w:rFonts w:ascii="PT Astra Serif" w:eastAsia="Times New Roman" w:hAnsi="PT Astra Serif" w:cs="Times New Roman"/>
                <w:sz w:val="24"/>
                <w:szCs w:val="24"/>
              </w:rPr>
            </w:pPr>
          </w:p>
          <w:p w:rsidR="00D374F9" w:rsidRPr="002262DD" w:rsidRDefault="00D374F9" w:rsidP="00D374F9">
            <w:pPr>
              <w:jc w:val="center"/>
              <w:rPr>
                <w:rFonts w:ascii="PT Astra Serif" w:eastAsia="Times New Roman" w:hAnsi="PT Astra Serif" w:cs="Times New Roman"/>
                <w:sz w:val="24"/>
                <w:szCs w:val="24"/>
              </w:rPr>
            </w:pPr>
            <w:r w:rsidRPr="002262DD">
              <w:rPr>
                <w:rFonts w:ascii="PT Astra Serif" w:eastAsia="Times New Roman" w:hAnsi="PT Astra Serif" w:cs="Times New Roman"/>
                <w:sz w:val="24"/>
                <w:szCs w:val="24"/>
              </w:rPr>
              <w:t>98,9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374F9" w:rsidRPr="002262DD" w:rsidRDefault="00D374F9" w:rsidP="00D374F9">
            <w:pPr>
              <w:jc w:val="center"/>
              <w:rPr>
                <w:rFonts w:ascii="PT Astra Serif" w:eastAsia="Times New Roman" w:hAnsi="PT Astra Serif" w:cs="Times New Roman"/>
                <w:sz w:val="24"/>
                <w:szCs w:val="24"/>
              </w:rPr>
            </w:pPr>
          </w:p>
          <w:p w:rsidR="00D374F9" w:rsidRPr="002262DD" w:rsidRDefault="00D374F9" w:rsidP="00D374F9">
            <w:pPr>
              <w:jc w:val="center"/>
              <w:rPr>
                <w:rFonts w:ascii="PT Astra Serif" w:eastAsia="Times New Roman" w:hAnsi="PT Astra Serif" w:cs="Times New Roman"/>
                <w:sz w:val="24"/>
                <w:szCs w:val="24"/>
              </w:rPr>
            </w:pPr>
            <w:r w:rsidRPr="002262DD">
              <w:rPr>
                <w:rFonts w:ascii="PT Astra Serif" w:eastAsia="Times New Roman" w:hAnsi="PT Astra Serif" w:cs="Times New Roman"/>
                <w:sz w:val="24"/>
                <w:szCs w:val="24"/>
              </w:rPr>
              <w:t>96,3</w:t>
            </w:r>
          </w:p>
        </w:tc>
        <w:tc>
          <w:tcPr>
            <w:tcW w:w="992" w:type="dxa"/>
            <w:tcBorders>
              <w:top w:val="single" w:sz="4" w:space="0" w:color="auto"/>
              <w:left w:val="single" w:sz="4" w:space="0" w:color="auto"/>
              <w:bottom w:val="single" w:sz="4" w:space="0" w:color="auto"/>
              <w:right w:val="single" w:sz="4" w:space="0" w:color="auto"/>
            </w:tcBorders>
          </w:tcPr>
          <w:p w:rsidR="00D374F9" w:rsidRPr="002262DD" w:rsidRDefault="00D374F9" w:rsidP="00D374F9">
            <w:pPr>
              <w:jc w:val="center"/>
              <w:rPr>
                <w:rFonts w:ascii="PT Astra Serif" w:eastAsia="Times New Roman" w:hAnsi="PT Astra Serif" w:cs="Times New Roman"/>
                <w:sz w:val="24"/>
                <w:szCs w:val="24"/>
              </w:rPr>
            </w:pPr>
          </w:p>
          <w:p w:rsidR="00D374F9" w:rsidRPr="002262DD" w:rsidRDefault="00526A51" w:rsidP="00D374F9">
            <w:pPr>
              <w:jc w:val="center"/>
              <w:rPr>
                <w:rFonts w:ascii="PT Astra Serif" w:eastAsia="Times New Roman" w:hAnsi="PT Astra Serif" w:cs="Times New Roman"/>
                <w:sz w:val="24"/>
                <w:szCs w:val="24"/>
              </w:rPr>
            </w:pPr>
            <w:r>
              <w:rPr>
                <w:rFonts w:ascii="PT Astra Serif" w:eastAsia="Times New Roman" w:hAnsi="PT Astra Serif" w:cs="Times New Roman"/>
                <w:sz w:val="24"/>
                <w:szCs w:val="24"/>
              </w:rPr>
              <w:t>94,9</w:t>
            </w:r>
          </w:p>
        </w:tc>
      </w:tr>
      <w:tr w:rsidR="005A0D2B" w:rsidRPr="00CD2BE1" w:rsidTr="007F1492">
        <w:trPr>
          <w:trHeight w:val="469"/>
        </w:trPr>
        <w:tc>
          <w:tcPr>
            <w:tcW w:w="3794" w:type="dxa"/>
            <w:tcBorders>
              <w:top w:val="single" w:sz="4" w:space="0" w:color="auto"/>
              <w:left w:val="single" w:sz="4" w:space="0" w:color="auto"/>
              <w:bottom w:val="single" w:sz="4" w:space="0" w:color="auto"/>
              <w:right w:val="single" w:sz="4" w:space="0" w:color="auto"/>
            </w:tcBorders>
          </w:tcPr>
          <w:p w:rsidR="005A0D2B" w:rsidRPr="002262DD" w:rsidRDefault="005A0D2B" w:rsidP="00D374F9">
            <w:pPr>
              <w:rPr>
                <w:rFonts w:ascii="PT Astra Serif" w:eastAsia="Times New Roman" w:hAnsi="PT Astra Serif" w:cs="Times New Roman"/>
                <w:sz w:val="24"/>
                <w:szCs w:val="24"/>
              </w:rPr>
            </w:pPr>
            <w:r w:rsidRPr="002262DD">
              <w:rPr>
                <w:rFonts w:ascii="PT Astra Serif" w:eastAsia="Times New Roman" w:hAnsi="PT Astra Serif" w:cs="Times New Roman"/>
                <w:sz w:val="24"/>
                <w:szCs w:val="24"/>
              </w:rPr>
              <w:t>Количество домов, в которых выполнен капитальный ремонт, ед.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A0D2B" w:rsidRPr="002262DD" w:rsidRDefault="002A709E" w:rsidP="00D374F9">
            <w:pPr>
              <w:jc w:val="center"/>
              <w:rPr>
                <w:rFonts w:ascii="PT Astra Serif" w:eastAsia="Times New Roman" w:hAnsi="PT Astra Serif" w:cs="Times New Roman"/>
                <w:sz w:val="24"/>
                <w:szCs w:val="24"/>
              </w:rPr>
            </w:pPr>
            <w:r w:rsidRPr="002262DD">
              <w:rPr>
                <w:rFonts w:ascii="PT Astra Serif" w:eastAsia="Times New Roman" w:hAnsi="PT Astra Serif" w:cs="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A0D2B" w:rsidRPr="002262DD" w:rsidRDefault="002A709E" w:rsidP="00D374F9">
            <w:pPr>
              <w:jc w:val="center"/>
              <w:rPr>
                <w:rFonts w:ascii="PT Astra Serif" w:eastAsia="Times New Roman" w:hAnsi="PT Astra Serif" w:cs="Times New Roman"/>
                <w:sz w:val="24"/>
                <w:szCs w:val="24"/>
              </w:rPr>
            </w:pPr>
            <w:r w:rsidRPr="002262DD">
              <w:rPr>
                <w:rFonts w:ascii="PT Astra Serif" w:eastAsia="Times New Roman" w:hAnsi="PT Astra Serif"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A0D2B" w:rsidRPr="002262DD" w:rsidRDefault="002A709E" w:rsidP="00D374F9">
            <w:pPr>
              <w:jc w:val="center"/>
              <w:rPr>
                <w:rFonts w:ascii="PT Astra Serif" w:eastAsia="Times New Roman" w:hAnsi="PT Astra Serif" w:cs="Times New Roman"/>
                <w:sz w:val="24"/>
                <w:szCs w:val="24"/>
              </w:rPr>
            </w:pPr>
            <w:r w:rsidRPr="002262DD">
              <w:rPr>
                <w:rFonts w:ascii="PT Astra Serif" w:eastAsia="Times New Roman" w:hAnsi="PT Astra Serif"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A0D2B" w:rsidRPr="002262DD" w:rsidRDefault="003A6299" w:rsidP="00D374F9">
            <w:pPr>
              <w:jc w:val="center"/>
              <w:rPr>
                <w:rFonts w:ascii="PT Astra Serif" w:eastAsia="Times New Roman" w:hAnsi="PT Astra Serif" w:cs="Times New Roman"/>
                <w:sz w:val="24"/>
                <w:szCs w:val="24"/>
              </w:rPr>
            </w:pPr>
            <w:r w:rsidRPr="002262DD">
              <w:rPr>
                <w:rFonts w:ascii="PT Astra Serif" w:eastAsia="Times New Roman" w:hAnsi="PT Astra Serif"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5A0D2B" w:rsidRPr="002262DD" w:rsidRDefault="005A0D2B" w:rsidP="00D374F9">
            <w:pPr>
              <w:jc w:val="center"/>
              <w:rPr>
                <w:rFonts w:ascii="PT Astra Serif" w:eastAsia="Times New Roman" w:hAnsi="PT Astra Serif" w:cs="Times New Roman"/>
                <w:sz w:val="24"/>
                <w:szCs w:val="24"/>
              </w:rPr>
            </w:pPr>
            <w:r w:rsidRPr="002262DD">
              <w:rPr>
                <w:rFonts w:ascii="PT Astra Serif" w:eastAsia="Times New Roman" w:hAnsi="PT Astra Serif" w:cs="Times New Roman"/>
                <w:sz w:val="24"/>
                <w:szCs w:val="24"/>
              </w:rPr>
              <w:t>14</w:t>
            </w:r>
          </w:p>
        </w:tc>
      </w:tr>
    </w:tbl>
    <w:p w:rsidR="004E1037" w:rsidRPr="004E1037" w:rsidRDefault="004E1037" w:rsidP="004E1037">
      <w:pPr>
        <w:widowControl w:val="0"/>
        <w:autoSpaceDE w:val="0"/>
        <w:autoSpaceDN w:val="0"/>
        <w:adjustRightInd w:val="0"/>
        <w:spacing w:after="0" w:line="240" w:lineRule="auto"/>
        <w:ind w:right="10"/>
        <w:jc w:val="both"/>
        <w:rPr>
          <w:rFonts w:ascii="PT Astra Serif" w:eastAsia="Times New Roman" w:hAnsi="PT Astra Serif" w:cs="Times New Roman"/>
          <w:sz w:val="24"/>
          <w:szCs w:val="24"/>
          <w:lang w:eastAsia="ru-RU"/>
        </w:rPr>
      </w:pPr>
    </w:p>
    <w:p w:rsidR="004E1037" w:rsidRPr="004E1037" w:rsidRDefault="004E1037" w:rsidP="004E1037">
      <w:pPr>
        <w:widowControl w:val="0"/>
        <w:autoSpaceDE w:val="0"/>
        <w:autoSpaceDN w:val="0"/>
        <w:adjustRightInd w:val="0"/>
        <w:spacing w:after="0" w:line="240" w:lineRule="auto"/>
        <w:ind w:left="10" w:right="10" w:firstLine="709"/>
        <w:jc w:val="both"/>
        <w:rPr>
          <w:rFonts w:ascii="PT Astra Serif" w:eastAsia="Times New Roman" w:hAnsi="PT Astra Serif" w:cs="Times New Roman"/>
          <w:sz w:val="28"/>
          <w:szCs w:val="28"/>
          <w:lang w:eastAsia="ru-RU"/>
        </w:rPr>
      </w:pPr>
      <w:r w:rsidRPr="004E1037">
        <w:rPr>
          <w:rFonts w:ascii="PT Astra Serif" w:eastAsia="Times New Roman" w:hAnsi="PT Astra Serif" w:cs="Times New Roman"/>
          <w:sz w:val="28"/>
          <w:szCs w:val="28"/>
          <w:lang w:eastAsia="ru-RU"/>
        </w:rPr>
        <w:t>Для снабжения потребителей качественной водой на территории города Югорска действуют два водоочистных сооружения суммарной производительностью 15,8 тыс. куб. метров в сутки и общей протяженностью сетей водоснабжения 261,2 км.</w:t>
      </w:r>
    </w:p>
    <w:p w:rsidR="004E1037" w:rsidRPr="004E1037" w:rsidRDefault="004E1037" w:rsidP="004E1037">
      <w:pPr>
        <w:widowControl w:val="0"/>
        <w:autoSpaceDE w:val="0"/>
        <w:autoSpaceDN w:val="0"/>
        <w:adjustRightInd w:val="0"/>
        <w:spacing w:after="0" w:line="240" w:lineRule="auto"/>
        <w:ind w:left="10" w:right="10" w:firstLine="709"/>
        <w:jc w:val="both"/>
        <w:rPr>
          <w:rFonts w:ascii="PT Astra Serif" w:eastAsia="Times New Roman" w:hAnsi="PT Astra Serif" w:cs="Times New Roman"/>
          <w:sz w:val="28"/>
          <w:szCs w:val="28"/>
          <w:lang w:eastAsia="ru-RU"/>
        </w:rPr>
      </w:pPr>
      <w:r w:rsidRPr="004E1037">
        <w:rPr>
          <w:rFonts w:ascii="PT Astra Serif" w:eastAsia="Times New Roman" w:hAnsi="PT Astra Serif" w:cs="Times New Roman"/>
          <w:sz w:val="28"/>
          <w:szCs w:val="28"/>
          <w:lang w:eastAsia="ru-RU"/>
        </w:rPr>
        <w:t>Водоотведение осуществляется 211,98 км сетей водоотведения, 33 канализационно-насосными станциями, в очистке сточных вод задействованы два канализационных очистных сооружения, общей производительностью 7,5 тыс. куб. метров в сутки.</w:t>
      </w:r>
    </w:p>
    <w:p w:rsidR="004E1037" w:rsidRPr="004E1037" w:rsidRDefault="004E1037" w:rsidP="004E1037">
      <w:pPr>
        <w:widowControl w:val="0"/>
        <w:autoSpaceDE w:val="0"/>
        <w:autoSpaceDN w:val="0"/>
        <w:adjustRightInd w:val="0"/>
        <w:spacing w:after="0" w:line="240" w:lineRule="auto"/>
        <w:ind w:left="10" w:right="10" w:firstLine="709"/>
        <w:jc w:val="both"/>
        <w:rPr>
          <w:rFonts w:ascii="PT Astra Serif" w:eastAsia="Times New Roman" w:hAnsi="PT Astra Serif" w:cs="Times New Roman"/>
          <w:sz w:val="28"/>
          <w:szCs w:val="28"/>
          <w:lang w:eastAsia="ru-RU"/>
        </w:rPr>
      </w:pPr>
      <w:r w:rsidRPr="004E1037">
        <w:rPr>
          <w:rFonts w:ascii="PT Astra Serif" w:eastAsia="Times New Roman" w:hAnsi="PT Astra Serif" w:cs="Times New Roman"/>
          <w:sz w:val="28"/>
          <w:szCs w:val="28"/>
          <w:lang w:eastAsia="ru-RU"/>
        </w:rPr>
        <w:t>Источниками теплоснабжения на территории города являются 37 котельных, в том числе 20 крышных, которые работают на газообразном топливе. Общая протяженность тепловых сетей в двухтрубном исчислении 101,75 км.</w:t>
      </w:r>
    </w:p>
    <w:p w:rsidR="004E1037" w:rsidRDefault="004E1037" w:rsidP="004E1037">
      <w:pPr>
        <w:widowControl w:val="0"/>
        <w:autoSpaceDE w:val="0"/>
        <w:autoSpaceDN w:val="0"/>
        <w:adjustRightInd w:val="0"/>
        <w:spacing w:after="0" w:line="240" w:lineRule="auto"/>
        <w:ind w:left="10" w:right="10" w:firstLine="709"/>
        <w:jc w:val="both"/>
        <w:rPr>
          <w:rFonts w:ascii="PT Astra Serif" w:eastAsia="Times New Roman" w:hAnsi="PT Astra Serif" w:cs="Times New Roman"/>
          <w:sz w:val="28"/>
          <w:szCs w:val="28"/>
          <w:lang w:eastAsia="ru-RU"/>
        </w:rPr>
      </w:pPr>
      <w:r w:rsidRPr="004E1037">
        <w:rPr>
          <w:rFonts w:ascii="PT Astra Serif" w:eastAsia="Times New Roman" w:hAnsi="PT Astra Serif" w:cs="Times New Roman"/>
          <w:sz w:val="28"/>
          <w:szCs w:val="28"/>
          <w:lang w:eastAsia="ru-RU"/>
        </w:rPr>
        <w:t>Приборами учета оборудованы все бюджетные учреждения и жилые дома, подлежащие оснащению.</w:t>
      </w:r>
    </w:p>
    <w:p w:rsidR="00DF6DFD" w:rsidRPr="004E1037" w:rsidRDefault="00DF6DFD" w:rsidP="00DF6DFD">
      <w:pPr>
        <w:widowControl w:val="0"/>
        <w:autoSpaceDE w:val="0"/>
        <w:autoSpaceDN w:val="0"/>
        <w:adjustRightInd w:val="0"/>
        <w:spacing w:after="0" w:line="240" w:lineRule="auto"/>
        <w:ind w:left="10" w:right="10" w:firstLine="709"/>
        <w:jc w:val="both"/>
        <w:rPr>
          <w:rFonts w:ascii="PT Astra Serif" w:eastAsia="Times New Roman" w:hAnsi="PT Astra Serif" w:cs="Times New Roman"/>
          <w:sz w:val="28"/>
          <w:szCs w:val="28"/>
          <w:lang w:eastAsia="ru-RU"/>
        </w:rPr>
      </w:pPr>
      <w:r w:rsidRPr="004E1037">
        <w:rPr>
          <w:rFonts w:ascii="PT Astra Serif" w:eastAsia="Times New Roman" w:hAnsi="PT Astra Serif" w:cs="Times New Roman"/>
          <w:sz w:val="28"/>
          <w:szCs w:val="28"/>
          <w:lang w:eastAsia="ru-RU"/>
        </w:rPr>
        <w:t>Проведен аварийно-поддерживающий ремонт муниципального жилья на сумму 482,32 тыс. рублей. Также выполнены работы по приведению в технически исправное состояние жилых домов города Югорска, использовавшихся до 01 января 2012 года в качестве общежитий, на сумму 197,02 тыс. рублей.</w:t>
      </w:r>
    </w:p>
    <w:p w:rsidR="004E1037" w:rsidRPr="004E1037" w:rsidRDefault="004E1037" w:rsidP="004E1037">
      <w:pPr>
        <w:widowControl w:val="0"/>
        <w:autoSpaceDE w:val="0"/>
        <w:autoSpaceDN w:val="0"/>
        <w:adjustRightInd w:val="0"/>
        <w:spacing w:after="0" w:line="240" w:lineRule="auto"/>
        <w:ind w:left="10" w:right="10" w:firstLine="709"/>
        <w:jc w:val="both"/>
        <w:rPr>
          <w:rFonts w:ascii="PT Astra Serif" w:eastAsia="Times New Roman" w:hAnsi="PT Astra Serif" w:cs="Times New Roman"/>
          <w:sz w:val="28"/>
          <w:szCs w:val="28"/>
          <w:lang w:eastAsia="ru-RU"/>
        </w:rPr>
      </w:pPr>
      <w:r w:rsidRPr="004E1037">
        <w:rPr>
          <w:rFonts w:ascii="PT Astra Serif" w:eastAsia="Times New Roman" w:hAnsi="PT Astra Serif" w:cs="Times New Roman"/>
          <w:sz w:val="28"/>
          <w:szCs w:val="28"/>
          <w:lang w:eastAsia="ru-RU"/>
        </w:rPr>
        <w:t>В рамках мероприятий по подготовке объектов жилищно-</w:t>
      </w:r>
      <w:r w:rsidRPr="004E1037">
        <w:rPr>
          <w:rFonts w:ascii="PT Astra Serif" w:eastAsia="Times New Roman" w:hAnsi="PT Astra Serif" w:cs="Times New Roman"/>
          <w:sz w:val="28"/>
          <w:szCs w:val="28"/>
          <w:lang w:eastAsia="ru-RU"/>
        </w:rPr>
        <w:lastRenderedPageBreak/>
        <w:t>коммунального комплекса к осенне-зимнему периоду 2021-2022 годов было выполнено работ на сумму 89,27 млн. рублей</w:t>
      </w:r>
      <w:r w:rsidR="008D5E66">
        <w:rPr>
          <w:rFonts w:ascii="PT Astra Serif" w:eastAsia="Times New Roman" w:hAnsi="PT Astra Serif" w:cs="Times New Roman"/>
          <w:sz w:val="28"/>
          <w:szCs w:val="28"/>
          <w:lang w:eastAsia="ru-RU"/>
        </w:rPr>
        <w:t xml:space="preserve">. </w:t>
      </w:r>
      <w:r w:rsidRPr="004E1037">
        <w:rPr>
          <w:rFonts w:ascii="PT Astra Serif" w:eastAsia="Times New Roman" w:hAnsi="PT Astra Serif" w:cs="Times New Roman"/>
          <w:sz w:val="28"/>
          <w:szCs w:val="28"/>
          <w:lang w:eastAsia="ru-RU"/>
        </w:rPr>
        <w:t xml:space="preserve"> </w:t>
      </w:r>
    </w:p>
    <w:p w:rsidR="004E1037" w:rsidRPr="004E1037" w:rsidRDefault="004E1037" w:rsidP="004E1037">
      <w:pPr>
        <w:widowControl w:val="0"/>
        <w:autoSpaceDE w:val="0"/>
        <w:autoSpaceDN w:val="0"/>
        <w:adjustRightInd w:val="0"/>
        <w:spacing w:after="0" w:line="240" w:lineRule="auto"/>
        <w:ind w:left="10" w:right="10" w:firstLine="709"/>
        <w:jc w:val="both"/>
        <w:rPr>
          <w:rFonts w:ascii="PT Astra Serif" w:eastAsia="Times New Roman" w:hAnsi="PT Astra Serif" w:cs="Times New Roman"/>
          <w:sz w:val="28"/>
          <w:szCs w:val="28"/>
          <w:lang w:eastAsia="ru-RU"/>
        </w:rPr>
      </w:pPr>
      <w:r w:rsidRPr="004E1037">
        <w:rPr>
          <w:rFonts w:ascii="PT Astra Serif" w:eastAsia="Times New Roman" w:hAnsi="PT Astra Serif" w:cs="Times New Roman"/>
          <w:sz w:val="28"/>
          <w:szCs w:val="28"/>
          <w:lang w:eastAsia="ru-RU"/>
        </w:rPr>
        <w:t>Тепловая энергия на объекты социальной сферы (школы,</w:t>
      </w:r>
      <w:r w:rsidR="00E25B68">
        <w:rPr>
          <w:rFonts w:ascii="PT Astra Serif" w:eastAsia="Times New Roman" w:hAnsi="PT Astra Serif" w:cs="Times New Roman"/>
          <w:sz w:val="28"/>
          <w:szCs w:val="28"/>
          <w:lang w:eastAsia="ru-RU"/>
        </w:rPr>
        <w:t xml:space="preserve"> дошкольные учреждения, больницу</w:t>
      </w:r>
      <w:r w:rsidRPr="004E1037">
        <w:rPr>
          <w:rFonts w:ascii="PT Astra Serif" w:eastAsia="Times New Roman" w:hAnsi="PT Astra Serif" w:cs="Times New Roman"/>
          <w:sz w:val="28"/>
          <w:szCs w:val="28"/>
          <w:lang w:eastAsia="ru-RU"/>
        </w:rPr>
        <w:t xml:space="preserve"> и </w:t>
      </w:r>
      <w:r w:rsidR="00E25B68">
        <w:rPr>
          <w:rFonts w:ascii="PT Astra Serif" w:eastAsia="Times New Roman" w:hAnsi="PT Astra Serif" w:cs="Times New Roman"/>
          <w:sz w:val="28"/>
          <w:szCs w:val="28"/>
          <w:lang w:eastAsia="ru-RU"/>
        </w:rPr>
        <w:t>другие</w:t>
      </w:r>
      <w:r w:rsidRPr="004E1037">
        <w:rPr>
          <w:rFonts w:ascii="PT Astra Serif" w:eastAsia="Times New Roman" w:hAnsi="PT Astra Serif" w:cs="Times New Roman"/>
          <w:sz w:val="28"/>
          <w:szCs w:val="28"/>
          <w:lang w:eastAsia="ru-RU"/>
        </w:rPr>
        <w:t xml:space="preserve">) </w:t>
      </w:r>
      <w:r w:rsidR="00E25B68">
        <w:rPr>
          <w:rFonts w:ascii="PT Astra Serif" w:eastAsia="Times New Roman" w:hAnsi="PT Astra Serif" w:cs="Times New Roman"/>
          <w:sz w:val="28"/>
          <w:szCs w:val="28"/>
          <w:lang w:eastAsia="ru-RU"/>
        </w:rPr>
        <w:t xml:space="preserve">была </w:t>
      </w:r>
      <w:r w:rsidRPr="004E1037">
        <w:rPr>
          <w:rFonts w:ascii="PT Astra Serif" w:eastAsia="Times New Roman" w:hAnsi="PT Astra Serif" w:cs="Times New Roman"/>
          <w:sz w:val="28"/>
          <w:szCs w:val="28"/>
          <w:lang w:eastAsia="ru-RU"/>
        </w:rPr>
        <w:t xml:space="preserve">подана 6 сентября, запуск жилищного фонда осуществлялся постепенно с 15 сентября, с учетом температуры наружного воздуха. </w:t>
      </w:r>
    </w:p>
    <w:p w:rsidR="004E1037" w:rsidRPr="004E1037" w:rsidRDefault="004E1037" w:rsidP="004E1037">
      <w:pPr>
        <w:widowControl w:val="0"/>
        <w:autoSpaceDE w:val="0"/>
        <w:autoSpaceDN w:val="0"/>
        <w:adjustRightInd w:val="0"/>
        <w:spacing w:after="0" w:line="240" w:lineRule="auto"/>
        <w:ind w:left="10" w:right="10" w:firstLine="709"/>
        <w:jc w:val="both"/>
        <w:rPr>
          <w:rFonts w:ascii="PT Astra Serif" w:eastAsia="Times New Roman" w:hAnsi="PT Astra Serif" w:cs="Times New Roman"/>
          <w:sz w:val="28"/>
          <w:szCs w:val="28"/>
          <w:lang w:eastAsia="ru-RU"/>
        </w:rPr>
      </w:pPr>
      <w:r w:rsidRPr="004E1037">
        <w:rPr>
          <w:rFonts w:ascii="PT Astra Serif" w:eastAsia="Times New Roman" w:hAnsi="PT Astra Serif" w:cs="Times New Roman"/>
          <w:sz w:val="28"/>
          <w:szCs w:val="28"/>
          <w:lang w:eastAsia="ru-RU"/>
        </w:rPr>
        <w:t xml:space="preserve">В рамках муниципальной программы «Развитие жилищно-коммунального комплекса и повышение энергетической эффективности» </w:t>
      </w:r>
      <w:r w:rsidR="00DF6DFD">
        <w:rPr>
          <w:rFonts w:ascii="PT Astra Serif" w:eastAsia="Times New Roman" w:hAnsi="PT Astra Serif" w:cs="Times New Roman"/>
          <w:sz w:val="28"/>
          <w:szCs w:val="28"/>
          <w:lang w:eastAsia="ru-RU"/>
        </w:rPr>
        <w:t>в</w:t>
      </w:r>
      <w:r w:rsidRPr="004E1037">
        <w:rPr>
          <w:rFonts w:ascii="PT Astra Serif" w:eastAsia="Times New Roman" w:hAnsi="PT Astra Serif" w:cs="Times New Roman"/>
          <w:sz w:val="28"/>
          <w:szCs w:val="28"/>
          <w:lang w:eastAsia="ru-RU"/>
        </w:rPr>
        <w:t xml:space="preserve"> 2021 году выполнены следующие мероприятия:</w:t>
      </w:r>
    </w:p>
    <w:p w:rsidR="004E1037" w:rsidRPr="004E1037" w:rsidRDefault="00DF6DFD" w:rsidP="004E1037">
      <w:pPr>
        <w:widowControl w:val="0"/>
        <w:autoSpaceDE w:val="0"/>
        <w:autoSpaceDN w:val="0"/>
        <w:adjustRightInd w:val="0"/>
        <w:spacing w:after="0" w:line="240" w:lineRule="auto"/>
        <w:ind w:left="10" w:right="10"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 </w:t>
      </w:r>
      <w:r w:rsidR="004E1037" w:rsidRPr="004E1037">
        <w:rPr>
          <w:rFonts w:ascii="PT Astra Serif" w:eastAsia="Times New Roman" w:hAnsi="PT Astra Serif" w:cs="Times New Roman"/>
          <w:sz w:val="28"/>
          <w:szCs w:val="28"/>
          <w:lang w:eastAsia="ru-RU"/>
        </w:rPr>
        <w:t>разработаны информационные листовки о раздельном накоплении твердых коммунальных отходов «Разделяй правильно», памятки «Приемка выполненных работ по капитальному ремонту», «Об энергосбережении»; «Осуществление деятельности по обращению с животными»;</w:t>
      </w:r>
    </w:p>
    <w:p w:rsidR="004E1037" w:rsidRPr="004E1037" w:rsidRDefault="0079065C" w:rsidP="004E1037">
      <w:pPr>
        <w:widowControl w:val="0"/>
        <w:autoSpaceDE w:val="0"/>
        <w:autoSpaceDN w:val="0"/>
        <w:adjustRightInd w:val="0"/>
        <w:spacing w:after="0" w:line="240" w:lineRule="auto"/>
        <w:ind w:left="10" w:right="10"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 </w:t>
      </w:r>
      <w:r w:rsidR="004E1037" w:rsidRPr="004E1037">
        <w:rPr>
          <w:rFonts w:ascii="PT Astra Serif" w:eastAsia="Times New Roman" w:hAnsi="PT Astra Serif" w:cs="Times New Roman"/>
          <w:sz w:val="28"/>
          <w:szCs w:val="28"/>
          <w:lang w:eastAsia="ru-RU"/>
        </w:rPr>
        <w:t xml:space="preserve">проведен городской конкурс на образцовое содержание жилищного фонда; </w:t>
      </w:r>
    </w:p>
    <w:p w:rsidR="004E1037" w:rsidRPr="004E1037" w:rsidRDefault="007312F9" w:rsidP="004E1037">
      <w:pPr>
        <w:widowControl w:val="0"/>
        <w:autoSpaceDE w:val="0"/>
        <w:autoSpaceDN w:val="0"/>
        <w:adjustRightInd w:val="0"/>
        <w:spacing w:after="0" w:line="240" w:lineRule="auto"/>
        <w:ind w:left="10" w:right="10"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п</w:t>
      </w:r>
      <w:r w:rsidR="004E1037" w:rsidRPr="004E1037">
        <w:rPr>
          <w:rFonts w:ascii="PT Astra Serif" w:eastAsia="Times New Roman" w:hAnsi="PT Astra Serif" w:cs="Times New Roman"/>
          <w:sz w:val="28"/>
          <w:szCs w:val="28"/>
          <w:lang w:eastAsia="ru-RU"/>
        </w:rPr>
        <w:t>роведены обучающие семинары и вебинары по вопросам содержания, ремонта и благоустройства жилищного фонда для населения города Югорска.</w:t>
      </w:r>
    </w:p>
    <w:p w:rsidR="004E1037" w:rsidRPr="004E1037" w:rsidRDefault="004E1037" w:rsidP="004E1037">
      <w:pPr>
        <w:widowControl w:val="0"/>
        <w:autoSpaceDE w:val="0"/>
        <w:autoSpaceDN w:val="0"/>
        <w:adjustRightInd w:val="0"/>
        <w:spacing w:after="0" w:line="240" w:lineRule="auto"/>
        <w:ind w:left="10" w:right="10" w:firstLine="699"/>
        <w:jc w:val="both"/>
        <w:rPr>
          <w:rFonts w:ascii="PT Astra Serif" w:eastAsia="Times New Roman" w:hAnsi="PT Astra Serif" w:cs="Times New Roman"/>
          <w:sz w:val="28"/>
          <w:szCs w:val="28"/>
          <w:lang w:eastAsia="ru-RU"/>
        </w:rPr>
      </w:pPr>
      <w:r w:rsidRPr="004E1037">
        <w:rPr>
          <w:rFonts w:ascii="PT Astra Serif" w:eastAsia="Times New Roman" w:hAnsi="PT Astra Serif" w:cs="Times New Roman"/>
          <w:sz w:val="28"/>
          <w:szCs w:val="28"/>
          <w:lang w:eastAsia="ru-RU"/>
        </w:rPr>
        <w:t xml:space="preserve">В 2021 году </w:t>
      </w:r>
      <w:r w:rsidR="00F26B67">
        <w:rPr>
          <w:rFonts w:ascii="PT Astra Serif" w:eastAsia="Times New Roman" w:hAnsi="PT Astra Serif" w:cs="Times New Roman"/>
          <w:sz w:val="28"/>
          <w:szCs w:val="28"/>
          <w:lang w:eastAsia="ru-RU"/>
        </w:rPr>
        <w:t>муниципальному унитарному пре</w:t>
      </w:r>
      <w:r w:rsidRPr="004E1037">
        <w:rPr>
          <w:rFonts w:ascii="PT Astra Serif" w:eastAsia="Times New Roman" w:hAnsi="PT Astra Serif" w:cs="Times New Roman"/>
          <w:sz w:val="28"/>
          <w:szCs w:val="28"/>
          <w:lang w:eastAsia="ru-RU"/>
        </w:rPr>
        <w:t xml:space="preserve">дприятию «Югорскэнергогаз» </w:t>
      </w:r>
      <w:r w:rsidR="00F26B67">
        <w:rPr>
          <w:rFonts w:ascii="PT Astra Serif" w:eastAsia="Times New Roman" w:hAnsi="PT Astra Serif" w:cs="Times New Roman"/>
          <w:sz w:val="28"/>
          <w:szCs w:val="28"/>
          <w:lang w:eastAsia="ru-RU"/>
        </w:rPr>
        <w:t xml:space="preserve">(далее - МУП «Югорскэнергогаз») </w:t>
      </w:r>
      <w:r w:rsidRPr="004E1037">
        <w:rPr>
          <w:rFonts w:ascii="PT Astra Serif" w:eastAsia="Times New Roman" w:hAnsi="PT Astra Serif" w:cs="Times New Roman"/>
          <w:sz w:val="28"/>
          <w:szCs w:val="28"/>
          <w:lang w:eastAsia="ru-RU"/>
        </w:rPr>
        <w:t>предоставлена субсидия в сумме 128 472,7 тыс. рублей, в том числе 102 472,7 тыс. рублей за счет средств автономного округа</w:t>
      </w:r>
      <w:r w:rsidR="0095235D">
        <w:rPr>
          <w:rFonts w:ascii="PT Astra Serif" w:eastAsia="Times New Roman" w:hAnsi="PT Astra Serif" w:cs="Times New Roman"/>
          <w:sz w:val="28"/>
          <w:szCs w:val="28"/>
          <w:lang w:eastAsia="ru-RU"/>
        </w:rPr>
        <w:t>,</w:t>
      </w:r>
      <w:r w:rsidRPr="004E1037">
        <w:rPr>
          <w:rFonts w:ascii="PT Astra Serif" w:eastAsia="Times New Roman" w:hAnsi="PT Astra Serif" w:cs="Times New Roman"/>
          <w:sz w:val="28"/>
          <w:szCs w:val="28"/>
          <w:lang w:eastAsia="ru-RU"/>
        </w:rPr>
        <w:t xml:space="preserve"> на погашение задолженности за топливно-энергетические ресурсы (электрическую энергию и природный газ).</w:t>
      </w:r>
    </w:p>
    <w:p w:rsidR="00F8439B" w:rsidRDefault="004E1037" w:rsidP="004E1037">
      <w:pPr>
        <w:spacing w:after="0" w:line="240" w:lineRule="auto"/>
        <w:ind w:firstLine="708"/>
        <w:jc w:val="both"/>
        <w:rPr>
          <w:rFonts w:ascii="PT Astra Serif" w:eastAsia="Calibri" w:hAnsi="PT Astra Serif" w:cs="Times New Roman"/>
          <w:sz w:val="28"/>
          <w:szCs w:val="28"/>
          <w:lang w:eastAsia="ar-SA"/>
        </w:rPr>
      </w:pPr>
      <w:r w:rsidRPr="004E1037">
        <w:rPr>
          <w:rFonts w:ascii="PT Astra Serif" w:eastAsia="Calibri" w:hAnsi="PT Astra Serif" w:cs="Times New Roman"/>
          <w:sz w:val="28"/>
          <w:szCs w:val="28"/>
          <w:lang w:eastAsia="ar-SA"/>
        </w:rPr>
        <w:t xml:space="preserve">На территории города </w:t>
      </w:r>
      <w:r w:rsidRPr="0046543E">
        <w:rPr>
          <w:rFonts w:ascii="PT Astra Serif" w:eastAsia="Calibri" w:hAnsi="PT Astra Serif" w:cs="Times New Roman"/>
          <w:sz w:val="28"/>
          <w:szCs w:val="28"/>
          <w:lang w:eastAsia="ar-SA"/>
        </w:rPr>
        <w:t xml:space="preserve">Югорска </w:t>
      </w:r>
      <w:r w:rsidR="00F8439B" w:rsidRPr="00E9650A">
        <w:rPr>
          <w:rFonts w:ascii="PT Astra Serif" w:eastAsia="Calibri" w:hAnsi="PT Astra Serif" w:cs="Times New Roman"/>
          <w:sz w:val="28"/>
          <w:szCs w:val="28"/>
          <w:lang w:eastAsia="ar-SA"/>
        </w:rPr>
        <w:t xml:space="preserve">продолжено </w:t>
      </w:r>
      <w:r w:rsidRPr="00E9650A">
        <w:rPr>
          <w:rFonts w:ascii="PT Astra Serif" w:eastAsia="Calibri" w:hAnsi="PT Astra Serif" w:cs="Times New Roman"/>
          <w:sz w:val="28"/>
          <w:szCs w:val="28"/>
          <w:lang w:eastAsia="ar-SA"/>
        </w:rPr>
        <w:t>обустро</w:t>
      </w:r>
      <w:r w:rsidR="00E9650A" w:rsidRPr="00E9650A">
        <w:rPr>
          <w:rFonts w:ascii="PT Astra Serif" w:eastAsia="Calibri" w:hAnsi="PT Astra Serif" w:cs="Times New Roman"/>
          <w:sz w:val="28"/>
          <w:szCs w:val="28"/>
          <w:lang w:eastAsia="ar-SA"/>
        </w:rPr>
        <w:t>йство</w:t>
      </w:r>
      <w:r w:rsidRPr="00E9650A">
        <w:rPr>
          <w:rFonts w:ascii="PT Astra Serif" w:eastAsia="Calibri" w:hAnsi="PT Astra Serif" w:cs="Times New Roman"/>
          <w:sz w:val="28"/>
          <w:szCs w:val="28"/>
          <w:lang w:eastAsia="ar-SA"/>
        </w:rPr>
        <w:t xml:space="preserve"> модульны</w:t>
      </w:r>
      <w:r w:rsidR="00F8439B" w:rsidRPr="00E9650A">
        <w:rPr>
          <w:rFonts w:ascii="PT Astra Serif" w:eastAsia="Calibri" w:hAnsi="PT Astra Serif" w:cs="Times New Roman"/>
          <w:sz w:val="28"/>
          <w:szCs w:val="28"/>
          <w:lang w:eastAsia="ar-SA"/>
        </w:rPr>
        <w:t>х</w:t>
      </w:r>
      <w:r w:rsidRPr="00E9650A">
        <w:rPr>
          <w:rFonts w:ascii="PT Astra Serif" w:eastAsia="Calibri" w:hAnsi="PT Astra Serif" w:cs="Times New Roman"/>
          <w:sz w:val="28"/>
          <w:szCs w:val="28"/>
          <w:lang w:eastAsia="ar-SA"/>
        </w:rPr>
        <w:t xml:space="preserve"> контейнерны</w:t>
      </w:r>
      <w:r w:rsidR="00F8439B" w:rsidRPr="00E9650A">
        <w:rPr>
          <w:rFonts w:ascii="PT Astra Serif" w:eastAsia="Calibri" w:hAnsi="PT Astra Serif" w:cs="Times New Roman"/>
          <w:sz w:val="28"/>
          <w:szCs w:val="28"/>
          <w:lang w:eastAsia="ar-SA"/>
        </w:rPr>
        <w:t>х</w:t>
      </w:r>
      <w:r w:rsidRPr="00E9650A">
        <w:rPr>
          <w:rFonts w:ascii="PT Astra Serif" w:eastAsia="Calibri" w:hAnsi="PT Astra Serif" w:cs="Times New Roman"/>
          <w:sz w:val="28"/>
          <w:szCs w:val="28"/>
          <w:lang w:eastAsia="ar-SA"/>
        </w:rPr>
        <w:t xml:space="preserve"> площад</w:t>
      </w:r>
      <w:r w:rsidR="00F8439B" w:rsidRPr="00E9650A">
        <w:rPr>
          <w:rFonts w:ascii="PT Astra Serif" w:eastAsia="Calibri" w:hAnsi="PT Astra Serif" w:cs="Times New Roman"/>
          <w:sz w:val="28"/>
          <w:szCs w:val="28"/>
          <w:lang w:eastAsia="ar-SA"/>
        </w:rPr>
        <w:t>ок</w:t>
      </w:r>
      <w:r w:rsidRPr="00E9650A">
        <w:rPr>
          <w:rFonts w:ascii="PT Astra Serif" w:eastAsia="Calibri" w:hAnsi="PT Astra Serif" w:cs="Times New Roman"/>
          <w:sz w:val="28"/>
          <w:szCs w:val="28"/>
          <w:lang w:eastAsia="ar-SA"/>
        </w:rPr>
        <w:t xml:space="preserve"> под влажные органичес</w:t>
      </w:r>
      <w:r w:rsidR="00854460" w:rsidRPr="00E9650A">
        <w:rPr>
          <w:rFonts w:ascii="PT Astra Serif" w:eastAsia="Calibri" w:hAnsi="PT Astra Serif" w:cs="Times New Roman"/>
          <w:sz w:val="28"/>
          <w:szCs w:val="28"/>
          <w:lang w:eastAsia="ar-SA"/>
        </w:rPr>
        <w:t>кие</w:t>
      </w:r>
      <w:r w:rsidR="00854460">
        <w:rPr>
          <w:rFonts w:ascii="PT Astra Serif" w:eastAsia="Calibri" w:hAnsi="PT Astra Serif" w:cs="Times New Roman"/>
          <w:sz w:val="28"/>
          <w:szCs w:val="28"/>
          <w:lang w:eastAsia="ar-SA"/>
        </w:rPr>
        <w:t xml:space="preserve"> и смешанные сухие отходы</w:t>
      </w:r>
      <w:r w:rsidR="0046543E">
        <w:rPr>
          <w:rFonts w:ascii="PT Astra Serif" w:eastAsia="Calibri" w:hAnsi="PT Astra Serif" w:cs="Times New Roman"/>
          <w:sz w:val="28"/>
          <w:szCs w:val="28"/>
          <w:lang w:eastAsia="ar-SA"/>
        </w:rPr>
        <w:t xml:space="preserve"> (5 площадок в 2021 году)</w:t>
      </w:r>
      <w:r w:rsidR="00854460">
        <w:rPr>
          <w:rFonts w:ascii="PT Astra Serif" w:eastAsia="Calibri" w:hAnsi="PT Astra Serif" w:cs="Times New Roman"/>
          <w:sz w:val="28"/>
          <w:szCs w:val="28"/>
          <w:lang w:eastAsia="ar-SA"/>
        </w:rPr>
        <w:t xml:space="preserve">. </w:t>
      </w:r>
      <w:r w:rsidR="00A65547">
        <w:rPr>
          <w:rFonts w:ascii="PT Astra Serif" w:eastAsia="Calibri" w:hAnsi="PT Astra Serif" w:cs="Times New Roman"/>
          <w:sz w:val="28"/>
          <w:szCs w:val="28"/>
          <w:lang w:eastAsia="ar-SA"/>
        </w:rPr>
        <w:t>Всего в городе на 01.01.2022  84 модульных контейнерных площад</w:t>
      </w:r>
      <w:r w:rsidR="0001043B">
        <w:rPr>
          <w:rFonts w:ascii="PT Astra Serif" w:eastAsia="Calibri" w:hAnsi="PT Astra Serif" w:cs="Times New Roman"/>
          <w:sz w:val="28"/>
          <w:szCs w:val="28"/>
          <w:lang w:eastAsia="ar-SA"/>
        </w:rPr>
        <w:t>ок</w:t>
      </w:r>
      <w:r w:rsidR="00A65547">
        <w:rPr>
          <w:rFonts w:ascii="PT Astra Serif" w:eastAsia="Calibri" w:hAnsi="PT Astra Serif" w:cs="Times New Roman"/>
          <w:sz w:val="28"/>
          <w:szCs w:val="28"/>
          <w:lang w:eastAsia="ar-SA"/>
        </w:rPr>
        <w:t xml:space="preserve"> и планируется увеличение их количества в зависимости от потребности.</w:t>
      </w:r>
    </w:p>
    <w:p w:rsidR="004E1037" w:rsidRPr="004E1037" w:rsidRDefault="004E1037" w:rsidP="004E1037">
      <w:pPr>
        <w:spacing w:after="0" w:line="240" w:lineRule="auto"/>
        <w:ind w:firstLine="708"/>
        <w:jc w:val="both"/>
        <w:rPr>
          <w:rFonts w:ascii="PT Astra Serif" w:eastAsia="Calibri" w:hAnsi="PT Astra Serif" w:cs="Times New Roman"/>
          <w:sz w:val="28"/>
          <w:szCs w:val="28"/>
          <w:lang w:eastAsia="ar-SA"/>
        </w:rPr>
      </w:pPr>
      <w:r w:rsidRPr="004E1037">
        <w:rPr>
          <w:rFonts w:ascii="PT Astra Serif" w:eastAsia="Calibri" w:hAnsi="PT Astra Serif" w:cs="Times New Roman"/>
          <w:sz w:val="28"/>
          <w:szCs w:val="28"/>
          <w:lang w:eastAsia="ar-SA"/>
        </w:rPr>
        <w:t xml:space="preserve">С целью </w:t>
      </w:r>
      <w:proofErr w:type="gramStart"/>
      <w:r w:rsidRPr="004E1037">
        <w:rPr>
          <w:rFonts w:ascii="PT Astra Serif" w:eastAsia="Calibri" w:hAnsi="PT Astra Serif" w:cs="Times New Roman"/>
          <w:sz w:val="28"/>
          <w:szCs w:val="28"/>
          <w:lang w:eastAsia="ar-SA"/>
        </w:rPr>
        <w:t>контр</w:t>
      </w:r>
      <w:r w:rsidR="00177705">
        <w:rPr>
          <w:rFonts w:ascii="PT Astra Serif" w:eastAsia="Calibri" w:hAnsi="PT Astra Serif" w:cs="Times New Roman"/>
          <w:sz w:val="28"/>
          <w:szCs w:val="28"/>
          <w:lang w:eastAsia="ar-SA"/>
        </w:rPr>
        <w:t>оля за</w:t>
      </w:r>
      <w:proofErr w:type="gramEnd"/>
      <w:r w:rsidR="00177705">
        <w:rPr>
          <w:rFonts w:ascii="PT Astra Serif" w:eastAsia="Calibri" w:hAnsi="PT Astra Serif" w:cs="Times New Roman"/>
          <w:sz w:val="28"/>
          <w:szCs w:val="28"/>
          <w:lang w:eastAsia="ar-SA"/>
        </w:rPr>
        <w:t xml:space="preserve"> своевременным в</w:t>
      </w:r>
      <w:r w:rsidR="007F4160">
        <w:rPr>
          <w:rFonts w:ascii="PT Astra Serif" w:eastAsia="Calibri" w:hAnsi="PT Astra Serif" w:cs="Times New Roman"/>
          <w:sz w:val="28"/>
          <w:szCs w:val="28"/>
          <w:lang w:eastAsia="ar-SA"/>
        </w:rPr>
        <w:t>ывозом твердых коммунальных отхо</w:t>
      </w:r>
      <w:r w:rsidR="00177705">
        <w:rPr>
          <w:rFonts w:ascii="PT Astra Serif" w:eastAsia="Calibri" w:hAnsi="PT Astra Serif" w:cs="Times New Roman"/>
          <w:sz w:val="28"/>
          <w:szCs w:val="28"/>
          <w:lang w:eastAsia="ar-SA"/>
        </w:rPr>
        <w:t>дов</w:t>
      </w:r>
      <w:r w:rsidRPr="004E1037">
        <w:rPr>
          <w:rFonts w:ascii="PT Astra Serif" w:eastAsia="Calibri" w:hAnsi="PT Astra Serif" w:cs="Times New Roman"/>
          <w:sz w:val="28"/>
          <w:szCs w:val="28"/>
          <w:lang w:eastAsia="ar-SA"/>
        </w:rPr>
        <w:t xml:space="preserve"> и содержанием контейнерной площадки на трех «проблемных» контейнерных площадках уста</w:t>
      </w:r>
      <w:r w:rsidR="00F8439B">
        <w:rPr>
          <w:rFonts w:ascii="PT Astra Serif" w:eastAsia="Calibri" w:hAnsi="PT Astra Serif" w:cs="Times New Roman"/>
          <w:sz w:val="28"/>
          <w:szCs w:val="28"/>
          <w:lang w:eastAsia="ar-SA"/>
        </w:rPr>
        <w:t xml:space="preserve">новлены камеры видеонаблюдения, что позволяет своевременно выявлять нарушения и привлекать нарушителей к </w:t>
      </w:r>
      <w:r w:rsidR="00A65547">
        <w:rPr>
          <w:rFonts w:ascii="PT Astra Serif" w:eastAsia="Calibri" w:hAnsi="PT Astra Serif" w:cs="Times New Roman"/>
          <w:sz w:val="28"/>
          <w:szCs w:val="28"/>
          <w:lang w:eastAsia="ar-SA"/>
        </w:rPr>
        <w:t>ответственности.</w:t>
      </w:r>
    </w:p>
    <w:p w:rsidR="004E1037" w:rsidRDefault="004E1037" w:rsidP="004E1037">
      <w:pPr>
        <w:spacing w:after="0" w:line="240" w:lineRule="auto"/>
        <w:ind w:firstLine="708"/>
        <w:jc w:val="both"/>
        <w:rPr>
          <w:rFonts w:ascii="PT Astra Serif" w:eastAsia="Times New Roman" w:hAnsi="PT Astra Serif" w:cs="Times New Roman"/>
          <w:sz w:val="28"/>
          <w:szCs w:val="28"/>
          <w:lang w:eastAsia="ar-SA"/>
        </w:rPr>
      </w:pPr>
      <w:r w:rsidRPr="004E1037">
        <w:rPr>
          <w:rFonts w:ascii="PT Astra Serif" w:eastAsia="Calibri" w:hAnsi="PT Astra Serif" w:cs="Times New Roman"/>
          <w:sz w:val="28"/>
          <w:szCs w:val="28"/>
          <w:lang w:eastAsia="ar-SA"/>
        </w:rPr>
        <w:t xml:space="preserve">По итогам проведенной работы </w:t>
      </w:r>
      <w:r w:rsidR="00A65547">
        <w:rPr>
          <w:rFonts w:ascii="PT Astra Serif" w:eastAsia="Calibri" w:hAnsi="PT Astra Serif" w:cs="Times New Roman"/>
          <w:sz w:val="28"/>
          <w:szCs w:val="28"/>
          <w:lang w:eastAsia="ar-SA"/>
        </w:rPr>
        <w:t xml:space="preserve">в 2020-2021 годах по </w:t>
      </w:r>
      <w:r w:rsidR="00A65547" w:rsidRPr="00A65547">
        <w:rPr>
          <w:rFonts w:ascii="PT Astra Serif" w:eastAsia="Calibri" w:hAnsi="PT Astra Serif" w:cs="Times New Roman"/>
          <w:sz w:val="28"/>
          <w:szCs w:val="28"/>
          <w:lang w:eastAsia="ar-SA"/>
        </w:rPr>
        <w:t xml:space="preserve">расчету нормативов накопления твердых коммунальных отходов на территории города Югорска </w:t>
      </w:r>
      <w:r w:rsidRPr="00A65547">
        <w:rPr>
          <w:rFonts w:ascii="PT Astra Serif" w:eastAsia="Calibri" w:hAnsi="PT Astra Serif" w:cs="Times New Roman"/>
          <w:sz w:val="28"/>
          <w:szCs w:val="28"/>
          <w:lang w:eastAsia="ar-SA"/>
        </w:rPr>
        <w:t>установлены новые нормативы накопления твердых коммунальных отходов</w:t>
      </w:r>
      <w:r w:rsidR="0046543E">
        <w:rPr>
          <w:rFonts w:ascii="PT Astra Serif" w:eastAsia="Calibri" w:hAnsi="PT Astra Serif" w:cs="Times New Roman"/>
          <w:sz w:val="28"/>
          <w:szCs w:val="28"/>
          <w:lang w:eastAsia="ar-SA"/>
        </w:rPr>
        <w:t xml:space="preserve"> (ТКО)</w:t>
      </w:r>
      <w:r w:rsidR="00653AD6" w:rsidRPr="00A65547">
        <w:rPr>
          <w:rFonts w:ascii="PT Astra Serif" w:eastAsia="Calibri" w:hAnsi="PT Astra Serif" w:cs="Times New Roman"/>
          <w:sz w:val="28"/>
          <w:szCs w:val="28"/>
          <w:lang w:eastAsia="ar-SA"/>
        </w:rPr>
        <w:t>,</w:t>
      </w:r>
      <w:r w:rsidR="00653AD6">
        <w:rPr>
          <w:rFonts w:ascii="PT Astra Serif" w:eastAsia="Times New Roman" w:hAnsi="PT Astra Serif" w:cs="Times New Roman"/>
          <w:sz w:val="28"/>
          <w:szCs w:val="28"/>
          <w:lang w:eastAsia="ar-SA"/>
        </w:rPr>
        <w:t xml:space="preserve"> утвержденные</w:t>
      </w:r>
      <w:r w:rsidRPr="004E1037">
        <w:rPr>
          <w:rFonts w:ascii="PT Astra Serif" w:eastAsia="Times New Roman" w:hAnsi="PT Astra Serif" w:cs="Times New Roman"/>
          <w:sz w:val="28"/>
          <w:szCs w:val="28"/>
          <w:lang w:eastAsia="ar-SA"/>
        </w:rPr>
        <w:t xml:space="preserve"> постановлением администрации города от 22.03.2021 № 342-п «Об установлении нормативов накопления твердых коммунальных отходов».</w:t>
      </w:r>
      <w:r w:rsidR="0046543E">
        <w:rPr>
          <w:rFonts w:ascii="PT Astra Serif" w:eastAsia="Times New Roman" w:hAnsi="PT Astra Serif" w:cs="Times New Roman"/>
          <w:sz w:val="28"/>
          <w:szCs w:val="28"/>
          <w:lang w:eastAsia="ar-SA"/>
        </w:rPr>
        <w:t xml:space="preserve"> Нормативы накопления ТКО для населения уменьшены.</w:t>
      </w:r>
    </w:p>
    <w:p w:rsidR="004E1037" w:rsidRPr="004E1037" w:rsidRDefault="004250DE" w:rsidP="004E1037">
      <w:pPr>
        <w:spacing w:after="0" w:line="240" w:lineRule="auto"/>
        <w:ind w:firstLine="708"/>
        <w:jc w:val="both"/>
        <w:rPr>
          <w:rFonts w:ascii="PT Astra Serif" w:eastAsia="Calibri" w:hAnsi="PT Astra Serif" w:cs="Times New Roman"/>
          <w:color w:val="000000"/>
          <w:sz w:val="28"/>
          <w:szCs w:val="28"/>
          <w:shd w:val="clear" w:color="auto" w:fill="FFFFFF"/>
          <w:lang w:eastAsia="ru-RU"/>
        </w:rPr>
      </w:pPr>
      <w:r>
        <w:rPr>
          <w:rFonts w:ascii="PT Astra Serif" w:eastAsia="Calibri" w:hAnsi="PT Astra Serif" w:cs="Times New Roman"/>
          <w:color w:val="000000"/>
          <w:sz w:val="28"/>
          <w:szCs w:val="28"/>
          <w:shd w:val="clear" w:color="auto" w:fill="FFFFFF"/>
          <w:lang w:eastAsia="ru-RU"/>
        </w:rPr>
        <w:t xml:space="preserve">В июле </w:t>
      </w:r>
      <w:r w:rsidR="004E1037" w:rsidRPr="004E1037">
        <w:rPr>
          <w:rFonts w:ascii="PT Astra Serif" w:eastAsia="Calibri" w:hAnsi="PT Astra Serif" w:cs="Times New Roman"/>
          <w:color w:val="000000"/>
          <w:sz w:val="28"/>
          <w:szCs w:val="28"/>
          <w:shd w:val="clear" w:color="auto" w:fill="FFFFFF"/>
          <w:lang w:eastAsia="ru-RU"/>
        </w:rPr>
        <w:t>2021 года между МБОУ «Лицей им. Г.Ф.</w:t>
      </w:r>
      <w:r w:rsidR="00F26B67">
        <w:rPr>
          <w:rFonts w:ascii="PT Astra Serif" w:eastAsia="Calibri" w:hAnsi="PT Astra Serif" w:cs="Times New Roman"/>
          <w:color w:val="000000"/>
          <w:sz w:val="28"/>
          <w:szCs w:val="28"/>
          <w:shd w:val="clear" w:color="auto" w:fill="FFFFFF"/>
          <w:lang w:eastAsia="ru-RU"/>
        </w:rPr>
        <w:t xml:space="preserve"> </w:t>
      </w:r>
      <w:r w:rsidR="004E1037" w:rsidRPr="004E1037">
        <w:rPr>
          <w:rFonts w:ascii="PT Astra Serif" w:eastAsia="Calibri" w:hAnsi="PT Astra Serif" w:cs="Times New Roman"/>
          <w:color w:val="000000"/>
          <w:sz w:val="28"/>
          <w:szCs w:val="28"/>
          <w:shd w:val="clear" w:color="auto" w:fill="FFFFFF"/>
          <w:lang w:eastAsia="ru-RU"/>
        </w:rPr>
        <w:t xml:space="preserve">Атякшева» и </w:t>
      </w:r>
      <w:r>
        <w:rPr>
          <w:rFonts w:ascii="PT Astra Serif" w:eastAsia="Calibri" w:hAnsi="PT Astra Serif" w:cs="Times New Roman"/>
          <w:color w:val="000000"/>
          <w:sz w:val="28"/>
          <w:szCs w:val="28"/>
          <w:shd w:val="clear" w:color="auto" w:fill="FFFFFF"/>
          <w:lang w:eastAsia="ru-RU"/>
        </w:rPr>
        <w:t xml:space="preserve">обществом с ограниченной ответственностью </w:t>
      </w:r>
      <w:r w:rsidR="004E1037" w:rsidRPr="004E1037">
        <w:rPr>
          <w:rFonts w:ascii="PT Astra Serif" w:eastAsia="Calibri" w:hAnsi="PT Astra Serif" w:cs="Times New Roman"/>
          <w:color w:val="000000"/>
          <w:sz w:val="28"/>
          <w:szCs w:val="28"/>
          <w:shd w:val="clear" w:color="auto" w:fill="FFFFFF"/>
          <w:lang w:eastAsia="ru-RU"/>
        </w:rPr>
        <w:t xml:space="preserve">«ЕЭС-Гарант» заключен энергосервисный контракт </w:t>
      </w:r>
      <w:r>
        <w:rPr>
          <w:rFonts w:ascii="PT Astra Serif" w:eastAsia="Calibri" w:hAnsi="PT Astra Serif" w:cs="Times New Roman"/>
          <w:color w:val="000000"/>
          <w:sz w:val="28"/>
          <w:szCs w:val="28"/>
          <w:shd w:val="clear" w:color="auto" w:fill="FFFFFF"/>
          <w:lang w:eastAsia="ru-RU"/>
        </w:rPr>
        <w:t xml:space="preserve">сроком до </w:t>
      </w:r>
      <w:r w:rsidRPr="004E1037">
        <w:rPr>
          <w:rFonts w:ascii="PT Astra Serif" w:eastAsia="Calibri" w:hAnsi="PT Astra Serif" w:cs="Times New Roman"/>
          <w:color w:val="000000"/>
          <w:sz w:val="28"/>
          <w:szCs w:val="28"/>
          <w:shd w:val="clear" w:color="auto" w:fill="FFFFFF"/>
          <w:lang w:eastAsia="ru-RU"/>
        </w:rPr>
        <w:t xml:space="preserve">31.08.2026 </w:t>
      </w:r>
      <w:r w:rsidR="004E1037" w:rsidRPr="004E1037">
        <w:rPr>
          <w:rFonts w:ascii="PT Astra Serif" w:eastAsia="Calibri" w:hAnsi="PT Astra Serif" w:cs="Times New Roman"/>
          <w:color w:val="000000"/>
          <w:sz w:val="28"/>
          <w:szCs w:val="28"/>
          <w:shd w:val="clear" w:color="auto" w:fill="FFFFFF"/>
          <w:lang w:eastAsia="ru-RU"/>
        </w:rPr>
        <w:t xml:space="preserve">на выполнение работ, направленных на энергосбережение и повышение энергетической </w:t>
      </w:r>
      <w:r w:rsidR="004E1037" w:rsidRPr="004E1037">
        <w:rPr>
          <w:rFonts w:ascii="PT Astra Serif" w:eastAsia="Calibri" w:hAnsi="PT Astra Serif" w:cs="Times New Roman"/>
          <w:color w:val="000000"/>
          <w:sz w:val="28"/>
          <w:szCs w:val="28"/>
          <w:shd w:val="clear" w:color="auto" w:fill="FFFFFF"/>
          <w:lang w:eastAsia="ru-RU"/>
        </w:rPr>
        <w:lastRenderedPageBreak/>
        <w:t>эффективности использования электрической энергии при эксплуатации объектов внутреннего освещения в здании школы. В результате исполнения контракта планируется достичь экономию в натуральном выражении не менее 1 226 360 кВт*ч., в денежном выражении - не менее 8 млн. рублей.</w:t>
      </w:r>
    </w:p>
    <w:p w:rsidR="004E1037" w:rsidRDefault="004E1037" w:rsidP="004E1037">
      <w:pPr>
        <w:spacing w:after="0" w:line="240" w:lineRule="auto"/>
        <w:ind w:firstLine="708"/>
        <w:jc w:val="both"/>
        <w:rPr>
          <w:rFonts w:ascii="PT Astra Serif" w:eastAsia="Calibri" w:hAnsi="PT Astra Serif" w:cs="Times New Roman"/>
          <w:color w:val="000000"/>
          <w:sz w:val="28"/>
          <w:szCs w:val="28"/>
          <w:shd w:val="clear" w:color="auto" w:fill="FFFFFF"/>
          <w:lang w:eastAsia="ru-RU"/>
        </w:rPr>
      </w:pPr>
      <w:r w:rsidRPr="004E1037">
        <w:rPr>
          <w:rFonts w:ascii="PT Astra Serif" w:eastAsia="Calibri" w:hAnsi="PT Astra Serif" w:cs="Times New Roman"/>
          <w:color w:val="000000"/>
          <w:sz w:val="28"/>
          <w:szCs w:val="28"/>
          <w:shd w:val="clear" w:color="auto" w:fill="FFFFFF"/>
          <w:lang w:eastAsia="ru-RU"/>
        </w:rPr>
        <w:t xml:space="preserve">В октябре 2021 года выполнены работы по замене неэффективного осветительного оборудования </w:t>
      </w:r>
      <w:r w:rsidR="004D4F57">
        <w:rPr>
          <w:rFonts w:ascii="PT Astra Serif" w:eastAsia="Calibri" w:hAnsi="PT Astra Serif" w:cs="Times New Roman"/>
          <w:color w:val="000000"/>
          <w:sz w:val="28"/>
          <w:szCs w:val="28"/>
          <w:shd w:val="clear" w:color="auto" w:fill="FFFFFF"/>
          <w:lang w:eastAsia="ru-RU"/>
        </w:rPr>
        <w:t>на светодиодные источники света</w:t>
      </w:r>
      <w:r w:rsidRPr="004E1037">
        <w:rPr>
          <w:rFonts w:ascii="PT Astra Serif" w:eastAsia="Calibri" w:hAnsi="PT Astra Serif" w:cs="Times New Roman"/>
          <w:color w:val="000000"/>
          <w:sz w:val="28"/>
          <w:szCs w:val="28"/>
          <w:shd w:val="clear" w:color="auto" w:fill="FFFFFF"/>
          <w:lang w:eastAsia="ru-RU"/>
        </w:rPr>
        <w:t xml:space="preserve"> в количестве 2</w:t>
      </w:r>
      <w:r w:rsidR="004250DE">
        <w:rPr>
          <w:rFonts w:ascii="PT Astra Serif" w:eastAsia="Calibri" w:hAnsi="PT Astra Serif" w:cs="Times New Roman"/>
          <w:color w:val="000000"/>
          <w:sz w:val="28"/>
          <w:szCs w:val="28"/>
          <w:shd w:val="clear" w:color="auto" w:fill="FFFFFF"/>
          <w:lang w:eastAsia="ru-RU"/>
        </w:rPr>
        <w:t xml:space="preserve"> </w:t>
      </w:r>
      <w:r w:rsidRPr="004E1037">
        <w:rPr>
          <w:rFonts w:ascii="PT Astra Serif" w:eastAsia="Calibri" w:hAnsi="PT Astra Serif" w:cs="Times New Roman"/>
          <w:color w:val="000000"/>
          <w:sz w:val="28"/>
          <w:szCs w:val="28"/>
          <w:shd w:val="clear" w:color="auto" w:fill="FFFFFF"/>
          <w:lang w:eastAsia="ru-RU"/>
        </w:rPr>
        <w:t xml:space="preserve">040 точек. </w:t>
      </w:r>
    </w:p>
    <w:p w:rsidR="0046543E" w:rsidRPr="004E1037" w:rsidRDefault="0046543E" w:rsidP="004E1037">
      <w:pPr>
        <w:spacing w:after="0" w:line="240" w:lineRule="auto"/>
        <w:ind w:firstLine="708"/>
        <w:jc w:val="both"/>
        <w:rPr>
          <w:rFonts w:ascii="PT Astra Serif" w:eastAsia="Calibri" w:hAnsi="PT Astra Serif" w:cs="Times New Roman"/>
          <w:color w:val="000000"/>
          <w:sz w:val="28"/>
          <w:szCs w:val="28"/>
          <w:shd w:val="clear" w:color="auto" w:fill="FFFFFF"/>
          <w:lang w:eastAsia="ru-RU"/>
        </w:rPr>
      </w:pPr>
      <w:r>
        <w:rPr>
          <w:rFonts w:ascii="PT Astra Serif" w:eastAsia="Calibri" w:hAnsi="PT Astra Serif" w:cs="Times New Roman"/>
          <w:color w:val="000000"/>
          <w:sz w:val="28"/>
          <w:szCs w:val="28"/>
          <w:shd w:val="clear" w:color="auto" w:fill="FFFFFF"/>
          <w:lang w:eastAsia="ru-RU"/>
        </w:rPr>
        <w:t>Практик</w:t>
      </w:r>
      <w:r w:rsidR="00596F4F">
        <w:rPr>
          <w:rFonts w:ascii="PT Astra Serif" w:eastAsia="Calibri" w:hAnsi="PT Astra Serif" w:cs="Times New Roman"/>
          <w:color w:val="000000"/>
          <w:sz w:val="28"/>
          <w:szCs w:val="28"/>
          <w:shd w:val="clear" w:color="auto" w:fill="FFFFFF"/>
          <w:lang w:eastAsia="ru-RU"/>
        </w:rPr>
        <w:t>у</w:t>
      </w:r>
      <w:r>
        <w:rPr>
          <w:rFonts w:ascii="PT Astra Serif" w:eastAsia="Calibri" w:hAnsi="PT Astra Serif" w:cs="Times New Roman"/>
          <w:color w:val="000000"/>
          <w:sz w:val="28"/>
          <w:szCs w:val="28"/>
          <w:shd w:val="clear" w:color="auto" w:fill="FFFFFF"/>
          <w:lang w:eastAsia="ru-RU"/>
        </w:rPr>
        <w:t xml:space="preserve"> заключения </w:t>
      </w:r>
      <w:proofErr w:type="spellStart"/>
      <w:r>
        <w:rPr>
          <w:rFonts w:ascii="PT Astra Serif" w:eastAsia="Calibri" w:hAnsi="PT Astra Serif" w:cs="Times New Roman"/>
          <w:color w:val="000000"/>
          <w:sz w:val="28"/>
          <w:szCs w:val="28"/>
          <w:shd w:val="clear" w:color="auto" w:fill="FFFFFF"/>
          <w:lang w:eastAsia="ru-RU"/>
        </w:rPr>
        <w:t>энергосервисных</w:t>
      </w:r>
      <w:proofErr w:type="spellEnd"/>
      <w:r>
        <w:rPr>
          <w:rFonts w:ascii="PT Astra Serif" w:eastAsia="Calibri" w:hAnsi="PT Astra Serif" w:cs="Times New Roman"/>
          <w:color w:val="000000"/>
          <w:sz w:val="28"/>
          <w:szCs w:val="28"/>
          <w:shd w:val="clear" w:color="auto" w:fill="FFFFFF"/>
          <w:lang w:eastAsia="ru-RU"/>
        </w:rPr>
        <w:t xml:space="preserve"> контрактов </w:t>
      </w:r>
      <w:r w:rsidR="00596F4F">
        <w:rPr>
          <w:rFonts w:ascii="PT Astra Serif" w:eastAsia="Calibri" w:hAnsi="PT Astra Serif" w:cs="Times New Roman"/>
          <w:color w:val="000000"/>
          <w:sz w:val="28"/>
          <w:szCs w:val="28"/>
          <w:shd w:val="clear" w:color="auto" w:fill="FFFFFF"/>
          <w:lang w:eastAsia="ru-RU"/>
        </w:rPr>
        <w:t>планируется</w:t>
      </w:r>
      <w:r>
        <w:rPr>
          <w:rFonts w:ascii="PT Astra Serif" w:eastAsia="Calibri" w:hAnsi="PT Astra Serif" w:cs="Times New Roman"/>
          <w:color w:val="000000"/>
          <w:sz w:val="28"/>
          <w:szCs w:val="28"/>
          <w:shd w:val="clear" w:color="auto" w:fill="FFFFFF"/>
          <w:lang w:eastAsia="ru-RU"/>
        </w:rPr>
        <w:t xml:space="preserve"> </w:t>
      </w:r>
      <w:r w:rsidR="00596F4F">
        <w:rPr>
          <w:rFonts w:ascii="PT Astra Serif" w:eastAsia="Calibri" w:hAnsi="PT Astra Serif" w:cs="Times New Roman"/>
          <w:color w:val="000000"/>
          <w:sz w:val="28"/>
          <w:szCs w:val="28"/>
          <w:shd w:val="clear" w:color="auto" w:fill="FFFFFF"/>
          <w:lang w:eastAsia="ru-RU"/>
        </w:rPr>
        <w:t xml:space="preserve">реализовать и </w:t>
      </w:r>
      <w:r>
        <w:rPr>
          <w:rFonts w:ascii="PT Astra Serif" w:eastAsia="Calibri" w:hAnsi="PT Astra Serif" w:cs="Times New Roman"/>
          <w:color w:val="000000"/>
          <w:sz w:val="28"/>
          <w:szCs w:val="28"/>
          <w:shd w:val="clear" w:color="auto" w:fill="FFFFFF"/>
          <w:lang w:eastAsia="ru-RU"/>
        </w:rPr>
        <w:t xml:space="preserve"> други</w:t>
      </w:r>
      <w:r w:rsidR="00596F4F">
        <w:rPr>
          <w:rFonts w:ascii="PT Astra Serif" w:eastAsia="Calibri" w:hAnsi="PT Astra Serif" w:cs="Times New Roman"/>
          <w:color w:val="000000"/>
          <w:sz w:val="28"/>
          <w:szCs w:val="28"/>
          <w:shd w:val="clear" w:color="auto" w:fill="FFFFFF"/>
          <w:lang w:eastAsia="ru-RU"/>
        </w:rPr>
        <w:t>х</w:t>
      </w:r>
      <w:r>
        <w:rPr>
          <w:rFonts w:ascii="PT Astra Serif" w:eastAsia="Calibri" w:hAnsi="PT Astra Serif" w:cs="Times New Roman"/>
          <w:color w:val="000000"/>
          <w:sz w:val="28"/>
          <w:szCs w:val="28"/>
          <w:shd w:val="clear" w:color="auto" w:fill="FFFFFF"/>
          <w:lang w:eastAsia="ru-RU"/>
        </w:rPr>
        <w:t xml:space="preserve"> школа</w:t>
      </w:r>
      <w:r w:rsidR="00596F4F">
        <w:rPr>
          <w:rFonts w:ascii="PT Astra Serif" w:eastAsia="Calibri" w:hAnsi="PT Astra Serif" w:cs="Times New Roman"/>
          <w:color w:val="000000"/>
          <w:sz w:val="28"/>
          <w:szCs w:val="28"/>
          <w:shd w:val="clear" w:color="auto" w:fill="FFFFFF"/>
          <w:lang w:eastAsia="ru-RU"/>
        </w:rPr>
        <w:t>х</w:t>
      </w:r>
      <w:r>
        <w:rPr>
          <w:rFonts w:ascii="PT Astra Serif" w:eastAsia="Calibri" w:hAnsi="PT Astra Serif" w:cs="Times New Roman"/>
          <w:color w:val="000000"/>
          <w:sz w:val="28"/>
          <w:szCs w:val="28"/>
          <w:shd w:val="clear" w:color="auto" w:fill="FFFFFF"/>
          <w:lang w:eastAsia="ru-RU"/>
        </w:rPr>
        <w:t xml:space="preserve"> и детских садах города.</w:t>
      </w:r>
    </w:p>
    <w:p w:rsidR="004E1037" w:rsidRPr="004E1037" w:rsidRDefault="004E1037" w:rsidP="004E1037">
      <w:pPr>
        <w:widowControl w:val="0"/>
        <w:tabs>
          <w:tab w:val="left" w:pos="706"/>
        </w:tabs>
        <w:suppressAutoHyphens/>
        <w:spacing w:after="0" w:line="240" w:lineRule="auto"/>
        <w:jc w:val="both"/>
        <w:rPr>
          <w:rFonts w:ascii="PT Astra Serif" w:eastAsia="Andale Sans UI;Arial Unicode MS" w:hAnsi="PT Astra Serif" w:cs="Tahoma"/>
          <w:bCs/>
          <w:sz w:val="28"/>
          <w:szCs w:val="28"/>
          <w:lang w:eastAsia="ru-RU" w:bidi="ru-RU"/>
        </w:rPr>
      </w:pPr>
      <w:r w:rsidRPr="004E1037">
        <w:rPr>
          <w:rFonts w:ascii="PT Astra Serif" w:eastAsia="Times New Roman" w:hAnsi="PT Astra Serif" w:cs="Times New Roman"/>
          <w:sz w:val="28"/>
          <w:szCs w:val="28"/>
          <w:lang w:eastAsia="ar-SA"/>
        </w:rPr>
        <w:tab/>
      </w:r>
      <w:r w:rsidR="0046543E">
        <w:rPr>
          <w:rFonts w:ascii="PT Astra Serif" w:eastAsia="Andale Sans UI;Arial Unicode MS" w:hAnsi="PT Astra Serif" w:cs="Tahoma"/>
          <w:bCs/>
          <w:sz w:val="28"/>
          <w:szCs w:val="28"/>
          <w:lang w:eastAsia="ru-RU" w:bidi="ru-RU"/>
        </w:rPr>
        <w:t>В</w:t>
      </w:r>
      <w:r w:rsidRPr="004E1037">
        <w:rPr>
          <w:rFonts w:ascii="PT Astra Serif" w:eastAsia="Andale Sans UI;Arial Unicode MS" w:hAnsi="PT Astra Serif" w:cs="Tahoma"/>
          <w:bCs/>
          <w:sz w:val="28"/>
          <w:szCs w:val="28"/>
          <w:lang w:eastAsia="ru-RU" w:bidi="ru-RU"/>
        </w:rPr>
        <w:t xml:space="preserve"> 2021 году </w:t>
      </w:r>
      <w:r w:rsidR="0046543E">
        <w:rPr>
          <w:rFonts w:ascii="PT Astra Serif" w:eastAsia="Andale Sans UI;Arial Unicode MS" w:hAnsi="PT Astra Serif" w:cs="Tahoma"/>
          <w:bCs/>
          <w:sz w:val="28"/>
          <w:szCs w:val="28"/>
          <w:lang w:eastAsia="ru-RU" w:bidi="ru-RU"/>
        </w:rPr>
        <w:t>продолжены работы по озеленению города, выполнено</w:t>
      </w:r>
      <w:r w:rsidRPr="004E1037">
        <w:rPr>
          <w:rFonts w:ascii="PT Astra Serif" w:eastAsia="Andale Sans UI;Arial Unicode MS" w:hAnsi="PT Astra Serif" w:cs="Tahoma"/>
          <w:bCs/>
          <w:sz w:val="28"/>
          <w:szCs w:val="28"/>
          <w:lang w:eastAsia="ru-RU" w:bidi="ru-RU"/>
        </w:rPr>
        <w:t>:</w:t>
      </w:r>
    </w:p>
    <w:p w:rsidR="004E1037" w:rsidRPr="004E1037" w:rsidRDefault="004E1037" w:rsidP="00585843">
      <w:pPr>
        <w:numPr>
          <w:ilvl w:val="0"/>
          <w:numId w:val="21"/>
        </w:numPr>
        <w:suppressAutoHyphens/>
        <w:spacing w:after="0" w:line="240" w:lineRule="auto"/>
        <w:ind w:left="0" w:firstLine="567"/>
        <w:contextualSpacing/>
        <w:jc w:val="both"/>
        <w:rPr>
          <w:rFonts w:ascii="PT Astra Serif" w:eastAsia="Times New Roman" w:hAnsi="PT Astra Serif" w:cs="Times New Roman"/>
          <w:sz w:val="28"/>
          <w:szCs w:val="28"/>
          <w:lang w:eastAsia="ar-SA"/>
        </w:rPr>
      </w:pPr>
      <w:r w:rsidRPr="004E1037">
        <w:rPr>
          <w:rFonts w:ascii="PT Astra Serif" w:eastAsia="Times New Roman" w:hAnsi="PT Astra Serif" w:cs="Times New Roman"/>
          <w:sz w:val="28"/>
          <w:szCs w:val="28"/>
          <w:lang w:eastAsia="ar-SA"/>
        </w:rPr>
        <w:t xml:space="preserve"> посадка и уход за 112 500 корнями однолетней и многолетней рассады цветов на площади 4,161 тыс. м</w:t>
      </w:r>
      <w:r w:rsidRPr="004E1037">
        <w:rPr>
          <w:rFonts w:ascii="PT Astra Serif" w:eastAsia="Times New Roman" w:hAnsi="PT Astra Serif" w:cs="Times New Roman"/>
          <w:sz w:val="28"/>
          <w:szCs w:val="28"/>
          <w:vertAlign w:val="superscript"/>
          <w:lang w:eastAsia="ar-SA"/>
        </w:rPr>
        <w:t>2</w:t>
      </w:r>
      <w:r w:rsidRPr="004E1037">
        <w:rPr>
          <w:rFonts w:ascii="PT Astra Serif" w:eastAsia="Times New Roman" w:hAnsi="PT Astra Serif" w:cs="Times New Roman"/>
          <w:sz w:val="28"/>
          <w:szCs w:val="28"/>
          <w:lang w:eastAsia="ar-SA"/>
        </w:rPr>
        <w:t>;</w:t>
      </w:r>
    </w:p>
    <w:p w:rsidR="004E1037" w:rsidRPr="004E1037" w:rsidRDefault="004E1037" w:rsidP="00585843">
      <w:pPr>
        <w:numPr>
          <w:ilvl w:val="0"/>
          <w:numId w:val="21"/>
        </w:numPr>
        <w:suppressAutoHyphens/>
        <w:spacing w:after="0" w:line="240" w:lineRule="auto"/>
        <w:ind w:left="0" w:firstLine="567"/>
        <w:contextualSpacing/>
        <w:jc w:val="both"/>
        <w:rPr>
          <w:rFonts w:ascii="PT Astra Serif" w:eastAsia="Times New Roman" w:hAnsi="PT Astra Serif" w:cs="Times New Roman"/>
          <w:sz w:val="28"/>
          <w:szCs w:val="28"/>
          <w:lang w:eastAsia="ar-SA"/>
        </w:rPr>
      </w:pPr>
      <w:r w:rsidRPr="004E1037">
        <w:rPr>
          <w:rFonts w:ascii="PT Astra Serif" w:eastAsia="Times New Roman" w:hAnsi="PT Astra Serif" w:cs="Times New Roman"/>
          <w:sz w:val="28"/>
          <w:szCs w:val="28"/>
          <w:lang w:eastAsia="ar-SA"/>
        </w:rPr>
        <w:t xml:space="preserve"> уход за газонами </w:t>
      </w:r>
      <w:r w:rsidR="0046543E">
        <w:rPr>
          <w:rFonts w:ascii="PT Astra Serif" w:eastAsia="Times New Roman" w:hAnsi="PT Astra Serif" w:cs="Times New Roman"/>
          <w:sz w:val="28"/>
          <w:szCs w:val="28"/>
          <w:lang w:eastAsia="ar-SA"/>
        </w:rPr>
        <w:t>на площади</w:t>
      </w:r>
      <w:r w:rsidRPr="004E1037">
        <w:rPr>
          <w:rFonts w:ascii="PT Astra Serif" w:eastAsia="Times New Roman" w:hAnsi="PT Astra Serif" w:cs="Times New Roman"/>
          <w:sz w:val="28"/>
          <w:szCs w:val="28"/>
          <w:lang w:eastAsia="ar-SA"/>
        </w:rPr>
        <w:t xml:space="preserve"> 220,787 тыс. м</w:t>
      </w:r>
      <w:proofErr w:type="gramStart"/>
      <w:r w:rsidRPr="004E1037">
        <w:rPr>
          <w:rFonts w:ascii="PT Astra Serif" w:eastAsia="Times New Roman" w:hAnsi="PT Astra Serif" w:cs="Times New Roman"/>
          <w:sz w:val="28"/>
          <w:szCs w:val="28"/>
          <w:vertAlign w:val="superscript"/>
          <w:lang w:eastAsia="ar-SA"/>
        </w:rPr>
        <w:t>2</w:t>
      </w:r>
      <w:proofErr w:type="gramEnd"/>
      <w:r w:rsidRPr="004E1037">
        <w:rPr>
          <w:rFonts w:ascii="PT Astra Serif" w:eastAsia="Times New Roman" w:hAnsi="PT Astra Serif" w:cs="Times New Roman"/>
          <w:sz w:val="28"/>
          <w:szCs w:val="28"/>
          <w:lang w:eastAsia="ar-SA"/>
        </w:rPr>
        <w:t xml:space="preserve">; </w:t>
      </w:r>
    </w:p>
    <w:p w:rsidR="004E1037" w:rsidRPr="004E1037" w:rsidRDefault="004E1037" w:rsidP="00585843">
      <w:pPr>
        <w:numPr>
          <w:ilvl w:val="0"/>
          <w:numId w:val="21"/>
        </w:numPr>
        <w:suppressAutoHyphens/>
        <w:spacing w:after="0" w:line="240" w:lineRule="auto"/>
        <w:ind w:left="0" w:firstLine="567"/>
        <w:contextualSpacing/>
        <w:jc w:val="both"/>
        <w:rPr>
          <w:rFonts w:ascii="PT Astra Serif" w:eastAsia="Times New Roman" w:hAnsi="PT Astra Serif" w:cs="Times New Roman"/>
          <w:sz w:val="28"/>
          <w:szCs w:val="28"/>
          <w:lang w:eastAsia="ar-SA"/>
        </w:rPr>
      </w:pPr>
      <w:r w:rsidRPr="004E1037">
        <w:rPr>
          <w:rFonts w:ascii="PT Astra Serif" w:eastAsia="Times New Roman" w:hAnsi="PT Astra Serif" w:cs="Times New Roman"/>
          <w:sz w:val="28"/>
          <w:szCs w:val="28"/>
          <w:lang w:eastAsia="ar-SA"/>
        </w:rPr>
        <w:t xml:space="preserve"> скос травы по всей площади городских газонов и два раза за сезон на газонах по внутридомовым территориям;</w:t>
      </w:r>
    </w:p>
    <w:p w:rsidR="002A2593" w:rsidRPr="0046543E" w:rsidRDefault="004E1037" w:rsidP="00F9639D">
      <w:pPr>
        <w:numPr>
          <w:ilvl w:val="0"/>
          <w:numId w:val="21"/>
        </w:numPr>
        <w:suppressAutoHyphens/>
        <w:spacing w:after="0" w:line="240" w:lineRule="auto"/>
        <w:ind w:left="0" w:firstLine="567"/>
        <w:contextualSpacing/>
        <w:jc w:val="both"/>
        <w:rPr>
          <w:rFonts w:ascii="PT Astra Serif" w:eastAsia="Times New Roman" w:hAnsi="PT Astra Serif" w:cs="Times New Roman"/>
          <w:sz w:val="28"/>
          <w:szCs w:val="28"/>
          <w:lang w:eastAsia="ar-SA"/>
        </w:rPr>
      </w:pPr>
      <w:r w:rsidRPr="0046543E">
        <w:rPr>
          <w:rFonts w:ascii="PT Astra Serif" w:eastAsia="Times New Roman" w:hAnsi="PT Astra Serif" w:cs="Times New Roman"/>
          <w:sz w:val="28"/>
          <w:szCs w:val="28"/>
          <w:lang w:eastAsia="ar-SA"/>
        </w:rPr>
        <w:t xml:space="preserve"> уход за саженцами 457 деревьев и кустарников, подготовка их к зиме</w:t>
      </w:r>
      <w:r w:rsidR="0046543E">
        <w:rPr>
          <w:rFonts w:ascii="PT Astra Serif" w:eastAsia="Times New Roman" w:hAnsi="PT Astra Serif" w:cs="Times New Roman"/>
          <w:sz w:val="28"/>
          <w:szCs w:val="28"/>
          <w:lang w:eastAsia="ar-SA"/>
        </w:rPr>
        <w:t>.</w:t>
      </w:r>
    </w:p>
    <w:p w:rsidR="00F26B67" w:rsidRPr="004E1037" w:rsidRDefault="00F26B67" w:rsidP="00012ED1">
      <w:pPr>
        <w:pStyle w:val="22"/>
        <w:rPr>
          <w:highlight w:val="yellow"/>
        </w:rPr>
      </w:pPr>
    </w:p>
    <w:p w:rsidR="00977BA1" w:rsidRDefault="003D34BF" w:rsidP="00012ED1">
      <w:pPr>
        <w:pStyle w:val="22"/>
      </w:pPr>
      <w:bookmarkStart w:id="13" w:name="_Toc95147769"/>
      <w:r w:rsidRPr="00CE3B5D">
        <w:t xml:space="preserve">6.3. </w:t>
      </w:r>
      <w:r w:rsidR="00596F4F">
        <w:t>Общественный т</w:t>
      </w:r>
      <w:r w:rsidRPr="00CE3B5D">
        <w:t>ра</w:t>
      </w:r>
      <w:r w:rsidR="00047C29">
        <w:t>нспорт</w:t>
      </w:r>
      <w:bookmarkEnd w:id="13"/>
    </w:p>
    <w:p w:rsidR="00AF3976" w:rsidRDefault="00AF3976" w:rsidP="00CE3B5D">
      <w:pPr>
        <w:spacing w:after="0" w:line="240" w:lineRule="auto"/>
        <w:ind w:firstLine="709"/>
        <w:jc w:val="right"/>
        <w:rPr>
          <w:rFonts w:ascii="PT Astra Serif" w:eastAsia="Andale Sans UI;Arial Unicode MS" w:hAnsi="PT Astra Serif" w:cs="Tahoma"/>
          <w:sz w:val="28"/>
          <w:szCs w:val="28"/>
          <w:lang w:bidi="ru-RU"/>
        </w:rPr>
      </w:pPr>
    </w:p>
    <w:p w:rsidR="00B72242" w:rsidRPr="00596F4F" w:rsidRDefault="00B72242" w:rsidP="00B72242">
      <w:pPr>
        <w:spacing w:after="0" w:line="240" w:lineRule="auto"/>
        <w:ind w:firstLine="709"/>
        <w:jc w:val="both"/>
        <w:rPr>
          <w:rFonts w:ascii="PT Astra Serif" w:eastAsia="Calibri" w:hAnsi="PT Astra Serif" w:cs="Times New Roman"/>
          <w:color w:val="000000"/>
          <w:sz w:val="28"/>
          <w:szCs w:val="28"/>
          <w:shd w:val="clear" w:color="auto" w:fill="FFFFFF"/>
          <w:lang w:eastAsia="ru-RU"/>
        </w:rPr>
      </w:pPr>
      <w:r w:rsidRPr="00596F4F">
        <w:rPr>
          <w:rFonts w:ascii="PT Astra Serif" w:eastAsia="Calibri" w:hAnsi="PT Astra Serif" w:cs="Times New Roman"/>
          <w:color w:val="000000"/>
          <w:sz w:val="28"/>
          <w:szCs w:val="28"/>
          <w:shd w:val="clear" w:color="auto" w:fill="FFFFFF"/>
          <w:lang w:eastAsia="ru-RU"/>
        </w:rPr>
        <w:t xml:space="preserve">В целях </w:t>
      </w:r>
      <w:proofErr w:type="gramStart"/>
      <w:r w:rsidRPr="00596F4F">
        <w:rPr>
          <w:rFonts w:ascii="PT Astra Serif" w:eastAsia="Calibri" w:hAnsi="PT Astra Serif" w:cs="Times New Roman"/>
          <w:color w:val="000000"/>
          <w:sz w:val="28"/>
          <w:szCs w:val="28"/>
          <w:shd w:val="clear" w:color="auto" w:fill="FFFFFF"/>
          <w:lang w:eastAsia="ru-RU"/>
        </w:rPr>
        <w:t>контроля за</w:t>
      </w:r>
      <w:proofErr w:type="gramEnd"/>
      <w:r w:rsidRPr="00596F4F">
        <w:rPr>
          <w:rFonts w:ascii="PT Astra Serif" w:eastAsia="Calibri" w:hAnsi="PT Astra Serif" w:cs="Times New Roman"/>
          <w:color w:val="000000"/>
          <w:sz w:val="28"/>
          <w:szCs w:val="28"/>
          <w:shd w:val="clear" w:color="auto" w:fill="FFFFFF"/>
          <w:lang w:eastAsia="ru-RU"/>
        </w:rPr>
        <w:t xml:space="preserve"> осуществлением пассажирских перевозок на территории города Югорска создана выездная комиссия. Пров</w:t>
      </w:r>
      <w:r w:rsidR="00047C29" w:rsidRPr="00596F4F">
        <w:rPr>
          <w:rFonts w:ascii="PT Astra Serif" w:eastAsia="Calibri" w:hAnsi="PT Astra Serif" w:cs="Times New Roman"/>
          <w:color w:val="000000"/>
          <w:sz w:val="28"/>
          <w:szCs w:val="28"/>
          <w:shd w:val="clear" w:color="auto" w:fill="FFFFFF"/>
          <w:lang w:eastAsia="ru-RU"/>
        </w:rPr>
        <w:t>ерка перевозчиков осуществлялась</w:t>
      </w:r>
      <w:r w:rsidRPr="00596F4F">
        <w:rPr>
          <w:rFonts w:ascii="PT Astra Serif" w:eastAsia="Calibri" w:hAnsi="PT Astra Serif" w:cs="Times New Roman"/>
          <w:color w:val="000000"/>
          <w:sz w:val="28"/>
          <w:szCs w:val="28"/>
          <w:shd w:val="clear" w:color="auto" w:fill="FFFFFF"/>
          <w:lang w:eastAsia="ru-RU"/>
        </w:rPr>
        <w:t xml:space="preserve"> в соответствии с утвержденным графиком выездных мероприятий на квартал, не реже одного раза в месяц, дополнительно в случае обращений граждан о нарушениях правил пассажирских перевозок. </w:t>
      </w:r>
    </w:p>
    <w:p w:rsidR="00B72242" w:rsidRPr="00596F4F" w:rsidRDefault="00B72242" w:rsidP="00B72242">
      <w:pPr>
        <w:spacing w:after="0" w:line="240" w:lineRule="auto"/>
        <w:ind w:firstLine="709"/>
        <w:jc w:val="both"/>
        <w:rPr>
          <w:rFonts w:ascii="PT Astra Serif" w:eastAsia="Calibri" w:hAnsi="PT Astra Serif" w:cs="Times New Roman"/>
          <w:color w:val="000000"/>
          <w:sz w:val="28"/>
          <w:szCs w:val="28"/>
          <w:shd w:val="clear" w:color="auto" w:fill="FFFFFF"/>
          <w:lang w:eastAsia="ru-RU"/>
        </w:rPr>
      </w:pPr>
      <w:r w:rsidRPr="00596F4F">
        <w:rPr>
          <w:rFonts w:ascii="PT Astra Serif" w:eastAsia="Calibri" w:hAnsi="PT Astra Serif" w:cs="Times New Roman"/>
          <w:color w:val="000000"/>
          <w:sz w:val="28"/>
          <w:szCs w:val="28"/>
          <w:shd w:val="clear" w:color="auto" w:fill="FFFFFF"/>
          <w:lang w:eastAsia="ru-RU"/>
        </w:rPr>
        <w:t>В целях предупреждения завоза и распространения коронавирусной инфекции</w:t>
      </w:r>
      <w:r w:rsidR="00047C29" w:rsidRPr="00596F4F">
        <w:rPr>
          <w:rFonts w:ascii="PT Astra Serif" w:eastAsia="Calibri" w:hAnsi="PT Astra Serif" w:cs="Times New Roman"/>
          <w:color w:val="000000"/>
          <w:sz w:val="28"/>
          <w:szCs w:val="28"/>
          <w:shd w:val="clear" w:color="auto" w:fill="FFFFFF"/>
          <w:lang w:eastAsia="ru-RU"/>
        </w:rPr>
        <w:t xml:space="preserve"> в городском транспорте принима</w:t>
      </w:r>
      <w:r w:rsidR="00AD6DD0" w:rsidRPr="00596F4F">
        <w:rPr>
          <w:rFonts w:ascii="PT Astra Serif" w:eastAsia="Calibri" w:hAnsi="PT Astra Serif" w:cs="Times New Roman"/>
          <w:color w:val="000000"/>
          <w:sz w:val="28"/>
          <w:szCs w:val="28"/>
          <w:shd w:val="clear" w:color="auto" w:fill="FFFFFF"/>
          <w:lang w:eastAsia="ru-RU"/>
        </w:rPr>
        <w:t>лись</w:t>
      </w:r>
      <w:r w:rsidRPr="00596F4F">
        <w:rPr>
          <w:rFonts w:ascii="PT Astra Serif" w:eastAsia="Calibri" w:hAnsi="PT Astra Serif" w:cs="Times New Roman"/>
          <w:color w:val="000000"/>
          <w:sz w:val="28"/>
          <w:szCs w:val="28"/>
          <w:shd w:val="clear" w:color="auto" w:fill="FFFFFF"/>
          <w:lang w:eastAsia="ru-RU"/>
        </w:rPr>
        <w:t xml:space="preserve"> все необходимые профилактические меры. </w:t>
      </w:r>
    </w:p>
    <w:p w:rsidR="00CE3B5D" w:rsidRPr="00596F4F" w:rsidRDefault="00CE3B5D" w:rsidP="00CE3B5D">
      <w:pPr>
        <w:spacing w:after="0" w:line="240" w:lineRule="auto"/>
        <w:ind w:right="-1" w:firstLine="709"/>
        <w:jc w:val="both"/>
        <w:rPr>
          <w:rFonts w:ascii="PT Astra Serif" w:eastAsia="Calibri" w:hAnsi="PT Astra Serif" w:cs="Times New Roman"/>
          <w:color w:val="000000"/>
          <w:sz w:val="28"/>
          <w:szCs w:val="28"/>
          <w:shd w:val="clear" w:color="auto" w:fill="FFFFFF"/>
          <w:lang w:eastAsia="ru-RU"/>
        </w:rPr>
      </w:pPr>
      <w:r w:rsidRPr="00596F4F">
        <w:rPr>
          <w:rFonts w:ascii="PT Astra Serif" w:eastAsia="Calibri" w:hAnsi="PT Astra Serif" w:cs="Times New Roman"/>
          <w:color w:val="000000"/>
          <w:sz w:val="28"/>
          <w:szCs w:val="28"/>
          <w:shd w:val="clear" w:color="auto" w:fill="FFFFFF"/>
          <w:lang w:eastAsia="ru-RU"/>
        </w:rPr>
        <w:t>На территории города Югорска в 2021 году было организовано 8</w:t>
      </w:r>
      <w:r w:rsidR="003624EC" w:rsidRPr="00596F4F">
        <w:rPr>
          <w:rFonts w:ascii="PT Astra Serif" w:eastAsia="Calibri" w:hAnsi="PT Astra Serif" w:cs="Times New Roman"/>
          <w:color w:val="000000"/>
          <w:sz w:val="28"/>
          <w:szCs w:val="28"/>
          <w:shd w:val="clear" w:color="auto" w:fill="FFFFFF"/>
          <w:lang w:eastAsia="ru-RU"/>
        </w:rPr>
        <w:t xml:space="preserve"> </w:t>
      </w:r>
      <w:r w:rsidR="00B556B3" w:rsidRPr="00596F4F">
        <w:rPr>
          <w:rFonts w:ascii="PT Astra Serif" w:eastAsia="Calibri" w:hAnsi="PT Astra Serif" w:cs="Times New Roman"/>
          <w:color w:val="000000"/>
          <w:sz w:val="28"/>
          <w:szCs w:val="28"/>
          <w:shd w:val="clear" w:color="auto" w:fill="FFFFFF"/>
          <w:lang w:eastAsia="ru-RU"/>
        </w:rPr>
        <w:t>маршрутов</w:t>
      </w:r>
      <w:r w:rsidRPr="00596F4F">
        <w:rPr>
          <w:rFonts w:ascii="PT Astra Serif" w:eastAsia="Calibri" w:hAnsi="PT Astra Serif" w:cs="Times New Roman"/>
          <w:color w:val="000000"/>
          <w:sz w:val="28"/>
          <w:szCs w:val="28"/>
          <w:shd w:val="clear" w:color="auto" w:fill="FFFFFF"/>
          <w:lang w:eastAsia="ru-RU"/>
        </w:rPr>
        <w:t xml:space="preserve"> </w:t>
      </w:r>
      <w:r w:rsidR="003624EC" w:rsidRPr="00596F4F">
        <w:rPr>
          <w:rFonts w:ascii="PT Astra Serif" w:eastAsia="Calibri" w:hAnsi="PT Astra Serif" w:cs="Times New Roman"/>
          <w:color w:val="000000"/>
          <w:sz w:val="28"/>
          <w:szCs w:val="28"/>
          <w:shd w:val="clear" w:color="auto" w:fill="FFFFFF"/>
          <w:lang w:eastAsia="ru-RU"/>
        </w:rPr>
        <w:t>(</w:t>
      </w:r>
      <w:r w:rsidRPr="00596F4F">
        <w:rPr>
          <w:rFonts w:ascii="PT Astra Serif" w:eastAsia="Calibri" w:hAnsi="PT Astra Serif" w:cs="Times New Roman"/>
          <w:color w:val="000000"/>
          <w:sz w:val="28"/>
          <w:szCs w:val="28"/>
          <w:shd w:val="clear" w:color="auto" w:fill="FFFFFF"/>
          <w:lang w:eastAsia="ru-RU"/>
        </w:rPr>
        <w:t xml:space="preserve">5 субсидируемых и 3 коммерческих). На маршрутах эксплуатировалось 10 единиц транспортных средств 2019-2020 годов выпуска. </w:t>
      </w:r>
    </w:p>
    <w:p w:rsidR="00CE3B5D" w:rsidRPr="00596F4F" w:rsidRDefault="00CE3B5D" w:rsidP="00CE3B5D">
      <w:pPr>
        <w:spacing w:after="0" w:line="240" w:lineRule="auto"/>
        <w:ind w:firstLine="709"/>
        <w:jc w:val="both"/>
        <w:rPr>
          <w:rFonts w:ascii="PT Astra Serif" w:eastAsia="Calibri" w:hAnsi="PT Astra Serif" w:cs="Times New Roman"/>
          <w:color w:val="000000"/>
          <w:sz w:val="28"/>
          <w:szCs w:val="28"/>
          <w:shd w:val="clear" w:color="auto" w:fill="FFFFFF"/>
          <w:lang w:eastAsia="ru-RU"/>
        </w:rPr>
      </w:pPr>
      <w:r w:rsidRPr="00596F4F">
        <w:rPr>
          <w:rFonts w:ascii="PT Astra Serif" w:eastAsia="Calibri" w:hAnsi="PT Astra Serif" w:cs="Times New Roman"/>
          <w:color w:val="000000"/>
          <w:sz w:val="28"/>
          <w:szCs w:val="28"/>
          <w:shd w:val="clear" w:color="auto" w:fill="FFFFFF"/>
          <w:lang w:eastAsia="ru-RU"/>
        </w:rPr>
        <w:t xml:space="preserve">На выполнение работ </w:t>
      </w:r>
      <w:r w:rsidR="00F26B67" w:rsidRPr="00596F4F">
        <w:rPr>
          <w:rFonts w:ascii="PT Astra Serif" w:eastAsia="Calibri" w:hAnsi="PT Astra Serif" w:cs="Times New Roman"/>
          <w:color w:val="000000"/>
          <w:sz w:val="28"/>
          <w:szCs w:val="28"/>
          <w:shd w:val="clear" w:color="auto" w:fill="FFFFFF"/>
          <w:lang w:eastAsia="ru-RU"/>
        </w:rPr>
        <w:t>по</w:t>
      </w:r>
      <w:r w:rsidRPr="00596F4F">
        <w:rPr>
          <w:rFonts w:ascii="PT Astra Serif" w:eastAsia="Calibri" w:hAnsi="PT Astra Serif" w:cs="Times New Roman"/>
          <w:color w:val="000000"/>
          <w:sz w:val="28"/>
          <w:szCs w:val="28"/>
          <w:shd w:val="clear" w:color="auto" w:fill="FFFFFF"/>
          <w:lang w:eastAsia="ru-RU"/>
        </w:rPr>
        <w:t xml:space="preserve"> перевозк</w:t>
      </w:r>
      <w:r w:rsidR="00F26B67" w:rsidRPr="00596F4F">
        <w:rPr>
          <w:rFonts w:ascii="PT Astra Serif" w:eastAsia="Calibri" w:hAnsi="PT Astra Serif" w:cs="Times New Roman"/>
          <w:color w:val="000000"/>
          <w:sz w:val="28"/>
          <w:szCs w:val="28"/>
          <w:shd w:val="clear" w:color="auto" w:fill="FFFFFF"/>
          <w:lang w:eastAsia="ru-RU"/>
        </w:rPr>
        <w:t>е</w:t>
      </w:r>
      <w:r w:rsidRPr="00596F4F">
        <w:rPr>
          <w:rFonts w:ascii="PT Astra Serif" w:eastAsia="Calibri" w:hAnsi="PT Astra Serif" w:cs="Times New Roman"/>
          <w:color w:val="000000"/>
          <w:sz w:val="28"/>
          <w:szCs w:val="28"/>
          <w:shd w:val="clear" w:color="auto" w:fill="FFFFFF"/>
          <w:lang w:eastAsia="ru-RU"/>
        </w:rPr>
        <w:t xml:space="preserve"> пассажиров в 2021 году из бюджета города Югорска было выделено 6</w:t>
      </w:r>
      <w:r w:rsidR="00261012" w:rsidRPr="00596F4F">
        <w:rPr>
          <w:rFonts w:ascii="PT Astra Serif" w:eastAsia="Calibri" w:hAnsi="PT Astra Serif" w:cs="Times New Roman"/>
          <w:color w:val="000000"/>
          <w:sz w:val="28"/>
          <w:szCs w:val="28"/>
          <w:shd w:val="clear" w:color="auto" w:fill="FFFFFF"/>
          <w:lang w:eastAsia="ru-RU"/>
        </w:rPr>
        <w:t xml:space="preserve">,5 млн. рублей. </w:t>
      </w:r>
      <w:r w:rsidRPr="00596F4F">
        <w:rPr>
          <w:rFonts w:ascii="PT Astra Serif" w:eastAsia="Calibri" w:hAnsi="PT Astra Serif" w:cs="Times New Roman"/>
          <w:color w:val="000000"/>
          <w:sz w:val="28"/>
          <w:szCs w:val="28"/>
          <w:shd w:val="clear" w:color="auto" w:fill="FFFFFF"/>
          <w:lang w:eastAsia="ru-RU"/>
        </w:rPr>
        <w:t> </w:t>
      </w:r>
    </w:p>
    <w:p w:rsidR="00CE3B5D" w:rsidRPr="002B2563" w:rsidRDefault="00CE3B5D" w:rsidP="00977BA1">
      <w:pPr>
        <w:pStyle w:val="a3"/>
        <w:spacing w:after="0"/>
        <w:ind w:left="644"/>
        <w:jc w:val="both"/>
        <w:rPr>
          <w:rFonts w:ascii="PT Astra Serif" w:hAnsi="PT Astra Serif"/>
          <w:b/>
          <w:sz w:val="28"/>
          <w:szCs w:val="28"/>
        </w:rPr>
      </w:pPr>
    </w:p>
    <w:p w:rsidR="003D34BF" w:rsidRDefault="003D34BF" w:rsidP="00012ED1">
      <w:pPr>
        <w:pStyle w:val="22"/>
      </w:pPr>
      <w:bookmarkStart w:id="14" w:name="_Toc95147770"/>
      <w:r w:rsidRPr="002B2563">
        <w:t>6.4. Экология</w:t>
      </w:r>
      <w:bookmarkEnd w:id="14"/>
    </w:p>
    <w:p w:rsidR="00B96B96" w:rsidRDefault="00B96B96" w:rsidP="00012ED1">
      <w:pPr>
        <w:pStyle w:val="22"/>
      </w:pPr>
    </w:p>
    <w:p w:rsidR="00294F04" w:rsidRPr="00294F04" w:rsidRDefault="00294F04" w:rsidP="00294F04">
      <w:pPr>
        <w:spacing w:after="0" w:line="240" w:lineRule="auto"/>
        <w:ind w:firstLine="709"/>
        <w:jc w:val="both"/>
        <w:rPr>
          <w:rFonts w:ascii="PT Astra Serif" w:hAnsi="PT Astra Serif"/>
          <w:sz w:val="28"/>
          <w:szCs w:val="28"/>
        </w:rPr>
      </w:pPr>
      <w:r w:rsidRPr="00294F04">
        <w:rPr>
          <w:rFonts w:ascii="PT Astra Serif" w:hAnsi="PT Astra Serif"/>
          <w:sz w:val="28"/>
          <w:szCs w:val="28"/>
        </w:rPr>
        <w:t xml:space="preserve">С целью сохранения благоприятной окружающей среды в интересах настоящего и будущего поколений и эффективного использования, охраны, защиты и воспроизводства городских лесов на территории города Югорска реализуется муниципальная программа города Югорска «Охрана окружающей среды, использование и защита городских лесов». </w:t>
      </w:r>
    </w:p>
    <w:p w:rsidR="00294F04" w:rsidRPr="00294F04" w:rsidRDefault="00294F04" w:rsidP="00294F04">
      <w:pPr>
        <w:spacing w:after="0" w:line="240" w:lineRule="auto"/>
        <w:ind w:firstLine="709"/>
        <w:jc w:val="both"/>
        <w:rPr>
          <w:rFonts w:ascii="PT Astra Serif" w:hAnsi="PT Astra Serif"/>
          <w:sz w:val="28"/>
          <w:szCs w:val="28"/>
        </w:rPr>
      </w:pPr>
      <w:r w:rsidRPr="00294F04">
        <w:rPr>
          <w:rFonts w:ascii="PT Astra Serif" w:hAnsi="PT Astra Serif"/>
          <w:sz w:val="28"/>
          <w:szCs w:val="28"/>
        </w:rPr>
        <w:t xml:space="preserve">В рамках реализации данной программы осуществляются мероприятия по организации и развитию системы экологического образования, </w:t>
      </w:r>
      <w:r w:rsidRPr="00294F04">
        <w:rPr>
          <w:rFonts w:ascii="PT Astra Serif" w:hAnsi="PT Astra Serif"/>
          <w:sz w:val="28"/>
          <w:szCs w:val="28"/>
        </w:rPr>
        <w:lastRenderedPageBreak/>
        <w:t>просвещения и формирования экологической культуры, организации деятельности подведомственного учреждения по использованию, охране, защите и воспроизводству городских лесов и по регулированию деятельности в сфере обращения с твердыми коммунальными отходами на территории города Югорска.</w:t>
      </w:r>
    </w:p>
    <w:p w:rsidR="00294F04" w:rsidRPr="00294F04" w:rsidRDefault="00B46832" w:rsidP="00294F04">
      <w:pPr>
        <w:spacing w:after="0" w:line="240" w:lineRule="auto"/>
        <w:ind w:firstLine="709"/>
        <w:jc w:val="both"/>
        <w:rPr>
          <w:rFonts w:ascii="PT Astra Serif" w:hAnsi="PT Astra Serif"/>
          <w:sz w:val="28"/>
          <w:szCs w:val="28"/>
        </w:rPr>
      </w:pPr>
      <w:r>
        <w:rPr>
          <w:rFonts w:ascii="PT Astra Serif" w:hAnsi="PT Astra Serif"/>
          <w:sz w:val="28"/>
          <w:szCs w:val="28"/>
        </w:rPr>
        <w:t>Ежегодно с</w:t>
      </w:r>
      <w:r w:rsidR="00294F04" w:rsidRPr="00294F04">
        <w:rPr>
          <w:rFonts w:ascii="PT Astra Serif" w:hAnsi="PT Astra Serif"/>
          <w:sz w:val="28"/>
          <w:szCs w:val="28"/>
        </w:rPr>
        <w:t xml:space="preserve"> мая по октябрь 2021 года в городе Югорске про</w:t>
      </w:r>
      <w:r>
        <w:rPr>
          <w:rFonts w:ascii="PT Astra Serif" w:hAnsi="PT Astra Serif"/>
          <w:sz w:val="28"/>
          <w:szCs w:val="28"/>
        </w:rPr>
        <w:t>водятся</w:t>
      </w:r>
      <w:r w:rsidR="00294F04" w:rsidRPr="00294F04">
        <w:rPr>
          <w:rFonts w:ascii="PT Astra Serif" w:hAnsi="PT Astra Serif"/>
          <w:sz w:val="28"/>
          <w:szCs w:val="28"/>
        </w:rPr>
        <w:t xml:space="preserve"> мероприятия по благоустройству, санитарной очистке и ма</w:t>
      </w:r>
      <w:r w:rsidR="00B64E95">
        <w:rPr>
          <w:rFonts w:ascii="PT Astra Serif" w:hAnsi="PT Astra Serif"/>
          <w:sz w:val="28"/>
          <w:szCs w:val="28"/>
        </w:rPr>
        <w:t>ссовой уборке территории города, в которых активно прини</w:t>
      </w:r>
      <w:r w:rsidR="0037770E">
        <w:rPr>
          <w:rFonts w:ascii="PT Astra Serif" w:hAnsi="PT Astra Serif"/>
          <w:sz w:val="28"/>
          <w:szCs w:val="28"/>
        </w:rPr>
        <w:t>мают участие горожане.</w:t>
      </w:r>
      <w:r w:rsidR="00294F04" w:rsidRPr="00294F04">
        <w:rPr>
          <w:rFonts w:ascii="PT Astra Serif" w:hAnsi="PT Astra Serif"/>
          <w:sz w:val="28"/>
          <w:szCs w:val="28"/>
        </w:rPr>
        <w:t xml:space="preserve"> </w:t>
      </w:r>
    </w:p>
    <w:p w:rsidR="006A55D2" w:rsidRDefault="00294F04" w:rsidP="00294F04">
      <w:pPr>
        <w:spacing w:after="0" w:line="240" w:lineRule="auto"/>
        <w:ind w:firstLine="709"/>
        <w:jc w:val="both"/>
        <w:rPr>
          <w:rFonts w:ascii="PT Astra Serif" w:hAnsi="PT Astra Serif"/>
          <w:sz w:val="28"/>
          <w:szCs w:val="28"/>
        </w:rPr>
      </w:pPr>
      <w:r w:rsidRPr="00294F04">
        <w:rPr>
          <w:rFonts w:ascii="PT Astra Serif" w:hAnsi="PT Astra Serif"/>
          <w:sz w:val="28"/>
          <w:szCs w:val="28"/>
        </w:rPr>
        <w:t xml:space="preserve">В рамках окружной экологической акции «Чистый берег» по уборке водных объектов Югры и их береговых линий проведен субботник по очистке </w:t>
      </w:r>
      <w:r w:rsidR="0037770E">
        <w:rPr>
          <w:rFonts w:ascii="PT Astra Serif" w:hAnsi="PT Astra Serif"/>
          <w:sz w:val="28"/>
          <w:szCs w:val="28"/>
        </w:rPr>
        <w:t xml:space="preserve">от мусора </w:t>
      </w:r>
      <w:r w:rsidRPr="00294F04">
        <w:rPr>
          <w:rFonts w:ascii="PT Astra Serif" w:hAnsi="PT Astra Serif"/>
          <w:sz w:val="28"/>
          <w:szCs w:val="28"/>
        </w:rPr>
        <w:t>берега озера Бездонное</w:t>
      </w:r>
      <w:r w:rsidR="004637B4">
        <w:rPr>
          <w:rFonts w:ascii="PT Astra Serif" w:hAnsi="PT Astra Serif"/>
          <w:sz w:val="28"/>
          <w:szCs w:val="28"/>
        </w:rPr>
        <w:t xml:space="preserve">, в котором приняли участие </w:t>
      </w:r>
      <w:r w:rsidR="006A55D2">
        <w:rPr>
          <w:rFonts w:ascii="PT Astra Serif" w:hAnsi="PT Astra Serif"/>
          <w:sz w:val="28"/>
          <w:szCs w:val="28"/>
        </w:rPr>
        <w:t xml:space="preserve">работники муниципальных учреждений, пожарно-спасательной службы, индивидуальные предприниматели. </w:t>
      </w:r>
    </w:p>
    <w:p w:rsidR="00A33291" w:rsidRPr="00294F04" w:rsidRDefault="00A33291" w:rsidP="00A33291">
      <w:pPr>
        <w:spacing w:after="0" w:line="240" w:lineRule="auto"/>
        <w:ind w:firstLine="709"/>
        <w:jc w:val="both"/>
        <w:rPr>
          <w:rFonts w:ascii="PT Astra Serif" w:hAnsi="PT Astra Serif"/>
          <w:sz w:val="28"/>
          <w:szCs w:val="28"/>
        </w:rPr>
      </w:pPr>
      <w:r w:rsidRPr="00294F04">
        <w:rPr>
          <w:rFonts w:ascii="PT Astra Serif" w:hAnsi="PT Astra Serif"/>
          <w:sz w:val="28"/>
          <w:szCs w:val="28"/>
        </w:rPr>
        <w:t>В</w:t>
      </w:r>
      <w:r>
        <w:rPr>
          <w:rFonts w:ascii="PT Astra Serif" w:hAnsi="PT Astra Serif"/>
          <w:sz w:val="28"/>
          <w:szCs w:val="28"/>
        </w:rPr>
        <w:t xml:space="preserve">сего в течение года было организовано </w:t>
      </w:r>
      <w:r w:rsidRPr="00294F04">
        <w:rPr>
          <w:rFonts w:ascii="PT Astra Serif" w:hAnsi="PT Astra Serif"/>
          <w:sz w:val="28"/>
          <w:szCs w:val="28"/>
        </w:rPr>
        <w:t xml:space="preserve">40 субботников, собрано 3000 </w:t>
      </w:r>
      <w:r>
        <w:rPr>
          <w:rFonts w:ascii="PT Astra Serif" w:hAnsi="PT Astra Serif"/>
          <w:sz w:val="28"/>
          <w:szCs w:val="28"/>
        </w:rPr>
        <w:t>куб. метров</w:t>
      </w:r>
      <w:r w:rsidRPr="00294F04">
        <w:rPr>
          <w:rFonts w:ascii="PT Astra Serif" w:hAnsi="PT Astra Serif"/>
          <w:sz w:val="28"/>
          <w:szCs w:val="28"/>
        </w:rPr>
        <w:t xml:space="preserve"> мусора.   </w:t>
      </w:r>
    </w:p>
    <w:p w:rsidR="00596F4F" w:rsidRDefault="00294F04" w:rsidP="00294F04">
      <w:pPr>
        <w:spacing w:after="0" w:line="240" w:lineRule="auto"/>
        <w:ind w:firstLine="709"/>
        <w:jc w:val="both"/>
        <w:rPr>
          <w:rFonts w:ascii="PT Astra Serif" w:hAnsi="PT Astra Serif"/>
          <w:sz w:val="28"/>
          <w:szCs w:val="28"/>
        </w:rPr>
      </w:pPr>
      <w:proofErr w:type="gramStart"/>
      <w:r w:rsidRPr="00294F04">
        <w:rPr>
          <w:rFonts w:ascii="PT Astra Serif" w:hAnsi="PT Astra Serif"/>
          <w:sz w:val="28"/>
          <w:szCs w:val="28"/>
        </w:rPr>
        <w:t>В парке по улице Менделеева в рамках Международной акции «Спасти и сохранить» администрацией города Югорска впервые организовано и проведено э</w:t>
      </w:r>
      <w:r w:rsidR="00CB711C">
        <w:rPr>
          <w:rFonts w:ascii="PT Astra Serif" w:hAnsi="PT Astra Serif"/>
          <w:sz w:val="28"/>
          <w:szCs w:val="28"/>
        </w:rPr>
        <w:t>колого-спортивное мероприятие «</w:t>
      </w:r>
      <w:proofErr w:type="spellStart"/>
      <w:r w:rsidRPr="00294F04">
        <w:rPr>
          <w:rFonts w:ascii="PT Astra Serif" w:hAnsi="PT Astra Serif"/>
          <w:sz w:val="28"/>
          <w:szCs w:val="28"/>
        </w:rPr>
        <w:t>Плоггинг</w:t>
      </w:r>
      <w:proofErr w:type="spellEnd"/>
      <w:r w:rsidRPr="00294F04">
        <w:rPr>
          <w:rFonts w:ascii="PT Astra Serif" w:hAnsi="PT Astra Serif"/>
          <w:sz w:val="28"/>
          <w:szCs w:val="28"/>
        </w:rPr>
        <w:t>-забег!</w:t>
      </w:r>
      <w:r w:rsidR="00CB711C">
        <w:rPr>
          <w:rFonts w:ascii="PT Astra Serif" w:hAnsi="PT Astra Serif"/>
          <w:sz w:val="28"/>
          <w:szCs w:val="28"/>
        </w:rPr>
        <w:t>»</w:t>
      </w:r>
      <w:r w:rsidR="009269ED">
        <w:rPr>
          <w:rFonts w:ascii="PT Astra Serif" w:hAnsi="PT Astra Serif"/>
          <w:sz w:val="28"/>
          <w:szCs w:val="28"/>
        </w:rPr>
        <w:t xml:space="preserve">, </w:t>
      </w:r>
      <w:r w:rsidR="00BA7F12">
        <w:rPr>
          <w:rFonts w:ascii="PT Astra Serif" w:hAnsi="PT Astra Serif"/>
          <w:sz w:val="28"/>
          <w:szCs w:val="28"/>
        </w:rPr>
        <w:t xml:space="preserve">в котором приняли участие </w:t>
      </w:r>
      <w:r w:rsidR="00BA7F12" w:rsidRPr="00BA7F12">
        <w:rPr>
          <w:rFonts w:ascii="PT Astra Serif" w:hAnsi="PT Astra Serif"/>
          <w:sz w:val="28"/>
          <w:szCs w:val="28"/>
        </w:rPr>
        <w:t>спортсмены общества с ограниченной ответственностью «Газпром трансгаз Югорск», муниципального автономного учреждения «Молодежный центр</w:t>
      </w:r>
      <w:r w:rsidR="00BA7F12" w:rsidRPr="00294F04">
        <w:rPr>
          <w:rFonts w:ascii="PT Astra Serif" w:hAnsi="PT Astra Serif"/>
          <w:sz w:val="28"/>
          <w:szCs w:val="28"/>
        </w:rPr>
        <w:t xml:space="preserve"> «Гелиос»</w:t>
      </w:r>
      <w:r w:rsidR="00BA7F12">
        <w:rPr>
          <w:rFonts w:ascii="PT Astra Serif" w:hAnsi="PT Astra Serif"/>
          <w:sz w:val="28"/>
          <w:szCs w:val="28"/>
        </w:rPr>
        <w:t xml:space="preserve"> (далее - МАУ «Гелиос»)</w:t>
      </w:r>
      <w:r w:rsidR="00BA7F12" w:rsidRPr="00294F04">
        <w:rPr>
          <w:rFonts w:ascii="PT Astra Serif" w:hAnsi="PT Astra Serif"/>
          <w:sz w:val="28"/>
          <w:szCs w:val="28"/>
        </w:rPr>
        <w:t xml:space="preserve">, а также неравнодушные </w:t>
      </w:r>
      <w:r w:rsidR="00BA7F12" w:rsidRPr="00BA7F12">
        <w:rPr>
          <w:rFonts w:ascii="PT Astra Serif" w:hAnsi="PT Astra Serif"/>
          <w:sz w:val="28"/>
          <w:szCs w:val="28"/>
        </w:rPr>
        <w:t>горожане</w:t>
      </w:r>
      <w:r w:rsidR="00BA7F12" w:rsidRPr="00294F04">
        <w:rPr>
          <w:rFonts w:ascii="PT Astra Serif" w:hAnsi="PT Astra Serif"/>
          <w:sz w:val="28"/>
          <w:szCs w:val="28"/>
        </w:rPr>
        <w:t>, в том числе самые маленькие жители города.</w:t>
      </w:r>
      <w:r w:rsidR="00BA7F12">
        <w:rPr>
          <w:rFonts w:ascii="PT Astra Serif" w:hAnsi="PT Astra Serif"/>
          <w:sz w:val="28"/>
          <w:szCs w:val="28"/>
        </w:rPr>
        <w:t xml:space="preserve"> </w:t>
      </w:r>
      <w:proofErr w:type="gramEnd"/>
    </w:p>
    <w:p w:rsidR="00294F04" w:rsidRDefault="00FD41CD" w:rsidP="00294F04">
      <w:pPr>
        <w:spacing w:after="0" w:line="240" w:lineRule="auto"/>
        <w:ind w:firstLine="709"/>
        <w:jc w:val="both"/>
        <w:rPr>
          <w:rFonts w:ascii="PT Astra Serif" w:hAnsi="PT Astra Serif"/>
          <w:sz w:val="28"/>
          <w:szCs w:val="28"/>
        </w:rPr>
      </w:pPr>
      <w:r>
        <w:rPr>
          <w:rFonts w:ascii="PT Astra Serif" w:hAnsi="PT Astra Serif"/>
          <w:sz w:val="28"/>
          <w:szCs w:val="28"/>
        </w:rPr>
        <w:t xml:space="preserve">МАУ </w:t>
      </w:r>
      <w:r w:rsidR="00E84643">
        <w:rPr>
          <w:rFonts w:ascii="PT Astra Serif" w:hAnsi="PT Astra Serif"/>
          <w:sz w:val="28"/>
          <w:szCs w:val="28"/>
        </w:rPr>
        <w:t>«</w:t>
      </w:r>
      <w:r w:rsidR="00294F04" w:rsidRPr="00294F04">
        <w:rPr>
          <w:rFonts w:ascii="PT Astra Serif" w:hAnsi="PT Astra Serif"/>
          <w:sz w:val="28"/>
          <w:szCs w:val="28"/>
        </w:rPr>
        <w:t>Гелиос»</w:t>
      </w:r>
      <w:r>
        <w:rPr>
          <w:rFonts w:ascii="PT Astra Serif" w:hAnsi="PT Astra Serif"/>
          <w:sz w:val="28"/>
          <w:szCs w:val="28"/>
        </w:rPr>
        <w:t xml:space="preserve"> сф</w:t>
      </w:r>
      <w:r w:rsidR="00294F04" w:rsidRPr="00294F04">
        <w:rPr>
          <w:rFonts w:ascii="PT Astra Serif" w:hAnsi="PT Astra Serif"/>
          <w:sz w:val="28"/>
          <w:szCs w:val="28"/>
        </w:rPr>
        <w:t>ормированы молодежные тру</w:t>
      </w:r>
      <w:r w:rsidR="00880E4D">
        <w:rPr>
          <w:rFonts w:ascii="PT Astra Serif" w:hAnsi="PT Astra Serif"/>
          <w:sz w:val="28"/>
          <w:szCs w:val="28"/>
        </w:rPr>
        <w:t>довые десанты, которые выполняли</w:t>
      </w:r>
      <w:r w:rsidR="00294F04" w:rsidRPr="00294F04">
        <w:rPr>
          <w:rFonts w:ascii="PT Astra Serif" w:hAnsi="PT Astra Serif"/>
          <w:sz w:val="28"/>
          <w:szCs w:val="28"/>
        </w:rPr>
        <w:t xml:space="preserve"> уборку территории города и мероприятия по его благоустройству.</w:t>
      </w:r>
    </w:p>
    <w:p w:rsidR="00903337" w:rsidRPr="00294F04" w:rsidRDefault="00903337" w:rsidP="00903337">
      <w:pPr>
        <w:spacing w:after="0" w:line="240" w:lineRule="auto"/>
        <w:ind w:firstLine="709"/>
        <w:jc w:val="both"/>
        <w:rPr>
          <w:rFonts w:ascii="PT Astra Serif" w:hAnsi="PT Astra Serif"/>
          <w:sz w:val="28"/>
          <w:szCs w:val="28"/>
        </w:rPr>
      </w:pPr>
      <w:r w:rsidRPr="00903337">
        <w:rPr>
          <w:rFonts w:ascii="PT Astra Serif" w:hAnsi="PT Astra Serif"/>
          <w:sz w:val="28"/>
          <w:szCs w:val="28"/>
        </w:rPr>
        <w:t xml:space="preserve">Кроме того, учреждением был организован сбор и вывезено на утилизацию 320 кг отработанных щелочных батареек, </w:t>
      </w:r>
      <w:r w:rsidRPr="00294F04">
        <w:rPr>
          <w:rFonts w:ascii="PT Astra Serif" w:hAnsi="PT Astra Serif"/>
          <w:sz w:val="28"/>
          <w:szCs w:val="28"/>
        </w:rPr>
        <w:t>собрано 100 тонн макулатуры и 500 кг отходов пластика у населения</w:t>
      </w:r>
      <w:r w:rsidRPr="00903337">
        <w:rPr>
          <w:rFonts w:ascii="PT Astra Serif" w:hAnsi="PT Astra Serif"/>
          <w:sz w:val="28"/>
          <w:szCs w:val="28"/>
        </w:rPr>
        <w:t>.</w:t>
      </w:r>
    </w:p>
    <w:p w:rsidR="00294F04" w:rsidRPr="00294F04" w:rsidRDefault="00AB3319" w:rsidP="00294F04">
      <w:pPr>
        <w:spacing w:after="0" w:line="240" w:lineRule="auto"/>
        <w:ind w:firstLine="709"/>
        <w:jc w:val="both"/>
        <w:rPr>
          <w:rFonts w:ascii="PT Astra Serif" w:hAnsi="PT Astra Serif"/>
          <w:sz w:val="28"/>
          <w:szCs w:val="28"/>
        </w:rPr>
      </w:pPr>
      <w:r>
        <w:rPr>
          <w:rFonts w:ascii="PT Astra Serif" w:hAnsi="PT Astra Serif"/>
          <w:sz w:val="28"/>
          <w:szCs w:val="28"/>
        </w:rPr>
        <w:t>Совместно с м</w:t>
      </w:r>
      <w:r w:rsidR="00CB7C37">
        <w:rPr>
          <w:rFonts w:ascii="PT Astra Serif" w:hAnsi="PT Astra Serif"/>
          <w:sz w:val="28"/>
          <w:szCs w:val="28"/>
        </w:rPr>
        <w:t>униципальным ав</w:t>
      </w:r>
      <w:r w:rsidR="00443D3F">
        <w:rPr>
          <w:rFonts w:ascii="PT Astra Serif" w:hAnsi="PT Astra Serif"/>
          <w:sz w:val="28"/>
          <w:szCs w:val="28"/>
        </w:rPr>
        <w:t>тономным учреждением «Городское лесничество</w:t>
      </w:r>
      <w:r w:rsidR="00294F04" w:rsidRPr="00294F04">
        <w:rPr>
          <w:rFonts w:ascii="PT Astra Serif" w:hAnsi="PT Astra Serif"/>
          <w:sz w:val="28"/>
          <w:szCs w:val="28"/>
        </w:rPr>
        <w:t xml:space="preserve">» </w:t>
      </w:r>
      <w:r w:rsidR="00443D3F">
        <w:rPr>
          <w:rFonts w:ascii="PT Astra Serif" w:hAnsi="PT Astra Serif"/>
          <w:sz w:val="28"/>
          <w:szCs w:val="28"/>
        </w:rPr>
        <w:t xml:space="preserve">(далее - «МАУ «Городское лесничество») </w:t>
      </w:r>
      <w:r w:rsidR="00294F04" w:rsidRPr="00294F04">
        <w:rPr>
          <w:rFonts w:ascii="PT Astra Serif" w:hAnsi="PT Astra Serif"/>
          <w:sz w:val="28"/>
          <w:szCs w:val="28"/>
        </w:rPr>
        <w:t>проведены мероприятия по посадке различных пород деревьев.</w:t>
      </w:r>
    </w:p>
    <w:p w:rsidR="00294F04" w:rsidRPr="00294F04" w:rsidRDefault="00294F04" w:rsidP="00294F04">
      <w:pPr>
        <w:spacing w:after="0" w:line="240" w:lineRule="auto"/>
        <w:ind w:firstLine="709"/>
        <w:jc w:val="both"/>
        <w:rPr>
          <w:rFonts w:ascii="PT Astra Serif" w:hAnsi="PT Astra Serif"/>
          <w:sz w:val="28"/>
          <w:szCs w:val="28"/>
        </w:rPr>
      </w:pPr>
      <w:r w:rsidRPr="00294F04">
        <w:rPr>
          <w:rFonts w:ascii="PT Astra Serif" w:hAnsi="PT Astra Serif"/>
          <w:sz w:val="28"/>
          <w:szCs w:val="28"/>
        </w:rPr>
        <w:t xml:space="preserve"> В рамках проведения Международной экологической </w:t>
      </w:r>
      <w:r w:rsidR="00E179E1">
        <w:rPr>
          <w:rFonts w:ascii="PT Astra Serif" w:hAnsi="PT Astra Serif"/>
          <w:sz w:val="28"/>
          <w:szCs w:val="28"/>
        </w:rPr>
        <w:t xml:space="preserve">акции «Спасти и сохранить» </w:t>
      </w:r>
      <w:r w:rsidRPr="00294F04">
        <w:rPr>
          <w:rFonts w:ascii="PT Astra Serif" w:hAnsi="PT Astra Serif"/>
          <w:sz w:val="28"/>
          <w:szCs w:val="28"/>
        </w:rPr>
        <w:t xml:space="preserve">высажено около 300 саженцев деревьев. </w:t>
      </w:r>
    </w:p>
    <w:p w:rsidR="00294F04" w:rsidRPr="00294F04" w:rsidRDefault="00443D3F" w:rsidP="00294F04">
      <w:pPr>
        <w:spacing w:after="0" w:line="240" w:lineRule="auto"/>
        <w:ind w:firstLine="709"/>
        <w:jc w:val="both"/>
        <w:rPr>
          <w:rFonts w:ascii="PT Astra Serif" w:hAnsi="PT Astra Serif"/>
          <w:sz w:val="28"/>
          <w:szCs w:val="28"/>
        </w:rPr>
      </w:pPr>
      <w:r>
        <w:rPr>
          <w:rFonts w:ascii="PT Astra Serif" w:hAnsi="PT Astra Serif"/>
          <w:sz w:val="28"/>
          <w:szCs w:val="28"/>
        </w:rPr>
        <w:t>В</w:t>
      </w:r>
      <w:r w:rsidR="00294F04" w:rsidRPr="00294F04">
        <w:rPr>
          <w:rFonts w:ascii="PT Astra Serif" w:hAnsi="PT Astra Serif"/>
          <w:sz w:val="28"/>
          <w:szCs w:val="28"/>
        </w:rPr>
        <w:t xml:space="preserve"> рамках Всероссийской акции «Сохраним лес», которая направлена на посадку саженцев деревьев в городских лесах, пострадавших от лесных пожаров, волонтерами, студентами, сотрудниками МАУ «Городское лесничество», МАУ «Гелиос» и другими участниками было высажено </w:t>
      </w:r>
      <w:r w:rsidR="007D12D5">
        <w:rPr>
          <w:rFonts w:ascii="PT Astra Serif" w:hAnsi="PT Astra Serif"/>
          <w:sz w:val="28"/>
          <w:szCs w:val="28"/>
        </w:rPr>
        <w:t>1</w:t>
      </w:r>
      <w:r w:rsidR="00294F04" w:rsidRPr="00294F04">
        <w:rPr>
          <w:rFonts w:ascii="PT Astra Serif" w:hAnsi="PT Astra Serif"/>
          <w:sz w:val="28"/>
          <w:szCs w:val="28"/>
        </w:rPr>
        <w:t>00 саженцев деревьев рябины, сосны и березы.</w:t>
      </w:r>
    </w:p>
    <w:p w:rsidR="00294F04" w:rsidRPr="00294F04" w:rsidRDefault="00F95553" w:rsidP="00294F04">
      <w:pPr>
        <w:spacing w:after="0" w:line="240" w:lineRule="auto"/>
        <w:ind w:firstLine="709"/>
        <w:jc w:val="both"/>
        <w:rPr>
          <w:rFonts w:ascii="PT Astra Serif" w:hAnsi="PT Astra Serif"/>
          <w:sz w:val="28"/>
          <w:szCs w:val="28"/>
        </w:rPr>
      </w:pPr>
      <w:r w:rsidRPr="00092B0D">
        <w:rPr>
          <w:rFonts w:ascii="PT Astra Serif" w:hAnsi="PT Astra Serif"/>
          <w:sz w:val="28"/>
          <w:szCs w:val="28"/>
        </w:rPr>
        <w:t>П</w:t>
      </w:r>
      <w:r w:rsidR="00294F04" w:rsidRPr="00294F04">
        <w:rPr>
          <w:rFonts w:ascii="PT Astra Serif" w:hAnsi="PT Astra Serif"/>
          <w:sz w:val="28"/>
          <w:szCs w:val="28"/>
        </w:rPr>
        <w:t>ри участии МАУ «Городское лесничество» ликвидировано 12 несанкционированных мест размещения отходов</w:t>
      </w:r>
      <w:r w:rsidR="00065667" w:rsidRPr="00092B0D">
        <w:rPr>
          <w:rFonts w:ascii="PT Astra Serif" w:hAnsi="PT Astra Serif"/>
          <w:sz w:val="28"/>
          <w:szCs w:val="28"/>
        </w:rPr>
        <w:t xml:space="preserve"> с общим объемом мусора </w:t>
      </w:r>
      <w:r w:rsidR="00294F04" w:rsidRPr="00294F04">
        <w:rPr>
          <w:rFonts w:ascii="PT Astra Serif" w:hAnsi="PT Astra Serif"/>
          <w:sz w:val="28"/>
          <w:szCs w:val="28"/>
        </w:rPr>
        <w:t xml:space="preserve">2500 </w:t>
      </w:r>
      <w:r w:rsidR="00065667" w:rsidRPr="00092B0D">
        <w:rPr>
          <w:rFonts w:ascii="PT Astra Serif" w:hAnsi="PT Astra Serif"/>
          <w:sz w:val="28"/>
          <w:szCs w:val="28"/>
        </w:rPr>
        <w:t xml:space="preserve">куб. метров. </w:t>
      </w:r>
      <w:r w:rsidR="00294F04" w:rsidRPr="00294F04">
        <w:rPr>
          <w:rFonts w:ascii="PT Astra Serif" w:hAnsi="PT Astra Serif"/>
          <w:sz w:val="28"/>
          <w:szCs w:val="28"/>
        </w:rPr>
        <w:t xml:space="preserve"> </w:t>
      </w:r>
    </w:p>
    <w:p w:rsidR="00294F04" w:rsidRPr="00294F04" w:rsidRDefault="00294F04" w:rsidP="00294F04">
      <w:pPr>
        <w:spacing w:after="0" w:line="240" w:lineRule="auto"/>
        <w:ind w:firstLine="709"/>
        <w:jc w:val="both"/>
        <w:rPr>
          <w:rFonts w:ascii="PT Astra Serif" w:hAnsi="PT Astra Serif"/>
          <w:sz w:val="28"/>
          <w:szCs w:val="28"/>
        </w:rPr>
      </w:pPr>
      <w:r w:rsidRPr="00DB01E5">
        <w:rPr>
          <w:rFonts w:ascii="PT Astra Serif" w:hAnsi="PT Astra Serif"/>
          <w:sz w:val="28"/>
          <w:szCs w:val="28"/>
        </w:rPr>
        <w:t xml:space="preserve">В течение всего 2021 года было проведено более 300 природоохранных и экологических мероприятий на территории города, из них 70 % - </w:t>
      </w:r>
      <w:r w:rsidRPr="00DB01E5">
        <w:rPr>
          <w:rFonts w:ascii="PT Astra Serif" w:hAnsi="PT Astra Serif"/>
          <w:sz w:val="28"/>
          <w:szCs w:val="28"/>
        </w:rPr>
        <w:lastRenderedPageBreak/>
        <w:t>мероприятия эколого-просветительской и эколого-образовательной</w:t>
      </w:r>
      <w:r w:rsidR="006528E7">
        <w:rPr>
          <w:rFonts w:ascii="PT Astra Serif" w:hAnsi="PT Astra Serif"/>
          <w:sz w:val="28"/>
          <w:szCs w:val="28"/>
        </w:rPr>
        <w:t xml:space="preserve"> </w:t>
      </w:r>
      <w:r w:rsidRPr="00DB01E5">
        <w:rPr>
          <w:rFonts w:ascii="PT Astra Serif" w:hAnsi="PT Astra Serif"/>
          <w:sz w:val="28"/>
          <w:szCs w:val="28"/>
        </w:rPr>
        <w:t>направленности и 30 % мероприятия природоохранного характера.</w:t>
      </w:r>
    </w:p>
    <w:p w:rsidR="00294F04" w:rsidRPr="00294F04" w:rsidRDefault="00294F04" w:rsidP="00294F04">
      <w:pPr>
        <w:spacing w:after="0" w:line="240" w:lineRule="auto"/>
        <w:ind w:firstLine="709"/>
        <w:jc w:val="both"/>
        <w:rPr>
          <w:rFonts w:ascii="PT Astra Serif" w:hAnsi="PT Astra Serif"/>
          <w:sz w:val="28"/>
          <w:szCs w:val="28"/>
        </w:rPr>
      </w:pPr>
      <w:r w:rsidRPr="00294F04">
        <w:rPr>
          <w:rFonts w:ascii="PT Astra Serif" w:hAnsi="PT Astra Serif"/>
          <w:sz w:val="28"/>
          <w:szCs w:val="28"/>
        </w:rPr>
        <w:t xml:space="preserve">По результатам 2020 года город Югорск признан победителем в номинации «Лучшее муниципальное образование Ханты-Мансийского автономного округа </w:t>
      </w:r>
      <w:r w:rsidR="003D5DA5">
        <w:rPr>
          <w:rFonts w:ascii="PT Astra Serif" w:hAnsi="PT Astra Serif"/>
          <w:sz w:val="28"/>
          <w:szCs w:val="28"/>
        </w:rPr>
        <w:t>-</w:t>
      </w:r>
      <w:r w:rsidRPr="00294F04">
        <w:rPr>
          <w:rFonts w:ascii="PT Astra Serif" w:hAnsi="PT Astra Serif"/>
          <w:sz w:val="28"/>
          <w:szCs w:val="28"/>
        </w:rPr>
        <w:t xml:space="preserve"> Югры в сфере отношений, связанных с охраной окружающей среды» среди муниципальных образований автономного округа</w:t>
      </w:r>
      <w:r w:rsidR="004943EB">
        <w:rPr>
          <w:rFonts w:ascii="PT Astra Serif" w:hAnsi="PT Astra Serif"/>
          <w:sz w:val="28"/>
          <w:szCs w:val="28"/>
        </w:rPr>
        <w:t>,</w:t>
      </w:r>
      <w:r w:rsidRPr="00294F04">
        <w:rPr>
          <w:rFonts w:ascii="PT Astra Serif" w:hAnsi="PT Astra Serif"/>
          <w:sz w:val="28"/>
          <w:szCs w:val="28"/>
        </w:rPr>
        <w:t xml:space="preserve">  и награжден дипломом окружного конкурса.</w:t>
      </w:r>
    </w:p>
    <w:p w:rsidR="00294F04" w:rsidRDefault="00294F04" w:rsidP="00294F04">
      <w:pPr>
        <w:spacing w:after="0" w:line="240" w:lineRule="auto"/>
        <w:ind w:firstLine="709"/>
        <w:jc w:val="both"/>
        <w:rPr>
          <w:rFonts w:ascii="PT Astra Serif" w:hAnsi="PT Astra Serif"/>
          <w:sz w:val="28"/>
          <w:szCs w:val="28"/>
        </w:rPr>
      </w:pPr>
      <w:r w:rsidRPr="00294F04">
        <w:rPr>
          <w:rFonts w:ascii="PT Astra Serif" w:hAnsi="PT Astra Serif"/>
          <w:sz w:val="28"/>
          <w:szCs w:val="28"/>
        </w:rPr>
        <w:t xml:space="preserve">По итогам проведения Международной экологической акции «Спасти и сохранить» в 2021 году </w:t>
      </w:r>
      <w:proofErr w:type="spellStart"/>
      <w:r w:rsidR="002B5019" w:rsidRPr="00A44F07">
        <w:rPr>
          <w:rFonts w:ascii="PT Astra Serif" w:hAnsi="PT Astra Serif"/>
          <w:sz w:val="28"/>
          <w:szCs w:val="28"/>
        </w:rPr>
        <w:t>Природназор</w:t>
      </w:r>
      <w:proofErr w:type="spellEnd"/>
      <w:r w:rsidR="002B5019" w:rsidRPr="00A44F07">
        <w:rPr>
          <w:rFonts w:ascii="PT Astra Serif" w:hAnsi="PT Astra Serif"/>
          <w:sz w:val="28"/>
          <w:szCs w:val="28"/>
        </w:rPr>
        <w:t xml:space="preserve"> </w:t>
      </w:r>
      <w:r w:rsidRPr="00294F04">
        <w:rPr>
          <w:rFonts w:ascii="PT Astra Serif" w:hAnsi="PT Astra Serif"/>
          <w:sz w:val="28"/>
          <w:szCs w:val="28"/>
        </w:rPr>
        <w:t>Югры выделил город Югорск одним из лидеров по количеству и значимости проведенных мероприятий.</w:t>
      </w:r>
    </w:p>
    <w:p w:rsidR="00AF3976" w:rsidRPr="00294F04" w:rsidRDefault="00AF3976" w:rsidP="00294F04">
      <w:pPr>
        <w:spacing w:after="0" w:line="240" w:lineRule="auto"/>
        <w:ind w:firstLine="709"/>
        <w:jc w:val="both"/>
        <w:rPr>
          <w:rFonts w:ascii="PT Astra Serif" w:hAnsi="PT Astra Serif"/>
          <w:sz w:val="28"/>
          <w:szCs w:val="28"/>
        </w:rPr>
      </w:pPr>
    </w:p>
    <w:p w:rsidR="00294F04" w:rsidRPr="00772A0F" w:rsidRDefault="00294F04" w:rsidP="00977BA1">
      <w:pPr>
        <w:pStyle w:val="a3"/>
        <w:spacing w:after="0"/>
        <w:ind w:left="644"/>
        <w:jc w:val="both"/>
        <w:rPr>
          <w:rFonts w:ascii="PT Astra Serif" w:hAnsi="PT Astra Serif"/>
          <w:sz w:val="28"/>
          <w:szCs w:val="28"/>
        </w:rPr>
      </w:pPr>
    </w:p>
    <w:p w:rsidR="003D34BF" w:rsidRDefault="003D34BF" w:rsidP="00012ED1">
      <w:pPr>
        <w:pStyle w:val="22"/>
      </w:pPr>
      <w:bookmarkStart w:id="15" w:name="_Toc95147771"/>
      <w:r w:rsidRPr="002B2563">
        <w:t>6.5. Организация и осуществление мероприятий по гражданской обороне, защите от чрезвычайных ситуаций и пожарной безопасности</w:t>
      </w:r>
      <w:bookmarkEnd w:id="15"/>
    </w:p>
    <w:p w:rsidR="008D15D5" w:rsidRDefault="008D15D5" w:rsidP="00012ED1">
      <w:pPr>
        <w:pStyle w:val="22"/>
      </w:pPr>
    </w:p>
    <w:p w:rsidR="00D82AB3" w:rsidRDefault="00D82AB3" w:rsidP="00596F4F">
      <w:pPr>
        <w:widowControl w:val="0"/>
        <w:tabs>
          <w:tab w:val="num" w:pos="851"/>
        </w:tabs>
        <w:suppressAutoHyphens/>
        <w:spacing w:after="0" w:line="240" w:lineRule="auto"/>
        <w:ind w:firstLine="709"/>
        <w:contextualSpacing/>
        <w:jc w:val="both"/>
        <w:rPr>
          <w:rFonts w:ascii="PT Astra Serif" w:eastAsia="Times New Roman" w:hAnsi="PT Astra Serif" w:cs="Times New Roman"/>
          <w:sz w:val="28"/>
          <w:szCs w:val="28"/>
        </w:rPr>
      </w:pPr>
      <w:r w:rsidRPr="00BC5EEB">
        <w:rPr>
          <w:rFonts w:ascii="PT Astra Serif" w:eastAsia="Times New Roman" w:hAnsi="PT Astra Serif" w:cs="Times New Roman"/>
          <w:sz w:val="28"/>
          <w:szCs w:val="28"/>
        </w:rPr>
        <w:t>Ежегодно</w:t>
      </w:r>
      <w:r>
        <w:rPr>
          <w:rFonts w:ascii="PT Astra Serif" w:eastAsia="Times New Roman" w:hAnsi="PT Astra Serif" w:cs="Times New Roman"/>
          <w:b/>
          <w:sz w:val="28"/>
          <w:szCs w:val="28"/>
        </w:rPr>
        <w:t xml:space="preserve"> </w:t>
      </w:r>
      <w:r w:rsidRPr="00BC5EEB">
        <w:rPr>
          <w:rFonts w:ascii="PT Astra Serif" w:eastAsia="Times New Roman" w:hAnsi="PT Astra Serif" w:cs="Times New Roman"/>
          <w:sz w:val="28"/>
          <w:szCs w:val="28"/>
        </w:rPr>
        <w:t>утверждается</w:t>
      </w:r>
      <w:r>
        <w:rPr>
          <w:rFonts w:ascii="PT Astra Serif" w:eastAsia="Times New Roman" w:hAnsi="PT Astra Serif" w:cs="Times New Roman"/>
          <w:b/>
          <w:sz w:val="28"/>
          <w:szCs w:val="28"/>
        </w:rPr>
        <w:t xml:space="preserve"> </w:t>
      </w:r>
      <w:r>
        <w:rPr>
          <w:rFonts w:ascii="PT Astra Serif" w:eastAsia="Times New Roman" w:hAnsi="PT Astra Serif" w:cs="Times New Roman"/>
          <w:sz w:val="28"/>
          <w:szCs w:val="28"/>
        </w:rPr>
        <w:t>план</w:t>
      </w:r>
      <w:r w:rsidRPr="000A0843">
        <w:rPr>
          <w:rFonts w:ascii="PT Astra Serif" w:eastAsia="Times New Roman" w:hAnsi="PT Astra Serif" w:cs="Times New Roman"/>
          <w:sz w:val="28"/>
          <w:szCs w:val="28"/>
        </w:rPr>
        <w:t xml:space="preserve"> основных мероприятий города Югорска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w:t>
      </w:r>
      <w:r>
        <w:rPr>
          <w:rFonts w:ascii="PT Astra Serif" w:eastAsia="Times New Roman" w:hAnsi="PT Astra Serif" w:cs="Times New Roman"/>
          <w:sz w:val="28"/>
          <w:szCs w:val="28"/>
        </w:rPr>
        <w:t xml:space="preserve">. Организована работа </w:t>
      </w:r>
      <w:r w:rsidRPr="000A0843">
        <w:rPr>
          <w:rFonts w:ascii="PT Astra Serif" w:eastAsia="Times New Roman" w:hAnsi="PT Astra Serif" w:cs="Times New Roman"/>
          <w:sz w:val="28"/>
          <w:szCs w:val="28"/>
        </w:rPr>
        <w:t>Комиссии по предупреждению и ликвидации чрезвычайных ситуаций и обеспечению пожарной безопасности при администрации города Югорска</w:t>
      </w:r>
      <w:r>
        <w:rPr>
          <w:rFonts w:ascii="PT Astra Serif" w:eastAsia="Times New Roman" w:hAnsi="PT Astra Serif" w:cs="Times New Roman"/>
          <w:sz w:val="28"/>
          <w:szCs w:val="28"/>
        </w:rPr>
        <w:t>.</w:t>
      </w:r>
      <w:r w:rsidRPr="000A0843">
        <w:rPr>
          <w:rFonts w:ascii="PT Astra Serif" w:eastAsia="Times New Roman" w:hAnsi="PT Astra Serif" w:cs="Times New Roman"/>
          <w:sz w:val="28"/>
          <w:szCs w:val="28"/>
        </w:rPr>
        <w:t xml:space="preserve"> </w:t>
      </w:r>
    </w:p>
    <w:p w:rsidR="00016316" w:rsidRDefault="00016316" w:rsidP="00016316">
      <w:pPr>
        <w:widowControl w:val="0"/>
        <w:spacing w:after="0" w:line="240" w:lineRule="auto"/>
        <w:ind w:firstLine="709"/>
        <w:jc w:val="right"/>
        <w:rPr>
          <w:rFonts w:ascii="PT Astra Serif" w:eastAsia="Courier New" w:hAnsi="PT Astra Serif" w:cs="Times New Roman"/>
          <w:sz w:val="28"/>
          <w:szCs w:val="28"/>
        </w:rPr>
      </w:pPr>
      <w:r>
        <w:rPr>
          <w:rFonts w:ascii="PT Astra Serif" w:eastAsia="Courier New" w:hAnsi="PT Astra Serif" w:cs="Times New Roman"/>
          <w:sz w:val="28"/>
          <w:szCs w:val="28"/>
        </w:rPr>
        <w:t>Таблица</w:t>
      </w:r>
      <w:r w:rsidR="00151D0B">
        <w:rPr>
          <w:rFonts w:ascii="PT Astra Serif" w:eastAsia="Courier New" w:hAnsi="PT Astra Serif" w:cs="Times New Roman"/>
          <w:sz w:val="28"/>
          <w:szCs w:val="28"/>
        </w:rPr>
        <w:t xml:space="preserve"> </w:t>
      </w:r>
      <w:r w:rsidR="00596F4F">
        <w:rPr>
          <w:rFonts w:ascii="PT Astra Serif" w:eastAsia="Courier New" w:hAnsi="PT Astra Serif" w:cs="Times New Roman"/>
          <w:sz w:val="28"/>
          <w:szCs w:val="28"/>
        </w:rPr>
        <w:t>16</w:t>
      </w:r>
    </w:p>
    <w:p w:rsidR="00AF3976" w:rsidRDefault="00AF3976" w:rsidP="00016316">
      <w:pPr>
        <w:widowControl w:val="0"/>
        <w:spacing w:after="0" w:line="240" w:lineRule="auto"/>
        <w:ind w:firstLine="709"/>
        <w:jc w:val="right"/>
        <w:rPr>
          <w:rFonts w:ascii="PT Astra Serif" w:eastAsia="Courier New" w:hAnsi="PT Astra Serif" w:cs="Times New Roman"/>
          <w:sz w:val="28"/>
          <w:szCs w:val="28"/>
        </w:rPr>
      </w:pPr>
    </w:p>
    <w:p w:rsidR="00D82AB3" w:rsidRPr="00577BF1" w:rsidRDefault="00D82AB3" w:rsidP="00D82AB3">
      <w:pPr>
        <w:widowControl w:val="0"/>
        <w:numPr>
          <w:ilvl w:val="0"/>
          <w:numId w:val="2"/>
        </w:numPr>
        <w:tabs>
          <w:tab w:val="num" w:pos="851"/>
        </w:tabs>
        <w:suppressAutoHyphens/>
        <w:spacing w:after="0" w:line="240" w:lineRule="auto"/>
        <w:ind w:firstLine="709"/>
        <w:contextualSpacing/>
        <w:jc w:val="center"/>
        <w:rPr>
          <w:rFonts w:ascii="PT Astra Serif" w:eastAsia="Times New Roman" w:hAnsi="PT Astra Serif" w:cs="Times New Roman"/>
          <w:b/>
          <w:sz w:val="28"/>
          <w:szCs w:val="28"/>
        </w:rPr>
      </w:pPr>
      <w:r w:rsidRPr="00577BF1">
        <w:rPr>
          <w:rFonts w:ascii="PT Astra Serif" w:eastAsia="Times New Roman" w:hAnsi="PT Astra Serif" w:cs="Times New Roman"/>
          <w:b/>
          <w:sz w:val="28"/>
          <w:szCs w:val="28"/>
        </w:rPr>
        <w:t>Динамика основных показателей обстановки по пожарам</w:t>
      </w:r>
    </w:p>
    <w:p w:rsidR="00D82AB3" w:rsidRPr="000A0843" w:rsidRDefault="00D82AB3" w:rsidP="00D82AB3">
      <w:pPr>
        <w:widowControl w:val="0"/>
        <w:numPr>
          <w:ilvl w:val="0"/>
          <w:numId w:val="2"/>
        </w:numPr>
        <w:tabs>
          <w:tab w:val="num" w:pos="851"/>
        </w:tabs>
        <w:suppressAutoHyphens/>
        <w:spacing w:after="0" w:line="240" w:lineRule="auto"/>
        <w:ind w:firstLine="709"/>
        <w:contextualSpacing/>
        <w:jc w:val="center"/>
        <w:rPr>
          <w:rFonts w:ascii="PT Astra Serif" w:eastAsia="Times New Roman" w:hAnsi="PT Astra Serif" w:cs="Times New Roman"/>
          <w:sz w:val="28"/>
          <w:szCs w:val="28"/>
          <w:highlight w:val="yellow"/>
        </w:rPr>
      </w:pPr>
    </w:p>
    <w:tbl>
      <w:tblPr>
        <w:tblW w:w="9356" w:type="dxa"/>
        <w:tblInd w:w="108" w:type="dxa"/>
        <w:tblLayout w:type="fixed"/>
        <w:tblLook w:val="04A0" w:firstRow="1" w:lastRow="0" w:firstColumn="1" w:lastColumn="0" w:noHBand="0" w:noVBand="1"/>
      </w:tblPr>
      <w:tblGrid>
        <w:gridCol w:w="3686"/>
        <w:gridCol w:w="1134"/>
        <w:gridCol w:w="1134"/>
        <w:gridCol w:w="1134"/>
        <w:gridCol w:w="1134"/>
        <w:gridCol w:w="1134"/>
      </w:tblGrid>
      <w:tr w:rsidR="00D82AB3" w:rsidRPr="000A0843" w:rsidTr="00B5175A">
        <w:trPr>
          <w:trHeight w:val="402"/>
        </w:trPr>
        <w:tc>
          <w:tcPr>
            <w:tcW w:w="3686" w:type="dxa"/>
            <w:tcBorders>
              <w:top w:val="single" w:sz="4" w:space="0" w:color="000000"/>
              <w:left w:val="single" w:sz="4" w:space="0" w:color="000000"/>
              <w:bottom w:val="nil"/>
              <w:right w:val="single" w:sz="4" w:space="0" w:color="auto"/>
            </w:tcBorders>
          </w:tcPr>
          <w:p w:rsidR="00D82AB3" w:rsidRPr="00577BF1" w:rsidRDefault="00D82AB3" w:rsidP="00B5175A">
            <w:pPr>
              <w:widowControl w:val="0"/>
              <w:numPr>
                <w:ilvl w:val="0"/>
                <w:numId w:val="2"/>
              </w:numPr>
              <w:suppressAutoHyphens/>
              <w:spacing w:after="0" w:line="240" w:lineRule="auto"/>
              <w:ind w:firstLine="709"/>
              <w:contextualSpacing/>
              <w:jc w:val="both"/>
              <w:rPr>
                <w:rFonts w:ascii="PT Astra Serif" w:eastAsia="Times New Roman" w:hAnsi="PT Astra Serif" w:cs="Times New Roman"/>
                <w:b/>
                <w:sz w:val="20"/>
                <w:szCs w:val="20"/>
                <w:highlight w:val="yellow"/>
              </w:rPr>
            </w:pPr>
            <w:r w:rsidRPr="00577BF1">
              <w:rPr>
                <w:rFonts w:ascii="PT Astra Serif" w:eastAsia="Times New Roman" w:hAnsi="PT Astra Serif" w:cs="Times New Roman"/>
                <w:b/>
                <w:sz w:val="20"/>
                <w:szCs w:val="20"/>
              </w:rPr>
              <w:t>Наименование показателя</w:t>
            </w:r>
          </w:p>
        </w:tc>
        <w:tc>
          <w:tcPr>
            <w:tcW w:w="1134" w:type="dxa"/>
            <w:tcBorders>
              <w:top w:val="single" w:sz="4" w:space="0" w:color="000000"/>
              <w:left w:val="single" w:sz="4" w:space="0" w:color="000000"/>
              <w:bottom w:val="nil"/>
              <w:right w:val="single" w:sz="4" w:space="0" w:color="000000"/>
            </w:tcBorders>
          </w:tcPr>
          <w:p w:rsidR="00D82AB3" w:rsidRPr="00577BF1" w:rsidRDefault="00D82AB3" w:rsidP="00B5175A">
            <w:pPr>
              <w:snapToGrid w:val="0"/>
              <w:spacing w:after="0" w:line="240" w:lineRule="auto"/>
              <w:jc w:val="center"/>
              <w:rPr>
                <w:rFonts w:ascii="PT Astra Serif" w:hAnsi="PT Astra Serif" w:cs="Times New Roman"/>
                <w:b/>
                <w:sz w:val="20"/>
                <w:szCs w:val="20"/>
              </w:rPr>
            </w:pPr>
            <w:r w:rsidRPr="00577BF1">
              <w:rPr>
                <w:rFonts w:ascii="PT Astra Serif" w:hAnsi="PT Astra Serif" w:cs="Times New Roman"/>
                <w:b/>
                <w:sz w:val="20"/>
                <w:szCs w:val="20"/>
              </w:rPr>
              <w:t xml:space="preserve">2017 </w:t>
            </w:r>
          </w:p>
        </w:tc>
        <w:tc>
          <w:tcPr>
            <w:tcW w:w="1134" w:type="dxa"/>
            <w:tcBorders>
              <w:top w:val="single" w:sz="4" w:space="0" w:color="000000"/>
              <w:left w:val="single" w:sz="4" w:space="0" w:color="000000"/>
              <w:bottom w:val="nil"/>
              <w:right w:val="single" w:sz="4" w:space="0" w:color="000000"/>
            </w:tcBorders>
          </w:tcPr>
          <w:p w:rsidR="00D82AB3" w:rsidRPr="00577BF1" w:rsidRDefault="00D82AB3" w:rsidP="00B5175A">
            <w:pPr>
              <w:snapToGrid w:val="0"/>
              <w:spacing w:after="0" w:line="240" w:lineRule="auto"/>
              <w:jc w:val="center"/>
              <w:rPr>
                <w:rFonts w:ascii="PT Astra Serif" w:hAnsi="PT Astra Serif" w:cs="Times New Roman"/>
                <w:b/>
                <w:sz w:val="20"/>
                <w:szCs w:val="20"/>
              </w:rPr>
            </w:pPr>
            <w:r w:rsidRPr="00577BF1">
              <w:rPr>
                <w:rFonts w:ascii="PT Astra Serif" w:hAnsi="PT Astra Serif" w:cs="Times New Roman"/>
                <w:b/>
                <w:sz w:val="20"/>
                <w:szCs w:val="20"/>
              </w:rPr>
              <w:t xml:space="preserve">2018 </w:t>
            </w:r>
          </w:p>
        </w:tc>
        <w:tc>
          <w:tcPr>
            <w:tcW w:w="1134" w:type="dxa"/>
            <w:tcBorders>
              <w:top w:val="single" w:sz="4" w:space="0" w:color="000000"/>
              <w:left w:val="single" w:sz="4" w:space="0" w:color="000000"/>
              <w:bottom w:val="nil"/>
              <w:right w:val="single" w:sz="4" w:space="0" w:color="000000"/>
            </w:tcBorders>
          </w:tcPr>
          <w:p w:rsidR="00D82AB3" w:rsidRPr="00577BF1" w:rsidRDefault="00D82AB3" w:rsidP="00B5175A">
            <w:pPr>
              <w:spacing w:after="0" w:line="240" w:lineRule="auto"/>
              <w:jc w:val="center"/>
              <w:rPr>
                <w:rFonts w:ascii="PT Astra Serif" w:hAnsi="PT Astra Serif" w:cs="Times New Roman"/>
                <w:b/>
                <w:sz w:val="20"/>
                <w:szCs w:val="20"/>
              </w:rPr>
            </w:pPr>
            <w:r w:rsidRPr="00577BF1">
              <w:rPr>
                <w:rFonts w:ascii="PT Astra Serif" w:hAnsi="PT Astra Serif" w:cs="Times New Roman"/>
                <w:b/>
                <w:sz w:val="20"/>
                <w:szCs w:val="20"/>
              </w:rPr>
              <w:t xml:space="preserve">2019 </w:t>
            </w:r>
          </w:p>
        </w:tc>
        <w:tc>
          <w:tcPr>
            <w:tcW w:w="1134" w:type="dxa"/>
            <w:tcBorders>
              <w:top w:val="single" w:sz="4" w:space="0" w:color="000000"/>
              <w:left w:val="single" w:sz="4" w:space="0" w:color="000000"/>
              <w:bottom w:val="nil"/>
              <w:right w:val="single" w:sz="4" w:space="0" w:color="000000"/>
            </w:tcBorders>
          </w:tcPr>
          <w:p w:rsidR="00D82AB3" w:rsidRPr="00577BF1" w:rsidRDefault="00D82AB3" w:rsidP="00B5175A">
            <w:pPr>
              <w:spacing w:after="0" w:line="240" w:lineRule="auto"/>
              <w:jc w:val="center"/>
              <w:rPr>
                <w:rFonts w:ascii="PT Astra Serif" w:hAnsi="PT Astra Serif" w:cs="Times New Roman"/>
                <w:b/>
                <w:sz w:val="20"/>
                <w:szCs w:val="20"/>
              </w:rPr>
            </w:pPr>
            <w:r w:rsidRPr="00577BF1">
              <w:rPr>
                <w:rFonts w:ascii="PT Astra Serif" w:hAnsi="PT Astra Serif" w:cs="Times New Roman"/>
                <w:b/>
                <w:sz w:val="20"/>
                <w:szCs w:val="20"/>
              </w:rPr>
              <w:t xml:space="preserve">2020 </w:t>
            </w:r>
          </w:p>
        </w:tc>
        <w:tc>
          <w:tcPr>
            <w:tcW w:w="1134" w:type="dxa"/>
            <w:tcBorders>
              <w:top w:val="single" w:sz="4" w:space="0" w:color="000000"/>
              <w:left w:val="single" w:sz="4" w:space="0" w:color="000000"/>
              <w:bottom w:val="nil"/>
              <w:right w:val="single" w:sz="4" w:space="0" w:color="000000"/>
            </w:tcBorders>
          </w:tcPr>
          <w:p w:rsidR="00D82AB3" w:rsidRPr="00577BF1" w:rsidRDefault="00D82AB3" w:rsidP="00B5175A">
            <w:pPr>
              <w:snapToGrid w:val="0"/>
              <w:spacing w:after="0" w:line="240" w:lineRule="auto"/>
              <w:jc w:val="center"/>
              <w:rPr>
                <w:rFonts w:ascii="PT Astra Serif" w:hAnsi="PT Astra Serif" w:cs="Times New Roman"/>
                <w:b/>
                <w:sz w:val="20"/>
                <w:szCs w:val="20"/>
              </w:rPr>
            </w:pPr>
            <w:r w:rsidRPr="00577BF1">
              <w:rPr>
                <w:rFonts w:ascii="PT Astra Serif" w:hAnsi="PT Astra Serif" w:cs="Times New Roman"/>
                <w:b/>
                <w:sz w:val="20"/>
                <w:szCs w:val="20"/>
              </w:rPr>
              <w:t>2021</w:t>
            </w:r>
          </w:p>
        </w:tc>
      </w:tr>
      <w:tr w:rsidR="00D82AB3" w:rsidRPr="000A0843" w:rsidTr="00B5175A">
        <w:trPr>
          <w:trHeight w:val="165"/>
        </w:trPr>
        <w:tc>
          <w:tcPr>
            <w:tcW w:w="3686" w:type="dxa"/>
            <w:tcBorders>
              <w:top w:val="single" w:sz="4" w:space="0" w:color="000000"/>
              <w:left w:val="single" w:sz="4" w:space="0" w:color="000000"/>
              <w:bottom w:val="single" w:sz="4" w:space="0" w:color="000000"/>
              <w:right w:val="single" w:sz="4" w:space="0" w:color="auto"/>
            </w:tcBorders>
            <w:hideMark/>
          </w:tcPr>
          <w:p w:rsidR="00D82AB3" w:rsidRPr="00577BF1" w:rsidRDefault="00D82AB3" w:rsidP="00B5175A">
            <w:pPr>
              <w:widowControl w:val="0"/>
              <w:numPr>
                <w:ilvl w:val="0"/>
                <w:numId w:val="2"/>
              </w:numPr>
              <w:suppressAutoHyphens/>
              <w:spacing w:after="0" w:line="240" w:lineRule="auto"/>
              <w:ind w:firstLine="176"/>
              <w:contextualSpacing/>
              <w:jc w:val="both"/>
              <w:rPr>
                <w:rFonts w:ascii="PT Astra Serif" w:eastAsia="Times New Roman" w:hAnsi="PT Astra Serif" w:cs="Times New Roman"/>
                <w:sz w:val="20"/>
                <w:szCs w:val="20"/>
              </w:rPr>
            </w:pPr>
            <w:r w:rsidRPr="00577BF1">
              <w:rPr>
                <w:rFonts w:ascii="PT Astra Serif" w:eastAsia="Times New Roman" w:hAnsi="PT Astra Serif" w:cs="Times New Roman"/>
                <w:sz w:val="20"/>
                <w:szCs w:val="20"/>
              </w:rPr>
              <w:t>Общее количество пожаров (шт.)</w:t>
            </w:r>
          </w:p>
        </w:tc>
        <w:tc>
          <w:tcPr>
            <w:tcW w:w="1134" w:type="dxa"/>
            <w:tcBorders>
              <w:top w:val="single" w:sz="4" w:space="0" w:color="000000"/>
              <w:left w:val="single" w:sz="4" w:space="0" w:color="000000"/>
              <w:bottom w:val="single" w:sz="4" w:space="0" w:color="000000"/>
              <w:right w:val="single" w:sz="4" w:space="0" w:color="000000"/>
            </w:tcBorders>
          </w:tcPr>
          <w:p w:rsidR="00D82AB3" w:rsidRPr="00577BF1" w:rsidRDefault="00D82AB3" w:rsidP="00B5175A">
            <w:pPr>
              <w:snapToGrid w:val="0"/>
              <w:spacing w:after="0" w:line="240" w:lineRule="auto"/>
              <w:jc w:val="center"/>
              <w:rPr>
                <w:rFonts w:ascii="PT Astra Serif" w:hAnsi="PT Astra Serif" w:cs="Times New Roman"/>
                <w:sz w:val="20"/>
                <w:szCs w:val="20"/>
              </w:rPr>
            </w:pPr>
            <w:r w:rsidRPr="00577BF1">
              <w:rPr>
                <w:rFonts w:ascii="PT Astra Serif" w:hAnsi="PT Astra Serif" w:cs="Times New Roman"/>
                <w:sz w:val="20"/>
                <w:szCs w:val="20"/>
              </w:rPr>
              <w:t>30</w:t>
            </w:r>
          </w:p>
        </w:tc>
        <w:tc>
          <w:tcPr>
            <w:tcW w:w="1134" w:type="dxa"/>
            <w:tcBorders>
              <w:top w:val="single" w:sz="4" w:space="0" w:color="000000"/>
              <w:left w:val="single" w:sz="4" w:space="0" w:color="000000"/>
              <w:bottom w:val="single" w:sz="4" w:space="0" w:color="000000"/>
              <w:right w:val="single" w:sz="4" w:space="0" w:color="000000"/>
            </w:tcBorders>
          </w:tcPr>
          <w:p w:rsidR="00D82AB3" w:rsidRPr="00577BF1" w:rsidRDefault="00D82AB3" w:rsidP="00B5175A">
            <w:pPr>
              <w:spacing w:after="0" w:line="240" w:lineRule="auto"/>
              <w:jc w:val="center"/>
              <w:rPr>
                <w:rFonts w:ascii="PT Astra Serif" w:hAnsi="PT Astra Serif" w:cs="Times New Roman"/>
                <w:sz w:val="20"/>
                <w:szCs w:val="20"/>
              </w:rPr>
            </w:pPr>
            <w:r w:rsidRPr="00577BF1">
              <w:rPr>
                <w:rFonts w:ascii="PT Astra Serif" w:hAnsi="PT Astra Serif" w:cs="Times New Roman"/>
                <w:sz w:val="20"/>
                <w:szCs w:val="20"/>
              </w:rPr>
              <w:t>26</w:t>
            </w:r>
          </w:p>
        </w:tc>
        <w:tc>
          <w:tcPr>
            <w:tcW w:w="1134" w:type="dxa"/>
            <w:tcBorders>
              <w:top w:val="single" w:sz="4" w:space="0" w:color="000000"/>
              <w:left w:val="single" w:sz="4" w:space="0" w:color="000000"/>
              <w:bottom w:val="single" w:sz="4" w:space="0" w:color="000000"/>
              <w:right w:val="single" w:sz="4" w:space="0" w:color="000000"/>
            </w:tcBorders>
          </w:tcPr>
          <w:p w:rsidR="00D82AB3" w:rsidRPr="00577BF1" w:rsidRDefault="00D82AB3" w:rsidP="00B5175A">
            <w:pPr>
              <w:spacing w:after="0" w:line="240" w:lineRule="auto"/>
              <w:jc w:val="center"/>
              <w:rPr>
                <w:rFonts w:ascii="PT Astra Serif" w:hAnsi="PT Astra Serif" w:cs="Times New Roman"/>
                <w:sz w:val="20"/>
                <w:szCs w:val="20"/>
              </w:rPr>
            </w:pPr>
            <w:r w:rsidRPr="00577BF1">
              <w:rPr>
                <w:rFonts w:ascii="PT Astra Serif" w:hAnsi="PT Astra Serif" w:cs="Times New Roman"/>
                <w:sz w:val="20"/>
                <w:szCs w:val="20"/>
              </w:rPr>
              <w:t>86</w:t>
            </w:r>
          </w:p>
        </w:tc>
        <w:tc>
          <w:tcPr>
            <w:tcW w:w="1134" w:type="dxa"/>
            <w:tcBorders>
              <w:top w:val="single" w:sz="4" w:space="0" w:color="000000"/>
              <w:left w:val="single" w:sz="4" w:space="0" w:color="000000"/>
              <w:bottom w:val="single" w:sz="4" w:space="0" w:color="000000"/>
              <w:right w:val="single" w:sz="4" w:space="0" w:color="000000"/>
            </w:tcBorders>
          </w:tcPr>
          <w:p w:rsidR="00D82AB3" w:rsidRPr="00577BF1" w:rsidRDefault="00D82AB3" w:rsidP="00B5175A">
            <w:pPr>
              <w:snapToGrid w:val="0"/>
              <w:spacing w:after="0" w:line="240" w:lineRule="auto"/>
              <w:jc w:val="center"/>
              <w:rPr>
                <w:rFonts w:ascii="PT Astra Serif" w:hAnsi="PT Astra Serif" w:cs="Times New Roman"/>
                <w:sz w:val="20"/>
                <w:szCs w:val="20"/>
              </w:rPr>
            </w:pPr>
            <w:r w:rsidRPr="00577BF1">
              <w:rPr>
                <w:rFonts w:ascii="PT Astra Serif" w:hAnsi="PT Astra Serif" w:cs="Times New Roman"/>
                <w:sz w:val="20"/>
                <w:szCs w:val="20"/>
              </w:rPr>
              <w:t>69</w:t>
            </w:r>
          </w:p>
        </w:tc>
        <w:tc>
          <w:tcPr>
            <w:tcW w:w="1134" w:type="dxa"/>
            <w:tcBorders>
              <w:top w:val="single" w:sz="4" w:space="0" w:color="000000"/>
              <w:left w:val="single" w:sz="4" w:space="0" w:color="000000"/>
              <w:bottom w:val="single" w:sz="4" w:space="0" w:color="000000"/>
              <w:right w:val="single" w:sz="4" w:space="0" w:color="000000"/>
            </w:tcBorders>
          </w:tcPr>
          <w:p w:rsidR="00D82AB3" w:rsidRPr="00577BF1" w:rsidRDefault="00D82AB3" w:rsidP="00B5175A">
            <w:pPr>
              <w:snapToGrid w:val="0"/>
              <w:spacing w:after="0" w:line="240" w:lineRule="auto"/>
              <w:jc w:val="center"/>
              <w:rPr>
                <w:rFonts w:ascii="PT Astra Serif" w:hAnsi="PT Astra Serif" w:cs="Times New Roman"/>
                <w:sz w:val="20"/>
                <w:szCs w:val="20"/>
              </w:rPr>
            </w:pPr>
            <w:r w:rsidRPr="00577BF1">
              <w:rPr>
                <w:rFonts w:ascii="PT Astra Serif" w:hAnsi="PT Astra Serif" w:cs="Times New Roman"/>
                <w:sz w:val="20"/>
                <w:szCs w:val="20"/>
              </w:rPr>
              <w:t>56</w:t>
            </w:r>
          </w:p>
        </w:tc>
      </w:tr>
      <w:tr w:rsidR="00D82AB3" w:rsidRPr="000A0843" w:rsidTr="00B5175A">
        <w:trPr>
          <w:trHeight w:val="240"/>
        </w:trPr>
        <w:tc>
          <w:tcPr>
            <w:tcW w:w="3686" w:type="dxa"/>
            <w:tcBorders>
              <w:top w:val="single" w:sz="4" w:space="0" w:color="000000"/>
              <w:left w:val="single" w:sz="4" w:space="0" w:color="000000"/>
              <w:bottom w:val="single" w:sz="4" w:space="0" w:color="000000"/>
              <w:right w:val="single" w:sz="4" w:space="0" w:color="auto"/>
            </w:tcBorders>
            <w:hideMark/>
          </w:tcPr>
          <w:p w:rsidR="00D82AB3" w:rsidRPr="00577BF1" w:rsidRDefault="00D82AB3" w:rsidP="00B5175A">
            <w:pPr>
              <w:widowControl w:val="0"/>
              <w:numPr>
                <w:ilvl w:val="0"/>
                <w:numId w:val="2"/>
              </w:numPr>
              <w:suppressAutoHyphens/>
              <w:spacing w:after="0" w:line="240" w:lineRule="auto"/>
              <w:ind w:firstLine="176"/>
              <w:contextualSpacing/>
              <w:jc w:val="both"/>
              <w:rPr>
                <w:rFonts w:ascii="PT Astra Serif" w:eastAsia="Times New Roman" w:hAnsi="PT Astra Serif" w:cs="Times New Roman"/>
                <w:sz w:val="20"/>
                <w:szCs w:val="20"/>
              </w:rPr>
            </w:pPr>
            <w:r w:rsidRPr="00577BF1">
              <w:rPr>
                <w:rFonts w:ascii="PT Astra Serif" w:eastAsia="Times New Roman" w:hAnsi="PT Astra Serif" w:cs="Times New Roman"/>
                <w:sz w:val="20"/>
                <w:szCs w:val="20"/>
              </w:rPr>
              <w:t>Материальный ущерб (тыс. руб.)</w:t>
            </w:r>
          </w:p>
        </w:tc>
        <w:tc>
          <w:tcPr>
            <w:tcW w:w="1134" w:type="dxa"/>
            <w:tcBorders>
              <w:top w:val="single" w:sz="4" w:space="0" w:color="000000"/>
              <w:left w:val="single" w:sz="4" w:space="0" w:color="000000"/>
              <w:bottom w:val="single" w:sz="4" w:space="0" w:color="000000"/>
              <w:right w:val="single" w:sz="4" w:space="0" w:color="000000"/>
            </w:tcBorders>
          </w:tcPr>
          <w:p w:rsidR="00D82AB3" w:rsidRPr="00577BF1" w:rsidRDefault="00D82AB3" w:rsidP="00B5175A">
            <w:pPr>
              <w:snapToGrid w:val="0"/>
              <w:spacing w:after="0" w:line="240" w:lineRule="auto"/>
              <w:jc w:val="center"/>
              <w:rPr>
                <w:rFonts w:ascii="PT Astra Serif" w:hAnsi="PT Astra Serif" w:cs="Times New Roman"/>
                <w:sz w:val="20"/>
                <w:szCs w:val="20"/>
              </w:rPr>
            </w:pPr>
            <w:r w:rsidRPr="00577BF1">
              <w:rPr>
                <w:rFonts w:ascii="PT Astra Serif" w:hAnsi="PT Astra Serif" w:cs="Times New Roman"/>
                <w:sz w:val="20"/>
                <w:szCs w:val="20"/>
              </w:rPr>
              <w:t>942,1</w:t>
            </w:r>
          </w:p>
        </w:tc>
        <w:tc>
          <w:tcPr>
            <w:tcW w:w="1134" w:type="dxa"/>
            <w:tcBorders>
              <w:top w:val="single" w:sz="4" w:space="0" w:color="000000"/>
              <w:left w:val="single" w:sz="4" w:space="0" w:color="000000"/>
              <w:bottom w:val="single" w:sz="4" w:space="0" w:color="000000"/>
              <w:right w:val="single" w:sz="4" w:space="0" w:color="000000"/>
            </w:tcBorders>
          </w:tcPr>
          <w:p w:rsidR="00D82AB3" w:rsidRPr="00577BF1" w:rsidRDefault="00D82AB3" w:rsidP="00B5175A">
            <w:pPr>
              <w:spacing w:after="0" w:line="240" w:lineRule="auto"/>
              <w:jc w:val="center"/>
              <w:rPr>
                <w:rFonts w:ascii="PT Astra Serif" w:hAnsi="PT Astra Serif" w:cs="Times New Roman"/>
                <w:sz w:val="20"/>
                <w:szCs w:val="20"/>
              </w:rPr>
            </w:pPr>
            <w:r w:rsidRPr="00577BF1">
              <w:rPr>
                <w:rFonts w:ascii="PT Astra Serif" w:hAnsi="PT Astra Serif" w:cs="Times New Roman"/>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D82AB3" w:rsidRPr="00577BF1" w:rsidRDefault="00D82AB3" w:rsidP="00B5175A">
            <w:pPr>
              <w:spacing w:after="0" w:line="240" w:lineRule="auto"/>
              <w:jc w:val="center"/>
              <w:rPr>
                <w:rFonts w:ascii="PT Astra Serif" w:hAnsi="PT Astra Serif" w:cs="Times New Roman"/>
                <w:sz w:val="20"/>
                <w:szCs w:val="20"/>
              </w:rPr>
            </w:pPr>
            <w:r w:rsidRPr="00577BF1">
              <w:rPr>
                <w:rFonts w:ascii="PT Astra Serif" w:hAnsi="PT Astra Serif" w:cs="Times New Roman"/>
                <w:sz w:val="20"/>
                <w:szCs w:val="20"/>
              </w:rPr>
              <w:t>122,0</w:t>
            </w:r>
          </w:p>
        </w:tc>
        <w:tc>
          <w:tcPr>
            <w:tcW w:w="1134" w:type="dxa"/>
            <w:tcBorders>
              <w:top w:val="single" w:sz="4" w:space="0" w:color="000000"/>
              <w:left w:val="single" w:sz="4" w:space="0" w:color="000000"/>
              <w:bottom w:val="single" w:sz="4" w:space="0" w:color="000000"/>
              <w:right w:val="single" w:sz="4" w:space="0" w:color="000000"/>
            </w:tcBorders>
          </w:tcPr>
          <w:p w:rsidR="00D82AB3" w:rsidRPr="00577BF1" w:rsidRDefault="00D82AB3" w:rsidP="00B5175A">
            <w:pPr>
              <w:snapToGrid w:val="0"/>
              <w:spacing w:after="0" w:line="240" w:lineRule="auto"/>
              <w:jc w:val="center"/>
              <w:rPr>
                <w:rFonts w:ascii="PT Astra Serif" w:hAnsi="PT Astra Serif" w:cs="Times New Roman"/>
                <w:sz w:val="20"/>
                <w:szCs w:val="20"/>
              </w:rPr>
            </w:pPr>
            <w:r w:rsidRPr="00577BF1">
              <w:rPr>
                <w:rFonts w:ascii="PT Astra Serif" w:hAnsi="PT Astra Serif" w:cs="Times New Roman"/>
                <w:sz w:val="20"/>
                <w:szCs w:val="20"/>
              </w:rPr>
              <w:t>2248,9</w:t>
            </w:r>
          </w:p>
        </w:tc>
        <w:tc>
          <w:tcPr>
            <w:tcW w:w="1134" w:type="dxa"/>
            <w:tcBorders>
              <w:top w:val="single" w:sz="4" w:space="0" w:color="000000"/>
              <w:left w:val="single" w:sz="4" w:space="0" w:color="000000"/>
              <w:bottom w:val="single" w:sz="4" w:space="0" w:color="000000"/>
              <w:right w:val="single" w:sz="4" w:space="0" w:color="000000"/>
            </w:tcBorders>
          </w:tcPr>
          <w:p w:rsidR="00D82AB3" w:rsidRPr="00577BF1" w:rsidRDefault="00D82AB3" w:rsidP="00B5175A">
            <w:pPr>
              <w:snapToGrid w:val="0"/>
              <w:spacing w:after="0" w:line="240" w:lineRule="auto"/>
              <w:jc w:val="center"/>
              <w:rPr>
                <w:rFonts w:ascii="PT Astra Serif" w:hAnsi="PT Astra Serif" w:cs="Times New Roman"/>
                <w:sz w:val="20"/>
                <w:szCs w:val="20"/>
              </w:rPr>
            </w:pPr>
            <w:r w:rsidRPr="00577BF1">
              <w:rPr>
                <w:rFonts w:ascii="PT Astra Serif" w:hAnsi="PT Astra Serif" w:cs="Times New Roman"/>
                <w:sz w:val="20"/>
                <w:szCs w:val="20"/>
              </w:rPr>
              <w:t>2900,5</w:t>
            </w:r>
          </w:p>
        </w:tc>
      </w:tr>
      <w:tr w:rsidR="00D82AB3" w:rsidRPr="000A0843" w:rsidTr="00B5175A">
        <w:trPr>
          <w:trHeight w:val="129"/>
        </w:trPr>
        <w:tc>
          <w:tcPr>
            <w:tcW w:w="3686" w:type="dxa"/>
            <w:tcBorders>
              <w:top w:val="single" w:sz="4" w:space="0" w:color="000000"/>
              <w:left w:val="single" w:sz="4" w:space="0" w:color="000000"/>
              <w:bottom w:val="single" w:sz="4" w:space="0" w:color="000000"/>
              <w:right w:val="single" w:sz="4" w:space="0" w:color="auto"/>
            </w:tcBorders>
            <w:hideMark/>
          </w:tcPr>
          <w:p w:rsidR="00D82AB3" w:rsidRPr="00577BF1" w:rsidRDefault="00D82AB3" w:rsidP="00B5175A">
            <w:pPr>
              <w:widowControl w:val="0"/>
              <w:numPr>
                <w:ilvl w:val="0"/>
                <w:numId w:val="2"/>
              </w:numPr>
              <w:suppressAutoHyphens/>
              <w:spacing w:after="0" w:line="240" w:lineRule="auto"/>
              <w:ind w:firstLine="176"/>
              <w:contextualSpacing/>
              <w:jc w:val="both"/>
              <w:rPr>
                <w:rFonts w:ascii="PT Astra Serif" w:eastAsia="Times New Roman" w:hAnsi="PT Astra Serif" w:cs="Times New Roman"/>
                <w:sz w:val="20"/>
                <w:szCs w:val="20"/>
              </w:rPr>
            </w:pPr>
            <w:r w:rsidRPr="00577BF1">
              <w:rPr>
                <w:rFonts w:ascii="PT Astra Serif" w:eastAsia="Times New Roman" w:hAnsi="PT Astra Serif" w:cs="Times New Roman"/>
                <w:sz w:val="20"/>
                <w:szCs w:val="20"/>
              </w:rPr>
              <w:t>Количество пожаров в жилье (шт.)</w:t>
            </w:r>
          </w:p>
        </w:tc>
        <w:tc>
          <w:tcPr>
            <w:tcW w:w="1134" w:type="dxa"/>
            <w:tcBorders>
              <w:top w:val="single" w:sz="4" w:space="0" w:color="000000"/>
              <w:left w:val="single" w:sz="4" w:space="0" w:color="000000"/>
              <w:bottom w:val="single" w:sz="4" w:space="0" w:color="000000"/>
              <w:right w:val="single" w:sz="4" w:space="0" w:color="000000"/>
            </w:tcBorders>
          </w:tcPr>
          <w:p w:rsidR="00D82AB3" w:rsidRPr="00577BF1" w:rsidRDefault="00D82AB3" w:rsidP="00B5175A">
            <w:pPr>
              <w:snapToGrid w:val="0"/>
              <w:spacing w:after="0" w:line="240" w:lineRule="auto"/>
              <w:jc w:val="center"/>
              <w:rPr>
                <w:rFonts w:ascii="PT Astra Serif" w:hAnsi="PT Astra Serif" w:cs="Times New Roman"/>
                <w:sz w:val="20"/>
                <w:szCs w:val="20"/>
              </w:rPr>
            </w:pPr>
            <w:r w:rsidRPr="00577BF1">
              <w:rPr>
                <w:rFonts w:ascii="PT Astra Serif" w:hAnsi="PT Astra Serif" w:cs="Times New Roman"/>
                <w:sz w:val="20"/>
                <w:szCs w:val="20"/>
              </w:rPr>
              <w:t>20</w:t>
            </w:r>
          </w:p>
        </w:tc>
        <w:tc>
          <w:tcPr>
            <w:tcW w:w="1134" w:type="dxa"/>
            <w:tcBorders>
              <w:top w:val="single" w:sz="4" w:space="0" w:color="000000"/>
              <w:left w:val="single" w:sz="4" w:space="0" w:color="000000"/>
              <w:bottom w:val="single" w:sz="4" w:space="0" w:color="000000"/>
              <w:right w:val="single" w:sz="4" w:space="0" w:color="000000"/>
            </w:tcBorders>
          </w:tcPr>
          <w:p w:rsidR="00D82AB3" w:rsidRPr="00577BF1" w:rsidRDefault="00D82AB3" w:rsidP="00B5175A">
            <w:pPr>
              <w:spacing w:after="0" w:line="240" w:lineRule="auto"/>
              <w:jc w:val="center"/>
              <w:rPr>
                <w:rFonts w:ascii="PT Astra Serif" w:hAnsi="PT Astra Serif" w:cs="Times New Roman"/>
                <w:sz w:val="20"/>
                <w:szCs w:val="20"/>
              </w:rPr>
            </w:pPr>
            <w:r w:rsidRPr="00577BF1">
              <w:rPr>
                <w:rFonts w:ascii="PT Astra Serif" w:hAnsi="PT Astra Serif" w:cs="Times New Roman"/>
                <w:sz w:val="20"/>
                <w:szCs w:val="20"/>
              </w:rPr>
              <w:t>21</w:t>
            </w:r>
          </w:p>
        </w:tc>
        <w:tc>
          <w:tcPr>
            <w:tcW w:w="1134" w:type="dxa"/>
            <w:tcBorders>
              <w:top w:val="single" w:sz="4" w:space="0" w:color="000000"/>
              <w:left w:val="single" w:sz="4" w:space="0" w:color="000000"/>
              <w:bottom w:val="single" w:sz="4" w:space="0" w:color="000000"/>
              <w:right w:val="single" w:sz="4" w:space="0" w:color="000000"/>
            </w:tcBorders>
          </w:tcPr>
          <w:p w:rsidR="00D82AB3" w:rsidRPr="00577BF1" w:rsidRDefault="00D82AB3" w:rsidP="00B5175A">
            <w:pPr>
              <w:spacing w:after="0" w:line="240" w:lineRule="auto"/>
              <w:jc w:val="center"/>
              <w:rPr>
                <w:rFonts w:ascii="PT Astra Serif" w:hAnsi="PT Astra Serif" w:cs="Times New Roman"/>
                <w:sz w:val="20"/>
                <w:szCs w:val="20"/>
              </w:rPr>
            </w:pPr>
            <w:r w:rsidRPr="00577BF1">
              <w:rPr>
                <w:rFonts w:ascii="PT Astra Serif" w:hAnsi="PT Astra Serif" w:cs="Times New Roman"/>
                <w:sz w:val="20"/>
                <w:szCs w:val="20"/>
              </w:rPr>
              <w:t>47</w:t>
            </w:r>
          </w:p>
        </w:tc>
        <w:tc>
          <w:tcPr>
            <w:tcW w:w="1134" w:type="dxa"/>
            <w:tcBorders>
              <w:top w:val="single" w:sz="4" w:space="0" w:color="000000"/>
              <w:left w:val="single" w:sz="4" w:space="0" w:color="000000"/>
              <w:bottom w:val="single" w:sz="4" w:space="0" w:color="000000"/>
              <w:right w:val="single" w:sz="4" w:space="0" w:color="000000"/>
            </w:tcBorders>
          </w:tcPr>
          <w:p w:rsidR="00D82AB3" w:rsidRPr="00577BF1" w:rsidRDefault="00D82AB3" w:rsidP="00B5175A">
            <w:pPr>
              <w:snapToGrid w:val="0"/>
              <w:spacing w:after="0" w:line="240" w:lineRule="auto"/>
              <w:jc w:val="center"/>
              <w:rPr>
                <w:rFonts w:ascii="PT Astra Serif" w:hAnsi="PT Astra Serif" w:cs="Times New Roman"/>
                <w:sz w:val="20"/>
                <w:szCs w:val="20"/>
              </w:rPr>
            </w:pPr>
            <w:r w:rsidRPr="00577BF1">
              <w:rPr>
                <w:rFonts w:ascii="PT Astra Serif" w:hAnsi="PT Astra Serif" w:cs="Times New Roman"/>
                <w:sz w:val="20"/>
                <w:szCs w:val="20"/>
              </w:rPr>
              <w:t>38</w:t>
            </w:r>
          </w:p>
        </w:tc>
        <w:tc>
          <w:tcPr>
            <w:tcW w:w="1134" w:type="dxa"/>
            <w:tcBorders>
              <w:top w:val="single" w:sz="4" w:space="0" w:color="000000"/>
              <w:left w:val="single" w:sz="4" w:space="0" w:color="000000"/>
              <w:bottom w:val="single" w:sz="4" w:space="0" w:color="000000"/>
              <w:right w:val="single" w:sz="4" w:space="0" w:color="000000"/>
            </w:tcBorders>
          </w:tcPr>
          <w:p w:rsidR="00D82AB3" w:rsidRPr="00577BF1" w:rsidRDefault="00D82AB3" w:rsidP="00B5175A">
            <w:pPr>
              <w:snapToGrid w:val="0"/>
              <w:spacing w:after="0" w:line="240" w:lineRule="auto"/>
              <w:jc w:val="center"/>
              <w:rPr>
                <w:rFonts w:ascii="PT Astra Serif" w:hAnsi="PT Astra Serif" w:cs="Times New Roman"/>
                <w:sz w:val="20"/>
                <w:szCs w:val="20"/>
              </w:rPr>
            </w:pPr>
            <w:r w:rsidRPr="00577BF1">
              <w:rPr>
                <w:rFonts w:ascii="PT Astra Serif" w:hAnsi="PT Astra Serif" w:cs="Times New Roman"/>
                <w:sz w:val="20"/>
                <w:szCs w:val="20"/>
              </w:rPr>
              <w:t>29</w:t>
            </w:r>
          </w:p>
        </w:tc>
      </w:tr>
      <w:tr w:rsidR="00D82AB3" w:rsidRPr="000A0843" w:rsidTr="00B5175A">
        <w:trPr>
          <w:trHeight w:val="195"/>
        </w:trPr>
        <w:tc>
          <w:tcPr>
            <w:tcW w:w="3686" w:type="dxa"/>
            <w:tcBorders>
              <w:top w:val="single" w:sz="4" w:space="0" w:color="000000"/>
              <w:left w:val="single" w:sz="4" w:space="0" w:color="000000"/>
              <w:bottom w:val="single" w:sz="4" w:space="0" w:color="000000"/>
              <w:right w:val="single" w:sz="4" w:space="0" w:color="auto"/>
            </w:tcBorders>
            <w:hideMark/>
          </w:tcPr>
          <w:p w:rsidR="00D82AB3" w:rsidRPr="00577BF1" w:rsidRDefault="00D82AB3" w:rsidP="00B5175A">
            <w:pPr>
              <w:widowControl w:val="0"/>
              <w:numPr>
                <w:ilvl w:val="0"/>
                <w:numId w:val="2"/>
              </w:numPr>
              <w:suppressAutoHyphens/>
              <w:spacing w:after="0" w:line="240" w:lineRule="auto"/>
              <w:ind w:firstLine="176"/>
              <w:contextualSpacing/>
              <w:jc w:val="both"/>
              <w:rPr>
                <w:rFonts w:ascii="PT Astra Serif" w:eastAsia="Times New Roman" w:hAnsi="PT Astra Serif" w:cs="Times New Roman"/>
                <w:sz w:val="20"/>
                <w:szCs w:val="20"/>
              </w:rPr>
            </w:pPr>
            <w:r w:rsidRPr="00577BF1">
              <w:rPr>
                <w:rFonts w:ascii="PT Astra Serif" w:eastAsia="Times New Roman" w:hAnsi="PT Astra Serif" w:cs="Times New Roman"/>
                <w:sz w:val="20"/>
                <w:szCs w:val="20"/>
              </w:rPr>
              <w:t>Материальный ущерб в жилье (тыс. руб.)</w:t>
            </w:r>
          </w:p>
        </w:tc>
        <w:tc>
          <w:tcPr>
            <w:tcW w:w="1134" w:type="dxa"/>
            <w:tcBorders>
              <w:top w:val="single" w:sz="4" w:space="0" w:color="000000"/>
              <w:left w:val="single" w:sz="4" w:space="0" w:color="000000"/>
              <w:bottom w:val="single" w:sz="4" w:space="0" w:color="000000"/>
              <w:right w:val="single" w:sz="4" w:space="0" w:color="000000"/>
            </w:tcBorders>
          </w:tcPr>
          <w:p w:rsidR="00D82AB3" w:rsidRPr="00577BF1" w:rsidRDefault="00D82AB3" w:rsidP="00B5175A">
            <w:pPr>
              <w:snapToGrid w:val="0"/>
              <w:spacing w:after="0" w:line="240" w:lineRule="auto"/>
              <w:jc w:val="center"/>
              <w:rPr>
                <w:rFonts w:ascii="PT Astra Serif" w:hAnsi="PT Astra Serif" w:cs="Times New Roman"/>
                <w:sz w:val="20"/>
                <w:szCs w:val="20"/>
              </w:rPr>
            </w:pPr>
            <w:r w:rsidRPr="00577BF1">
              <w:rPr>
                <w:rFonts w:ascii="PT Astra Serif" w:hAnsi="PT Astra Serif" w:cs="Times New Roman"/>
                <w:sz w:val="20"/>
                <w:szCs w:val="20"/>
              </w:rPr>
              <w:t>942,1</w:t>
            </w:r>
          </w:p>
        </w:tc>
        <w:tc>
          <w:tcPr>
            <w:tcW w:w="1134" w:type="dxa"/>
            <w:tcBorders>
              <w:top w:val="single" w:sz="4" w:space="0" w:color="000000"/>
              <w:left w:val="single" w:sz="4" w:space="0" w:color="000000"/>
              <w:bottom w:val="single" w:sz="4" w:space="0" w:color="000000"/>
              <w:right w:val="single" w:sz="4" w:space="0" w:color="000000"/>
            </w:tcBorders>
          </w:tcPr>
          <w:p w:rsidR="00D82AB3" w:rsidRPr="00577BF1" w:rsidRDefault="00D82AB3" w:rsidP="00B5175A">
            <w:pPr>
              <w:spacing w:after="0" w:line="240" w:lineRule="auto"/>
              <w:jc w:val="center"/>
              <w:rPr>
                <w:rFonts w:ascii="PT Astra Serif" w:hAnsi="PT Astra Serif" w:cs="Times New Roman"/>
                <w:sz w:val="20"/>
                <w:szCs w:val="20"/>
              </w:rPr>
            </w:pPr>
            <w:r w:rsidRPr="00577BF1">
              <w:rPr>
                <w:rFonts w:ascii="PT Astra Serif" w:hAnsi="PT Astra Serif" w:cs="Times New Roman"/>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D82AB3" w:rsidRPr="00577BF1" w:rsidRDefault="00D82AB3" w:rsidP="00B5175A">
            <w:pPr>
              <w:spacing w:after="0" w:line="240" w:lineRule="auto"/>
              <w:jc w:val="center"/>
              <w:rPr>
                <w:rFonts w:ascii="PT Astra Serif" w:hAnsi="PT Astra Serif" w:cs="Times New Roman"/>
                <w:sz w:val="20"/>
                <w:szCs w:val="20"/>
              </w:rPr>
            </w:pPr>
            <w:r w:rsidRPr="00577BF1">
              <w:rPr>
                <w:rFonts w:ascii="PT Astra Serif" w:hAnsi="PT Astra Serif" w:cs="Times New Roman"/>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D82AB3" w:rsidRPr="00577BF1" w:rsidRDefault="00D82AB3" w:rsidP="00B5175A">
            <w:pPr>
              <w:snapToGrid w:val="0"/>
              <w:spacing w:after="0" w:line="240" w:lineRule="auto"/>
              <w:jc w:val="center"/>
              <w:rPr>
                <w:rFonts w:ascii="PT Astra Serif" w:hAnsi="PT Astra Serif" w:cs="Times New Roman"/>
                <w:sz w:val="20"/>
                <w:szCs w:val="20"/>
              </w:rPr>
            </w:pPr>
            <w:r w:rsidRPr="00577BF1">
              <w:rPr>
                <w:rFonts w:ascii="PT Astra Serif" w:hAnsi="PT Astra Serif" w:cs="Times New Roman"/>
                <w:sz w:val="20"/>
                <w:szCs w:val="20"/>
              </w:rPr>
              <w:t>17,7</w:t>
            </w:r>
          </w:p>
        </w:tc>
        <w:tc>
          <w:tcPr>
            <w:tcW w:w="1134" w:type="dxa"/>
            <w:tcBorders>
              <w:top w:val="single" w:sz="4" w:space="0" w:color="000000"/>
              <w:left w:val="single" w:sz="4" w:space="0" w:color="000000"/>
              <w:bottom w:val="single" w:sz="4" w:space="0" w:color="000000"/>
              <w:right w:val="single" w:sz="4" w:space="0" w:color="000000"/>
            </w:tcBorders>
          </w:tcPr>
          <w:p w:rsidR="00D82AB3" w:rsidRPr="00577BF1" w:rsidRDefault="00D82AB3" w:rsidP="00B5175A">
            <w:pPr>
              <w:snapToGrid w:val="0"/>
              <w:spacing w:after="0" w:line="240" w:lineRule="auto"/>
              <w:jc w:val="center"/>
              <w:rPr>
                <w:rFonts w:ascii="PT Astra Serif" w:hAnsi="PT Astra Serif" w:cs="Times New Roman"/>
                <w:sz w:val="20"/>
                <w:szCs w:val="20"/>
              </w:rPr>
            </w:pPr>
            <w:r w:rsidRPr="00577BF1">
              <w:rPr>
                <w:rFonts w:ascii="PT Astra Serif" w:hAnsi="PT Astra Serif" w:cs="Times New Roman"/>
                <w:sz w:val="20"/>
                <w:szCs w:val="20"/>
              </w:rPr>
              <w:t>2900,5</w:t>
            </w:r>
          </w:p>
        </w:tc>
      </w:tr>
      <w:tr w:rsidR="00D82AB3" w:rsidRPr="000A0843" w:rsidTr="00B5175A">
        <w:trPr>
          <w:trHeight w:val="169"/>
        </w:trPr>
        <w:tc>
          <w:tcPr>
            <w:tcW w:w="3686" w:type="dxa"/>
            <w:tcBorders>
              <w:top w:val="single" w:sz="4" w:space="0" w:color="000000"/>
              <w:left w:val="single" w:sz="4" w:space="0" w:color="000000"/>
              <w:bottom w:val="single" w:sz="4" w:space="0" w:color="000000"/>
              <w:right w:val="single" w:sz="4" w:space="0" w:color="auto"/>
            </w:tcBorders>
            <w:hideMark/>
          </w:tcPr>
          <w:p w:rsidR="00D82AB3" w:rsidRPr="00577BF1" w:rsidRDefault="00D82AB3" w:rsidP="00B5175A">
            <w:pPr>
              <w:widowControl w:val="0"/>
              <w:numPr>
                <w:ilvl w:val="0"/>
                <w:numId w:val="2"/>
              </w:numPr>
              <w:suppressAutoHyphens/>
              <w:spacing w:after="0" w:line="240" w:lineRule="auto"/>
              <w:ind w:firstLine="176"/>
              <w:contextualSpacing/>
              <w:jc w:val="both"/>
              <w:rPr>
                <w:rFonts w:ascii="PT Astra Serif" w:eastAsia="Times New Roman" w:hAnsi="PT Astra Serif" w:cs="Times New Roman"/>
                <w:sz w:val="20"/>
                <w:szCs w:val="20"/>
              </w:rPr>
            </w:pPr>
            <w:r w:rsidRPr="00577BF1">
              <w:rPr>
                <w:rFonts w:ascii="PT Astra Serif" w:eastAsia="Times New Roman" w:hAnsi="PT Astra Serif" w:cs="Times New Roman"/>
                <w:sz w:val="20"/>
                <w:szCs w:val="20"/>
              </w:rPr>
              <w:t>Гибель (чел.)</w:t>
            </w:r>
          </w:p>
        </w:tc>
        <w:tc>
          <w:tcPr>
            <w:tcW w:w="1134" w:type="dxa"/>
            <w:tcBorders>
              <w:top w:val="single" w:sz="4" w:space="0" w:color="000000"/>
              <w:left w:val="single" w:sz="4" w:space="0" w:color="000000"/>
              <w:bottom w:val="single" w:sz="4" w:space="0" w:color="000000"/>
              <w:right w:val="single" w:sz="4" w:space="0" w:color="000000"/>
            </w:tcBorders>
          </w:tcPr>
          <w:p w:rsidR="00D82AB3" w:rsidRPr="00577BF1" w:rsidRDefault="00D82AB3" w:rsidP="00B5175A">
            <w:pPr>
              <w:snapToGrid w:val="0"/>
              <w:spacing w:after="0" w:line="240" w:lineRule="auto"/>
              <w:jc w:val="center"/>
              <w:rPr>
                <w:rFonts w:ascii="PT Astra Serif" w:hAnsi="PT Astra Serif" w:cs="Times New Roman"/>
                <w:sz w:val="20"/>
                <w:szCs w:val="20"/>
              </w:rPr>
            </w:pPr>
            <w:r w:rsidRPr="00577BF1">
              <w:rPr>
                <w:rFonts w:ascii="PT Astra Serif" w:hAnsi="PT Astra Serif" w:cs="Times New Roman"/>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D82AB3" w:rsidRPr="00577BF1" w:rsidRDefault="00D82AB3" w:rsidP="00B5175A">
            <w:pPr>
              <w:spacing w:after="0" w:line="240" w:lineRule="auto"/>
              <w:jc w:val="center"/>
              <w:rPr>
                <w:rFonts w:ascii="PT Astra Serif" w:hAnsi="PT Astra Serif" w:cs="Times New Roman"/>
                <w:sz w:val="20"/>
                <w:szCs w:val="20"/>
              </w:rPr>
            </w:pPr>
            <w:r w:rsidRPr="00577BF1">
              <w:rPr>
                <w:rFonts w:ascii="PT Astra Serif" w:hAnsi="PT Astra Serif" w:cs="Times New Roman"/>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D82AB3" w:rsidRPr="00577BF1" w:rsidRDefault="00D82AB3" w:rsidP="00B5175A">
            <w:pPr>
              <w:spacing w:after="0" w:line="240" w:lineRule="auto"/>
              <w:jc w:val="center"/>
              <w:rPr>
                <w:rFonts w:ascii="PT Astra Serif" w:hAnsi="PT Astra Serif" w:cs="Times New Roman"/>
                <w:sz w:val="20"/>
                <w:szCs w:val="20"/>
              </w:rPr>
            </w:pPr>
            <w:r w:rsidRPr="00577BF1">
              <w:rPr>
                <w:rFonts w:ascii="PT Astra Serif" w:hAnsi="PT Astra Serif"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D82AB3" w:rsidRPr="00577BF1" w:rsidRDefault="00D82AB3" w:rsidP="00B5175A">
            <w:pPr>
              <w:snapToGrid w:val="0"/>
              <w:spacing w:after="0" w:line="240" w:lineRule="auto"/>
              <w:jc w:val="center"/>
              <w:rPr>
                <w:rFonts w:ascii="PT Astra Serif" w:hAnsi="PT Astra Serif" w:cs="Times New Roman"/>
                <w:sz w:val="20"/>
                <w:szCs w:val="20"/>
              </w:rPr>
            </w:pPr>
            <w:r w:rsidRPr="00577BF1">
              <w:rPr>
                <w:rFonts w:ascii="PT Astra Serif" w:hAnsi="PT Astra Serif" w:cs="Times New Roman"/>
                <w:sz w:val="20"/>
                <w:szCs w:val="20"/>
              </w:rPr>
              <w:t>7</w:t>
            </w:r>
          </w:p>
        </w:tc>
        <w:tc>
          <w:tcPr>
            <w:tcW w:w="1134" w:type="dxa"/>
            <w:tcBorders>
              <w:top w:val="single" w:sz="4" w:space="0" w:color="000000"/>
              <w:left w:val="single" w:sz="4" w:space="0" w:color="000000"/>
              <w:bottom w:val="single" w:sz="4" w:space="0" w:color="000000"/>
              <w:right w:val="single" w:sz="4" w:space="0" w:color="000000"/>
            </w:tcBorders>
          </w:tcPr>
          <w:p w:rsidR="00D82AB3" w:rsidRPr="00577BF1" w:rsidRDefault="00D82AB3" w:rsidP="00B5175A">
            <w:pPr>
              <w:snapToGrid w:val="0"/>
              <w:spacing w:after="0" w:line="240" w:lineRule="auto"/>
              <w:jc w:val="center"/>
              <w:rPr>
                <w:rFonts w:ascii="PT Astra Serif" w:hAnsi="PT Astra Serif" w:cs="Times New Roman"/>
                <w:sz w:val="20"/>
                <w:szCs w:val="20"/>
              </w:rPr>
            </w:pPr>
            <w:r w:rsidRPr="00577BF1">
              <w:rPr>
                <w:rFonts w:ascii="PT Astra Serif" w:hAnsi="PT Astra Serif" w:cs="Times New Roman"/>
                <w:sz w:val="20"/>
                <w:szCs w:val="20"/>
              </w:rPr>
              <w:t>3</w:t>
            </w:r>
          </w:p>
        </w:tc>
      </w:tr>
      <w:tr w:rsidR="00D82AB3" w:rsidRPr="000A0843" w:rsidTr="00B5175A">
        <w:trPr>
          <w:trHeight w:val="222"/>
        </w:trPr>
        <w:tc>
          <w:tcPr>
            <w:tcW w:w="3686" w:type="dxa"/>
            <w:tcBorders>
              <w:top w:val="single" w:sz="4" w:space="0" w:color="000000"/>
              <w:left w:val="single" w:sz="4" w:space="0" w:color="000000"/>
              <w:bottom w:val="single" w:sz="4" w:space="0" w:color="000000"/>
              <w:right w:val="single" w:sz="4" w:space="0" w:color="auto"/>
            </w:tcBorders>
            <w:hideMark/>
          </w:tcPr>
          <w:p w:rsidR="00D82AB3" w:rsidRPr="00577BF1" w:rsidRDefault="00D82AB3" w:rsidP="00B5175A">
            <w:pPr>
              <w:widowControl w:val="0"/>
              <w:numPr>
                <w:ilvl w:val="0"/>
                <w:numId w:val="2"/>
              </w:numPr>
              <w:suppressAutoHyphens/>
              <w:spacing w:after="0" w:line="240" w:lineRule="auto"/>
              <w:ind w:firstLine="176"/>
              <w:contextualSpacing/>
              <w:jc w:val="both"/>
              <w:rPr>
                <w:rFonts w:ascii="PT Astra Serif" w:eastAsia="Times New Roman" w:hAnsi="PT Astra Serif" w:cs="Times New Roman"/>
                <w:sz w:val="20"/>
                <w:szCs w:val="20"/>
              </w:rPr>
            </w:pPr>
            <w:r w:rsidRPr="00577BF1">
              <w:rPr>
                <w:rFonts w:ascii="PT Astra Serif" w:eastAsia="Times New Roman" w:hAnsi="PT Astra Serif" w:cs="Times New Roman"/>
                <w:sz w:val="20"/>
                <w:szCs w:val="20"/>
              </w:rPr>
              <w:t>Травмы (чел.)</w:t>
            </w:r>
          </w:p>
        </w:tc>
        <w:tc>
          <w:tcPr>
            <w:tcW w:w="1134" w:type="dxa"/>
            <w:tcBorders>
              <w:top w:val="single" w:sz="4" w:space="0" w:color="000000"/>
              <w:left w:val="single" w:sz="4" w:space="0" w:color="000000"/>
              <w:bottom w:val="single" w:sz="4" w:space="0" w:color="000000"/>
              <w:right w:val="single" w:sz="4" w:space="0" w:color="000000"/>
            </w:tcBorders>
          </w:tcPr>
          <w:p w:rsidR="00D82AB3" w:rsidRPr="00577BF1" w:rsidRDefault="00D82AB3" w:rsidP="00B5175A">
            <w:pPr>
              <w:snapToGrid w:val="0"/>
              <w:spacing w:after="0" w:line="240" w:lineRule="auto"/>
              <w:jc w:val="center"/>
              <w:rPr>
                <w:rFonts w:ascii="PT Astra Serif" w:hAnsi="PT Astra Serif" w:cs="Times New Roman"/>
                <w:sz w:val="20"/>
                <w:szCs w:val="20"/>
              </w:rPr>
            </w:pPr>
            <w:r w:rsidRPr="00577BF1">
              <w:rPr>
                <w:rFonts w:ascii="PT Astra Serif" w:hAnsi="PT Astra Serif" w:cs="Times New Roman"/>
                <w:sz w:val="20"/>
                <w:szCs w:val="20"/>
              </w:rPr>
              <w:t>4</w:t>
            </w:r>
          </w:p>
        </w:tc>
        <w:tc>
          <w:tcPr>
            <w:tcW w:w="1134" w:type="dxa"/>
            <w:tcBorders>
              <w:top w:val="single" w:sz="4" w:space="0" w:color="000000"/>
              <w:left w:val="single" w:sz="4" w:space="0" w:color="000000"/>
              <w:bottom w:val="single" w:sz="4" w:space="0" w:color="000000"/>
              <w:right w:val="single" w:sz="4" w:space="0" w:color="000000"/>
            </w:tcBorders>
          </w:tcPr>
          <w:p w:rsidR="00D82AB3" w:rsidRPr="00577BF1" w:rsidRDefault="00D82AB3" w:rsidP="00B5175A">
            <w:pPr>
              <w:spacing w:after="0" w:line="240" w:lineRule="auto"/>
              <w:jc w:val="center"/>
              <w:rPr>
                <w:rFonts w:ascii="PT Astra Serif" w:hAnsi="PT Astra Serif" w:cs="Times New Roman"/>
                <w:sz w:val="20"/>
                <w:szCs w:val="20"/>
              </w:rPr>
            </w:pPr>
            <w:r w:rsidRPr="00577BF1">
              <w:rPr>
                <w:rFonts w:ascii="PT Astra Serif" w:hAnsi="PT Astra Serif"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D82AB3" w:rsidRPr="00577BF1" w:rsidRDefault="00D82AB3" w:rsidP="00B5175A">
            <w:pPr>
              <w:spacing w:after="0" w:line="240" w:lineRule="auto"/>
              <w:jc w:val="center"/>
              <w:rPr>
                <w:rFonts w:ascii="PT Astra Serif" w:hAnsi="PT Astra Serif" w:cs="Times New Roman"/>
                <w:sz w:val="20"/>
                <w:szCs w:val="20"/>
              </w:rPr>
            </w:pPr>
            <w:r w:rsidRPr="00577BF1">
              <w:rPr>
                <w:rFonts w:ascii="PT Astra Serif" w:hAnsi="PT Astra Serif" w:cs="Times New Roman"/>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rsidR="00D82AB3" w:rsidRPr="00577BF1" w:rsidRDefault="00D82AB3" w:rsidP="00B5175A">
            <w:pPr>
              <w:snapToGrid w:val="0"/>
              <w:spacing w:after="0" w:line="240" w:lineRule="auto"/>
              <w:jc w:val="center"/>
              <w:rPr>
                <w:rFonts w:ascii="PT Astra Serif" w:hAnsi="PT Astra Serif" w:cs="Times New Roman"/>
                <w:sz w:val="20"/>
                <w:szCs w:val="20"/>
              </w:rPr>
            </w:pPr>
            <w:r w:rsidRPr="00577BF1">
              <w:rPr>
                <w:rFonts w:ascii="PT Astra Serif" w:hAnsi="PT Astra Serif" w:cs="Times New Roman"/>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rsidR="00D82AB3" w:rsidRPr="00577BF1" w:rsidRDefault="00D82AB3" w:rsidP="00B5175A">
            <w:pPr>
              <w:snapToGrid w:val="0"/>
              <w:spacing w:after="0" w:line="240" w:lineRule="auto"/>
              <w:jc w:val="center"/>
              <w:rPr>
                <w:rFonts w:ascii="PT Astra Serif" w:hAnsi="PT Astra Serif" w:cs="Times New Roman"/>
                <w:sz w:val="20"/>
                <w:szCs w:val="20"/>
              </w:rPr>
            </w:pPr>
            <w:r w:rsidRPr="00577BF1">
              <w:rPr>
                <w:rFonts w:ascii="PT Astra Serif" w:hAnsi="PT Astra Serif" w:cs="Times New Roman"/>
                <w:sz w:val="20"/>
                <w:szCs w:val="20"/>
              </w:rPr>
              <w:t>2</w:t>
            </w:r>
          </w:p>
        </w:tc>
      </w:tr>
      <w:tr w:rsidR="00D82AB3" w:rsidRPr="000A0843" w:rsidTr="00B5175A">
        <w:trPr>
          <w:trHeight w:val="270"/>
        </w:trPr>
        <w:tc>
          <w:tcPr>
            <w:tcW w:w="3686" w:type="dxa"/>
            <w:tcBorders>
              <w:top w:val="single" w:sz="4" w:space="0" w:color="000000"/>
              <w:left w:val="single" w:sz="4" w:space="0" w:color="000000"/>
              <w:bottom w:val="single" w:sz="4" w:space="0" w:color="auto"/>
              <w:right w:val="single" w:sz="4" w:space="0" w:color="auto"/>
            </w:tcBorders>
            <w:hideMark/>
          </w:tcPr>
          <w:p w:rsidR="00D82AB3" w:rsidRPr="00577BF1" w:rsidRDefault="00D82AB3" w:rsidP="00B5175A">
            <w:pPr>
              <w:widowControl w:val="0"/>
              <w:numPr>
                <w:ilvl w:val="0"/>
                <w:numId w:val="2"/>
              </w:numPr>
              <w:suppressAutoHyphens/>
              <w:spacing w:after="0" w:line="240" w:lineRule="auto"/>
              <w:ind w:firstLine="176"/>
              <w:contextualSpacing/>
              <w:jc w:val="both"/>
              <w:rPr>
                <w:rFonts w:ascii="PT Astra Serif" w:eastAsia="Times New Roman" w:hAnsi="PT Astra Serif" w:cs="Times New Roman"/>
                <w:sz w:val="20"/>
                <w:szCs w:val="20"/>
              </w:rPr>
            </w:pPr>
            <w:r w:rsidRPr="00577BF1">
              <w:rPr>
                <w:rFonts w:ascii="PT Astra Serif" w:eastAsia="Times New Roman" w:hAnsi="PT Astra Serif" w:cs="Times New Roman"/>
                <w:sz w:val="20"/>
                <w:szCs w:val="20"/>
              </w:rPr>
              <w:t xml:space="preserve">в </w:t>
            </w:r>
            <w:proofErr w:type="spellStart"/>
            <w:r w:rsidRPr="00577BF1">
              <w:rPr>
                <w:rFonts w:ascii="PT Astra Serif" w:eastAsia="Times New Roman" w:hAnsi="PT Astra Serif" w:cs="Times New Roman"/>
                <w:sz w:val="20"/>
                <w:szCs w:val="20"/>
              </w:rPr>
              <w:t>т.ч</w:t>
            </w:r>
            <w:proofErr w:type="spellEnd"/>
            <w:r w:rsidRPr="00577BF1">
              <w:rPr>
                <w:rFonts w:ascii="PT Astra Serif" w:eastAsia="Times New Roman" w:hAnsi="PT Astra Serif" w:cs="Times New Roman"/>
                <w:sz w:val="20"/>
                <w:szCs w:val="20"/>
              </w:rPr>
              <w:t>. гибель/травмы детей (чел.)</w:t>
            </w:r>
          </w:p>
        </w:tc>
        <w:tc>
          <w:tcPr>
            <w:tcW w:w="1134" w:type="dxa"/>
            <w:tcBorders>
              <w:top w:val="single" w:sz="4" w:space="0" w:color="000000"/>
              <w:left w:val="single" w:sz="4" w:space="0" w:color="000000"/>
              <w:bottom w:val="single" w:sz="4" w:space="0" w:color="auto"/>
              <w:right w:val="single" w:sz="4" w:space="0" w:color="000000"/>
            </w:tcBorders>
          </w:tcPr>
          <w:p w:rsidR="00D82AB3" w:rsidRPr="00577BF1" w:rsidRDefault="00D82AB3" w:rsidP="00B5175A">
            <w:pPr>
              <w:snapToGrid w:val="0"/>
              <w:spacing w:after="0" w:line="240" w:lineRule="auto"/>
              <w:jc w:val="center"/>
              <w:rPr>
                <w:rFonts w:ascii="PT Astra Serif" w:hAnsi="PT Astra Serif" w:cs="Times New Roman"/>
                <w:sz w:val="20"/>
                <w:szCs w:val="20"/>
              </w:rPr>
            </w:pPr>
            <w:r w:rsidRPr="00577BF1">
              <w:rPr>
                <w:rFonts w:ascii="PT Astra Serif" w:hAnsi="PT Astra Serif" w:cs="Times New Roman"/>
                <w:sz w:val="20"/>
                <w:szCs w:val="20"/>
              </w:rPr>
              <w:t>0 / 0</w:t>
            </w:r>
          </w:p>
        </w:tc>
        <w:tc>
          <w:tcPr>
            <w:tcW w:w="1134" w:type="dxa"/>
            <w:tcBorders>
              <w:top w:val="single" w:sz="4" w:space="0" w:color="000000"/>
              <w:left w:val="single" w:sz="4" w:space="0" w:color="000000"/>
              <w:bottom w:val="single" w:sz="4" w:space="0" w:color="auto"/>
              <w:right w:val="single" w:sz="4" w:space="0" w:color="000000"/>
            </w:tcBorders>
          </w:tcPr>
          <w:p w:rsidR="00D82AB3" w:rsidRPr="00577BF1" w:rsidRDefault="00D82AB3" w:rsidP="00B5175A">
            <w:pPr>
              <w:spacing w:after="0" w:line="240" w:lineRule="auto"/>
              <w:jc w:val="center"/>
              <w:rPr>
                <w:rFonts w:ascii="PT Astra Serif" w:hAnsi="PT Astra Serif" w:cs="Times New Roman"/>
                <w:sz w:val="20"/>
                <w:szCs w:val="20"/>
              </w:rPr>
            </w:pPr>
            <w:r w:rsidRPr="00577BF1">
              <w:rPr>
                <w:rFonts w:ascii="PT Astra Serif" w:hAnsi="PT Astra Serif" w:cs="Times New Roman"/>
                <w:sz w:val="20"/>
                <w:szCs w:val="20"/>
              </w:rPr>
              <w:t>0 / 0</w:t>
            </w:r>
          </w:p>
        </w:tc>
        <w:tc>
          <w:tcPr>
            <w:tcW w:w="1134" w:type="dxa"/>
            <w:tcBorders>
              <w:top w:val="single" w:sz="4" w:space="0" w:color="000000"/>
              <w:left w:val="single" w:sz="4" w:space="0" w:color="000000"/>
              <w:bottom w:val="single" w:sz="4" w:space="0" w:color="auto"/>
              <w:right w:val="single" w:sz="4" w:space="0" w:color="000000"/>
            </w:tcBorders>
          </w:tcPr>
          <w:p w:rsidR="00D82AB3" w:rsidRPr="00577BF1" w:rsidRDefault="00D82AB3" w:rsidP="00B5175A">
            <w:pPr>
              <w:spacing w:after="0" w:line="240" w:lineRule="auto"/>
              <w:jc w:val="center"/>
              <w:rPr>
                <w:rFonts w:ascii="PT Astra Serif" w:hAnsi="PT Astra Serif" w:cs="Times New Roman"/>
                <w:sz w:val="20"/>
                <w:szCs w:val="20"/>
              </w:rPr>
            </w:pPr>
            <w:r w:rsidRPr="00577BF1">
              <w:rPr>
                <w:rFonts w:ascii="PT Astra Serif" w:hAnsi="PT Astra Serif" w:cs="Times New Roman"/>
                <w:sz w:val="20"/>
                <w:szCs w:val="20"/>
              </w:rPr>
              <w:t>0 / 0</w:t>
            </w:r>
          </w:p>
        </w:tc>
        <w:tc>
          <w:tcPr>
            <w:tcW w:w="1134" w:type="dxa"/>
            <w:tcBorders>
              <w:top w:val="single" w:sz="4" w:space="0" w:color="000000"/>
              <w:left w:val="single" w:sz="4" w:space="0" w:color="000000"/>
              <w:bottom w:val="single" w:sz="4" w:space="0" w:color="auto"/>
              <w:right w:val="single" w:sz="4" w:space="0" w:color="000000"/>
            </w:tcBorders>
          </w:tcPr>
          <w:p w:rsidR="00D82AB3" w:rsidRPr="00577BF1" w:rsidRDefault="00D82AB3" w:rsidP="00B5175A">
            <w:pPr>
              <w:snapToGrid w:val="0"/>
              <w:spacing w:after="0" w:line="240" w:lineRule="auto"/>
              <w:jc w:val="center"/>
              <w:rPr>
                <w:rFonts w:ascii="PT Astra Serif" w:hAnsi="PT Astra Serif" w:cs="Times New Roman"/>
                <w:sz w:val="20"/>
                <w:szCs w:val="20"/>
              </w:rPr>
            </w:pPr>
            <w:r w:rsidRPr="00577BF1">
              <w:rPr>
                <w:rFonts w:ascii="PT Astra Serif" w:hAnsi="PT Astra Serif" w:cs="Times New Roman"/>
                <w:sz w:val="20"/>
                <w:szCs w:val="20"/>
              </w:rPr>
              <w:t>3/0</w:t>
            </w:r>
          </w:p>
        </w:tc>
        <w:tc>
          <w:tcPr>
            <w:tcW w:w="1134" w:type="dxa"/>
            <w:tcBorders>
              <w:top w:val="single" w:sz="4" w:space="0" w:color="000000"/>
              <w:left w:val="single" w:sz="4" w:space="0" w:color="000000"/>
              <w:bottom w:val="single" w:sz="4" w:space="0" w:color="auto"/>
              <w:right w:val="single" w:sz="4" w:space="0" w:color="000000"/>
            </w:tcBorders>
          </w:tcPr>
          <w:p w:rsidR="00D82AB3" w:rsidRPr="00577BF1" w:rsidRDefault="00D82AB3" w:rsidP="00B5175A">
            <w:pPr>
              <w:snapToGrid w:val="0"/>
              <w:spacing w:after="0" w:line="240" w:lineRule="auto"/>
              <w:jc w:val="center"/>
              <w:rPr>
                <w:rFonts w:ascii="PT Astra Serif" w:hAnsi="PT Astra Serif" w:cs="Times New Roman"/>
                <w:sz w:val="20"/>
                <w:szCs w:val="20"/>
              </w:rPr>
            </w:pPr>
            <w:r w:rsidRPr="00577BF1">
              <w:rPr>
                <w:rFonts w:ascii="PT Astra Serif" w:hAnsi="PT Astra Serif" w:cs="Times New Roman"/>
                <w:sz w:val="20"/>
                <w:szCs w:val="20"/>
              </w:rPr>
              <w:t>1/1</w:t>
            </w:r>
          </w:p>
        </w:tc>
      </w:tr>
      <w:tr w:rsidR="00D82AB3" w:rsidRPr="000A0843" w:rsidTr="00B5175A">
        <w:trPr>
          <w:trHeight w:val="244"/>
        </w:trPr>
        <w:tc>
          <w:tcPr>
            <w:tcW w:w="3686" w:type="dxa"/>
            <w:tcBorders>
              <w:top w:val="single" w:sz="4" w:space="0" w:color="auto"/>
              <w:left w:val="single" w:sz="4" w:space="0" w:color="000000"/>
              <w:bottom w:val="single" w:sz="4" w:space="0" w:color="000000"/>
              <w:right w:val="single" w:sz="4" w:space="0" w:color="auto"/>
            </w:tcBorders>
            <w:hideMark/>
          </w:tcPr>
          <w:p w:rsidR="00D82AB3" w:rsidRPr="00577BF1" w:rsidRDefault="00D82AB3" w:rsidP="00B5175A">
            <w:pPr>
              <w:widowControl w:val="0"/>
              <w:numPr>
                <w:ilvl w:val="0"/>
                <w:numId w:val="2"/>
              </w:numPr>
              <w:suppressAutoHyphens/>
              <w:spacing w:after="0" w:line="240" w:lineRule="auto"/>
              <w:ind w:firstLine="176"/>
              <w:contextualSpacing/>
              <w:jc w:val="both"/>
              <w:rPr>
                <w:rFonts w:ascii="PT Astra Serif" w:eastAsia="Times New Roman" w:hAnsi="PT Astra Serif" w:cs="Times New Roman"/>
                <w:sz w:val="20"/>
                <w:szCs w:val="20"/>
              </w:rPr>
            </w:pPr>
            <w:r w:rsidRPr="00577BF1">
              <w:rPr>
                <w:rFonts w:ascii="PT Astra Serif" w:eastAsia="Times New Roman" w:hAnsi="PT Astra Serif" w:cs="Times New Roman"/>
                <w:sz w:val="20"/>
                <w:szCs w:val="20"/>
              </w:rPr>
              <w:t>Загорания</w:t>
            </w:r>
          </w:p>
        </w:tc>
        <w:tc>
          <w:tcPr>
            <w:tcW w:w="1134" w:type="dxa"/>
            <w:tcBorders>
              <w:top w:val="single" w:sz="4" w:space="0" w:color="auto"/>
              <w:left w:val="single" w:sz="4" w:space="0" w:color="000000"/>
              <w:bottom w:val="single" w:sz="4" w:space="0" w:color="000000"/>
              <w:right w:val="single" w:sz="4" w:space="0" w:color="000000"/>
            </w:tcBorders>
          </w:tcPr>
          <w:p w:rsidR="00D82AB3" w:rsidRPr="00577BF1" w:rsidRDefault="00D82AB3" w:rsidP="00B5175A">
            <w:pPr>
              <w:snapToGrid w:val="0"/>
              <w:spacing w:after="0" w:line="240" w:lineRule="auto"/>
              <w:jc w:val="center"/>
              <w:rPr>
                <w:rFonts w:ascii="PT Astra Serif" w:hAnsi="PT Astra Serif" w:cs="Times New Roman"/>
                <w:sz w:val="20"/>
                <w:szCs w:val="20"/>
              </w:rPr>
            </w:pPr>
            <w:r w:rsidRPr="00577BF1">
              <w:rPr>
                <w:rFonts w:ascii="PT Astra Serif" w:hAnsi="PT Astra Serif" w:cs="Times New Roman"/>
                <w:sz w:val="20"/>
                <w:szCs w:val="20"/>
              </w:rPr>
              <w:t>13</w:t>
            </w:r>
          </w:p>
        </w:tc>
        <w:tc>
          <w:tcPr>
            <w:tcW w:w="1134" w:type="dxa"/>
            <w:tcBorders>
              <w:top w:val="single" w:sz="4" w:space="0" w:color="auto"/>
              <w:left w:val="single" w:sz="4" w:space="0" w:color="000000"/>
              <w:bottom w:val="single" w:sz="4" w:space="0" w:color="000000"/>
              <w:right w:val="single" w:sz="4" w:space="0" w:color="000000"/>
            </w:tcBorders>
          </w:tcPr>
          <w:p w:rsidR="00D82AB3" w:rsidRPr="00577BF1" w:rsidRDefault="00D82AB3" w:rsidP="00B5175A">
            <w:pPr>
              <w:spacing w:after="0" w:line="240" w:lineRule="auto"/>
              <w:jc w:val="center"/>
              <w:rPr>
                <w:rFonts w:ascii="PT Astra Serif" w:hAnsi="PT Astra Serif" w:cs="Times New Roman"/>
                <w:sz w:val="20"/>
                <w:szCs w:val="20"/>
              </w:rPr>
            </w:pPr>
            <w:r w:rsidRPr="00577BF1">
              <w:rPr>
                <w:rFonts w:ascii="PT Astra Serif" w:hAnsi="PT Astra Serif" w:cs="Times New Roman"/>
                <w:sz w:val="20"/>
                <w:szCs w:val="20"/>
              </w:rPr>
              <w:t>18</w:t>
            </w:r>
          </w:p>
        </w:tc>
        <w:tc>
          <w:tcPr>
            <w:tcW w:w="1134" w:type="dxa"/>
            <w:tcBorders>
              <w:top w:val="single" w:sz="4" w:space="0" w:color="auto"/>
              <w:left w:val="single" w:sz="4" w:space="0" w:color="000000"/>
              <w:bottom w:val="single" w:sz="4" w:space="0" w:color="000000"/>
              <w:right w:val="single" w:sz="4" w:space="0" w:color="000000"/>
            </w:tcBorders>
          </w:tcPr>
          <w:p w:rsidR="00D82AB3" w:rsidRPr="00577BF1" w:rsidRDefault="00D82AB3" w:rsidP="00B5175A">
            <w:pPr>
              <w:spacing w:after="0" w:line="240" w:lineRule="auto"/>
              <w:jc w:val="center"/>
              <w:rPr>
                <w:rFonts w:ascii="PT Astra Serif" w:hAnsi="PT Astra Serif" w:cs="Times New Roman"/>
                <w:sz w:val="20"/>
                <w:szCs w:val="20"/>
              </w:rPr>
            </w:pPr>
            <w:r w:rsidRPr="00577BF1">
              <w:rPr>
                <w:rFonts w:ascii="PT Astra Serif" w:hAnsi="PT Astra Serif" w:cs="Times New Roman"/>
                <w:sz w:val="20"/>
                <w:szCs w:val="20"/>
              </w:rPr>
              <w:t>0</w:t>
            </w:r>
          </w:p>
        </w:tc>
        <w:tc>
          <w:tcPr>
            <w:tcW w:w="1134" w:type="dxa"/>
            <w:tcBorders>
              <w:top w:val="single" w:sz="4" w:space="0" w:color="auto"/>
              <w:left w:val="single" w:sz="4" w:space="0" w:color="000000"/>
              <w:bottom w:val="single" w:sz="4" w:space="0" w:color="000000"/>
              <w:right w:val="single" w:sz="4" w:space="0" w:color="000000"/>
            </w:tcBorders>
          </w:tcPr>
          <w:p w:rsidR="00D82AB3" w:rsidRPr="00577BF1" w:rsidRDefault="00D82AB3" w:rsidP="00B5175A">
            <w:pPr>
              <w:snapToGrid w:val="0"/>
              <w:spacing w:after="0" w:line="240" w:lineRule="auto"/>
              <w:jc w:val="center"/>
              <w:rPr>
                <w:rFonts w:ascii="PT Astra Serif" w:hAnsi="PT Astra Serif" w:cs="Times New Roman"/>
                <w:sz w:val="20"/>
                <w:szCs w:val="20"/>
              </w:rPr>
            </w:pPr>
            <w:r w:rsidRPr="00577BF1">
              <w:rPr>
                <w:rFonts w:ascii="PT Astra Serif" w:hAnsi="PT Astra Serif" w:cs="Times New Roman"/>
                <w:sz w:val="20"/>
                <w:szCs w:val="20"/>
              </w:rPr>
              <w:t>0</w:t>
            </w:r>
          </w:p>
        </w:tc>
        <w:tc>
          <w:tcPr>
            <w:tcW w:w="1134" w:type="dxa"/>
            <w:tcBorders>
              <w:top w:val="single" w:sz="4" w:space="0" w:color="auto"/>
              <w:left w:val="single" w:sz="4" w:space="0" w:color="000000"/>
              <w:bottom w:val="single" w:sz="4" w:space="0" w:color="000000"/>
              <w:right w:val="single" w:sz="4" w:space="0" w:color="000000"/>
            </w:tcBorders>
          </w:tcPr>
          <w:p w:rsidR="00D82AB3" w:rsidRPr="00577BF1" w:rsidRDefault="00D82AB3" w:rsidP="00B5175A">
            <w:pPr>
              <w:snapToGrid w:val="0"/>
              <w:spacing w:after="0" w:line="240" w:lineRule="auto"/>
              <w:jc w:val="center"/>
              <w:rPr>
                <w:rFonts w:ascii="PT Astra Serif" w:hAnsi="PT Astra Serif" w:cs="Times New Roman"/>
                <w:sz w:val="20"/>
                <w:szCs w:val="20"/>
              </w:rPr>
            </w:pPr>
            <w:r w:rsidRPr="00577BF1">
              <w:rPr>
                <w:rFonts w:ascii="PT Astra Serif" w:hAnsi="PT Astra Serif" w:cs="Times New Roman"/>
                <w:sz w:val="20"/>
                <w:szCs w:val="20"/>
              </w:rPr>
              <w:t>0</w:t>
            </w:r>
          </w:p>
        </w:tc>
      </w:tr>
    </w:tbl>
    <w:p w:rsidR="00D82AB3" w:rsidRDefault="00D82AB3" w:rsidP="00D82AB3">
      <w:pPr>
        <w:widowControl w:val="0"/>
        <w:numPr>
          <w:ilvl w:val="0"/>
          <w:numId w:val="2"/>
        </w:numPr>
        <w:suppressAutoHyphens/>
        <w:spacing w:after="0" w:line="240" w:lineRule="auto"/>
        <w:ind w:firstLine="709"/>
        <w:contextualSpacing/>
        <w:jc w:val="both"/>
        <w:rPr>
          <w:rFonts w:ascii="PT Astra Serif" w:eastAsia="Times New Roman" w:hAnsi="PT Astra Serif" w:cs="Times New Roman"/>
          <w:sz w:val="28"/>
          <w:szCs w:val="28"/>
        </w:rPr>
      </w:pPr>
    </w:p>
    <w:p w:rsidR="00D82AB3" w:rsidRPr="00855B37" w:rsidRDefault="00D82AB3" w:rsidP="00D82AB3">
      <w:pPr>
        <w:widowControl w:val="0"/>
        <w:numPr>
          <w:ilvl w:val="0"/>
          <w:numId w:val="2"/>
        </w:numPr>
        <w:suppressAutoHyphens/>
        <w:spacing w:after="0" w:line="240" w:lineRule="auto"/>
        <w:ind w:firstLine="709"/>
        <w:contextualSpacing/>
        <w:jc w:val="both"/>
        <w:rPr>
          <w:rFonts w:ascii="PT Astra Serif" w:hAnsi="PT Astra Serif" w:cs="Times New Roman"/>
          <w:sz w:val="28"/>
          <w:szCs w:val="28"/>
        </w:rPr>
      </w:pPr>
      <w:r w:rsidRPr="00855B37">
        <w:rPr>
          <w:rFonts w:ascii="PT Astra Serif" w:hAnsi="PT Astra Serif" w:cs="Times New Roman"/>
          <w:sz w:val="28"/>
          <w:szCs w:val="28"/>
        </w:rPr>
        <w:t>В пожароопасный период (май – сентябрь) 2021 года на территории городских лесов пожаров не произошло.</w:t>
      </w:r>
      <w:r w:rsidRPr="00855B37">
        <w:rPr>
          <w:rFonts w:ascii="PT Astra Serif" w:eastAsia="Times New Roman" w:hAnsi="PT Astra Serif" w:cs="Times New Roman"/>
          <w:sz w:val="28"/>
          <w:szCs w:val="28"/>
        </w:rPr>
        <w:t xml:space="preserve"> Особый противопожарный режим вводился 5 раз.  </w:t>
      </w:r>
    </w:p>
    <w:p w:rsidR="00D82AB3" w:rsidRPr="00855B37" w:rsidRDefault="00D82AB3" w:rsidP="00D82AB3">
      <w:pPr>
        <w:widowControl w:val="0"/>
        <w:numPr>
          <w:ilvl w:val="0"/>
          <w:numId w:val="2"/>
        </w:numPr>
        <w:suppressAutoHyphens/>
        <w:spacing w:after="0" w:line="240" w:lineRule="auto"/>
        <w:ind w:firstLine="709"/>
        <w:contextualSpacing/>
        <w:jc w:val="both"/>
        <w:rPr>
          <w:rFonts w:ascii="PT Astra Serif" w:hAnsi="PT Astra Serif" w:cs="Times New Roman"/>
          <w:sz w:val="28"/>
          <w:szCs w:val="28"/>
        </w:rPr>
      </w:pPr>
      <w:r>
        <w:rPr>
          <w:rFonts w:ascii="PT Astra Serif" w:hAnsi="PT Astra Serif" w:cs="Times New Roman"/>
          <w:sz w:val="28"/>
          <w:szCs w:val="28"/>
        </w:rPr>
        <w:t>Осуществляет деятельность о</w:t>
      </w:r>
      <w:r w:rsidRPr="00855B37">
        <w:rPr>
          <w:rFonts w:ascii="PT Astra Serif" w:hAnsi="PT Astra Serif" w:cs="Times New Roman"/>
          <w:sz w:val="28"/>
          <w:szCs w:val="28"/>
        </w:rPr>
        <w:t>бщественная организация «Добровольная пожарная охрана города Югорска» с общей численностью добровольных пожарных дружинников 10 человек. Приобретена специальная одежда и обмундирование, средства связи и огнетушащие вещества на сумму 560</w:t>
      </w:r>
      <w:r>
        <w:rPr>
          <w:rFonts w:ascii="PT Astra Serif" w:hAnsi="PT Astra Serif" w:cs="Times New Roman"/>
          <w:sz w:val="28"/>
          <w:szCs w:val="28"/>
        </w:rPr>
        <w:t>,0 тыс.</w:t>
      </w:r>
      <w:r w:rsidRPr="00855B37">
        <w:rPr>
          <w:rFonts w:ascii="PT Astra Serif" w:hAnsi="PT Astra Serif" w:cs="Times New Roman"/>
          <w:sz w:val="28"/>
          <w:szCs w:val="28"/>
        </w:rPr>
        <w:t xml:space="preserve"> рублей для работников МАУ «Городское лесничество». Закуплены запасные части и проведен ремонт специальной и вспомогательной техники для тушения лесных пожаров</w:t>
      </w:r>
    </w:p>
    <w:p w:rsidR="00D82AB3" w:rsidRPr="000A0843" w:rsidRDefault="00D82AB3" w:rsidP="00D82AB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lastRenderedPageBreak/>
        <w:t>П</w:t>
      </w:r>
      <w:r w:rsidRPr="000A0843">
        <w:rPr>
          <w:rFonts w:ascii="PT Astra Serif" w:hAnsi="PT Astra Serif" w:cs="Times New Roman"/>
          <w:sz w:val="28"/>
          <w:szCs w:val="28"/>
        </w:rPr>
        <w:t>роведены</w:t>
      </w:r>
      <w:r>
        <w:rPr>
          <w:rFonts w:ascii="PT Astra Serif" w:hAnsi="PT Astra Serif" w:cs="Times New Roman"/>
          <w:sz w:val="28"/>
          <w:szCs w:val="28"/>
        </w:rPr>
        <w:t>:</w:t>
      </w:r>
      <w:r w:rsidRPr="000A0843">
        <w:rPr>
          <w:rFonts w:ascii="PT Astra Serif" w:hAnsi="PT Astra Serif" w:cs="Times New Roman"/>
          <w:sz w:val="28"/>
          <w:szCs w:val="28"/>
        </w:rPr>
        <w:t xml:space="preserve"> 1 тактико-специальное учение, 1 штабная тренировка (учение), 5 объектовых тренировок и тактико-специальные учения с общеобразовательными учреждениями 5 тренировок, в которых приняли участие </w:t>
      </w:r>
      <w:r w:rsidR="008032E3">
        <w:rPr>
          <w:rFonts w:ascii="PT Astra Serif" w:hAnsi="PT Astra Serif" w:cs="Times New Roman"/>
          <w:sz w:val="28"/>
          <w:szCs w:val="28"/>
        </w:rPr>
        <w:t xml:space="preserve"> </w:t>
      </w:r>
      <w:r w:rsidRPr="000A0843">
        <w:rPr>
          <w:rFonts w:ascii="PT Astra Serif" w:hAnsi="PT Astra Serif" w:cs="Times New Roman"/>
          <w:sz w:val="28"/>
          <w:szCs w:val="28"/>
        </w:rPr>
        <w:t xml:space="preserve"> 9</w:t>
      </w:r>
      <w:r>
        <w:rPr>
          <w:rFonts w:ascii="PT Astra Serif" w:hAnsi="PT Astra Serif" w:cs="Times New Roman"/>
          <w:sz w:val="28"/>
          <w:szCs w:val="28"/>
        </w:rPr>
        <w:t xml:space="preserve"> </w:t>
      </w:r>
      <w:r w:rsidRPr="000A0843">
        <w:rPr>
          <w:rFonts w:ascii="PT Astra Serif" w:hAnsi="PT Astra Serif" w:cs="Times New Roman"/>
          <w:sz w:val="28"/>
          <w:szCs w:val="28"/>
        </w:rPr>
        <w:t xml:space="preserve">467 человек. </w:t>
      </w:r>
    </w:p>
    <w:p w:rsidR="00D82AB3" w:rsidRPr="000A0843" w:rsidRDefault="00D82AB3" w:rsidP="00D82AB3">
      <w:pPr>
        <w:spacing w:after="0" w:line="240" w:lineRule="auto"/>
        <w:ind w:firstLine="709"/>
        <w:jc w:val="both"/>
        <w:rPr>
          <w:rFonts w:ascii="PT Astra Serif" w:hAnsi="PT Astra Serif" w:cs="Times New Roman"/>
          <w:sz w:val="28"/>
          <w:szCs w:val="28"/>
        </w:rPr>
      </w:pPr>
      <w:proofErr w:type="gramStart"/>
      <w:r>
        <w:rPr>
          <w:rFonts w:ascii="PT Astra Serif" w:hAnsi="PT Astra Serif" w:cs="Times New Roman"/>
          <w:sz w:val="28"/>
          <w:szCs w:val="28"/>
        </w:rPr>
        <w:t>В</w:t>
      </w:r>
      <w:r w:rsidRPr="000A0843">
        <w:rPr>
          <w:rFonts w:ascii="PT Astra Serif" w:hAnsi="PT Astra Serif" w:cs="Times New Roman"/>
          <w:sz w:val="28"/>
          <w:szCs w:val="28"/>
        </w:rPr>
        <w:t xml:space="preserve"> многоквартирных домах, в индивидуальном жилом секторе</w:t>
      </w:r>
      <w:r>
        <w:rPr>
          <w:rFonts w:ascii="PT Astra Serif" w:hAnsi="PT Astra Serif" w:cs="Times New Roman"/>
          <w:sz w:val="28"/>
          <w:szCs w:val="28"/>
        </w:rPr>
        <w:t>,</w:t>
      </w:r>
      <w:r w:rsidRPr="000A0843">
        <w:rPr>
          <w:rFonts w:ascii="PT Astra Serif" w:hAnsi="PT Astra Serif" w:cs="Times New Roman"/>
          <w:sz w:val="28"/>
          <w:szCs w:val="28"/>
        </w:rPr>
        <w:t xml:space="preserve"> </w:t>
      </w:r>
      <w:r>
        <w:rPr>
          <w:rFonts w:ascii="PT Astra Serif" w:hAnsi="PT Astra Serif" w:cs="Times New Roman"/>
          <w:sz w:val="28"/>
          <w:szCs w:val="28"/>
        </w:rPr>
        <w:t>с целью обучения населения мерам пожарной безопасности,</w:t>
      </w:r>
      <w:r w:rsidRPr="000A0843">
        <w:rPr>
          <w:rFonts w:ascii="PT Astra Serif" w:hAnsi="PT Astra Serif" w:cs="Times New Roman"/>
          <w:sz w:val="28"/>
          <w:szCs w:val="28"/>
        </w:rPr>
        <w:t xml:space="preserve"> проинструктировано </w:t>
      </w:r>
      <w:r>
        <w:rPr>
          <w:rFonts w:ascii="PT Astra Serif" w:hAnsi="PT Astra Serif" w:cs="Times New Roman"/>
          <w:sz w:val="28"/>
          <w:szCs w:val="28"/>
        </w:rPr>
        <w:t xml:space="preserve">     </w:t>
      </w:r>
      <w:r w:rsidRPr="000A0843">
        <w:rPr>
          <w:rFonts w:ascii="PT Astra Serif" w:hAnsi="PT Astra Serif" w:cs="Times New Roman"/>
          <w:sz w:val="28"/>
          <w:szCs w:val="28"/>
        </w:rPr>
        <w:t xml:space="preserve">18435 человек, </w:t>
      </w:r>
      <w:r>
        <w:rPr>
          <w:rFonts w:ascii="PT Astra Serif" w:hAnsi="PT Astra Serif" w:cs="Times New Roman"/>
          <w:sz w:val="28"/>
          <w:szCs w:val="28"/>
        </w:rPr>
        <w:t xml:space="preserve">на территории садово-огороднических товариществ </w:t>
      </w:r>
      <w:r w:rsidRPr="000A0843">
        <w:rPr>
          <w:rFonts w:ascii="PT Astra Serif" w:hAnsi="PT Astra Serif" w:cs="Times New Roman"/>
          <w:sz w:val="28"/>
          <w:szCs w:val="28"/>
        </w:rPr>
        <w:t>организованно</w:t>
      </w:r>
      <w:r>
        <w:rPr>
          <w:rFonts w:ascii="PT Astra Serif" w:hAnsi="PT Astra Serif" w:cs="Times New Roman"/>
          <w:sz w:val="28"/>
          <w:szCs w:val="28"/>
        </w:rPr>
        <w:t xml:space="preserve"> 669 </w:t>
      </w:r>
      <w:r w:rsidRPr="000A0843">
        <w:rPr>
          <w:rFonts w:ascii="PT Astra Serif" w:hAnsi="PT Astra Serif" w:cs="Times New Roman"/>
          <w:sz w:val="28"/>
          <w:szCs w:val="28"/>
        </w:rPr>
        <w:t xml:space="preserve">бесед </w:t>
      </w:r>
      <w:r>
        <w:rPr>
          <w:rFonts w:ascii="PT Astra Serif" w:hAnsi="PT Astra Serif" w:cs="Times New Roman"/>
          <w:sz w:val="28"/>
          <w:szCs w:val="28"/>
        </w:rPr>
        <w:t xml:space="preserve">с </w:t>
      </w:r>
      <w:r w:rsidRPr="000A0843">
        <w:rPr>
          <w:rFonts w:ascii="PT Astra Serif" w:hAnsi="PT Astra Serif" w:cs="Times New Roman"/>
          <w:sz w:val="28"/>
          <w:szCs w:val="28"/>
        </w:rPr>
        <w:t xml:space="preserve">охватом населения 1275 человек, вручено 15748 памяток, проведено </w:t>
      </w:r>
      <w:r>
        <w:rPr>
          <w:rFonts w:ascii="PT Astra Serif" w:hAnsi="PT Astra Serif" w:cs="Times New Roman"/>
          <w:sz w:val="28"/>
          <w:szCs w:val="28"/>
        </w:rPr>
        <w:t xml:space="preserve">55 </w:t>
      </w:r>
      <w:r w:rsidRPr="000A0843">
        <w:rPr>
          <w:rFonts w:ascii="PT Astra Serif" w:hAnsi="PT Astra Serif" w:cs="Times New Roman"/>
          <w:sz w:val="28"/>
          <w:szCs w:val="28"/>
        </w:rPr>
        <w:t xml:space="preserve">выступлений на </w:t>
      </w:r>
      <w:r>
        <w:rPr>
          <w:rFonts w:ascii="PT Astra Serif" w:hAnsi="PT Astra Serif" w:cs="Times New Roman"/>
          <w:sz w:val="28"/>
          <w:szCs w:val="28"/>
        </w:rPr>
        <w:t>телевидении</w:t>
      </w:r>
      <w:r w:rsidRPr="000A0843">
        <w:rPr>
          <w:rFonts w:ascii="PT Astra Serif" w:hAnsi="PT Astra Serif" w:cs="Times New Roman"/>
          <w:sz w:val="28"/>
          <w:szCs w:val="28"/>
        </w:rPr>
        <w:t xml:space="preserve">, </w:t>
      </w:r>
      <w:r>
        <w:rPr>
          <w:rFonts w:ascii="PT Astra Serif" w:hAnsi="PT Astra Serif" w:cs="Times New Roman"/>
          <w:sz w:val="28"/>
          <w:szCs w:val="28"/>
        </w:rPr>
        <w:t xml:space="preserve">139 - на </w:t>
      </w:r>
      <w:r w:rsidRPr="000A0843">
        <w:rPr>
          <w:rFonts w:ascii="PT Astra Serif" w:hAnsi="PT Astra Serif" w:cs="Times New Roman"/>
          <w:sz w:val="28"/>
          <w:szCs w:val="28"/>
        </w:rPr>
        <w:t xml:space="preserve">радио, </w:t>
      </w:r>
      <w:r>
        <w:rPr>
          <w:rFonts w:ascii="PT Astra Serif" w:hAnsi="PT Astra Serif" w:cs="Times New Roman"/>
          <w:sz w:val="28"/>
          <w:szCs w:val="28"/>
        </w:rPr>
        <w:t>размещено 38 информационных статей в печати, 317 - на интернет-портале органов</w:t>
      </w:r>
      <w:r w:rsidRPr="000A0843">
        <w:rPr>
          <w:rFonts w:ascii="PT Astra Serif" w:hAnsi="PT Astra Serif" w:cs="Times New Roman"/>
          <w:sz w:val="28"/>
          <w:szCs w:val="28"/>
        </w:rPr>
        <w:t xml:space="preserve"> местного самоуправления и в социальных сетях.</w:t>
      </w:r>
      <w:proofErr w:type="gramEnd"/>
      <w:r w:rsidRPr="000A0843">
        <w:rPr>
          <w:rFonts w:ascii="PT Astra Serif" w:hAnsi="PT Astra Serif" w:cs="Times New Roman"/>
          <w:sz w:val="28"/>
          <w:szCs w:val="28"/>
        </w:rPr>
        <w:t xml:space="preserve"> Проверено</w:t>
      </w:r>
      <w:r>
        <w:rPr>
          <w:rFonts w:ascii="PT Astra Serif" w:hAnsi="PT Astra Serif" w:cs="Times New Roman"/>
          <w:sz w:val="28"/>
          <w:szCs w:val="28"/>
        </w:rPr>
        <w:t xml:space="preserve"> 633 многоквартирных жилых дома</w:t>
      </w:r>
      <w:r w:rsidRPr="000A0843">
        <w:rPr>
          <w:rFonts w:ascii="PT Astra Serif" w:hAnsi="PT Astra Serif" w:cs="Times New Roman"/>
          <w:sz w:val="28"/>
          <w:szCs w:val="28"/>
        </w:rPr>
        <w:t xml:space="preserve">, </w:t>
      </w:r>
      <w:r>
        <w:rPr>
          <w:rFonts w:ascii="PT Astra Serif" w:hAnsi="PT Astra Serif" w:cs="Times New Roman"/>
          <w:sz w:val="28"/>
          <w:szCs w:val="28"/>
        </w:rPr>
        <w:t>305 двух</w:t>
      </w:r>
      <w:r w:rsidRPr="000A0843">
        <w:rPr>
          <w:rFonts w:ascii="PT Astra Serif" w:hAnsi="PT Astra Serif" w:cs="Times New Roman"/>
          <w:sz w:val="28"/>
          <w:szCs w:val="28"/>
        </w:rPr>
        <w:t xml:space="preserve">этажных </w:t>
      </w:r>
      <w:r>
        <w:rPr>
          <w:rFonts w:ascii="PT Astra Serif" w:hAnsi="PT Astra Serif" w:cs="Times New Roman"/>
          <w:sz w:val="28"/>
          <w:szCs w:val="28"/>
        </w:rPr>
        <w:t xml:space="preserve">домов </w:t>
      </w:r>
      <w:r w:rsidRPr="000A0843">
        <w:rPr>
          <w:rFonts w:ascii="PT Astra Serif" w:hAnsi="PT Astra Serif" w:cs="Times New Roman"/>
          <w:sz w:val="28"/>
          <w:szCs w:val="28"/>
        </w:rPr>
        <w:t xml:space="preserve">с низкой пожарной устойчивостью, </w:t>
      </w:r>
      <w:r>
        <w:rPr>
          <w:rFonts w:ascii="PT Astra Serif" w:hAnsi="PT Astra Serif" w:cs="Times New Roman"/>
          <w:sz w:val="28"/>
          <w:szCs w:val="28"/>
        </w:rPr>
        <w:t xml:space="preserve">2525 домов </w:t>
      </w:r>
      <w:r w:rsidRPr="000A0843">
        <w:rPr>
          <w:rFonts w:ascii="PT Astra Serif" w:hAnsi="PT Astra Serif" w:cs="Times New Roman"/>
          <w:sz w:val="28"/>
          <w:szCs w:val="28"/>
        </w:rPr>
        <w:t xml:space="preserve">частного сектора. Проинструктировано и проверено </w:t>
      </w:r>
      <w:r>
        <w:rPr>
          <w:rFonts w:ascii="PT Astra Serif" w:hAnsi="PT Astra Serif" w:cs="Times New Roman"/>
          <w:sz w:val="28"/>
          <w:szCs w:val="28"/>
        </w:rPr>
        <w:t xml:space="preserve">323 </w:t>
      </w:r>
      <w:r w:rsidRPr="000A0843">
        <w:rPr>
          <w:rFonts w:ascii="PT Astra Serif" w:hAnsi="PT Astra Serif" w:cs="Times New Roman"/>
          <w:sz w:val="28"/>
          <w:szCs w:val="28"/>
        </w:rPr>
        <w:t xml:space="preserve">социально-неблагополучных и </w:t>
      </w:r>
      <w:r>
        <w:rPr>
          <w:rFonts w:ascii="PT Astra Serif" w:hAnsi="PT Astra Serif" w:cs="Times New Roman"/>
          <w:sz w:val="28"/>
          <w:szCs w:val="28"/>
        </w:rPr>
        <w:t xml:space="preserve">175 </w:t>
      </w:r>
      <w:r w:rsidRPr="000A0843">
        <w:rPr>
          <w:rFonts w:ascii="PT Astra Serif" w:hAnsi="PT Astra Serif" w:cs="Times New Roman"/>
          <w:sz w:val="28"/>
          <w:szCs w:val="28"/>
        </w:rPr>
        <w:t xml:space="preserve">многодетных </w:t>
      </w:r>
      <w:r>
        <w:rPr>
          <w:rFonts w:ascii="PT Astra Serif" w:hAnsi="PT Astra Serif" w:cs="Times New Roman"/>
          <w:sz w:val="28"/>
          <w:szCs w:val="28"/>
        </w:rPr>
        <w:t>семей.</w:t>
      </w:r>
      <w:r w:rsidRPr="000A0843">
        <w:rPr>
          <w:rFonts w:ascii="PT Astra Serif" w:hAnsi="PT Astra Serif" w:cs="Times New Roman"/>
          <w:sz w:val="28"/>
          <w:szCs w:val="28"/>
        </w:rPr>
        <w:t xml:space="preserve"> </w:t>
      </w:r>
      <w:r>
        <w:rPr>
          <w:rFonts w:ascii="PT Astra Serif" w:hAnsi="PT Astra Serif" w:cs="Times New Roman"/>
          <w:sz w:val="28"/>
          <w:szCs w:val="28"/>
        </w:rPr>
        <w:t>А</w:t>
      </w:r>
      <w:r w:rsidRPr="000A0843">
        <w:rPr>
          <w:rFonts w:ascii="PT Astra Serif" w:hAnsi="PT Astra Serif" w:cs="Times New Roman"/>
          <w:sz w:val="28"/>
          <w:szCs w:val="28"/>
        </w:rPr>
        <w:t>ктуализирована информация о мерах пожарной безоп</w:t>
      </w:r>
      <w:r>
        <w:rPr>
          <w:rFonts w:ascii="PT Astra Serif" w:hAnsi="PT Astra Serif" w:cs="Times New Roman"/>
          <w:sz w:val="28"/>
          <w:szCs w:val="28"/>
        </w:rPr>
        <w:t>асности на</w:t>
      </w:r>
      <w:r w:rsidRPr="000A0843">
        <w:rPr>
          <w:rFonts w:ascii="PT Astra Serif" w:hAnsi="PT Astra Serif" w:cs="Times New Roman"/>
          <w:sz w:val="28"/>
          <w:szCs w:val="28"/>
        </w:rPr>
        <w:t xml:space="preserve"> 538</w:t>
      </w:r>
      <w:r>
        <w:rPr>
          <w:rFonts w:ascii="PT Astra Serif" w:hAnsi="PT Astra Serif" w:cs="Times New Roman"/>
          <w:sz w:val="28"/>
          <w:szCs w:val="28"/>
        </w:rPr>
        <w:t xml:space="preserve"> стендах</w:t>
      </w:r>
      <w:r w:rsidRPr="000A0843">
        <w:rPr>
          <w:rFonts w:ascii="PT Astra Serif" w:hAnsi="PT Astra Serif" w:cs="Times New Roman"/>
          <w:sz w:val="28"/>
          <w:szCs w:val="28"/>
        </w:rPr>
        <w:t xml:space="preserve"> в местах общего пользования.</w:t>
      </w:r>
    </w:p>
    <w:p w:rsidR="00D82AB3" w:rsidRPr="000A0843" w:rsidRDefault="00D82AB3" w:rsidP="00D82AB3">
      <w:pPr>
        <w:spacing w:after="0" w:line="240" w:lineRule="auto"/>
        <w:ind w:firstLine="709"/>
        <w:jc w:val="both"/>
        <w:rPr>
          <w:rFonts w:ascii="PT Astra Serif" w:hAnsi="PT Astra Serif" w:cs="Times New Roman"/>
          <w:color w:val="FF0000"/>
          <w:sz w:val="28"/>
          <w:szCs w:val="28"/>
        </w:rPr>
      </w:pPr>
      <w:r>
        <w:rPr>
          <w:rFonts w:ascii="PT Astra Serif" w:hAnsi="PT Astra Serif" w:cs="Times New Roman"/>
          <w:sz w:val="28"/>
          <w:szCs w:val="28"/>
        </w:rPr>
        <w:t>Изготовлено</w:t>
      </w:r>
      <w:r w:rsidRPr="000A0843">
        <w:rPr>
          <w:rFonts w:ascii="PT Astra Serif" w:hAnsi="PT Astra Serif" w:cs="Times New Roman"/>
          <w:sz w:val="28"/>
          <w:szCs w:val="28"/>
        </w:rPr>
        <w:t xml:space="preserve"> 13126 памяток</w:t>
      </w:r>
      <w:r>
        <w:rPr>
          <w:rFonts w:ascii="PT Astra Serif" w:hAnsi="PT Astra Serif" w:cs="Times New Roman"/>
          <w:sz w:val="28"/>
          <w:szCs w:val="28"/>
        </w:rPr>
        <w:t xml:space="preserve"> о мерах пожарной безопасности </w:t>
      </w:r>
      <w:r w:rsidRPr="000A0843">
        <w:rPr>
          <w:rFonts w:ascii="PT Astra Serif" w:hAnsi="PT Astra Serif" w:cs="Times New Roman"/>
          <w:sz w:val="28"/>
          <w:szCs w:val="28"/>
        </w:rPr>
        <w:t>на сумму 18</w:t>
      </w:r>
      <w:r>
        <w:rPr>
          <w:rFonts w:ascii="PT Astra Serif" w:hAnsi="PT Astra Serif" w:cs="Times New Roman"/>
          <w:sz w:val="28"/>
          <w:szCs w:val="28"/>
        </w:rPr>
        <w:t>,7 тыс. рублей для распространения</w:t>
      </w:r>
      <w:r w:rsidRPr="000A0843">
        <w:rPr>
          <w:rFonts w:ascii="PT Astra Serif" w:hAnsi="PT Astra Serif" w:cs="Times New Roman"/>
          <w:sz w:val="28"/>
          <w:szCs w:val="28"/>
        </w:rPr>
        <w:t xml:space="preserve"> среди жителей города. </w:t>
      </w:r>
    </w:p>
    <w:p w:rsidR="00D82AB3" w:rsidRDefault="00D82AB3" w:rsidP="00D82AB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Системой оповещения о</w:t>
      </w:r>
      <w:r w:rsidRPr="000A0843">
        <w:rPr>
          <w:rFonts w:ascii="PT Astra Serif" w:hAnsi="PT Astra Serif" w:cs="Times New Roman"/>
          <w:sz w:val="28"/>
          <w:szCs w:val="28"/>
        </w:rPr>
        <w:t xml:space="preserve">борудован </w:t>
      </w:r>
      <w:r>
        <w:rPr>
          <w:rFonts w:ascii="PT Astra Serif" w:hAnsi="PT Astra Serif" w:cs="Times New Roman"/>
          <w:sz w:val="28"/>
          <w:szCs w:val="28"/>
        </w:rPr>
        <w:t>16 микрорайон</w:t>
      </w:r>
      <w:r w:rsidRPr="000A0843">
        <w:rPr>
          <w:rFonts w:ascii="PT Astra Serif" w:hAnsi="PT Astra Serif" w:cs="Times New Roman"/>
          <w:sz w:val="28"/>
          <w:szCs w:val="28"/>
        </w:rPr>
        <w:t xml:space="preserve"> города Югорска, заменен</w:t>
      </w:r>
      <w:r>
        <w:rPr>
          <w:rFonts w:ascii="PT Astra Serif" w:hAnsi="PT Astra Serif" w:cs="Times New Roman"/>
          <w:sz w:val="28"/>
          <w:szCs w:val="28"/>
        </w:rPr>
        <w:t xml:space="preserve">о оборудование Единой дежурной диспетчерской службы (ЕДДС) на общую сумму </w:t>
      </w:r>
      <w:r w:rsidRPr="000A0843">
        <w:rPr>
          <w:rFonts w:ascii="PT Astra Serif" w:hAnsi="PT Astra Serif" w:cs="Times New Roman"/>
          <w:sz w:val="28"/>
          <w:szCs w:val="28"/>
        </w:rPr>
        <w:t>1581</w:t>
      </w:r>
      <w:r>
        <w:rPr>
          <w:rFonts w:ascii="PT Astra Serif" w:hAnsi="PT Astra Serif" w:cs="Times New Roman"/>
          <w:sz w:val="28"/>
          <w:szCs w:val="28"/>
        </w:rPr>
        <w:t xml:space="preserve">,5 тыс. </w:t>
      </w:r>
      <w:r w:rsidRPr="000A0843">
        <w:rPr>
          <w:rFonts w:ascii="PT Astra Serif" w:hAnsi="PT Astra Serif" w:cs="Times New Roman"/>
          <w:sz w:val="28"/>
          <w:szCs w:val="28"/>
        </w:rPr>
        <w:t>рублей.</w:t>
      </w:r>
    </w:p>
    <w:p w:rsidR="00D82AB3" w:rsidRDefault="00D82AB3" w:rsidP="00D82AB3">
      <w:pPr>
        <w:spacing w:after="0" w:line="240" w:lineRule="auto"/>
        <w:ind w:firstLine="709"/>
        <w:jc w:val="both"/>
        <w:rPr>
          <w:rFonts w:ascii="PT Astra Serif" w:hAnsi="PT Astra Serif" w:cs="Times New Roman"/>
          <w:sz w:val="28"/>
          <w:szCs w:val="28"/>
        </w:rPr>
      </w:pPr>
      <w:proofErr w:type="gramStart"/>
      <w:r>
        <w:rPr>
          <w:rFonts w:ascii="PT Astra Serif" w:hAnsi="PT Astra Serif" w:cs="Times New Roman"/>
          <w:sz w:val="28"/>
          <w:szCs w:val="28"/>
        </w:rPr>
        <w:t>По итогам окружного конкурса «Л</w:t>
      </w:r>
      <w:r w:rsidRPr="000A0843">
        <w:rPr>
          <w:rFonts w:ascii="PT Astra Serif" w:hAnsi="PT Astra Serif" w:cs="Times New Roman"/>
          <w:sz w:val="28"/>
          <w:szCs w:val="28"/>
        </w:rPr>
        <w:t>учший орган местного самоуправления в области обеспечения безопасности жизнедеятельности населения в 2021</w:t>
      </w:r>
      <w:r>
        <w:rPr>
          <w:rFonts w:ascii="PT Astra Serif" w:hAnsi="PT Astra Serif" w:cs="Times New Roman"/>
          <w:sz w:val="28"/>
          <w:szCs w:val="28"/>
        </w:rPr>
        <w:t xml:space="preserve"> году»</w:t>
      </w:r>
      <w:r w:rsidRPr="000A0843">
        <w:rPr>
          <w:rFonts w:ascii="PT Astra Serif" w:hAnsi="PT Astra Serif" w:cs="Times New Roman"/>
          <w:sz w:val="28"/>
          <w:szCs w:val="28"/>
        </w:rPr>
        <w:t xml:space="preserve"> </w:t>
      </w:r>
      <w:r>
        <w:rPr>
          <w:rFonts w:ascii="PT Astra Serif" w:hAnsi="PT Astra Serif" w:cs="Times New Roman"/>
          <w:sz w:val="28"/>
          <w:szCs w:val="28"/>
        </w:rPr>
        <w:t xml:space="preserve">отдел по гражданской обороне и чрезвычайным ситуациям, транспорту и связи администрации города Югорска занял 1 место, </w:t>
      </w:r>
      <w:r w:rsidRPr="000A0843">
        <w:rPr>
          <w:rFonts w:ascii="PT Astra Serif" w:hAnsi="PT Astra Serif" w:cs="Times New Roman"/>
          <w:sz w:val="28"/>
          <w:szCs w:val="28"/>
        </w:rPr>
        <w:t xml:space="preserve">в Уральском Федеральном округе </w:t>
      </w:r>
      <w:r>
        <w:rPr>
          <w:rFonts w:ascii="PT Astra Serif" w:hAnsi="PT Astra Serif" w:cs="Times New Roman"/>
          <w:sz w:val="28"/>
          <w:szCs w:val="28"/>
        </w:rPr>
        <w:t xml:space="preserve">- </w:t>
      </w:r>
      <w:r w:rsidRPr="000A0843">
        <w:rPr>
          <w:rFonts w:ascii="PT Astra Serif" w:hAnsi="PT Astra Serif" w:cs="Times New Roman"/>
          <w:sz w:val="28"/>
          <w:szCs w:val="28"/>
        </w:rPr>
        <w:t>3 место</w:t>
      </w:r>
      <w:r w:rsidR="00596F4F">
        <w:rPr>
          <w:rFonts w:ascii="PT Astra Serif" w:hAnsi="PT Astra Serif" w:cs="Times New Roman"/>
          <w:sz w:val="28"/>
          <w:szCs w:val="28"/>
        </w:rPr>
        <w:t xml:space="preserve"> – это лучший результат за весь период деятельности органов местного самоуправления города Югорска.</w:t>
      </w:r>
      <w:r w:rsidRPr="000A0843">
        <w:rPr>
          <w:rFonts w:ascii="PT Astra Serif" w:hAnsi="PT Astra Serif" w:cs="Times New Roman"/>
          <w:sz w:val="28"/>
          <w:szCs w:val="28"/>
        </w:rPr>
        <w:t xml:space="preserve"> </w:t>
      </w:r>
      <w:proofErr w:type="gramEnd"/>
    </w:p>
    <w:p w:rsidR="00D82AB3" w:rsidRPr="00D82AB3" w:rsidRDefault="00D82AB3" w:rsidP="00977BA1">
      <w:pPr>
        <w:pStyle w:val="a3"/>
        <w:spacing w:after="0"/>
        <w:ind w:left="644"/>
        <w:jc w:val="both"/>
        <w:rPr>
          <w:rFonts w:ascii="PT Astra Serif" w:hAnsi="PT Astra Serif"/>
          <w:sz w:val="28"/>
          <w:szCs w:val="28"/>
        </w:rPr>
      </w:pPr>
    </w:p>
    <w:p w:rsidR="003D34BF" w:rsidRDefault="003D34BF" w:rsidP="00012ED1">
      <w:pPr>
        <w:pStyle w:val="22"/>
      </w:pPr>
      <w:bookmarkStart w:id="16" w:name="_Toc95147772"/>
      <w:r w:rsidRPr="002B2563">
        <w:t>6.6. Профилактика экстремизма, создание условий для укрепления гражданского единства</w:t>
      </w:r>
      <w:bookmarkEnd w:id="16"/>
    </w:p>
    <w:p w:rsidR="00C760CF" w:rsidRDefault="00C760CF" w:rsidP="00012ED1">
      <w:pPr>
        <w:pStyle w:val="22"/>
      </w:pPr>
    </w:p>
    <w:p w:rsidR="00BC6521" w:rsidRDefault="00BC6521" w:rsidP="00BC6521">
      <w:pPr>
        <w:spacing w:after="0" w:line="240" w:lineRule="auto"/>
        <w:ind w:firstLine="709"/>
        <w:contextualSpacing/>
        <w:jc w:val="both"/>
        <w:rPr>
          <w:rFonts w:ascii="PT Astra Serif" w:hAnsi="PT Astra Serif" w:cs="Times New Roman"/>
          <w:sz w:val="28"/>
          <w:szCs w:val="28"/>
        </w:rPr>
      </w:pPr>
      <w:r w:rsidRPr="00154D3B">
        <w:rPr>
          <w:rFonts w:ascii="PT Astra Serif" w:hAnsi="PT Astra Serif" w:cs="Times New Roman"/>
          <w:sz w:val="28"/>
          <w:szCs w:val="28"/>
        </w:rPr>
        <w:t xml:space="preserve">В целях организации взаимодействия органов местного самоуправления и институтов гражданского общества по вопросам обеспечения межнационального согласия, профилактики экстремизма и терроризма на муниципальном уровне функционируют Межведомственная комиссия по противодействию экстремисткой деятельности, Антитеррористическая комиссия, Координационный совет по делам национально-культурных автономий и взаимодействию с религиозными объединениями. </w:t>
      </w:r>
    </w:p>
    <w:p w:rsidR="00BC6521" w:rsidRDefault="00BC6521" w:rsidP="00BC6521">
      <w:pPr>
        <w:suppressAutoHyphens/>
        <w:spacing w:after="0" w:line="240" w:lineRule="auto"/>
        <w:ind w:firstLine="709"/>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В</w:t>
      </w:r>
      <w:r w:rsidRPr="00154D3B">
        <w:rPr>
          <w:rFonts w:ascii="PT Astra Serif" w:eastAsia="Times New Roman" w:hAnsi="PT Astra Serif" w:cs="Times New Roman"/>
          <w:sz w:val="28"/>
          <w:szCs w:val="28"/>
          <w:lang w:eastAsia="ar-SA"/>
        </w:rPr>
        <w:t xml:space="preserve"> рамках муниципальной программы «Развитие гражданского общества, реализация государственной национальной политики и профилактика экстремизма»</w:t>
      </w:r>
      <w:r>
        <w:rPr>
          <w:rFonts w:ascii="PT Astra Serif" w:eastAsia="Times New Roman" w:hAnsi="PT Astra Serif" w:cs="Times New Roman"/>
          <w:sz w:val="28"/>
          <w:szCs w:val="28"/>
          <w:lang w:eastAsia="ar-SA"/>
        </w:rPr>
        <w:t>:</w:t>
      </w:r>
      <w:r w:rsidRPr="00154D3B">
        <w:rPr>
          <w:rFonts w:ascii="PT Astra Serif" w:eastAsia="Times New Roman" w:hAnsi="PT Astra Serif" w:cs="Times New Roman"/>
          <w:sz w:val="28"/>
          <w:szCs w:val="28"/>
          <w:lang w:eastAsia="ar-SA"/>
        </w:rPr>
        <w:t xml:space="preserve"> </w:t>
      </w:r>
    </w:p>
    <w:p w:rsidR="00BC6521" w:rsidRDefault="00BC6521" w:rsidP="00BC6521">
      <w:pPr>
        <w:suppressAutoHyphens/>
        <w:spacing w:after="0" w:line="240" w:lineRule="auto"/>
        <w:ind w:firstLine="709"/>
        <w:jc w:val="both"/>
        <w:rPr>
          <w:rFonts w:ascii="PT Astra Serif" w:eastAsia="Times New Roman" w:hAnsi="PT Astra Serif" w:cs="Times New Roman"/>
          <w:sz w:val="28"/>
          <w:szCs w:val="28"/>
          <w:lang w:eastAsia="ar-SA" w:bidi="ru-RU"/>
        </w:rPr>
      </w:pPr>
      <w:r>
        <w:rPr>
          <w:rFonts w:ascii="PT Astra Serif" w:eastAsia="Times New Roman" w:hAnsi="PT Astra Serif" w:cs="Times New Roman"/>
          <w:sz w:val="28"/>
          <w:szCs w:val="28"/>
          <w:lang w:eastAsia="ar-SA"/>
        </w:rPr>
        <w:lastRenderedPageBreak/>
        <w:t xml:space="preserve">- </w:t>
      </w:r>
      <w:r w:rsidRPr="00154D3B">
        <w:rPr>
          <w:rFonts w:ascii="PT Astra Serif" w:eastAsia="Times New Roman" w:hAnsi="PT Astra Serif" w:cs="Times New Roman"/>
          <w:sz w:val="28"/>
          <w:szCs w:val="28"/>
          <w:lang w:eastAsia="ar-SA"/>
        </w:rPr>
        <w:t xml:space="preserve">в общеобразовательных организациях, учреждениях культуры и спорта </w:t>
      </w:r>
      <w:r w:rsidRPr="00154D3B">
        <w:rPr>
          <w:rFonts w:ascii="PT Astra Serif" w:eastAsia="Times New Roman" w:hAnsi="PT Astra Serif" w:cs="Times New Roman"/>
          <w:sz w:val="28"/>
          <w:szCs w:val="28"/>
          <w:lang w:eastAsia="ar-SA" w:bidi="ru-RU"/>
        </w:rPr>
        <w:t>организованы городской интернет-конкурс «Культурное наследие народов России»</w:t>
      </w:r>
      <w:r>
        <w:rPr>
          <w:rFonts w:ascii="PT Astra Serif" w:eastAsia="Times New Roman" w:hAnsi="PT Astra Serif" w:cs="Times New Roman"/>
          <w:sz w:val="28"/>
          <w:szCs w:val="28"/>
          <w:lang w:eastAsia="ar-SA" w:bidi="ru-RU"/>
        </w:rPr>
        <w:t>,</w:t>
      </w:r>
      <w:r w:rsidRPr="00154D3B">
        <w:rPr>
          <w:rFonts w:ascii="PT Astra Serif" w:eastAsia="Times New Roman" w:hAnsi="PT Astra Serif" w:cs="Times New Roman"/>
          <w:sz w:val="28"/>
          <w:szCs w:val="28"/>
          <w:lang w:eastAsia="ar-SA" w:bidi="ru-RU"/>
        </w:rPr>
        <w:t xml:space="preserve"> фотоконкурс «Диалог культур»</w:t>
      </w:r>
      <w:r>
        <w:rPr>
          <w:rFonts w:ascii="PT Astra Serif" w:eastAsia="Times New Roman" w:hAnsi="PT Astra Serif" w:cs="Times New Roman"/>
          <w:sz w:val="28"/>
          <w:szCs w:val="28"/>
          <w:lang w:eastAsia="ar-SA" w:bidi="ru-RU"/>
        </w:rPr>
        <w:t xml:space="preserve">; </w:t>
      </w:r>
    </w:p>
    <w:p w:rsidR="00596F4F" w:rsidRDefault="00BC6521" w:rsidP="00BC6521">
      <w:pPr>
        <w:suppressAutoHyphens/>
        <w:spacing w:after="0" w:line="240" w:lineRule="auto"/>
        <w:ind w:firstLine="709"/>
        <w:jc w:val="both"/>
        <w:rPr>
          <w:rFonts w:ascii="PT Astra Serif" w:eastAsia="Times New Roman" w:hAnsi="PT Astra Serif" w:cs="Times New Roman"/>
          <w:sz w:val="28"/>
          <w:szCs w:val="28"/>
          <w:lang w:eastAsia="ar-SA" w:bidi="ru-RU"/>
        </w:rPr>
      </w:pPr>
      <w:proofErr w:type="gramStart"/>
      <w:r>
        <w:rPr>
          <w:rFonts w:ascii="PT Astra Serif" w:eastAsia="Times New Roman" w:hAnsi="PT Astra Serif" w:cs="Times New Roman"/>
          <w:sz w:val="28"/>
          <w:szCs w:val="28"/>
          <w:lang w:eastAsia="ar-SA" w:bidi="ru-RU"/>
        </w:rPr>
        <w:t xml:space="preserve">- </w:t>
      </w:r>
      <w:r w:rsidRPr="00154D3B">
        <w:rPr>
          <w:rFonts w:ascii="PT Astra Serif" w:eastAsia="Times New Roman" w:hAnsi="PT Astra Serif" w:cs="Times New Roman"/>
          <w:sz w:val="28"/>
          <w:szCs w:val="28"/>
          <w:lang w:eastAsia="ar-SA" w:bidi="ru-RU"/>
        </w:rPr>
        <w:t>приобретены сценические костюмы для участников ансамбля обско-угорских народных инструментов «</w:t>
      </w:r>
      <w:proofErr w:type="spellStart"/>
      <w:r w:rsidRPr="00154D3B">
        <w:rPr>
          <w:rFonts w:ascii="PT Astra Serif" w:eastAsia="Times New Roman" w:hAnsi="PT Astra Serif" w:cs="Times New Roman"/>
          <w:sz w:val="28"/>
          <w:szCs w:val="28"/>
          <w:lang w:eastAsia="ar-SA" w:bidi="ru-RU"/>
        </w:rPr>
        <w:t>Эрьин</w:t>
      </w:r>
      <w:proofErr w:type="spellEnd"/>
      <w:r w:rsidRPr="00154D3B">
        <w:rPr>
          <w:rFonts w:ascii="PT Astra Serif" w:eastAsia="Times New Roman" w:hAnsi="PT Astra Serif" w:cs="Times New Roman"/>
          <w:sz w:val="28"/>
          <w:szCs w:val="28"/>
          <w:lang w:eastAsia="ar-SA" w:bidi="ru-RU"/>
        </w:rPr>
        <w:t xml:space="preserve"> </w:t>
      </w:r>
      <w:proofErr w:type="spellStart"/>
      <w:r w:rsidRPr="00154D3B">
        <w:rPr>
          <w:rFonts w:ascii="PT Astra Serif" w:eastAsia="Times New Roman" w:hAnsi="PT Astra Serif" w:cs="Times New Roman"/>
          <w:sz w:val="28"/>
          <w:szCs w:val="28"/>
          <w:lang w:eastAsia="ar-SA" w:bidi="ru-RU"/>
        </w:rPr>
        <w:t>сым</w:t>
      </w:r>
      <w:proofErr w:type="spellEnd"/>
      <w:r w:rsidRPr="00154D3B">
        <w:rPr>
          <w:rFonts w:ascii="PT Astra Serif" w:eastAsia="Times New Roman" w:hAnsi="PT Astra Serif" w:cs="Times New Roman"/>
          <w:sz w:val="28"/>
          <w:szCs w:val="28"/>
          <w:lang w:eastAsia="ar-SA" w:bidi="ru-RU"/>
        </w:rPr>
        <w:t xml:space="preserve">», куклы в национальной одежде </w:t>
      </w:r>
      <w:r>
        <w:rPr>
          <w:rFonts w:ascii="PT Astra Serif" w:eastAsia="Times New Roman" w:hAnsi="PT Astra Serif" w:cs="Times New Roman"/>
          <w:sz w:val="28"/>
          <w:szCs w:val="28"/>
          <w:lang w:eastAsia="ar-SA" w:bidi="ru-RU"/>
        </w:rPr>
        <w:t>для выставки</w:t>
      </w:r>
      <w:r w:rsidRPr="00154D3B">
        <w:rPr>
          <w:rFonts w:ascii="PT Astra Serif" w:eastAsia="Times New Roman" w:hAnsi="PT Astra Serif" w:cs="Times New Roman"/>
          <w:sz w:val="28"/>
          <w:szCs w:val="28"/>
          <w:lang w:eastAsia="ar-SA" w:bidi="ru-RU"/>
        </w:rPr>
        <w:t xml:space="preserve"> национального костюма в </w:t>
      </w:r>
      <w:r>
        <w:rPr>
          <w:rFonts w:ascii="PT Astra Serif" w:eastAsia="Times New Roman" w:hAnsi="PT Astra Serif" w:cs="Times New Roman"/>
          <w:sz w:val="28"/>
          <w:szCs w:val="28"/>
          <w:lang w:eastAsia="ar-SA" w:bidi="ru-RU"/>
        </w:rPr>
        <w:t>муниципальном бюджетном учреждении «Музей</w:t>
      </w:r>
      <w:r w:rsidRPr="00154D3B">
        <w:rPr>
          <w:rFonts w:ascii="PT Astra Serif" w:eastAsia="Times New Roman" w:hAnsi="PT Astra Serif" w:cs="Times New Roman"/>
          <w:sz w:val="28"/>
          <w:szCs w:val="28"/>
          <w:lang w:eastAsia="ar-SA" w:bidi="ru-RU"/>
        </w:rPr>
        <w:t xml:space="preserve"> истории и этнографии города Югорска</w:t>
      </w:r>
      <w:r>
        <w:rPr>
          <w:rFonts w:ascii="PT Astra Serif" w:eastAsia="Times New Roman" w:hAnsi="PT Astra Serif" w:cs="Times New Roman"/>
          <w:sz w:val="28"/>
          <w:szCs w:val="28"/>
          <w:lang w:eastAsia="ar-SA" w:bidi="ru-RU"/>
        </w:rPr>
        <w:t xml:space="preserve">», </w:t>
      </w:r>
      <w:r w:rsidRPr="00154D3B">
        <w:rPr>
          <w:rFonts w:ascii="PT Astra Serif" w:eastAsia="Times New Roman" w:hAnsi="PT Astra Serif" w:cs="Times New Roman"/>
          <w:sz w:val="28"/>
          <w:szCs w:val="28"/>
          <w:lang w:eastAsia="ar-SA" w:bidi="ru-RU"/>
        </w:rPr>
        <w:t>музыкальные инструменты  и казачья форма Сибирского казачьего войска для организации работы клубного формирования «Театр казачьей песни» и детского ансамбля казачьей песни «Первоцвет»</w:t>
      </w:r>
      <w:r w:rsidR="00353F6B">
        <w:rPr>
          <w:rFonts w:ascii="PT Astra Serif" w:eastAsia="Times New Roman" w:hAnsi="PT Astra Serif" w:cs="Times New Roman"/>
          <w:sz w:val="28"/>
          <w:szCs w:val="28"/>
          <w:lang w:eastAsia="ar-SA" w:bidi="ru-RU"/>
        </w:rPr>
        <w:t>;</w:t>
      </w:r>
      <w:r w:rsidR="00596F4F">
        <w:rPr>
          <w:rFonts w:ascii="PT Astra Serif" w:eastAsia="Times New Roman" w:hAnsi="PT Astra Serif" w:cs="Times New Roman"/>
          <w:sz w:val="28"/>
          <w:szCs w:val="28"/>
          <w:lang w:eastAsia="ar-SA" w:bidi="ru-RU"/>
        </w:rPr>
        <w:t xml:space="preserve"> </w:t>
      </w:r>
      <w:proofErr w:type="gramEnd"/>
    </w:p>
    <w:p w:rsidR="00BC6521" w:rsidRDefault="00BC6521" w:rsidP="00BC6521">
      <w:pPr>
        <w:suppressAutoHyphens/>
        <w:spacing w:after="0" w:line="240" w:lineRule="auto"/>
        <w:ind w:firstLine="709"/>
        <w:jc w:val="both"/>
        <w:rPr>
          <w:rFonts w:ascii="PT Astra Serif" w:eastAsia="Times New Roman" w:hAnsi="PT Astra Serif" w:cs="Times New Roman"/>
          <w:sz w:val="28"/>
          <w:szCs w:val="28"/>
          <w:lang w:eastAsia="ar-SA" w:bidi="ru-RU"/>
        </w:rPr>
      </w:pPr>
      <w:r>
        <w:rPr>
          <w:rFonts w:ascii="PT Astra Serif" w:eastAsia="Times New Roman" w:hAnsi="PT Astra Serif" w:cs="Times New Roman"/>
          <w:sz w:val="28"/>
          <w:szCs w:val="28"/>
          <w:lang w:eastAsia="ar-SA" w:bidi="ru-RU"/>
        </w:rPr>
        <w:t xml:space="preserve">- </w:t>
      </w:r>
      <w:r w:rsidRPr="00154D3B">
        <w:rPr>
          <w:rFonts w:ascii="PT Astra Serif" w:eastAsia="Times New Roman" w:hAnsi="PT Astra Serif" w:cs="Times New Roman"/>
          <w:sz w:val="28"/>
          <w:szCs w:val="28"/>
          <w:lang w:eastAsia="ar-SA" w:bidi="ru-RU"/>
        </w:rPr>
        <w:t xml:space="preserve">в фестивале Всероссийского физкультурно-спортивного комплекса «Готов к труду и обороне» среди команд национальных общественных организаций и национальных диаспор приняли участие 3 национально-культурных объединения: марийской, русской и армянской; </w:t>
      </w:r>
    </w:p>
    <w:p w:rsidR="00BC6521" w:rsidRPr="00154D3B" w:rsidRDefault="00BC6521" w:rsidP="00BC6521">
      <w:pPr>
        <w:suppressAutoHyphens/>
        <w:spacing w:after="0" w:line="240" w:lineRule="auto"/>
        <w:ind w:firstLine="709"/>
        <w:jc w:val="both"/>
        <w:rPr>
          <w:rFonts w:ascii="PT Astra Serif" w:eastAsia="Times New Roman" w:hAnsi="PT Astra Serif" w:cs="Times New Roman"/>
          <w:bCs/>
          <w:sz w:val="28"/>
          <w:szCs w:val="28"/>
          <w:lang w:eastAsia="ar-SA" w:bidi="ru-RU"/>
        </w:rPr>
      </w:pPr>
      <w:r>
        <w:rPr>
          <w:rFonts w:ascii="PT Astra Serif" w:eastAsia="Times New Roman" w:hAnsi="PT Astra Serif" w:cs="Times New Roman"/>
          <w:sz w:val="28"/>
          <w:szCs w:val="28"/>
          <w:lang w:eastAsia="ar-SA" w:bidi="ru-RU"/>
        </w:rPr>
        <w:t xml:space="preserve">- </w:t>
      </w:r>
      <w:r w:rsidRPr="00154D3B">
        <w:rPr>
          <w:rFonts w:ascii="PT Astra Serif" w:eastAsia="Times New Roman" w:hAnsi="PT Astra Serif" w:cs="Times New Roman"/>
          <w:sz w:val="28"/>
          <w:szCs w:val="28"/>
          <w:lang w:eastAsia="ar-SA" w:bidi="ru-RU"/>
        </w:rPr>
        <w:t xml:space="preserve">изготовлены </w:t>
      </w:r>
      <w:r>
        <w:rPr>
          <w:rFonts w:ascii="PT Astra Serif" w:eastAsia="Times New Roman" w:hAnsi="PT Astra Serif" w:cs="Times New Roman"/>
          <w:sz w:val="28"/>
          <w:szCs w:val="28"/>
          <w:lang w:eastAsia="ar-SA" w:bidi="ru-RU"/>
        </w:rPr>
        <w:t xml:space="preserve">3 </w:t>
      </w:r>
      <w:r w:rsidRPr="00154D3B">
        <w:rPr>
          <w:rFonts w:ascii="PT Astra Serif" w:eastAsia="Times New Roman" w:hAnsi="PT Astra Serif" w:cs="Times New Roman"/>
          <w:sz w:val="28"/>
          <w:szCs w:val="28"/>
          <w:lang w:eastAsia="ar-SA" w:bidi="ru-RU"/>
        </w:rPr>
        <w:t>видеороли</w:t>
      </w:r>
      <w:r>
        <w:rPr>
          <w:rFonts w:ascii="PT Astra Serif" w:eastAsia="Times New Roman" w:hAnsi="PT Astra Serif" w:cs="Times New Roman"/>
          <w:sz w:val="28"/>
          <w:szCs w:val="28"/>
          <w:lang w:eastAsia="ar-SA" w:bidi="ru-RU"/>
        </w:rPr>
        <w:t xml:space="preserve">ка </w:t>
      </w:r>
      <w:r w:rsidRPr="00154D3B">
        <w:rPr>
          <w:rFonts w:ascii="PT Astra Serif" w:eastAsia="Times New Roman" w:hAnsi="PT Astra Serif" w:cs="Times New Roman"/>
          <w:sz w:val="28"/>
          <w:szCs w:val="28"/>
          <w:lang w:eastAsia="ar-SA" w:bidi="ru-RU"/>
        </w:rPr>
        <w:t xml:space="preserve">по профилактике терроризма и экстремизма в молодежной среде, по </w:t>
      </w:r>
      <w:proofErr w:type="spellStart"/>
      <w:r w:rsidRPr="00154D3B">
        <w:rPr>
          <w:rFonts w:ascii="PT Astra Serif" w:eastAsia="Times New Roman" w:hAnsi="PT Astra Serif" w:cs="Times New Roman"/>
          <w:sz w:val="28"/>
          <w:szCs w:val="28"/>
          <w:lang w:eastAsia="ar-SA" w:bidi="ru-RU"/>
        </w:rPr>
        <w:t>кибергигиене</w:t>
      </w:r>
      <w:proofErr w:type="spellEnd"/>
      <w:r w:rsidRPr="00154D3B">
        <w:rPr>
          <w:rFonts w:ascii="PT Astra Serif" w:eastAsia="Times New Roman" w:hAnsi="PT Astra Serif" w:cs="Times New Roman"/>
          <w:sz w:val="28"/>
          <w:szCs w:val="28"/>
          <w:lang w:eastAsia="ar-SA" w:bidi="ru-RU"/>
        </w:rPr>
        <w:t xml:space="preserve"> и по сохранению м</w:t>
      </w:r>
      <w:r>
        <w:rPr>
          <w:rFonts w:ascii="PT Astra Serif" w:eastAsia="Times New Roman" w:hAnsi="PT Astra Serif" w:cs="Times New Roman"/>
          <w:sz w:val="28"/>
          <w:szCs w:val="28"/>
          <w:lang w:eastAsia="ar-SA" w:bidi="ru-RU"/>
        </w:rPr>
        <w:t xml:space="preserve">ежнационального мира и согласия, которые были </w:t>
      </w:r>
      <w:r w:rsidRPr="00154D3B">
        <w:rPr>
          <w:rFonts w:ascii="PT Astra Serif" w:eastAsia="Times New Roman" w:hAnsi="PT Astra Serif" w:cs="Times New Roman"/>
          <w:sz w:val="28"/>
          <w:szCs w:val="28"/>
          <w:lang w:eastAsia="ar-SA" w:bidi="ru-RU"/>
        </w:rPr>
        <w:t xml:space="preserve">размещены на официальных аккаунтах администрации города Югорска в социальных сетях, размещены в разделе «Антитеррор» официального сайта органов местного самоуправления.  </w:t>
      </w:r>
    </w:p>
    <w:p w:rsidR="00BC6521" w:rsidRPr="00154D3B" w:rsidRDefault="00BC6521" w:rsidP="00BC6521">
      <w:pPr>
        <w:spacing w:after="0" w:line="240" w:lineRule="auto"/>
        <w:ind w:firstLine="709"/>
        <w:jc w:val="both"/>
        <w:rPr>
          <w:rFonts w:ascii="PT Astra Serif" w:eastAsia="Calibri" w:hAnsi="PT Astra Serif" w:cs="Times New Roman"/>
          <w:sz w:val="28"/>
          <w:szCs w:val="28"/>
        </w:rPr>
      </w:pPr>
      <w:r w:rsidRPr="00154D3B">
        <w:rPr>
          <w:rFonts w:ascii="PT Astra Serif" w:eastAsia="Calibri" w:hAnsi="PT Astra Serif" w:cs="Times New Roman"/>
          <w:sz w:val="28"/>
          <w:szCs w:val="28"/>
        </w:rPr>
        <w:t>Информация о деятельности по профилактике терроризма и экстремизма размещалась в газете «Югорский вестник» (постоянная рубрика «Безопасность»), на официальном сайте органов местного самоуправления в разделе «Антитеррор» размещены методические рекомендации и учебные материалы для реализации мероприятий по профилактике терроризма</w:t>
      </w:r>
      <w:r>
        <w:rPr>
          <w:rFonts w:ascii="PT Astra Serif" w:eastAsia="Calibri" w:hAnsi="PT Astra Serif" w:cs="Times New Roman"/>
          <w:sz w:val="28"/>
          <w:szCs w:val="28"/>
        </w:rPr>
        <w:t>.</w:t>
      </w:r>
      <w:r w:rsidRPr="00154D3B">
        <w:rPr>
          <w:rFonts w:ascii="PT Astra Serif" w:eastAsia="Calibri" w:hAnsi="PT Astra Serif" w:cs="Times New Roman"/>
          <w:sz w:val="28"/>
          <w:szCs w:val="28"/>
        </w:rPr>
        <w:t xml:space="preserve"> В эфире Югорского телевидения постоянно размещалась информация о мероприятиях, направленных на гармонизацию межэтнических и межрелигиозных отношений, на сохранение мира и согласия в многонациональном сообществе города Югорска. </w:t>
      </w:r>
    </w:p>
    <w:p w:rsidR="00BC6521" w:rsidRPr="00154D3B" w:rsidRDefault="00BC6521" w:rsidP="00BC6521">
      <w:pPr>
        <w:spacing w:after="0" w:line="240" w:lineRule="auto"/>
        <w:ind w:firstLine="709"/>
        <w:jc w:val="both"/>
        <w:rPr>
          <w:rFonts w:ascii="PT Astra Serif" w:eastAsia="Calibri" w:hAnsi="PT Astra Serif" w:cs="Times New Roman"/>
          <w:sz w:val="28"/>
          <w:szCs w:val="28"/>
        </w:rPr>
      </w:pPr>
      <w:r w:rsidRPr="00154D3B">
        <w:rPr>
          <w:rFonts w:ascii="PT Astra Serif" w:eastAsia="Calibri" w:hAnsi="PT Astra Serif" w:cs="Times New Roman"/>
          <w:sz w:val="28"/>
          <w:szCs w:val="28"/>
        </w:rPr>
        <w:t>По результатам окружного социологического исследования за 2021 год 89% респондентов отметили, что межнациональные отношения в городе Югорске доброжелательные, бесконфликтные; межконфессиональные отношения 96% опрошенных оценили</w:t>
      </w:r>
      <w:r w:rsidR="00EE4011">
        <w:rPr>
          <w:rFonts w:ascii="PT Astra Serif" w:eastAsia="Calibri" w:hAnsi="PT Astra Serif" w:cs="Times New Roman"/>
          <w:sz w:val="28"/>
          <w:szCs w:val="28"/>
        </w:rPr>
        <w:t>,</w:t>
      </w:r>
      <w:r w:rsidRPr="00154D3B">
        <w:rPr>
          <w:rFonts w:ascii="PT Astra Serif" w:eastAsia="Calibri" w:hAnsi="PT Astra Serif" w:cs="Times New Roman"/>
          <w:sz w:val="28"/>
          <w:szCs w:val="28"/>
        </w:rPr>
        <w:t xml:space="preserve"> как положительные,</w:t>
      </w:r>
      <w:r w:rsidRPr="00154D3B">
        <w:rPr>
          <w:rFonts w:ascii="PT Astra Serif" w:hAnsi="PT Astra Serif"/>
          <w:sz w:val="28"/>
          <w:szCs w:val="28"/>
        </w:rPr>
        <w:t xml:space="preserve"> </w:t>
      </w:r>
      <w:r w:rsidRPr="00154D3B">
        <w:rPr>
          <w:rFonts w:ascii="PT Astra Serif" w:eastAsia="Calibri" w:hAnsi="PT Astra Serif" w:cs="Times New Roman"/>
          <w:sz w:val="28"/>
          <w:szCs w:val="28"/>
        </w:rPr>
        <w:t xml:space="preserve">бесконфликтные. </w:t>
      </w:r>
    </w:p>
    <w:p w:rsidR="00BC6521" w:rsidRDefault="00BC6521" w:rsidP="00977BA1">
      <w:pPr>
        <w:pStyle w:val="a3"/>
        <w:spacing w:after="0"/>
        <w:ind w:left="644"/>
        <w:jc w:val="both"/>
        <w:rPr>
          <w:rFonts w:ascii="PT Astra Serif" w:hAnsi="PT Astra Serif"/>
          <w:b/>
          <w:sz w:val="28"/>
          <w:szCs w:val="28"/>
        </w:rPr>
      </w:pPr>
    </w:p>
    <w:p w:rsidR="008A4798" w:rsidRDefault="008A4798" w:rsidP="00012ED1">
      <w:pPr>
        <w:pStyle w:val="12"/>
      </w:pPr>
      <w:bookmarkStart w:id="17" w:name="_Toc95147773"/>
      <w:r w:rsidRPr="006C79A2">
        <w:t>7. Социальная сфера</w:t>
      </w:r>
      <w:bookmarkEnd w:id="17"/>
    </w:p>
    <w:p w:rsidR="002A2593" w:rsidRPr="006C79A2" w:rsidRDefault="002A2593" w:rsidP="00012ED1">
      <w:pPr>
        <w:pStyle w:val="12"/>
      </w:pPr>
    </w:p>
    <w:p w:rsidR="008A4798" w:rsidRDefault="008A4798" w:rsidP="00012ED1">
      <w:pPr>
        <w:pStyle w:val="22"/>
      </w:pPr>
      <w:bookmarkStart w:id="18" w:name="_Toc95147774"/>
      <w:r>
        <w:t>7.1. Образование</w:t>
      </w:r>
      <w:bookmarkEnd w:id="18"/>
    </w:p>
    <w:p w:rsidR="00736659" w:rsidRPr="00736659" w:rsidRDefault="00736659" w:rsidP="00736659">
      <w:pPr>
        <w:numPr>
          <w:ilvl w:val="0"/>
          <w:numId w:val="2"/>
        </w:numPr>
        <w:spacing w:after="0" w:line="240" w:lineRule="auto"/>
        <w:contextualSpacing/>
        <w:jc w:val="right"/>
        <w:rPr>
          <w:rFonts w:ascii="PT Astra Serif" w:eastAsia="Times New Roman" w:hAnsi="PT Astra Serif" w:cs="Times New Roman"/>
          <w:bCs/>
          <w:sz w:val="26"/>
          <w:szCs w:val="26"/>
          <w:lang w:eastAsia="ru-RU"/>
        </w:rPr>
      </w:pPr>
      <w:r w:rsidRPr="00736659">
        <w:rPr>
          <w:rFonts w:ascii="PT Astra Serif" w:eastAsia="Times New Roman" w:hAnsi="PT Astra Serif" w:cs="Times New Roman"/>
          <w:bCs/>
          <w:sz w:val="26"/>
          <w:szCs w:val="26"/>
          <w:lang w:eastAsia="ru-RU"/>
        </w:rPr>
        <w:t xml:space="preserve">Таблица </w:t>
      </w:r>
      <w:r w:rsidR="00353F6B">
        <w:rPr>
          <w:rFonts w:ascii="PT Astra Serif" w:eastAsia="Times New Roman" w:hAnsi="PT Astra Serif" w:cs="Times New Roman"/>
          <w:bCs/>
          <w:sz w:val="26"/>
          <w:szCs w:val="26"/>
          <w:lang w:eastAsia="ru-RU"/>
        </w:rPr>
        <w:t>17</w:t>
      </w:r>
    </w:p>
    <w:p w:rsidR="00653275" w:rsidRPr="00653275" w:rsidRDefault="00653275" w:rsidP="00653275">
      <w:pPr>
        <w:spacing w:after="0"/>
        <w:jc w:val="center"/>
        <w:rPr>
          <w:rFonts w:ascii="PT Astra Serif" w:hAnsi="PT Astra Serif" w:cs="Times New Roman"/>
          <w:b/>
          <w:sz w:val="28"/>
          <w:szCs w:val="28"/>
        </w:rPr>
      </w:pPr>
      <w:r w:rsidRPr="00653275">
        <w:rPr>
          <w:rFonts w:ascii="PT Astra Serif" w:hAnsi="PT Astra Serif" w:cs="Times New Roman"/>
          <w:b/>
          <w:sz w:val="28"/>
          <w:szCs w:val="28"/>
        </w:rPr>
        <w:t>Динамика показателей развития образования</w:t>
      </w:r>
    </w:p>
    <w:p w:rsidR="00477F0E" w:rsidRDefault="001E7DC4" w:rsidP="001E7DC4">
      <w:pPr>
        <w:widowControl w:val="0"/>
        <w:autoSpaceDE w:val="0"/>
        <w:autoSpaceDN w:val="0"/>
        <w:spacing w:after="0" w:line="240" w:lineRule="auto"/>
        <w:ind w:firstLine="539"/>
        <w:jc w:val="right"/>
        <w:rPr>
          <w:rFonts w:ascii="PT Astra Serif" w:eastAsia="Calibri" w:hAnsi="PT Astra Serif" w:cs="Times New Roman"/>
          <w:sz w:val="28"/>
          <w:szCs w:val="28"/>
          <w:lang w:eastAsia="ru-RU"/>
        </w:rPr>
      </w:pPr>
      <w:r w:rsidRPr="00AB5FFE">
        <w:rPr>
          <w:rFonts w:ascii="PT Astra Serif" w:eastAsia="Times New Roman" w:hAnsi="PT Astra Serif" w:cs="Times New Roman"/>
          <w:sz w:val="20"/>
          <w:szCs w:val="20"/>
        </w:rPr>
        <w:t>в процентах</w:t>
      </w:r>
    </w:p>
    <w:tbl>
      <w:tblPr>
        <w:tblW w:w="9657" w:type="dxa"/>
        <w:jc w:val="center"/>
        <w:tblLook w:val="04A0" w:firstRow="1" w:lastRow="0" w:firstColumn="1" w:lastColumn="0" w:noHBand="0" w:noVBand="1"/>
      </w:tblPr>
      <w:tblGrid>
        <w:gridCol w:w="4503"/>
        <w:gridCol w:w="992"/>
        <w:gridCol w:w="992"/>
        <w:gridCol w:w="993"/>
        <w:gridCol w:w="1099"/>
        <w:gridCol w:w="1078"/>
      </w:tblGrid>
      <w:tr w:rsidR="00477F0E" w:rsidRPr="00EC7D24" w:rsidTr="00353F6B">
        <w:trPr>
          <w:trHeight w:val="300"/>
          <w:tblHeader/>
          <w:jc w:val="center"/>
        </w:trPr>
        <w:tc>
          <w:tcPr>
            <w:tcW w:w="4503" w:type="dxa"/>
            <w:tcBorders>
              <w:top w:val="single" w:sz="4" w:space="0" w:color="auto"/>
              <w:left w:val="single" w:sz="4" w:space="0" w:color="auto"/>
              <w:bottom w:val="single" w:sz="4" w:space="0" w:color="auto"/>
              <w:right w:val="single" w:sz="4" w:space="0" w:color="auto"/>
            </w:tcBorders>
            <w:hideMark/>
          </w:tcPr>
          <w:p w:rsidR="00477F0E" w:rsidRPr="00653275" w:rsidRDefault="00477F0E" w:rsidP="00B5175A">
            <w:pPr>
              <w:spacing w:after="0" w:line="240" w:lineRule="auto"/>
              <w:jc w:val="center"/>
              <w:rPr>
                <w:rFonts w:ascii="PT Astra Serif" w:eastAsia="Times New Roman" w:hAnsi="PT Astra Serif" w:cs="Times New Roman"/>
                <w:b/>
                <w:bCs/>
                <w:color w:val="000000"/>
                <w:sz w:val="20"/>
                <w:szCs w:val="20"/>
              </w:rPr>
            </w:pPr>
            <w:r w:rsidRPr="00653275">
              <w:rPr>
                <w:rFonts w:ascii="PT Astra Serif" w:eastAsia="Times New Roman" w:hAnsi="PT Astra Serif" w:cs="Times New Roman"/>
                <w:b/>
                <w:bCs/>
                <w:color w:val="000000"/>
                <w:sz w:val="20"/>
                <w:szCs w:val="20"/>
              </w:rPr>
              <w:t>Наименование показателей</w:t>
            </w:r>
          </w:p>
        </w:tc>
        <w:tc>
          <w:tcPr>
            <w:tcW w:w="992" w:type="dxa"/>
            <w:tcBorders>
              <w:top w:val="single" w:sz="4" w:space="0" w:color="auto"/>
              <w:left w:val="nil"/>
              <w:bottom w:val="single" w:sz="4" w:space="0" w:color="auto"/>
              <w:right w:val="single" w:sz="4" w:space="0" w:color="auto"/>
            </w:tcBorders>
            <w:hideMark/>
          </w:tcPr>
          <w:p w:rsidR="00477F0E" w:rsidRPr="00653275" w:rsidRDefault="00477F0E" w:rsidP="00B5175A">
            <w:pPr>
              <w:spacing w:after="0" w:line="240" w:lineRule="auto"/>
              <w:jc w:val="center"/>
              <w:rPr>
                <w:rFonts w:ascii="PT Astra Serif" w:eastAsia="Times New Roman" w:hAnsi="PT Astra Serif" w:cs="Times New Roman"/>
                <w:b/>
                <w:bCs/>
                <w:color w:val="000000"/>
                <w:sz w:val="20"/>
                <w:szCs w:val="20"/>
              </w:rPr>
            </w:pPr>
            <w:r w:rsidRPr="00653275">
              <w:rPr>
                <w:rFonts w:ascii="PT Astra Serif" w:eastAsia="Times New Roman" w:hAnsi="PT Astra Serif" w:cs="Times New Roman"/>
                <w:b/>
                <w:bCs/>
                <w:color w:val="000000"/>
                <w:sz w:val="20"/>
                <w:szCs w:val="20"/>
              </w:rPr>
              <w:t>2017</w:t>
            </w:r>
            <w:r w:rsidRPr="00653275">
              <w:rPr>
                <w:rFonts w:ascii="PT Astra Serif" w:eastAsia="Times New Roman" w:hAnsi="PT Astra Serif" w:cs="Times New Roman"/>
                <w:b/>
                <w:sz w:val="20"/>
                <w:szCs w:val="20"/>
              </w:rPr>
              <w:t xml:space="preserve"> год</w:t>
            </w:r>
          </w:p>
        </w:tc>
        <w:tc>
          <w:tcPr>
            <w:tcW w:w="992" w:type="dxa"/>
            <w:tcBorders>
              <w:top w:val="single" w:sz="4" w:space="0" w:color="auto"/>
              <w:left w:val="nil"/>
              <w:bottom w:val="single" w:sz="4" w:space="0" w:color="auto"/>
              <w:right w:val="single" w:sz="4" w:space="0" w:color="auto"/>
            </w:tcBorders>
            <w:hideMark/>
          </w:tcPr>
          <w:p w:rsidR="00477F0E" w:rsidRPr="00653275" w:rsidRDefault="00477F0E" w:rsidP="00B5175A">
            <w:pPr>
              <w:spacing w:after="0" w:line="240" w:lineRule="auto"/>
              <w:jc w:val="center"/>
              <w:rPr>
                <w:rFonts w:ascii="PT Astra Serif" w:eastAsia="Times New Roman" w:hAnsi="PT Astra Serif" w:cs="Times New Roman"/>
                <w:b/>
                <w:bCs/>
                <w:color w:val="000000"/>
                <w:sz w:val="20"/>
                <w:szCs w:val="20"/>
              </w:rPr>
            </w:pPr>
            <w:r w:rsidRPr="00653275">
              <w:rPr>
                <w:rFonts w:ascii="PT Astra Serif" w:eastAsia="Times New Roman" w:hAnsi="PT Astra Serif" w:cs="Times New Roman"/>
                <w:b/>
                <w:bCs/>
                <w:color w:val="000000"/>
                <w:sz w:val="20"/>
                <w:szCs w:val="20"/>
              </w:rPr>
              <w:t>2018</w:t>
            </w:r>
            <w:r w:rsidRPr="00653275">
              <w:rPr>
                <w:rFonts w:ascii="PT Astra Serif" w:eastAsia="Times New Roman" w:hAnsi="PT Astra Serif" w:cs="Times New Roman"/>
                <w:b/>
                <w:sz w:val="20"/>
                <w:szCs w:val="20"/>
              </w:rPr>
              <w:t xml:space="preserve"> год</w:t>
            </w:r>
          </w:p>
        </w:tc>
        <w:tc>
          <w:tcPr>
            <w:tcW w:w="993" w:type="dxa"/>
            <w:tcBorders>
              <w:top w:val="single" w:sz="4" w:space="0" w:color="auto"/>
              <w:left w:val="nil"/>
              <w:bottom w:val="single" w:sz="4" w:space="0" w:color="auto"/>
              <w:right w:val="single" w:sz="4" w:space="0" w:color="auto"/>
            </w:tcBorders>
            <w:hideMark/>
          </w:tcPr>
          <w:p w:rsidR="00477F0E" w:rsidRPr="00653275" w:rsidRDefault="00477F0E" w:rsidP="00B5175A">
            <w:pPr>
              <w:spacing w:after="0" w:line="240" w:lineRule="auto"/>
              <w:jc w:val="center"/>
              <w:rPr>
                <w:rFonts w:ascii="PT Astra Serif" w:eastAsia="Times New Roman" w:hAnsi="PT Astra Serif" w:cs="Times New Roman"/>
                <w:b/>
                <w:bCs/>
                <w:color w:val="000000"/>
                <w:sz w:val="20"/>
                <w:szCs w:val="20"/>
              </w:rPr>
            </w:pPr>
            <w:r w:rsidRPr="00653275">
              <w:rPr>
                <w:rFonts w:ascii="PT Astra Serif" w:eastAsia="Times New Roman" w:hAnsi="PT Astra Serif" w:cs="Times New Roman"/>
                <w:b/>
                <w:bCs/>
                <w:color w:val="000000"/>
                <w:sz w:val="20"/>
                <w:szCs w:val="20"/>
              </w:rPr>
              <w:t>2019</w:t>
            </w:r>
            <w:r w:rsidRPr="00653275">
              <w:rPr>
                <w:rFonts w:ascii="PT Astra Serif" w:eastAsia="Times New Roman" w:hAnsi="PT Astra Serif" w:cs="Times New Roman"/>
                <w:b/>
                <w:sz w:val="20"/>
                <w:szCs w:val="20"/>
              </w:rPr>
              <w:t xml:space="preserve"> год</w:t>
            </w:r>
          </w:p>
        </w:tc>
        <w:tc>
          <w:tcPr>
            <w:tcW w:w="1099" w:type="dxa"/>
            <w:tcBorders>
              <w:top w:val="single" w:sz="4" w:space="0" w:color="auto"/>
              <w:left w:val="nil"/>
              <w:bottom w:val="single" w:sz="4" w:space="0" w:color="auto"/>
              <w:right w:val="single" w:sz="4" w:space="0" w:color="auto"/>
            </w:tcBorders>
            <w:hideMark/>
          </w:tcPr>
          <w:p w:rsidR="00477F0E" w:rsidRPr="00653275" w:rsidRDefault="00477F0E" w:rsidP="00B5175A">
            <w:pPr>
              <w:spacing w:after="0" w:line="240" w:lineRule="auto"/>
              <w:jc w:val="center"/>
              <w:rPr>
                <w:rFonts w:ascii="PT Astra Serif" w:eastAsia="Times New Roman" w:hAnsi="PT Astra Serif" w:cs="Times New Roman"/>
                <w:b/>
                <w:bCs/>
                <w:color w:val="000000"/>
                <w:sz w:val="20"/>
                <w:szCs w:val="20"/>
              </w:rPr>
            </w:pPr>
            <w:r w:rsidRPr="00653275">
              <w:rPr>
                <w:rFonts w:ascii="PT Astra Serif" w:eastAsia="Times New Roman" w:hAnsi="PT Astra Serif" w:cs="Times New Roman"/>
                <w:b/>
                <w:bCs/>
                <w:color w:val="000000"/>
                <w:sz w:val="20"/>
                <w:szCs w:val="20"/>
              </w:rPr>
              <w:t>2020 год</w:t>
            </w:r>
          </w:p>
        </w:tc>
        <w:tc>
          <w:tcPr>
            <w:tcW w:w="1078" w:type="dxa"/>
            <w:tcBorders>
              <w:top w:val="single" w:sz="4" w:space="0" w:color="auto"/>
              <w:left w:val="nil"/>
              <w:bottom w:val="single" w:sz="4" w:space="0" w:color="auto"/>
              <w:right w:val="single" w:sz="4" w:space="0" w:color="auto"/>
            </w:tcBorders>
          </w:tcPr>
          <w:p w:rsidR="00477F0E" w:rsidRPr="00653275" w:rsidRDefault="00477F0E" w:rsidP="00B5175A">
            <w:pPr>
              <w:spacing w:after="0" w:line="240" w:lineRule="auto"/>
              <w:jc w:val="center"/>
              <w:rPr>
                <w:rFonts w:ascii="PT Astra Serif" w:eastAsia="Times New Roman" w:hAnsi="PT Astra Serif" w:cs="Times New Roman"/>
                <w:b/>
                <w:bCs/>
                <w:color w:val="000000"/>
                <w:sz w:val="20"/>
                <w:szCs w:val="20"/>
              </w:rPr>
            </w:pPr>
            <w:r w:rsidRPr="00653275">
              <w:rPr>
                <w:rFonts w:ascii="PT Astra Serif" w:eastAsia="Times New Roman" w:hAnsi="PT Astra Serif" w:cs="Times New Roman"/>
                <w:b/>
                <w:bCs/>
                <w:color w:val="000000"/>
                <w:sz w:val="20"/>
                <w:szCs w:val="20"/>
              </w:rPr>
              <w:t>2021</w:t>
            </w:r>
          </w:p>
          <w:p w:rsidR="00477F0E" w:rsidRPr="00653275" w:rsidRDefault="00477F0E" w:rsidP="00B5175A">
            <w:pPr>
              <w:spacing w:after="0" w:line="240" w:lineRule="auto"/>
              <w:jc w:val="center"/>
              <w:rPr>
                <w:rFonts w:ascii="PT Astra Serif" w:eastAsia="Times New Roman" w:hAnsi="PT Astra Serif" w:cs="Times New Roman"/>
                <w:b/>
                <w:bCs/>
                <w:color w:val="000000"/>
                <w:sz w:val="20"/>
                <w:szCs w:val="20"/>
              </w:rPr>
            </w:pPr>
            <w:r w:rsidRPr="00653275">
              <w:rPr>
                <w:rFonts w:ascii="PT Astra Serif" w:eastAsia="Times New Roman" w:hAnsi="PT Astra Serif" w:cs="Times New Roman"/>
                <w:b/>
                <w:bCs/>
                <w:color w:val="000000"/>
                <w:sz w:val="20"/>
                <w:szCs w:val="20"/>
              </w:rPr>
              <w:t xml:space="preserve"> год</w:t>
            </w:r>
          </w:p>
        </w:tc>
      </w:tr>
      <w:tr w:rsidR="00477F0E" w:rsidTr="00B5175A">
        <w:trPr>
          <w:trHeight w:val="999"/>
          <w:jc w:val="center"/>
        </w:trPr>
        <w:tc>
          <w:tcPr>
            <w:tcW w:w="4503" w:type="dxa"/>
            <w:tcBorders>
              <w:top w:val="nil"/>
              <w:left w:val="single" w:sz="4" w:space="0" w:color="auto"/>
              <w:bottom w:val="single" w:sz="4" w:space="0" w:color="auto"/>
              <w:right w:val="single" w:sz="4" w:space="0" w:color="auto"/>
            </w:tcBorders>
            <w:hideMark/>
          </w:tcPr>
          <w:p w:rsidR="00477F0E" w:rsidRPr="00653275" w:rsidRDefault="00477F0E" w:rsidP="00B5175A">
            <w:pPr>
              <w:spacing w:after="0" w:line="240" w:lineRule="auto"/>
              <w:rPr>
                <w:rFonts w:ascii="PT Astra Serif" w:eastAsia="Times New Roman" w:hAnsi="PT Astra Serif" w:cs="Times New Roman"/>
                <w:color w:val="000000"/>
                <w:sz w:val="20"/>
                <w:szCs w:val="20"/>
              </w:rPr>
            </w:pPr>
            <w:r w:rsidRPr="00653275">
              <w:rPr>
                <w:rFonts w:ascii="PT Astra Serif" w:eastAsia="Times New Roman" w:hAnsi="PT Astra Serif" w:cs="Times New Roman"/>
                <w:color w:val="000000"/>
                <w:sz w:val="20"/>
                <w:szCs w:val="20"/>
              </w:rPr>
              <w:t xml:space="preserve">Доля детей в возрасте 1 - 6 лет, получающих дошкольную образовательную услугу и (или) услугу по их содержанию в образовательных учреждениях в общей численности детей в </w:t>
            </w:r>
            <w:r w:rsidRPr="00653275">
              <w:rPr>
                <w:rFonts w:ascii="PT Astra Serif" w:eastAsia="Times New Roman" w:hAnsi="PT Astra Serif" w:cs="Times New Roman"/>
                <w:color w:val="000000"/>
                <w:sz w:val="20"/>
                <w:szCs w:val="20"/>
              </w:rPr>
              <w:lastRenderedPageBreak/>
              <w:t>возрасте 1 - 6 лет</w:t>
            </w:r>
          </w:p>
        </w:tc>
        <w:tc>
          <w:tcPr>
            <w:tcW w:w="992" w:type="dxa"/>
            <w:tcBorders>
              <w:top w:val="nil"/>
              <w:left w:val="nil"/>
              <w:bottom w:val="single" w:sz="4" w:space="0" w:color="000000"/>
              <w:right w:val="single" w:sz="4" w:space="0" w:color="000000"/>
            </w:tcBorders>
            <w:noWrap/>
            <w:vAlign w:val="center"/>
            <w:hideMark/>
          </w:tcPr>
          <w:p w:rsidR="00477F0E" w:rsidRPr="00653275" w:rsidRDefault="00477F0E" w:rsidP="00B5175A">
            <w:pPr>
              <w:jc w:val="center"/>
              <w:rPr>
                <w:rFonts w:ascii="PT Astra Serif" w:hAnsi="PT Astra Serif"/>
                <w:sz w:val="20"/>
                <w:szCs w:val="20"/>
              </w:rPr>
            </w:pPr>
            <w:r w:rsidRPr="00653275">
              <w:rPr>
                <w:rFonts w:ascii="PT Astra Serif" w:hAnsi="PT Astra Serif"/>
                <w:sz w:val="20"/>
                <w:szCs w:val="20"/>
              </w:rPr>
              <w:lastRenderedPageBreak/>
              <w:t xml:space="preserve"> 72,9</w:t>
            </w:r>
          </w:p>
        </w:tc>
        <w:tc>
          <w:tcPr>
            <w:tcW w:w="992" w:type="dxa"/>
            <w:tcBorders>
              <w:top w:val="nil"/>
              <w:left w:val="nil"/>
              <w:bottom w:val="single" w:sz="4" w:space="0" w:color="000000"/>
              <w:right w:val="single" w:sz="4" w:space="0" w:color="000000"/>
            </w:tcBorders>
            <w:noWrap/>
            <w:vAlign w:val="center"/>
            <w:hideMark/>
          </w:tcPr>
          <w:p w:rsidR="00477F0E" w:rsidRPr="00653275" w:rsidRDefault="00477F0E" w:rsidP="00B5175A">
            <w:pPr>
              <w:jc w:val="center"/>
              <w:rPr>
                <w:rFonts w:ascii="PT Astra Serif" w:hAnsi="PT Astra Serif"/>
                <w:sz w:val="20"/>
                <w:szCs w:val="20"/>
              </w:rPr>
            </w:pPr>
            <w:r w:rsidRPr="00653275">
              <w:rPr>
                <w:rFonts w:ascii="PT Astra Serif" w:hAnsi="PT Astra Serif"/>
                <w:sz w:val="20"/>
                <w:szCs w:val="20"/>
              </w:rPr>
              <w:t xml:space="preserve"> 74,2</w:t>
            </w:r>
          </w:p>
        </w:tc>
        <w:tc>
          <w:tcPr>
            <w:tcW w:w="993" w:type="dxa"/>
            <w:tcBorders>
              <w:top w:val="nil"/>
              <w:left w:val="nil"/>
              <w:bottom w:val="single" w:sz="4" w:space="0" w:color="000000"/>
              <w:right w:val="single" w:sz="4" w:space="0" w:color="000000"/>
            </w:tcBorders>
            <w:vAlign w:val="center"/>
            <w:hideMark/>
          </w:tcPr>
          <w:p w:rsidR="00477F0E" w:rsidRPr="00653275" w:rsidRDefault="00477F0E" w:rsidP="00B5175A">
            <w:pPr>
              <w:jc w:val="center"/>
              <w:rPr>
                <w:rFonts w:ascii="PT Astra Serif" w:hAnsi="PT Astra Serif"/>
                <w:sz w:val="20"/>
                <w:szCs w:val="20"/>
              </w:rPr>
            </w:pPr>
            <w:r w:rsidRPr="00653275">
              <w:rPr>
                <w:rFonts w:ascii="PT Astra Serif" w:hAnsi="PT Astra Serif"/>
                <w:sz w:val="20"/>
                <w:szCs w:val="20"/>
              </w:rPr>
              <w:t xml:space="preserve"> 77,9</w:t>
            </w:r>
          </w:p>
        </w:tc>
        <w:tc>
          <w:tcPr>
            <w:tcW w:w="1099" w:type="dxa"/>
            <w:tcBorders>
              <w:top w:val="nil"/>
              <w:left w:val="nil"/>
              <w:bottom w:val="single" w:sz="4" w:space="0" w:color="000000"/>
              <w:right w:val="single" w:sz="4" w:space="0" w:color="000000"/>
            </w:tcBorders>
            <w:vAlign w:val="center"/>
            <w:hideMark/>
          </w:tcPr>
          <w:p w:rsidR="00477F0E" w:rsidRPr="00653275" w:rsidRDefault="00477F0E" w:rsidP="00B5175A">
            <w:pPr>
              <w:jc w:val="center"/>
              <w:rPr>
                <w:rFonts w:ascii="PT Astra Serif" w:hAnsi="PT Astra Serif"/>
                <w:sz w:val="20"/>
                <w:szCs w:val="20"/>
              </w:rPr>
            </w:pPr>
            <w:r w:rsidRPr="00653275">
              <w:rPr>
                <w:rFonts w:ascii="PT Astra Serif" w:hAnsi="PT Astra Serif"/>
                <w:sz w:val="20"/>
                <w:szCs w:val="20"/>
              </w:rPr>
              <w:t xml:space="preserve"> 76,0</w:t>
            </w:r>
          </w:p>
        </w:tc>
        <w:tc>
          <w:tcPr>
            <w:tcW w:w="1078" w:type="dxa"/>
            <w:tcBorders>
              <w:top w:val="nil"/>
              <w:left w:val="nil"/>
              <w:bottom w:val="single" w:sz="4" w:space="0" w:color="000000"/>
              <w:right w:val="single" w:sz="4" w:space="0" w:color="000000"/>
            </w:tcBorders>
            <w:vAlign w:val="center"/>
          </w:tcPr>
          <w:p w:rsidR="00477F0E" w:rsidRPr="00653275" w:rsidRDefault="00477F0E" w:rsidP="00B5175A">
            <w:pPr>
              <w:jc w:val="center"/>
              <w:rPr>
                <w:rFonts w:ascii="PT Astra Serif" w:hAnsi="PT Astra Serif"/>
                <w:sz w:val="20"/>
                <w:szCs w:val="20"/>
              </w:rPr>
            </w:pPr>
            <w:r w:rsidRPr="00653275">
              <w:rPr>
                <w:rFonts w:ascii="PT Astra Serif" w:hAnsi="PT Astra Serif"/>
                <w:sz w:val="20"/>
                <w:szCs w:val="20"/>
              </w:rPr>
              <w:t xml:space="preserve"> 85,0</w:t>
            </w:r>
          </w:p>
        </w:tc>
      </w:tr>
      <w:tr w:rsidR="00477F0E" w:rsidTr="00B5175A">
        <w:trPr>
          <w:trHeight w:val="1020"/>
          <w:jc w:val="center"/>
        </w:trPr>
        <w:tc>
          <w:tcPr>
            <w:tcW w:w="4503" w:type="dxa"/>
            <w:tcBorders>
              <w:top w:val="nil"/>
              <w:left w:val="single" w:sz="4" w:space="0" w:color="auto"/>
              <w:bottom w:val="single" w:sz="4" w:space="0" w:color="auto"/>
              <w:right w:val="single" w:sz="4" w:space="0" w:color="auto"/>
            </w:tcBorders>
            <w:hideMark/>
          </w:tcPr>
          <w:p w:rsidR="00477F0E" w:rsidRPr="00653275" w:rsidRDefault="00477F0E" w:rsidP="00B5175A">
            <w:pPr>
              <w:spacing w:after="0" w:line="240" w:lineRule="auto"/>
              <w:rPr>
                <w:rFonts w:ascii="PT Astra Serif" w:eastAsia="Times New Roman" w:hAnsi="PT Astra Serif" w:cs="Times New Roman"/>
                <w:color w:val="000000"/>
                <w:sz w:val="20"/>
                <w:szCs w:val="20"/>
              </w:rPr>
            </w:pPr>
            <w:r w:rsidRPr="00653275">
              <w:rPr>
                <w:rFonts w:ascii="PT Astra Serif" w:eastAsia="Times New Roman" w:hAnsi="PT Astra Serif" w:cs="Times New Roman"/>
                <w:color w:val="000000"/>
                <w:sz w:val="20"/>
                <w:szCs w:val="20"/>
              </w:rPr>
              <w:lastRenderedPageBreak/>
              <w:t>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w:t>
            </w:r>
          </w:p>
        </w:tc>
        <w:tc>
          <w:tcPr>
            <w:tcW w:w="992" w:type="dxa"/>
            <w:tcBorders>
              <w:top w:val="nil"/>
              <w:left w:val="nil"/>
              <w:bottom w:val="single" w:sz="4" w:space="0" w:color="000000"/>
              <w:right w:val="single" w:sz="4" w:space="0" w:color="000000"/>
            </w:tcBorders>
            <w:noWrap/>
            <w:vAlign w:val="center"/>
            <w:hideMark/>
          </w:tcPr>
          <w:p w:rsidR="00477F0E" w:rsidRPr="00653275" w:rsidRDefault="00477F0E" w:rsidP="00B5175A">
            <w:pPr>
              <w:jc w:val="center"/>
              <w:rPr>
                <w:rFonts w:ascii="PT Astra Serif" w:hAnsi="PT Astra Serif"/>
                <w:sz w:val="20"/>
                <w:szCs w:val="20"/>
              </w:rPr>
            </w:pPr>
            <w:r w:rsidRPr="00653275">
              <w:rPr>
                <w:rFonts w:ascii="PT Astra Serif" w:hAnsi="PT Astra Serif"/>
                <w:sz w:val="20"/>
                <w:szCs w:val="20"/>
              </w:rPr>
              <w:t xml:space="preserve"> 9,3</w:t>
            </w:r>
          </w:p>
        </w:tc>
        <w:tc>
          <w:tcPr>
            <w:tcW w:w="992" w:type="dxa"/>
            <w:tcBorders>
              <w:top w:val="nil"/>
              <w:left w:val="nil"/>
              <w:bottom w:val="single" w:sz="4" w:space="0" w:color="000000"/>
              <w:right w:val="single" w:sz="4" w:space="0" w:color="000000"/>
            </w:tcBorders>
            <w:noWrap/>
            <w:vAlign w:val="center"/>
            <w:hideMark/>
          </w:tcPr>
          <w:p w:rsidR="00477F0E" w:rsidRPr="00653275" w:rsidRDefault="00477F0E" w:rsidP="00B5175A">
            <w:pPr>
              <w:jc w:val="center"/>
              <w:rPr>
                <w:rFonts w:ascii="PT Astra Serif" w:hAnsi="PT Astra Serif"/>
                <w:sz w:val="20"/>
                <w:szCs w:val="20"/>
              </w:rPr>
            </w:pPr>
            <w:r w:rsidRPr="00653275">
              <w:rPr>
                <w:rFonts w:ascii="PT Astra Serif" w:hAnsi="PT Astra Serif"/>
                <w:sz w:val="20"/>
                <w:szCs w:val="20"/>
              </w:rPr>
              <w:t xml:space="preserve"> 5,8</w:t>
            </w:r>
          </w:p>
        </w:tc>
        <w:tc>
          <w:tcPr>
            <w:tcW w:w="993" w:type="dxa"/>
            <w:tcBorders>
              <w:top w:val="nil"/>
              <w:left w:val="nil"/>
              <w:bottom w:val="single" w:sz="4" w:space="0" w:color="000000"/>
              <w:right w:val="single" w:sz="4" w:space="0" w:color="000000"/>
            </w:tcBorders>
            <w:vAlign w:val="center"/>
            <w:hideMark/>
          </w:tcPr>
          <w:p w:rsidR="00477F0E" w:rsidRPr="00653275" w:rsidRDefault="00477F0E" w:rsidP="00B5175A">
            <w:pPr>
              <w:jc w:val="center"/>
              <w:rPr>
                <w:rFonts w:ascii="PT Astra Serif" w:hAnsi="PT Astra Serif"/>
                <w:sz w:val="20"/>
                <w:szCs w:val="20"/>
              </w:rPr>
            </w:pPr>
            <w:r w:rsidRPr="00653275">
              <w:rPr>
                <w:rFonts w:ascii="PT Astra Serif" w:hAnsi="PT Astra Serif"/>
                <w:sz w:val="20"/>
                <w:szCs w:val="20"/>
              </w:rPr>
              <w:t xml:space="preserve"> 0,2</w:t>
            </w:r>
          </w:p>
        </w:tc>
        <w:tc>
          <w:tcPr>
            <w:tcW w:w="1099" w:type="dxa"/>
            <w:tcBorders>
              <w:top w:val="nil"/>
              <w:left w:val="nil"/>
              <w:bottom w:val="single" w:sz="4" w:space="0" w:color="000000"/>
              <w:right w:val="single" w:sz="4" w:space="0" w:color="000000"/>
            </w:tcBorders>
            <w:vAlign w:val="center"/>
            <w:hideMark/>
          </w:tcPr>
          <w:p w:rsidR="00477F0E" w:rsidRPr="00653275" w:rsidRDefault="00477F0E" w:rsidP="00B5175A">
            <w:pPr>
              <w:jc w:val="center"/>
              <w:rPr>
                <w:rFonts w:ascii="PT Astra Serif" w:hAnsi="PT Astra Serif"/>
                <w:sz w:val="20"/>
                <w:szCs w:val="20"/>
              </w:rPr>
            </w:pPr>
            <w:r w:rsidRPr="00653275">
              <w:rPr>
                <w:rFonts w:ascii="PT Astra Serif" w:hAnsi="PT Astra Serif"/>
                <w:sz w:val="20"/>
                <w:szCs w:val="20"/>
              </w:rPr>
              <w:t xml:space="preserve"> 0,0</w:t>
            </w:r>
          </w:p>
        </w:tc>
        <w:tc>
          <w:tcPr>
            <w:tcW w:w="1078" w:type="dxa"/>
            <w:tcBorders>
              <w:top w:val="nil"/>
              <w:left w:val="nil"/>
              <w:bottom w:val="single" w:sz="4" w:space="0" w:color="000000"/>
              <w:right w:val="single" w:sz="4" w:space="0" w:color="000000"/>
            </w:tcBorders>
            <w:vAlign w:val="center"/>
          </w:tcPr>
          <w:p w:rsidR="00477F0E" w:rsidRPr="00653275" w:rsidRDefault="00477F0E" w:rsidP="00B5175A">
            <w:pPr>
              <w:jc w:val="center"/>
              <w:rPr>
                <w:rFonts w:ascii="PT Astra Serif" w:hAnsi="PT Astra Serif"/>
                <w:sz w:val="20"/>
                <w:szCs w:val="20"/>
              </w:rPr>
            </w:pPr>
            <w:r w:rsidRPr="00653275">
              <w:rPr>
                <w:rFonts w:ascii="PT Astra Serif" w:hAnsi="PT Astra Serif"/>
                <w:sz w:val="20"/>
                <w:szCs w:val="20"/>
              </w:rPr>
              <w:t xml:space="preserve"> 0,0</w:t>
            </w:r>
          </w:p>
        </w:tc>
      </w:tr>
      <w:tr w:rsidR="00477F0E" w:rsidTr="00B5175A">
        <w:trPr>
          <w:trHeight w:val="761"/>
          <w:jc w:val="center"/>
        </w:trPr>
        <w:tc>
          <w:tcPr>
            <w:tcW w:w="4503" w:type="dxa"/>
            <w:tcBorders>
              <w:top w:val="nil"/>
              <w:left w:val="single" w:sz="4" w:space="0" w:color="auto"/>
              <w:bottom w:val="single" w:sz="4" w:space="0" w:color="auto"/>
              <w:right w:val="single" w:sz="4" w:space="0" w:color="auto"/>
            </w:tcBorders>
            <w:hideMark/>
          </w:tcPr>
          <w:p w:rsidR="00477F0E" w:rsidRPr="00653275" w:rsidRDefault="00477F0E" w:rsidP="00B5175A">
            <w:pPr>
              <w:spacing w:after="0" w:line="240" w:lineRule="auto"/>
              <w:rPr>
                <w:rFonts w:ascii="PT Astra Serif" w:eastAsia="Times New Roman" w:hAnsi="PT Astra Serif" w:cs="Times New Roman"/>
                <w:color w:val="000000"/>
                <w:sz w:val="20"/>
                <w:szCs w:val="20"/>
              </w:rPr>
            </w:pPr>
            <w:r w:rsidRPr="00653275">
              <w:rPr>
                <w:rFonts w:ascii="PT Astra Serif" w:eastAsia="Times New Roman" w:hAnsi="PT Astra Serif" w:cs="Times New Roman"/>
                <w:color w:val="000000"/>
                <w:sz w:val="20"/>
                <w:szCs w:val="20"/>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992" w:type="dxa"/>
            <w:tcBorders>
              <w:top w:val="nil"/>
              <w:left w:val="nil"/>
              <w:bottom w:val="single" w:sz="4" w:space="0" w:color="000000"/>
              <w:right w:val="single" w:sz="4" w:space="0" w:color="000000"/>
            </w:tcBorders>
            <w:noWrap/>
            <w:vAlign w:val="center"/>
            <w:hideMark/>
          </w:tcPr>
          <w:p w:rsidR="00477F0E" w:rsidRPr="00653275" w:rsidRDefault="00477F0E" w:rsidP="00B5175A">
            <w:pPr>
              <w:jc w:val="center"/>
              <w:rPr>
                <w:rFonts w:ascii="PT Astra Serif" w:hAnsi="PT Astra Serif"/>
                <w:sz w:val="20"/>
                <w:szCs w:val="20"/>
              </w:rPr>
            </w:pPr>
            <w:r w:rsidRPr="00653275">
              <w:rPr>
                <w:rFonts w:ascii="PT Astra Serif" w:hAnsi="PT Astra Serif"/>
                <w:sz w:val="20"/>
                <w:szCs w:val="20"/>
              </w:rPr>
              <w:t xml:space="preserve"> 97,5</w:t>
            </w:r>
          </w:p>
        </w:tc>
        <w:tc>
          <w:tcPr>
            <w:tcW w:w="992" w:type="dxa"/>
            <w:tcBorders>
              <w:top w:val="nil"/>
              <w:left w:val="nil"/>
              <w:bottom w:val="single" w:sz="4" w:space="0" w:color="000000"/>
              <w:right w:val="single" w:sz="4" w:space="0" w:color="000000"/>
            </w:tcBorders>
            <w:noWrap/>
            <w:vAlign w:val="center"/>
            <w:hideMark/>
          </w:tcPr>
          <w:p w:rsidR="00477F0E" w:rsidRPr="00653275" w:rsidRDefault="00477F0E" w:rsidP="00B5175A">
            <w:pPr>
              <w:jc w:val="center"/>
              <w:rPr>
                <w:rFonts w:ascii="PT Astra Serif" w:hAnsi="PT Astra Serif"/>
                <w:sz w:val="20"/>
                <w:szCs w:val="20"/>
              </w:rPr>
            </w:pPr>
            <w:r w:rsidRPr="00653275">
              <w:rPr>
                <w:rFonts w:ascii="PT Astra Serif" w:hAnsi="PT Astra Serif"/>
                <w:sz w:val="20"/>
                <w:szCs w:val="20"/>
              </w:rPr>
              <w:t xml:space="preserve"> 97,5</w:t>
            </w:r>
          </w:p>
        </w:tc>
        <w:tc>
          <w:tcPr>
            <w:tcW w:w="993" w:type="dxa"/>
            <w:tcBorders>
              <w:top w:val="nil"/>
              <w:left w:val="nil"/>
              <w:bottom w:val="single" w:sz="4" w:space="0" w:color="000000"/>
              <w:right w:val="single" w:sz="4" w:space="0" w:color="000000"/>
            </w:tcBorders>
            <w:vAlign w:val="center"/>
            <w:hideMark/>
          </w:tcPr>
          <w:p w:rsidR="00477F0E" w:rsidRPr="00653275" w:rsidRDefault="00477F0E" w:rsidP="00B5175A">
            <w:pPr>
              <w:jc w:val="center"/>
              <w:rPr>
                <w:rFonts w:ascii="PT Astra Serif" w:hAnsi="PT Astra Serif"/>
                <w:sz w:val="20"/>
                <w:szCs w:val="20"/>
              </w:rPr>
            </w:pPr>
            <w:r w:rsidRPr="00653275">
              <w:rPr>
                <w:rFonts w:ascii="PT Astra Serif" w:hAnsi="PT Astra Serif"/>
                <w:sz w:val="20"/>
                <w:szCs w:val="20"/>
              </w:rPr>
              <w:t xml:space="preserve"> 98,8</w:t>
            </w:r>
          </w:p>
        </w:tc>
        <w:tc>
          <w:tcPr>
            <w:tcW w:w="1099" w:type="dxa"/>
            <w:tcBorders>
              <w:top w:val="nil"/>
              <w:left w:val="nil"/>
              <w:bottom w:val="single" w:sz="4" w:space="0" w:color="000000"/>
              <w:right w:val="single" w:sz="4" w:space="0" w:color="000000"/>
            </w:tcBorders>
            <w:vAlign w:val="center"/>
            <w:hideMark/>
          </w:tcPr>
          <w:p w:rsidR="00477F0E" w:rsidRPr="00653275" w:rsidRDefault="00477F0E" w:rsidP="00B5175A">
            <w:pPr>
              <w:jc w:val="center"/>
              <w:rPr>
                <w:rFonts w:ascii="PT Astra Serif" w:hAnsi="PT Astra Serif"/>
                <w:sz w:val="20"/>
                <w:szCs w:val="20"/>
              </w:rPr>
            </w:pPr>
            <w:r w:rsidRPr="00653275">
              <w:rPr>
                <w:rFonts w:ascii="PT Astra Serif" w:hAnsi="PT Astra Serif"/>
                <w:sz w:val="20"/>
                <w:szCs w:val="20"/>
              </w:rPr>
              <w:t xml:space="preserve"> 98,8</w:t>
            </w:r>
          </w:p>
        </w:tc>
        <w:tc>
          <w:tcPr>
            <w:tcW w:w="1078" w:type="dxa"/>
            <w:tcBorders>
              <w:top w:val="nil"/>
              <w:left w:val="nil"/>
              <w:bottom w:val="single" w:sz="4" w:space="0" w:color="000000"/>
              <w:right w:val="single" w:sz="4" w:space="0" w:color="000000"/>
            </w:tcBorders>
            <w:vAlign w:val="center"/>
          </w:tcPr>
          <w:p w:rsidR="00477F0E" w:rsidRPr="00653275" w:rsidRDefault="00477F0E" w:rsidP="00B5175A">
            <w:pPr>
              <w:jc w:val="center"/>
              <w:rPr>
                <w:rFonts w:ascii="PT Astra Serif" w:hAnsi="PT Astra Serif"/>
                <w:sz w:val="20"/>
                <w:szCs w:val="20"/>
              </w:rPr>
            </w:pPr>
            <w:r w:rsidRPr="00653275">
              <w:rPr>
                <w:rFonts w:ascii="PT Astra Serif" w:hAnsi="PT Astra Serif"/>
                <w:sz w:val="20"/>
                <w:szCs w:val="20"/>
              </w:rPr>
              <w:t xml:space="preserve"> 100,0</w:t>
            </w:r>
          </w:p>
        </w:tc>
      </w:tr>
      <w:tr w:rsidR="00477F0E" w:rsidTr="00B5175A">
        <w:trPr>
          <w:trHeight w:val="1074"/>
          <w:jc w:val="center"/>
        </w:trPr>
        <w:tc>
          <w:tcPr>
            <w:tcW w:w="4503" w:type="dxa"/>
            <w:tcBorders>
              <w:top w:val="nil"/>
              <w:left w:val="single" w:sz="4" w:space="0" w:color="auto"/>
              <w:bottom w:val="single" w:sz="4" w:space="0" w:color="auto"/>
              <w:right w:val="single" w:sz="4" w:space="0" w:color="auto"/>
            </w:tcBorders>
            <w:hideMark/>
          </w:tcPr>
          <w:p w:rsidR="00477F0E" w:rsidRPr="00653275" w:rsidRDefault="00477F0E" w:rsidP="00B5175A">
            <w:pPr>
              <w:spacing w:after="0" w:line="240" w:lineRule="auto"/>
              <w:rPr>
                <w:rFonts w:ascii="PT Astra Serif" w:eastAsia="Times New Roman" w:hAnsi="PT Astra Serif" w:cs="Times New Roman"/>
                <w:color w:val="000000"/>
                <w:sz w:val="20"/>
                <w:szCs w:val="20"/>
              </w:rPr>
            </w:pPr>
            <w:r w:rsidRPr="00653275">
              <w:rPr>
                <w:rFonts w:ascii="PT Astra Serif" w:eastAsia="Times New Roman" w:hAnsi="PT Astra Serif" w:cs="Times New Roman"/>
                <w:color w:val="000000"/>
                <w:sz w:val="20"/>
                <w:szCs w:val="20"/>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992" w:type="dxa"/>
            <w:tcBorders>
              <w:top w:val="nil"/>
              <w:left w:val="nil"/>
              <w:bottom w:val="single" w:sz="4" w:space="0" w:color="000000"/>
              <w:right w:val="single" w:sz="4" w:space="0" w:color="000000"/>
            </w:tcBorders>
            <w:noWrap/>
            <w:vAlign w:val="center"/>
            <w:hideMark/>
          </w:tcPr>
          <w:p w:rsidR="00477F0E" w:rsidRPr="00653275" w:rsidRDefault="00477F0E" w:rsidP="00B5175A">
            <w:pPr>
              <w:jc w:val="center"/>
              <w:rPr>
                <w:rFonts w:ascii="PT Astra Serif" w:hAnsi="PT Astra Serif"/>
                <w:sz w:val="20"/>
                <w:szCs w:val="20"/>
              </w:rPr>
            </w:pPr>
            <w:r w:rsidRPr="00653275">
              <w:rPr>
                <w:rFonts w:ascii="PT Astra Serif" w:hAnsi="PT Astra Serif"/>
                <w:sz w:val="20"/>
                <w:szCs w:val="20"/>
              </w:rPr>
              <w:t xml:space="preserve"> 14,3</w:t>
            </w:r>
          </w:p>
        </w:tc>
        <w:tc>
          <w:tcPr>
            <w:tcW w:w="992" w:type="dxa"/>
            <w:tcBorders>
              <w:top w:val="nil"/>
              <w:left w:val="nil"/>
              <w:bottom w:val="single" w:sz="4" w:space="0" w:color="000000"/>
              <w:right w:val="single" w:sz="4" w:space="0" w:color="000000"/>
            </w:tcBorders>
            <w:noWrap/>
            <w:vAlign w:val="center"/>
            <w:hideMark/>
          </w:tcPr>
          <w:p w:rsidR="00477F0E" w:rsidRPr="00653275" w:rsidRDefault="00477F0E" w:rsidP="00B5175A">
            <w:pPr>
              <w:jc w:val="center"/>
              <w:rPr>
                <w:rFonts w:ascii="PT Astra Serif" w:hAnsi="PT Astra Serif"/>
                <w:sz w:val="20"/>
                <w:szCs w:val="20"/>
              </w:rPr>
            </w:pPr>
            <w:r w:rsidRPr="00653275">
              <w:rPr>
                <w:rFonts w:ascii="PT Astra Serif" w:hAnsi="PT Astra Serif"/>
                <w:sz w:val="20"/>
                <w:szCs w:val="20"/>
              </w:rPr>
              <w:t xml:space="preserve"> 15,7</w:t>
            </w:r>
          </w:p>
        </w:tc>
        <w:tc>
          <w:tcPr>
            <w:tcW w:w="993" w:type="dxa"/>
            <w:tcBorders>
              <w:top w:val="nil"/>
              <w:left w:val="nil"/>
              <w:bottom w:val="single" w:sz="4" w:space="0" w:color="000000"/>
              <w:right w:val="single" w:sz="4" w:space="0" w:color="000000"/>
            </w:tcBorders>
            <w:vAlign w:val="center"/>
            <w:hideMark/>
          </w:tcPr>
          <w:p w:rsidR="00477F0E" w:rsidRPr="00653275" w:rsidRDefault="00477F0E" w:rsidP="00B5175A">
            <w:pPr>
              <w:jc w:val="center"/>
              <w:rPr>
                <w:rFonts w:ascii="PT Astra Serif" w:hAnsi="PT Astra Serif"/>
                <w:sz w:val="20"/>
                <w:szCs w:val="20"/>
              </w:rPr>
            </w:pPr>
            <w:r w:rsidRPr="00653275">
              <w:rPr>
                <w:rFonts w:ascii="PT Astra Serif" w:hAnsi="PT Astra Serif"/>
                <w:sz w:val="20"/>
                <w:szCs w:val="20"/>
              </w:rPr>
              <w:t xml:space="preserve"> 18,3</w:t>
            </w:r>
          </w:p>
        </w:tc>
        <w:tc>
          <w:tcPr>
            <w:tcW w:w="1099" w:type="dxa"/>
            <w:tcBorders>
              <w:top w:val="nil"/>
              <w:left w:val="nil"/>
              <w:bottom w:val="single" w:sz="4" w:space="0" w:color="000000"/>
              <w:right w:val="single" w:sz="4" w:space="0" w:color="000000"/>
            </w:tcBorders>
            <w:vAlign w:val="center"/>
            <w:hideMark/>
          </w:tcPr>
          <w:p w:rsidR="00477F0E" w:rsidRPr="00653275" w:rsidRDefault="00477F0E" w:rsidP="00B5175A">
            <w:pPr>
              <w:jc w:val="center"/>
              <w:rPr>
                <w:rFonts w:ascii="PT Astra Serif" w:hAnsi="PT Astra Serif"/>
                <w:sz w:val="20"/>
                <w:szCs w:val="20"/>
              </w:rPr>
            </w:pPr>
            <w:r w:rsidRPr="00653275">
              <w:rPr>
                <w:rFonts w:ascii="PT Astra Serif" w:hAnsi="PT Astra Serif"/>
                <w:sz w:val="20"/>
                <w:szCs w:val="20"/>
              </w:rPr>
              <w:t xml:space="preserve"> 40,0</w:t>
            </w:r>
          </w:p>
        </w:tc>
        <w:tc>
          <w:tcPr>
            <w:tcW w:w="1078" w:type="dxa"/>
            <w:tcBorders>
              <w:top w:val="nil"/>
              <w:left w:val="nil"/>
              <w:bottom w:val="single" w:sz="4" w:space="0" w:color="000000"/>
              <w:right w:val="single" w:sz="4" w:space="0" w:color="000000"/>
            </w:tcBorders>
            <w:vAlign w:val="center"/>
          </w:tcPr>
          <w:p w:rsidR="00477F0E" w:rsidRPr="00653275" w:rsidRDefault="00477F0E" w:rsidP="00B5175A">
            <w:pPr>
              <w:jc w:val="center"/>
              <w:rPr>
                <w:rFonts w:ascii="PT Astra Serif" w:hAnsi="PT Astra Serif"/>
                <w:sz w:val="20"/>
                <w:szCs w:val="20"/>
              </w:rPr>
            </w:pPr>
            <w:r w:rsidRPr="00653275">
              <w:rPr>
                <w:rFonts w:ascii="PT Astra Serif" w:hAnsi="PT Astra Serif"/>
                <w:sz w:val="20"/>
                <w:szCs w:val="20"/>
              </w:rPr>
              <w:t xml:space="preserve"> 34,8</w:t>
            </w:r>
          </w:p>
        </w:tc>
      </w:tr>
      <w:tr w:rsidR="00477F0E" w:rsidTr="00B5175A">
        <w:trPr>
          <w:trHeight w:val="810"/>
          <w:jc w:val="center"/>
        </w:trPr>
        <w:tc>
          <w:tcPr>
            <w:tcW w:w="4503" w:type="dxa"/>
            <w:tcBorders>
              <w:top w:val="nil"/>
              <w:left w:val="single" w:sz="4" w:space="0" w:color="auto"/>
              <w:bottom w:val="single" w:sz="4" w:space="0" w:color="auto"/>
              <w:right w:val="single" w:sz="4" w:space="0" w:color="auto"/>
            </w:tcBorders>
            <w:hideMark/>
          </w:tcPr>
          <w:p w:rsidR="00477F0E" w:rsidRPr="00653275" w:rsidRDefault="00477F0E" w:rsidP="00B5175A">
            <w:pPr>
              <w:spacing w:after="0" w:line="240" w:lineRule="auto"/>
              <w:rPr>
                <w:rFonts w:ascii="PT Astra Serif" w:eastAsia="Times New Roman" w:hAnsi="PT Astra Serif" w:cs="Times New Roman"/>
                <w:color w:val="000000"/>
                <w:sz w:val="20"/>
                <w:szCs w:val="20"/>
              </w:rPr>
            </w:pPr>
            <w:r w:rsidRPr="00653275">
              <w:rPr>
                <w:rFonts w:ascii="PT Astra Serif" w:eastAsia="Times New Roman" w:hAnsi="PT Astra Serif" w:cs="Times New Roman"/>
                <w:color w:val="000000"/>
                <w:sz w:val="20"/>
                <w:szCs w:val="20"/>
              </w:rP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992" w:type="dxa"/>
            <w:tcBorders>
              <w:top w:val="nil"/>
              <w:left w:val="nil"/>
              <w:bottom w:val="single" w:sz="4" w:space="0" w:color="000000"/>
              <w:right w:val="single" w:sz="4" w:space="0" w:color="000000"/>
            </w:tcBorders>
            <w:noWrap/>
            <w:vAlign w:val="center"/>
            <w:hideMark/>
          </w:tcPr>
          <w:p w:rsidR="00477F0E" w:rsidRPr="00653275" w:rsidRDefault="00477F0E" w:rsidP="00B5175A">
            <w:pPr>
              <w:jc w:val="center"/>
              <w:rPr>
                <w:rFonts w:ascii="PT Astra Serif" w:hAnsi="PT Astra Serif"/>
                <w:sz w:val="20"/>
                <w:szCs w:val="20"/>
              </w:rPr>
            </w:pPr>
            <w:r w:rsidRPr="00653275">
              <w:rPr>
                <w:rFonts w:ascii="PT Astra Serif" w:hAnsi="PT Astra Serif"/>
                <w:sz w:val="20"/>
                <w:szCs w:val="20"/>
              </w:rPr>
              <w:t xml:space="preserve"> 93,1</w:t>
            </w:r>
          </w:p>
        </w:tc>
        <w:tc>
          <w:tcPr>
            <w:tcW w:w="992" w:type="dxa"/>
            <w:tcBorders>
              <w:top w:val="nil"/>
              <w:left w:val="nil"/>
              <w:bottom w:val="single" w:sz="4" w:space="0" w:color="000000"/>
              <w:right w:val="single" w:sz="4" w:space="0" w:color="000000"/>
            </w:tcBorders>
            <w:noWrap/>
            <w:vAlign w:val="center"/>
            <w:hideMark/>
          </w:tcPr>
          <w:p w:rsidR="00477F0E" w:rsidRPr="00653275" w:rsidRDefault="00477F0E" w:rsidP="00B5175A">
            <w:pPr>
              <w:jc w:val="center"/>
              <w:rPr>
                <w:rFonts w:ascii="PT Astra Serif" w:hAnsi="PT Astra Serif"/>
                <w:sz w:val="20"/>
                <w:szCs w:val="20"/>
              </w:rPr>
            </w:pPr>
            <w:r w:rsidRPr="00653275">
              <w:rPr>
                <w:rFonts w:ascii="PT Astra Serif" w:hAnsi="PT Astra Serif"/>
                <w:sz w:val="20"/>
                <w:szCs w:val="20"/>
              </w:rPr>
              <w:t xml:space="preserve"> 77,6</w:t>
            </w:r>
          </w:p>
        </w:tc>
        <w:tc>
          <w:tcPr>
            <w:tcW w:w="993" w:type="dxa"/>
            <w:tcBorders>
              <w:top w:val="nil"/>
              <w:left w:val="nil"/>
              <w:bottom w:val="single" w:sz="4" w:space="0" w:color="000000"/>
              <w:right w:val="single" w:sz="4" w:space="0" w:color="000000"/>
            </w:tcBorders>
            <w:vAlign w:val="center"/>
            <w:hideMark/>
          </w:tcPr>
          <w:p w:rsidR="00477F0E" w:rsidRPr="00653275" w:rsidRDefault="00477F0E" w:rsidP="00B5175A">
            <w:pPr>
              <w:jc w:val="center"/>
              <w:rPr>
                <w:rFonts w:ascii="PT Astra Serif" w:hAnsi="PT Astra Serif"/>
                <w:sz w:val="20"/>
                <w:szCs w:val="20"/>
              </w:rPr>
            </w:pPr>
            <w:r w:rsidRPr="00653275">
              <w:rPr>
                <w:rFonts w:ascii="PT Astra Serif" w:hAnsi="PT Astra Serif"/>
                <w:sz w:val="20"/>
                <w:szCs w:val="20"/>
              </w:rPr>
              <w:t xml:space="preserve"> 83,9</w:t>
            </w:r>
          </w:p>
        </w:tc>
        <w:tc>
          <w:tcPr>
            <w:tcW w:w="1099" w:type="dxa"/>
            <w:tcBorders>
              <w:top w:val="nil"/>
              <w:left w:val="nil"/>
              <w:bottom w:val="single" w:sz="4" w:space="0" w:color="000000"/>
              <w:right w:val="single" w:sz="4" w:space="0" w:color="000000"/>
            </w:tcBorders>
            <w:vAlign w:val="center"/>
            <w:hideMark/>
          </w:tcPr>
          <w:p w:rsidR="00477F0E" w:rsidRPr="00653275" w:rsidRDefault="00477F0E" w:rsidP="00B5175A">
            <w:pPr>
              <w:jc w:val="center"/>
              <w:rPr>
                <w:rFonts w:ascii="PT Astra Serif" w:hAnsi="PT Astra Serif"/>
                <w:sz w:val="20"/>
                <w:szCs w:val="20"/>
              </w:rPr>
            </w:pPr>
            <w:r w:rsidRPr="00653275">
              <w:rPr>
                <w:rFonts w:ascii="PT Astra Serif" w:hAnsi="PT Astra Serif"/>
                <w:sz w:val="20"/>
                <w:szCs w:val="20"/>
              </w:rPr>
              <w:t xml:space="preserve"> 80,7</w:t>
            </w:r>
          </w:p>
        </w:tc>
        <w:tc>
          <w:tcPr>
            <w:tcW w:w="1078" w:type="dxa"/>
            <w:tcBorders>
              <w:top w:val="nil"/>
              <w:left w:val="nil"/>
              <w:bottom w:val="single" w:sz="4" w:space="0" w:color="000000"/>
              <w:right w:val="single" w:sz="4" w:space="0" w:color="000000"/>
            </w:tcBorders>
            <w:vAlign w:val="center"/>
          </w:tcPr>
          <w:p w:rsidR="00477F0E" w:rsidRPr="00653275" w:rsidRDefault="00477F0E" w:rsidP="00B5175A">
            <w:pPr>
              <w:jc w:val="center"/>
              <w:rPr>
                <w:rFonts w:ascii="PT Astra Serif" w:hAnsi="PT Astra Serif"/>
                <w:sz w:val="20"/>
                <w:szCs w:val="20"/>
              </w:rPr>
            </w:pPr>
            <w:r w:rsidRPr="00653275">
              <w:rPr>
                <w:rFonts w:ascii="PT Astra Serif" w:hAnsi="PT Astra Serif"/>
                <w:sz w:val="20"/>
                <w:szCs w:val="20"/>
              </w:rPr>
              <w:t xml:space="preserve"> 97,0</w:t>
            </w:r>
          </w:p>
        </w:tc>
      </w:tr>
    </w:tbl>
    <w:p w:rsidR="00477F0E" w:rsidRDefault="00477F0E" w:rsidP="00477F0E">
      <w:pPr>
        <w:numPr>
          <w:ilvl w:val="0"/>
          <w:numId w:val="2"/>
        </w:numPr>
        <w:spacing w:after="0" w:line="240" w:lineRule="auto"/>
        <w:ind w:firstLine="709"/>
        <w:contextualSpacing/>
        <w:jc w:val="both"/>
        <w:rPr>
          <w:rFonts w:ascii="PT Astra Serif" w:eastAsia="Calibri" w:hAnsi="PT Astra Serif" w:cs="Times New Roman"/>
          <w:sz w:val="28"/>
          <w:szCs w:val="28"/>
          <w:lang w:eastAsia="ru-RU"/>
        </w:rPr>
      </w:pPr>
    </w:p>
    <w:p w:rsidR="00477F0E" w:rsidRPr="00294FE2" w:rsidRDefault="00477F0E" w:rsidP="00477F0E">
      <w:pPr>
        <w:numPr>
          <w:ilvl w:val="0"/>
          <w:numId w:val="2"/>
        </w:numPr>
        <w:spacing w:after="0" w:line="240" w:lineRule="auto"/>
        <w:ind w:firstLine="709"/>
        <w:contextualSpacing/>
        <w:jc w:val="both"/>
        <w:rPr>
          <w:rFonts w:ascii="PT Astra Serif" w:eastAsia="Calibri" w:hAnsi="PT Astra Serif" w:cs="Times New Roman"/>
          <w:sz w:val="28"/>
          <w:szCs w:val="28"/>
          <w:lang w:eastAsia="ru-RU"/>
        </w:rPr>
      </w:pPr>
      <w:r w:rsidRPr="00294FE2">
        <w:rPr>
          <w:rFonts w:ascii="PT Astra Serif" w:eastAsia="Calibri" w:hAnsi="PT Astra Serif" w:cs="Times New Roman"/>
          <w:sz w:val="28"/>
          <w:szCs w:val="28"/>
          <w:lang w:eastAsia="ru-RU"/>
        </w:rPr>
        <w:t>Муниципальная образовательная система функционирует и развивается в условиях введения новых федеральных государственных образовательных стандартов, формирования эффективной независимой системы оценки качества образования, особого внимания к воспитанию и системе дополнительного образования в рамках реализации национальных проектов «Образование» и «Демография».</w:t>
      </w:r>
    </w:p>
    <w:p w:rsidR="00477F0E" w:rsidRPr="00294FE2" w:rsidRDefault="00477F0E" w:rsidP="00477F0E">
      <w:pPr>
        <w:numPr>
          <w:ilvl w:val="0"/>
          <w:numId w:val="2"/>
        </w:numPr>
        <w:spacing w:after="0" w:line="240" w:lineRule="auto"/>
        <w:ind w:firstLine="709"/>
        <w:contextualSpacing/>
        <w:jc w:val="both"/>
        <w:rPr>
          <w:rFonts w:ascii="PT Astra Serif" w:eastAsia="Calibri" w:hAnsi="PT Astra Serif" w:cs="Times New Roman"/>
          <w:sz w:val="28"/>
          <w:szCs w:val="28"/>
          <w:lang w:eastAsia="ru-RU"/>
        </w:rPr>
      </w:pPr>
      <w:r w:rsidRPr="00294FE2">
        <w:rPr>
          <w:rFonts w:ascii="PT Astra Serif" w:eastAsia="Calibri" w:hAnsi="PT Astra Serif" w:cs="Times New Roman"/>
          <w:sz w:val="28"/>
          <w:szCs w:val="28"/>
          <w:lang w:eastAsia="ru-RU"/>
        </w:rPr>
        <w:t xml:space="preserve">В городе полностью решена проблема обеспеченности детей в возрасте от 1,5 до 7 лет местами в дошкольных образовательных учреждениях. Численность детей, посещающих образовательные учреждения, реализующих программы дошкольного образования, составила 2 488 человек, в том числе 77 воспитанников в частных детских учреждениях. </w:t>
      </w:r>
    </w:p>
    <w:p w:rsidR="00477F0E" w:rsidRPr="00294FE2" w:rsidRDefault="00477F0E" w:rsidP="00477F0E">
      <w:pPr>
        <w:spacing w:after="0" w:line="240" w:lineRule="auto"/>
        <w:ind w:firstLine="709"/>
        <w:jc w:val="both"/>
        <w:rPr>
          <w:rFonts w:ascii="PT Astra Serif" w:hAnsi="PT Astra Serif" w:cs="Times New Roman"/>
          <w:sz w:val="28"/>
          <w:szCs w:val="28"/>
        </w:rPr>
      </w:pPr>
      <w:r w:rsidRPr="00294FE2">
        <w:rPr>
          <w:rFonts w:ascii="PT Astra Serif" w:eastAsia="Calibri" w:hAnsi="PT Astra Serif" w:cs="Times New Roman"/>
          <w:sz w:val="28"/>
          <w:szCs w:val="28"/>
          <w:lang w:eastAsia="ru-RU"/>
        </w:rPr>
        <w:t>Продолжено осуществление финансовой поддержки индивидуальных предпринимателей за счет бюджетных средств посредством «сертификата дошкольника», а также за счет средств субвенции на реализацию основных образовательных программ дошкольного образования, что позволяет значительно снизить размер родительской платы</w:t>
      </w:r>
      <w:r w:rsidRPr="00294FE2">
        <w:rPr>
          <w:rFonts w:ascii="PT Astra Serif" w:hAnsi="PT Astra Serif" w:cs="Times New Roman"/>
          <w:sz w:val="28"/>
          <w:szCs w:val="28"/>
        </w:rPr>
        <w:t xml:space="preserve"> в частных детских садах.</w:t>
      </w:r>
    </w:p>
    <w:p w:rsidR="003E0E2C" w:rsidRDefault="00477F0E" w:rsidP="00477F0E">
      <w:pPr>
        <w:numPr>
          <w:ilvl w:val="0"/>
          <w:numId w:val="2"/>
        </w:numPr>
        <w:spacing w:after="0" w:line="240" w:lineRule="auto"/>
        <w:ind w:firstLine="709"/>
        <w:contextualSpacing/>
        <w:jc w:val="both"/>
        <w:rPr>
          <w:rFonts w:ascii="PT Astra Serif" w:eastAsia="Calibri" w:hAnsi="PT Astra Serif" w:cs="Times New Roman"/>
          <w:sz w:val="28"/>
          <w:szCs w:val="28"/>
          <w:lang w:eastAsia="ru-RU"/>
        </w:rPr>
      </w:pPr>
      <w:r w:rsidRPr="003E0E2C">
        <w:rPr>
          <w:rFonts w:ascii="PT Astra Serif" w:eastAsia="Calibri" w:hAnsi="PT Astra Serif" w:cs="Times New Roman"/>
          <w:sz w:val="28"/>
          <w:szCs w:val="28"/>
          <w:lang w:eastAsia="ru-RU"/>
        </w:rPr>
        <w:t xml:space="preserve">Основные образовательные программы дошкольного образования, реализуемые во всех образовательных учреждениях, соответствуют федеральным государственным образовательным стандартам дошкольного образования. </w:t>
      </w:r>
    </w:p>
    <w:p w:rsidR="00477F0E" w:rsidRPr="003E0E2C" w:rsidRDefault="00477F0E" w:rsidP="00477F0E">
      <w:pPr>
        <w:numPr>
          <w:ilvl w:val="0"/>
          <w:numId w:val="2"/>
        </w:numPr>
        <w:spacing w:after="0" w:line="240" w:lineRule="auto"/>
        <w:ind w:firstLine="709"/>
        <w:contextualSpacing/>
        <w:jc w:val="both"/>
        <w:rPr>
          <w:rFonts w:ascii="PT Astra Serif" w:eastAsia="Calibri" w:hAnsi="PT Astra Serif" w:cs="Times New Roman"/>
          <w:sz w:val="28"/>
          <w:szCs w:val="28"/>
          <w:lang w:eastAsia="ru-RU"/>
        </w:rPr>
      </w:pPr>
      <w:r w:rsidRPr="003E0E2C">
        <w:rPr>
          <w:rFonts w:ascii="PT Astra Serif" w:eastAsia="Calibri" w:hAnsi="PT Astra Serif" w:cs="Times New Roman"/>
          <w:sz w:val="28"/>
          <w:szCs w:val="28"/>
          <w:lang w:eastAsia="ru-RU"/>
        </w:rPr>
        <w:t>С целью реализации регионального проекта «Поддержка семей, имеющих детей» национального проекта «Образование» в</w:t>
      </w:r>
      <w:r w:rsidR="00294FE2" w:rsidRPr="003E0E2C">
        <w:rPr>
          <w:rFonts w:ascii="PT Astra Serif" w:eastAsia="Calibri" w:hAnsi="PT Astra Serif" w:cs="Times New Roman"/>
          <w:sz w:val="28"/>
          <w:szCs w:val="28"/>
          <w:lang w:eastAsia="ru-RU"/>
        </w:rPr>
        <w:t>о всех</w:t>
      </w:r>
      <w:r w:rsidRPr="003E0E2C">
        <w:rPr>
          <w:rFonts w:ascii="PT Astra Serif" w:eastAsia="Calibri" w:hAnsi="PT Astra Serif" w:cs="Times New Roman"/>
          <w:sz w:val="28"/>
          <w:szCs w:val="28"/>
          <w:lang w:eastAsia="ru-RU"/>
        </w:rPr>
        <w:t xml:space="preserve"> образовательных</w:t>
      </w:r>
      <w:r w:rsidR="00EE3B09">
        <w:rPr>
          <w:rFonts w:ascii="PT Astra Serif" w:eastAsia="Calibri" w:hAnsi="PT Astra Serif" w:cs="Times New Roman"/>
          <w:sz w:val="28"/>
          <w:szCs w:val="28"/>
          <w:lang w:eastAsia="ru-RU"/>
        </w:rPr>
        <w:t xml:space="preserve"> учреждениях</w:t>
      </w:r>
      <w:r w:rsidRPr="003E0E2C">
        <w:rPr>
          <w:rFonts w:ascii="PT Astra Serif" w:eastAsia="Calibri" w:hAnsi="PT Astra Serif" w:cs="Times New Roman"/>
          <w:sz w:val="28"/>
          <w:szCs w:val="28"/>
          <w:lang w:eastAsia="ru-RU"/>
        </w:rPr>
        <w:t xml:space="preserve"> обеспечено функционирование </w:t>
      </w:r>
      <w:r w:rsidRPr="003E0E2C">
        <w:rPr>
          <w:rFonts w:ascii="PT Astra Serif" w:eastAsia="Calibri" w:hAnsi="PT Astra Serif" w:cs="Times New Roman"/>
          <w:sz w:val="28"/>
          <w:szCs w:val="28"/>
          <w:lang w:eastAsia="ru-RU"/>
        </w:rPr>
        <w:lastRenderedPageBreak/>
        <w:t>консультационных центров для родителей, в которых оказано 3</w:t>
      </w:r>
      <w:r w:rsidR="00D15A06" w:rsidRPr="003E0E2C">
        <w:rPr>
          <w:rFonts w:ascii="PT Astra Serif" w:eastAsia="Calibri" w:hAnsi="PT Astra Serif" w:cs="Times New Roman"/>
          <w:sz w:val="28"/>
          <w:szCs w:val="28"/>
          <w:lang w:eastAsia="ru-RU"/>
        </w:rPr>
        <w:t xml:space="preserve"> </w:t>
      </w:r>
      <w:r w:rsidRPr="003E0E2C">
        <w:rPr>
          <w:rFonts w:ascii="PT Astra Serif" w:eastAsia="Calibri" w:hAnsi="PT Astra Serif" w:cs="Times New Roman"/>
          <w:sz w:val="28"/>
          <w:szCs w:val="28"/>
          <w:lang w:eastAsia="ru-RU"/>
        </w:rPr>
        <w:t>855</w:t>
      </w:r>
      <w:r w:rsidRPr="003E0E2C">
        <w:rPr>
          <w:rFonts w:ascii="PT Astra Serif" w:eastAsia="Calibri" w:hAnsi="PT Astra Serif" w:cs="Times New Roman"/>
          <w:color w:val="FF0000"/>
          <w:sz w:val="28"/>
          <w:szCs w:val="28"/>
          <w:lang w:eastAsia="ru-RU"/>
        </w:rPr>
        <w:t xml:space="preserve"> </w:t>
      </w:r>
      <w:r w:rsidRPr="003E0E2C">
        <w:rPr>
          <w:rFonts w:ascii="PT Astra Serif" w:eastAsia="Calibri" w:hAnsi="PT Astra Serif" w:cs="Times New Roman"/>
          <w:sz w:val="28"/>
          <w:szCs w:val="28"/>
          <w:lang w:eastAsia="ru-RU"/>
        </w:rPr>
        <w:t>услуг</w:t>
      </w:r>
      <w:r w:rsidRPr="003E0E2C">
        <w:rPr>
          <w:rFonts w:ascii="PT Astra Serif" w:hAnsi="PT Astra Serif" w:cs="Times New Roman"/>
          <w:sz w:val="28"/>
          <w:szCs w:val="28"/>
          <w:lang w:eastAsia="ru-RU"/>
        </w:rPr>
        <w:t xml:space="preserve"> психолого-педагогической, методической и консультативной помощи</w:t>
      </w:r>
      <w:r w:rsidRPr="003E0E2C">
        <w:rPr>
          <w:rFonts w:ascii="PT Astra Serif" w:eastAsia="Calibri" w:hAnsi="PT Astra Serif" w:cs="Times New Roman"/>
          <w:sz w:val="28"/>
          <w:szCs w:val="28"/>
          <w:lang w:eastAsia="ru-RU"/>
        </w:rPr>
        <w:t>.</w:t>
      </w:r>
    </w:p>
    <w:p w:rsidR="00477F0E" w:rsidRPr="00B32597" w:rsidRDefault="00477F0E" w:rsidP="00477F0E">
      <w:pPr>
        <w:pStyle w:val="a3"/>
        <w:numPr>
          <w:ilvl w:val="0"/>
          <w:numId w:val="2"/>
        </w:numPr>
        <w:suppressAutoHyphens/>
        <w:spacing w:after="0" w:line="240" w:lineRule="auto"/>
        <w:ind w:firstLine="709"/>
        <w:jc w:val="both"/>
        <w:rPr>
          <w:rFonts w:ascii="PT Astra Serif" w:eastAsia="Calibri" w:hAnsi="PT Astra Serif" w:cs="Times New Roman"/>
          <w:sz w:val="28"/>
          <w:szCs w:val="28"/>
          <w:lang w:eastAsia="ru-RU"/>
        </w:rPr>
      </w:pPr>
      <w:r w:rsidRPr="00B32597">
        <w:rPr>
          <w:rFonts w:ascii="PT Astra Serif" w:eastAsia="Calibri" w:hAnsi="PT Astra Serif" w:cs="Times New Roman"/>
          <w:sz w:val="28"/>
          <w:szCs w:val="28"/>
          <w:lang w:eastAsia="ru-RU"/>
        </w:rPr>
        <w:t xml:space="preserve">Всего численность обучающихся в образовательных учреждениях города составила 5 597 человек, в том числе </w:t>
      </w:r>
      <w:r w:rsidR="00AF29C1">
        <w:rPr>
          <w:rFonts w:ascii="PT Astra Serif" w:eastAsia="Calibri" w:hAnsi="PT Astra Serif" w:cs="Times New Roman"/>
          <w:sz w:val="28"/>
          <w:szCs w:val="28"/>
          <w:lang w:eastAsia="ru-RU"/>
        </w:rPr>
        <w:t>в негосударственном учреждении -</w:t>
      </w:r>
      <w:r w:rsidRPr="00B32597">
        <w:rPr>
          <w:rFonts w:ascii="PT Astra Serif" w:eastAsia="Calibri" w:hAnsi="PT Astra Serif" w:cs="Times New Roman"/>
          <w:sz w:val="28"/>
          <w:szCs w:val="28"/>
          <w:lang w:eastAsia="ru-RU"/>
        </w:rPr>
        <w:t xml:space="preserve"> 100 человек. </w:t>
      </w:r>
    </w:p>
    <w:p w:rsidR="00477F0E" w:rsidRPr="00B32597" w:rsidRDefault="00477F0E" w:rsidP="00477F0E">
      <w:pPr>
        <w:numPr>
          <w:ilvl w:val="0"/>
          <w:numId w:val="2"/>
        </w:numPr>
        <w:autoSpaceDE w:val="0"/>
        <w:autoSpaceDN w:val="0"/>
        <w:adjustRightInd w:val="0"/>
        <w:spacing w:after="0" w:line="240" w:lineRule="auto"/>
        <w:ind w:firstLine="709"/>
        <w:contextualSpacing/>
        <w:jc w:val="both"/>
        <w:rPr>
          <w:rFonts w:ascii="PT Astra Serif" w:eastAsia="Calibri" w:hAnsi="PT Astra Serif" w:cs="Times New Roman"/>
          <w:iCs/>
          <w:sz w:val="28"/>
          <w:szCs w:val="28"/>
          <w:lang w:eastAsia="ru-RU"/>
        </w:rPr>
      </w:pPr>
      <w:r w:rsidRPr="00B32597">
        <w:rPr>
          <w:rFonts w:ascii="PT Astra Serif" w:eastAsia="Calibri" w:hAnsi="PT Astra Serif" w:cs="Times New Roman"/>
          <w:sz w:val="28"/>
          <w:szCs w:val="28"/>
          <w:lang w:eastAsia="ru-RU"/>
        </w:rPr>
        <w:t xml:space="preserve">Результаты единого государственного экзамена </w:t>
      </w:r>
      <w:r w:rsidR="00AF29C1">
        <w:rPr>
          <w:rFonts w:ascii="PT Astra Serif" w:eastAsia="Calibri" w:hAnsi="PT Astra Serif" w:cs="Times New Roman"/>
          <w:sz w:val="28"/>
          <w:szCs w:val="28"/>
          <w:lang w:eastAsia="ru-RU"/>
        </w:rPr>
        <w:t>(далее -</w:t>
      </w:r>
      <w:r w:rsidRPr="00B32597">
        <w:rPr>
          <w:rFonts w:ascii="PT Astra Serif" w:eastAsia="Calibri" w:hAnsi="PT Astra Serif" w:cs="Times New Roman"/>
          <w:sz w:val="28"/>
          <w:szCs w:val="28"/>
          <w:lang w:eastAsia="ru-RU"/>
        </w:rPr>
        <w:t xml:space="preserve"> ЕГЭ) в 2021 году по большинству предметов (русский язык, математика, обществознание, физика, английский язык, химия, география) выше среднего балла по Ханты-Мансийскому автономному округу</w:t>
      </w:r>
      <w:r w:rsidR="00AF29C1">
        <w:rPr>
          <w:rFonts w:ascii="PT Astra Serif" w:eastAsia="Calibri" w:hAnsi="PT Astra Serif" w:cs="Times New Roman"/>
          <w:sz w:val="28"/>
          <w:szCs w:val="28"/>
          <w:lang w:eastAsia="ru-RU"/>
        </w:rPr>
        <w:t xml:space="preserve"> </w:t>
      </w:r>
      <w:r w:rsidRPr="00B32597">
        <w:rPr>
          <w:rFonts w:ascii="PT Astra Serif" w:eastAsia="Calibri" w:hAnsi="PT Astra Serif" w:cs="Times New Roman"/>
          <w:sz w:val="28"/>
          <w:szCs w:val="28"/>
          <w:lang w:eastAsia="ru-RU"/>
        </w:rPr>
        <w:t>-</w:t>
      </w:r>
      <w:r w:rsidR="00AF29C1">
        <w:rPr>
          <w:rFonts w:ascii="PT Astra Serif" w:eastAsia="Calibri" w:hAnsi="PT Astra Serif" w:cs="Times New Roman"/>
          <w:sz w:val="28"/>
          <w:szCs w:val="28"/>
          <w:lang w:eastAsia="ru-RU"/>
        </w:rPr>
        <w:t xml:space="preserve"> </w:t>
      </w:r>
      <w:r w:rsidRPr="00B32597">
        <w:rPr>
          <w:rFonts w:ascii="PT Astra Serif" w:eastAsia="Calibri" w:hAnsi="PT Astra Serif" w:cs="Times New Roman"/>
          <w:sz w:val="28"/>
          <w:szCs w:val="28"/>
          <w:lang w:eastAsia="ru-RU"/>
        </w:rPr>
        <w:t>Югре</w:t>
      </w:r>
      <w:r w:rsidRPr="00B32597">
        <w:rPr>
          <w:rFonts w:ascii="PT Astra Serif" w:eastAsia="Calibri" w:hAnsi="PT Astra Serif" w:cs="Times New Roman"/>
          <w:iCs/>
          <w:sz w:val="28"/>
          <w:szCs w:val="28"/>
          <w:lang w:eastAsia="ru-RU"/>
        </w:rPr>
        <w:t>. По итогам ЕГЭ 2</w:t>
      </w:r>
      <w:r w:rsidRPr="00B32597">
        <w:rPr>
          <w:rFonts w:ascii="PT Astra Serif" w:eastAsia="Calibri" w:hAnsi="PT Astra Serif" w:cs="Times New Roman"/>
          <w:sz w:val="28"/>
          <w:szCs w:val="28"/>
          <w:lang w:eastAsia="ru-RU"/>
        </w:rPr>
        <w:t xml:space="preserve"> выпускника получили 100-бальные результаты: </w:t>
      </w:r>
      <w:r w:rsidRPr="00B32597">
        <w:rPr>
          <w:rFonts w:ascii="PT Astra Serif" w:eastAsia="Calibri" w:hAnsi="PT Astra Serif" w:cs="Times New Roman"/>
          <w:iCs/>
          <w:sz w:val="28"/>
          <w:szCs w:val="28"/>
          <w:lang w:eastAsia="ru-RU"/>
        </w:rPr>
        <w:t>1 - по физике (</w:t>
      </w:r>
      <w:r w:rsidR="00016D5B">
        <w:rPr>
          <w:rFonts w:ascii="PT Astra Serif" w:eastAsia="Calibri" w:hAnsi="PT Astra Serif" w:cs="Times New Roman"/>
          <w:iCs/>
          <w:sz w:val="28"/>
          <w:szCs w:val="28"/>
          <w:lang w:eastAsia="ru-RU"/>
        </w:rPr>
        <w:t xml:space="preserve">муниципальное бюджетное общеобразовательное учреждение </w:t>
      </w:r>
      <w:r w:rsidRPr="00B32597">
        <w:rPr>
          <w:rFonts w:ascii="PT Astra Serif" w:eastAsia="Calibri" w:hAnsi="PT Astra Serif" w:cs="Times New Roman"/>
          <w:iCs/>
          <w:sz w:val="28"/>
          <w:szCs w:val="28"/>
          <w:lang w:eastAsia="ru-RU"/>
        </w:rPr>
        <w:t>«</w:t>
      </w:r>
      <w:r w:rsidRPr="00B32597">
        <w:rPr>
          <w:rFonts w:ascii="PT Astra Serif" w:eastAsia="Times New Roman" w:hAnsi="PT Astra Serif" w:cs="Times New Roman"/>
          <w:spacing w:val="1"/>
          <w:sz w:val="28"/>
          <w:szCs w:val="28"/>
          <w:lang w:eastAsia="ar-SA"/>
        </w:rPr>
        <w:t>Гимназия</w:t>
      </w:r>
      <w:r w:rsidRPr="00B32597">
        <w:rPr>
          <w:rFonts w:ascii="PT Astra Serif" w:eastAsia="Calibri" w:hAnsi="PT Astra Serif" w:cs="Times New Roman"/>
          <w:iCs/>
          <w:sz w:val="28"/>
          <w:szCs w:val="28"/>
          <w:lang w:eastAsia="ru-RU"/>
        </w:rPr>
        <w:t>»</w:t>
      </w:r>
      <w:r w:rsidR="00016D5B">
        <w:rPr>
          <w:rFonts w:ascii="PT Astra Serif" w:eastAsia="Calibri" w:hAnsi="PT Astra Serif" w:cs="Times New Roman"/>
          <w:iCs/>
          <w:sz w:val="28"/>
          <w:szCs w:val="28"/>
          <w:lang w:eastAsia="ru-RU"/>
        </w:rPr>
        <w:t xml:space="preserve"> (далее - МБОУ «Гимназия»)</w:t>
      </w:r>
      <w:r w:rsidRPr="00B32597">
        <w:rPr>
          <w:rFonts w:ascii="PT Astra Serif" w:eastAsia="Calibri" w:hAnsi="PT Astra Serif" w:cs="Times New Roman"/>
          <w:iCs/>
          <w:sz w:val="28"/>
          <w:szCs w:val="28"/>
          <w:lang w:eastAsia="ru-RU"/>
        </w:rPr>
        <w:t>), 1 - по химии (</w:t>
      </w:r>
      <w:r w:rsidR="008D49B1">
        <w:rPr>
          <w:rFonts w:ascii="PT Astra Serif" w:eastAsia="Calibri" w:hAnsi="PT Astra Serif" w:cs="Times New Roman"/>
          <w:iCs/>
          <w:sz w:val="28"/>
          <w:szCs w:val="28"/>
          <w:lang w:eastAsia="ru-RU"/>
        </w:rPr>
        <w:t xml:space="preserve">МБОУ </w:t>
      </w:r>
      <w:r w:rsidRPr="00B32597">
        <w:rPr>
          <w:rFonts w:ascii="PT Astra Serif" w:eastAsia="Calibri" w:hAnsi="PT Astra Serif" w:cs="Times New Roman"/>
          <w:iCs/>
          <w:sz w:val="28"/>
          <w:szCs w:val="28"/>
          <w:lang w:eastAsia="ru-RU"/>
        </w:rPr>
        <w:t>«</w:t>
      </w:r>
      <w:r w:rsidRPr="00B32597">
        <w:rPr>
          <w:rFonts w:ascii="PT Astra Serif" w:eastAsia="Times New Roman" w:hAnsi="PT Astra Serif" w:cs="Times New Roman"/>
          <w:spacing w:val="1"/>
          <w:sz w:val="28"/>
          <w:szCs w:val="28"/>
          <w:lang w:eastAsia="ar-SA"/>
        </w:rPr>
        <w:t>Средняя общеобразовательная школа</w:t>
      </w:r>
      <w:r w:rsidRPr="00B32597">
        <w:rPr>
          <w:rFonts w:ascii="PT Astra Serif" w:eastAsia="Calibri" w:hAnsi="PT Astra Serif" w:cs="Times New Roman"/>
          <w:iCs/>
          <w:sz w:val="28"/>
          <w:szCs w:val="28"/>
          <w:lang w:eastAsia="ru-RU"/>
        </w:rPr>
        <w:t xml:space="preserve"> № 2»);</w:t>
      </w:r>
      <w:r w:rsidRPr="00B32597">
        <w:rPr>
          <w:rFonts w:ascii="PT Astra Serif" w:hAnsi="PT Astra Serif" w:cs="Times New Roman"/>
          <w:sz w:val="28"/>
          <w:szCs w:val="28"/>
        </w:rPr>
        <w:t xml:space="preserve"> 59 выпускников (24</w:t>
      </w:r>
      <w:r w:rsidR="00C05F66">
        <w:rPr>
          <w:rFonts w:ascii="PT Astra Serif" w:hAnsi="PT Astra Serif" w:cs="Times New Roman"/>
          <w:sz w:val="28"/>
          <w:szCs w:val="28"/>
        </w:rPr>
        <w:t>%</w:t>
      </w:r>
      <w:r w:rsidRPr="00B32597">
        <w:rPr>
          <w:rFonts w:ascii="PT Astra Serif" w:hAnsi="PT Astra Serif" w:cs="Times New Roman"/>
          <w:sz w:val="28"/>
          <w:szCs w:val="28"/>
        </w:rPr>
        <w:t>) набрали высокий балл от 81 до 100 по различным предметам:</w:t>
      </w:r>
      <w:r w:rsidR="00C05F66">
        <w:rPr>
          <w:rFonts w:ascii="PT Astra Serif" w:hAnsi="PT Astra Serif" w:cs="Times New Roman"/>
          <w:sz w:val="28"/>
          <w:szCs w:val="28"/>
        </w:rPr>
        <w:t xml:space="preserve"> английский язык - 46%, химия - 35%, русский язык -</w:t>
      </w:r>
      <w:r w:rsidR="00873162">
        <w:rPr>
          <w:rFonts w:ascii="PT Astra Serif" w:hAnsi="PT Astra Serif" w:cs="Times New Roman"/>
          <w:sz w:val="28"/>
          <w:szCs w:val="28"/>
        </w:rPr>
        <w:t xml:space="preserve"> 20%</w:t>
      </w:r>
      <w:r w:rsidRPr="00B32597">
        <w:rPr>
          <w:rFonts w:ascii="PT Astra Serif" w:hAnsi="PT Astra Serif" w:cs="Times New Roman"/>
          <w:sz w:val="28"/>
          <w:szCs w:val="28"/>
        </w:rPr>
        <w:t>.</w:t>
      </w:r>
    </w:p>
    <w:p w:rsidR="00477F0E" w:rsidRPr="00B32597" w:rsidRDefault="00477F0E" w:rsidP="00477F0E">
      <w:pPr>
        <w:numPr>
          <w:ilvl w:val="0"/>
          <w:numId w:val="2"/>
        </w:numPr>
        <w:spacing w:after="0" w:line="240" w:lineRule="auto"/>
        <w:ind w:firstLine="709"/>
        <w:contextualSpacing/>
        <w:jc w:val="both"/>
        <w:rPr>
          <w:rFonts w:ascii="PT Astra Serif" w:eastAsia="Calibri" w:hAnsi="PT Astra Serif" w:cs="Times New Roman"/>
          <w:sz w:val="28"/>
          <w:szCs w:val="28"/>
          <w:lang w:eastAsia="ru-RU"/>
        </w:rPr>
      </w:pPr>
      <w:r w:rsidRPr="00B32597">
        <w:rPr>
          <w:rFonts w:ascii="PT Astra Serif" w:eastAsia="Calibri" w:hAnsi="PT Astra Serif" w:cs="Times New Roman"/>
          <w:iCs/>
          <w:sz w:val="28"/>
          <w:szCs w:val="28"/>
          <w:lang w:eastAsia="ru-RU"/>
        </w:rPr>
        <w:t xml:space="preserve"> Департаментом образования и молодежной политики Ханты-Мансийского автономного округа - Югры </w:t>
      </w:r>
      <w:r w:rsidRPr="00B32597">
        <w:rPr>
          <w:rFonts w:ascii="PT Astra Serif" w:eastAsia="Times New Roman" w:hAnsi="PT Astra Serif" w:cs="Times New Roman"/>
          <w:iCs/>
          <w:color w:val="000000"/>
          <w:sz w:val="28"/>
          <w:szCs w:val="28"/>
          <w:lang w:eastAsia="ar-SA"/>
        </w:rPr>
        <w:t>по итогам проведения государственной итоговой аттестации в 2021 году</w:t>
      </w:r>
      <w:r w:rsidRPr="00B32597">
        <w:rPr>
          <w:rFonts w:ascii="PT Astra Serif" w:eastAsia="Calibri" w:hAnsi="PT Astra Serif" w:cs="Times New Roman"/>
          <w:iCs/>
          <w:sz w:val="28"/>
          <w:szCs w:val="28"/>
          <w:lang w:eastAsia="ru-RU"/>
        </w:rPr>
        <w:t xml:space="preserve"> определены школы, которые продемонстрировали наиболее высокие результаты по ряду предметов в округе. Среди них </w:t>
      </w:r>
      <w:r w:rsidR="002518C7">
        <w:rPr>
          <w:rFonts w:ascii="PT Astra Serif" w:eastAsia="Calibri" w:hAnsi="PT Astra Serif" w:cs="Times New Roman"/>
          <w:iCs/>
          <w:sz w:val="28"/>
          <w:szCs w:val="28"/>
          <w:lang w:eastAsia="ru-RU"/>
        </w:rPr>
        <w:t>МБОУ «Лицей им. Г.Ф. Атякшева»</w:t>
      </w:r>
      <w:r w:rsidRPr="00B32597">
        <w:rPr>
          <w:rFonts w:ascii="PT Astra Serif" w:eastAsia="Calibri" w:hAnsi="PT Astra Serif" w:cs="Times New Roman"/>
          <w:iCs/>
          <w:sz w:val="28"/>
          <w:szCs w:val="28"/>
          <w:lang w:eastAsia="ru-RU"/>
        </w:rPr>
        <w:t xml:space="preserve"> по физике, </w:t>
      </w:r>
      <w:r w:rsidR="00016D5B">
        <w:rPr>
          <w:rFonts w:ascii="PT Astra Serif" w:eastAsia="Calibri" w:hAnsi="PT Astra Serif" w:cs="Times New Roman"/>
          <w:iCs/>
          <w:sz w:val="28"/>
          <w:szCs w:val="28"/>
          <w:lang w:eastAsia="ru-RU"/>
        </w:rPr>
        <w:t xml:space="preserve">МБОУ </w:t>
      </w:r>
      <w:r w:rsidRPr="00B32597">
        <w:rPr>
          <w:rFonts w:ascii="PT Astra Serif" w:eastAsia="Calibri" w:hAnsi="PT Astra Serif" w:cs="Times New Roman"/>
          <w:iCs/>
          <w:sz w:val="28"/>
          <w:szCs w:val="28"/>
          <w:lang w:eastAsia="ru-RU"/>
        </w:rPr>
        <w:t>«Средняя общеобразовательная школа №</w:t>
      </w:r>
      <w:r w:rsidR="00A44EEA">
        <w:rPr>
          <w:rFonts w:ascii="PT Astra Serif" w:eastAsia="Calibri" w:hAnsi="PT Astra Serif" w:cs="Times New Roman"/>
          <w:iCs/>
          <w:sz w:val="28"/>
          <w:szCs w:val="28"/>
          <w:lang w:eastAsia="ru-RU"/>
        </w:rPr>
        <w:t xml:space="preserve"> </w:t>
      </w:r>
      <w:r w:rsidRPr="00B32597">
        <w:rPr>
          <w:rFonts w:ascii="PT Astra Serif" w:eastAsia="Calibri" w:hAnsi="PT Astra Serif" w:cs="Times New Roman"/>
          <w:iCs/>
          <w:sz w:val="28"/>
          <w:szCs w:val="28"/>
          <w:lang w:eastAsia="ru-RU"/>
        </w:rPr>
        <w:t xml:space="preserve">2» по химии и биологии, </w:t>
      </w:r>
      <w:r w:rsidR="000142C0">
        <w:rPr>
          <w:rFonts w:ascii="PT Astra Serif" w:eastAsia="Calibri" w:hAnsi="PT Astra Serif" w:cs="Times New Roman"/>
          <w:iCs/>
          <w:sz w:val="28"/>
          <w:szCs w:val="28"/>
          <w:lang w:eastAsia="ru-RU"/>
        </w:rPr>
        <w:t>МБОУ «Средняя</w:t>
      </w:r>
      <w:r w:rsidR="002518C7">
        <w:rPr>
          <w:rFonts w:ascii="PT Astra Serif" w:eastAsia="Calibri" w:hAnsi="PT Astra Serif" w:cs="Times New Roman"/>
          <w:iCs/>
          <w:sz w:val="28"/>
          <w:szCs w:val="28"/>
          <w:lang w:eastAsia="ru-RU"/>
        </w:rPr>
        <w:t xml:space="preserve"> общеобразовательная школа № 5»</w:t>
      </w:r>
      <w:r w:rsidRPr="00B32597">
        <w:rPr>
          <w:rFonts w:ascii="PT Astra Serif" w:eastAsia="Calibri" w:hAnsi="PT Astra Serif" w:cs="Times New Roman"/>
          <w:iCs/>
          <w:sz w:val="28"/>
          <w:szCs w:val="28"/>
          <w:lang w:eastAsia="ru-RU"/>
        </w:rPr>
        <w:t xml:space="preserve"> по информатике и истории, </w:t>
      </w:r>
      <w:r w:rsidR="000142C0">
        <w:rPr>
          <w:rFonts w:ascii="PT Astra Serif" w:eastAsia="Calibri" w:hAnsi="PT Astra Serif" w:cs="Times New Roman"/>
          <w:iCs/>
          <w:sz w:val="28"/>
          <w:szCs w:val="28"/>
          <w:lang w:eastAsia="ru-RU"/>
        </w:rPr>
        <w:t>муниципальное бюджетное общеобразовательное учреждение</w:t>
      </w:r>
      <w:r w:rsidR="000142C0" w:rsidRPr="00B32597">
        <w:rPr>
          <w:rFonts w:ascii="PT Astra Serif" w:eastAsia="Calibri" w:hAnsi="PT Astra Serif" w:cs="Times New Roman"/>
          <w:iCs/>
          <w:sz w:val="28"/>
          <w:szCs w:val="28"/>
          <w:lang w:eastAsia="ru-RU"/>
        </w:rPr>
        <w:t xml:space="preserve"> </w:t>
      </w:r>
      <w:r w:rsidRPr="00B32597">
        <w:rPr>
          <w:rFonts w:ascii="PT Astra Serif" w:eastAsia="Calibri" w:hAnsi="PT Astra Serif" w:cs="Times New Roman"/>
          <w:iCs/>
          <w:sz w:val="28"/>
          <w:szCs w:val="28"/>
          <w:lang w:eastAsia="ru-RU"/>
        </w:rPr>
        <w:t>«Средняя общеобразовательная школа №</w:t>
      </w:r>
      <w:r w:rsidR="00A44EEA">
        <w:rPr>
          <w:rFonts w:ascii="PT Astra Serif" w:eastAsia="Calibri" w:hAnsi="PT Astra Serif" w:cs="Times New Roman"/>
          <w:iCs/>
          <w:sz w:val="28"/>
          <w:szCs w:val="28"/>
          <w:lang w:eastAsia="ru-RU"/>
        </w:rPr>
        <w:t xml:space="preserve"> </w:t>
      </w:r>
      <w:r w:rsidRPr="00B32597">
        <w:rPr>
          <w:rFonts w:ascii="PT Astra Serif" w:eastAsia="Calibri" w:hAnsi="PT Astra Serif" w:cs="Times New Roman"/>
          <w:iCs/>
          <w:sz w:val="28"/>
          <w:szCs w:val="28"/>
          <w:lang w:eastAsia="ru-RU"/>
        </w:rPr>
        <w:t>6»</w:t>
      </w:r>
      <w:r w:rsidR="005F618F">
        <w:rPr>
          <w:rFonts w:ascii="PT Astra Serif" w:eastAsia="Calibri" w:hAnsi="PT Astra Serif" w:cs="Times New Roman"/>
          <w:iCs/>
          <w:sz w:val="28"/>
          <w:szCs w:val="28"/>
          <w:lang w:eastAsia="ru-RU"/>
        </w:rPr>
        <w:t xml:space="preserve"> (далее -</w:t>
      </w:r>
      <w:r w:rsidR="000142C0">
        <w:rPr>
          <w:rFonts w:ascii="PT Astra Serif" w:eastAsia="Calibri" w:hAnsi="PT Astra Serif" w:cs="Times New Roman"/>
          <w:iCs/>
          <w:sz w:val="28"/>
          <w:szCs w:val="28"/>
          <w:lang w:eastAsia="ru-RU"/>
        </w:rPr>
        <w:t xml:space="preserve"> МБОУ «Средняя общеобразовательная школа № 6»)</w:t>
      </w:r>
      <w:r w:rsidRPr="00B32597">
        <w:rPr>
          <w:rFonts w:ascii="PT Astra Serif" w:eastAsia="Calibri" w:hAnsi="PT Astra Serif" w:cs="Times New Roman"/>
          <w:iCs/>
          <w:sz w:val="28"/>
          <w:szCs w:val="28"/>
          <w:lang w:eastAsia="ru-RU"/>
        </w:rPr>
        <w:t xml:space="preserve"> по информатике.</w:t>
      </w:r>
    </w:p>
    <w:p w:rsidR="00477F0E" w:rsidRPr="001F37E5" w:rsidRDefault="00477F0E" w:rsidP="00477F0E">
      <w:pPr>
        <w:numPr>
          <w:ilvl w:val="0"/>
          <w:numId w:val="2"/>
        </w:numPr>
        <w:spacing w:after="0" w:line="240" w:lineRule="auto"/>
        <w:ind w:firstLine="709"/>
        <w:contextualSpacing/>
        <w:jc w:val="both"/>
        <w:rPr>
          <w:rFonts w:ascii="PT Astra Serif" w:eastAsia="Calibri" w:hAnsi="PT Astra Serif" w:cs="Times New Roman"/>
          <w:sz w:val="28"/>
          <w:szCs w:val="28"/>
          <w:lang w:eastAsia="ru-RU"/>
        </w:rPr>
      </w:pPr>
      <w:r w:rsidRPr="001F37E5">
        <w:rPr>
          <w:rFonts w:ascii="PT Astra Serif" w:eastAsia="Times New Roman" w:hAnsi="PT Astra Serif" w:cs="Times New Roman"/>
          <w:sz w:val="28"/>
          <w:szCs w:val="28"/>
          <w:lang w:eastAsia="ar-SA"/>
        </w:rPr>
        <w:t>Медалями «За особые успехи в обучении» и «За особые успехи в учении» награжден 21 выпускник,</w:t>
      </w:r>
      <w:r w:rsidRPr="001F37E5">
        <w:rPr>
          <w:rFonts w:ascii="PT Astra Serif" w:eastAsia="Times New Roman" w:hAnsi="PT Astra Serif" w:cs="Times New Roman"/>
          <w:sz w:val="28"/>
          <w:szCs w:val="28"/>
          <w:shd w:val="clear" w:color="auto" w:fill="FFFFFF"/>
          <w:lang w:eastAsia="ar-SA"/>
        </w:rPr>
        <w:t xml:space="preserve"> </w:t>
      </w:r>
      <w:r w:rsidRPr="001F37E5">
        <w:rPr>
          <w:rFonts w:ascii="PT Astra Serif" w:eastAsia="Times New Roman" w:hAnsi="PT Astra Serif" w:cs="Times New Roman"/>
          <w:sz w:val="28"/>
          <w:szCs w:val="28"/>
          <w:lang w:eastAsia="ar-SA"/>
        </w:rPr>
        <w:t>учебный год с отличием завершили</w:t>
      </w:r>
      <w:r w:rsidRPr="001F37E5">
        <w:rPr>
          <w:rFonts w:ascii="PT Astra Serif" w:eastAsia="Times New Roman" w:hAnsi="PT Astra Serif" w:cs="Times New Roman"/>
          <w:sz w:val="28"/>
          <w:szCs w:val="28"/>
          <w:shd w:val="clear" w:color="auto" w:fill="FFFFFF"/>
          <w:lang w:eastAsia="ar-SA"/>
        </w:rPr>
        <w:t xml:space="preserve"> 323</w:t>
      </w:r>
      <w:r w:rsidRPr="001F37E5">
        <w:rPr>
          <w:rFonts w:ascii="PT Astra Serif" w:eastAsia="Times New Roman" w:hAnsi="PT Astra Serif" w:cs="Times New Roman"/>
          <w:sz w:val="28"/>
          <w:szCs w:val="28"/>
          <w:lang w:eastAsia="ar-SA"/>
        </w:rPr>
        <w:t xml:space="preserve"> учащихся.</w:t>
      </w:r>
    </w:p>
    <w:p w:rsidR="00477F0E" w:rsidRPr="003966DB" w:rsidRDefault="00477F0E" w:rsidP="00477F0E">
      <w:pPr>
        <w:pStyle w:val="a3"/>
        <w:numPr>
          <w:ilvl w:val="0"/>
          <w:numId w:val="2"/>
        </w:numPr>
        <w:spacing w:after="0" w:line="240" w:lineRule="auto"/>
        <w:ind w:firstLine="709"/>
        <w:jc w:val="both"/>
        <w:rPr>
          <w:rFonts w:ascii="PT Astra Serif" w:eastAsia="Calibri" w:hAnsi="PT Astra Serif" w:cs="Times New Roman"/>
          <w:sz w:val="28"/>
          <w:szCs w:val="28"/>
          <w:lang w:eastAsia="ru-RU"/>
        </w:rPr>
      </w:pPr>
      <w:r w:rsidRPr="003966DB">
        <w:rPr>
          <w:rFonts w:ascii="PT Astra Serif" w:hAnsi="PT Astra Serif" w:cs="Times New Roman"/>
          <w:sz w:val="28"/>
          <w:szCs w:val="28"/>
        </w:rPr>
        <w:t>В рамках регионального проекта «Современная школа» национального проекта «Образование»</w:t>
      </w:r>
      <w:r w:rsidRPr="003966DB">
        <w:rPr>
          <w:rFonts w:ascii="PT Astra Serif" w:hAnsi="PT Astra Serif"/>
          <w:sz w:val="28"/>
          <w:szCs w:val="28"/>
        </w:rPr>
        <w:t xml:space="preserve"> на базе МБОУ «Лицей им. Г.Ф. Атякшева»</w:t>
      </w:r>
      <w:r w:rsidRPr="003966DB">
        <w:rPr>
          <w:rFonts w:ascii="PT Astra Serif" w:hAnsi="PT Astra Serif" w:cs="Times New Roman"/>
          <w:sz w:val="28"/>
          <w:szCs w:val="28"/>
        </w:rPr>
        <w:t xml:space="preserve"> </w:t>
      </w:r>
      <w:r w:rsidRPr="003966DB">
        <w:rPr>
          <w:rFonts w:ascii="PT Astra Serif" w:hAnsi="PT Astra Serif"/>
          <w:sz w:val="28"/>
          <w:szCs w:val="28"/>
        </w:rPr>
        <w:t xml:space="preserve">осуществляет деятельность Центр образования цифрового и гуманитарного профиля «Точка роста». </w:t>
      </w:r>
      <w:r w:rsidRPr="003966DB">
        <w:rPr>
          <w:rFonts w:ascii="PT Astra Serif" w:eastAsia="Calibri" w:hAnsi="PT Astra Serif" w:cs="Times New Roman"/>
          <w:sz w:val="28"/>
          <w:szCs w:val="28"/>
          <w:lang w:eastAsia="ru-RU"/>
        </w:rPr>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составила 1</w:t>
      </w:r>
      <w:r w:rsidR="003966DB" w:rsidRPr="003966DB">
        <w:rPr>
          <w:rFonts w:ascii="PT Astra Serif" w:eastAsia="Calibri" w:hAnsi="PT Astra Serif" w:cs="Times New Roman"/>
          <w:sz w:val="28"/>
          <w:szCs w:val="28"/>
          <w:lang w:eastAsia="ru-RU"/>
        </w:rPr>
        <w:t xml:space="preserve"> </w:t>
      </w:r>
      <w:r w:rsidRPr="003966DB">
        <w:rPr>
          <w:rFonts w:ascii="PT Astra Serif" w:eastAsia="Calibri" w:hAnsi="PT Astra Serif" w:cs="Times New Roman"/>
          <w:sz w:val="28"/>
          <w:szCs w:val="28"/>
          <w:lang w:eastAsia="ru-RU"/>
        </w:rPr>
        <w:t xml:space="preserve">272 человека. </w:t>
      </w:r>
    </w:p>
    <w:p w:rsidR="00477F0E" w:rsidRPr="008D5903" w:rsidRDefault="00477F0E" w:rsidP="00477F0E">
      <w:pPr>
        <w:suppressAutoHyphens/>
        <w:spacing w:after="0" w:line="240" w:lineRule="auto"/>
        <w:ind w:firstLine="709"/>
        <w:jc w:val="both"/>
        <w:rPr>
          <w:rFonts w:ascii="PT Astra Serif" w:eastAsia="Calibri" w:hAnsi="PT Astra Serif" w:cs="Times New Roman"/>
          <w:sz w:val="28"/>
          <w:szCs w:val="28"/>
        </w:rPr>
      </w:pPr>
      <w:r w:rsidRPr="008D5903">
        <w:rPr>
          <w:rFonts w:ascii="PT Astra Serif" w:eastAsia="Calibri" w:hAnsi="PT Astra Serif" w:cs="Times New Roman"/>
          <w:sz w:val="28"/>
          <w:szCs w:val="28"/>
        </w:rPr>
        <w:t xml:space="preserve">Ежегодно учащиеся школ города Югорска принимают участие во Всероссийской олимпиаде школьников. </w:t>
      </w:r>
      <w:r w:rsidRPr="008D5903">
        <w:rPr>
          <w:rFonts w:ascii="PT Astra Serif" w:eastAsia="Calibri" w:hAnsi="PT Astra Serif" w:cs="Times New Roman"/>
          <w:sz w:val="28"/>
          <w:szCs w:val="28"/>
          <w:lang w:eastAsia="ru-RU"/>
        </w:rPr>
        <w:t xml:space="preserve">По итогам участия в региональном этапе олимпиады </w:t>
      </w:r>
      <w:r w:rsidRPr="008D5903">
        <w:rPr>
          <w:rFonts w:ascii="PT Astra Serif" w:hAnsi="PT Astra Serif" w:cs="Times New Roman"/>
          <w:sz w:val="28"/>
          <w:szCs w:val="28"/>
          <w:lang w:eastAsia="ru-RU"/>
        </w:rPr>
        <w:t>учащийся МБОУ «Лицей им. Г.Ф. Атякшева» занял первое место по английскому языку, учащиеся МБОУ «Средняя общеобразовательная школа №</w:t>
      </w:r>
      <w:r w:rsidR="003966DB" w:rsidRPr="008D5903">
        <w:rPr>
          <w:rFonts w:ascii="PT Astra Serif" w:hAnsi="PT Astra Serif" w:cs="Times New Roman"/>
          <w:sz w:val="28"/>
          <w:szCs w:val="28"/>
          <w:lang w:eastAsia="ru-RU"/>
        </w:rPr>
        <w:t xml:space="preserve"> </w:t>
      </w:r>
      <w:r w:rsidRPr="008D5903">
        <w:rPr>
          <w:rFonts w:ascii="PT Astra Serif" w:hAnsi="PT Astra Serif" w:cs="Times New Roman"/>
          <w:sz w:val="28"/>
          <w:szCs w:val="28"/>
          <w:lang w:eastAsia="ru-RU"/>
        </w:rPr>
        <w:t xml:space="preserve">5» и </w:t>
      </w:r>
      <w:r w:rsidR="00C12D25">
        <w:rPr>
          <w:rFonts w:ascii="PT Astra Serif" w:hAnsi="PT Astra Serif" w:cs="Times New Roman"/>
          <w:sz w:val="28"/>
          <w:szCs w:val="28"/>
          <w:lang w:eastAsia="ru-RU"/>
        </w:rPr>
        <w:t xml:space="preserve">МБОУ </w:t>
      </w:r>
      <w:r w:rsidRPr="008D5903">
        <w:rPr>
          <w:rFonts w:ascii="PT Astra Serif" w:hAnsi="PT Astra Serif" w:cs="Times New Roman"/>
          <w:sz w:val="28"/>
          <w:szCs w:val="28"/>
          <w:lang w:eastAsia="ru-RU"/>
        </w:rPr>
        <w:t>«Средняя общеобразовательная школа</w:t>
      </w:r>
      <w:r w:rsidR="00C12D25">
        <w:rPr>
          <w:rFonts w:ascii="PT Astra Serif" w:hAnsi="PT Astra Serif" w:cs="Times New Roman"/>
          <w:sz w:val="28"/>
          <w:szCs w:val="28"/>
          <w:lang w:eastAsia="ru-RU"/>
        </w:rPr>
        <w:t xml:space="preserve"> </w:t>
      </w:r>
      <w:r w:rsidRPr="008D5903">
        <w:rPr>
          <w:rFonts w:ascii="PT Astra Serif" w:hAnsi="PT Astra Serif" w:cs="Times New Roman"/>
          <w:sz w:val="28"/>
          <w:szCs w:val="28"/>
          <w:lang w:eastAsia="ru-RU"/>
        </w:rPr>
        <w:t>№</w:t>
      </w:r>
      <w:r w:rsidR="003966DB" w:rsidRPr="008D5903">
        <w:rPr>
          <w:rFonts w:ascii="PT Astra Serif" w:hAnsi="PT Astra Serif" w:cs="Times New Roman"/>
          <w:sz w:val="28"/>
          <w:szCs w:val="28"/>
          <w:lang w:eastAsia="ru-RU"/>
        </w:rPr>
        <w:t xml:space="preserve"> </w:t>
      </w:r>
      <w:r w:rsidRPr="008D5903">
        <w:rPr>
          <w:rFonts w:ascii="PT Astra Serif" w:hAnsi="PT Astra Serif" w:cs="Times New Roman"/>
          <w:sz w:val="28"/>
          <w:szCs w:val="28"/>
          <w:lang w:eastAsia="ru-RU"/>
        </w:rPr>
        <w:t>6» заняли призовые место по математике и биологии соответственно. Учащийся 10 класса МБОУ «Средняя общеобразовательная школа №</w:t>
      </w:r>
      <w:r w:rsidR="00A4278C">
        <w:rPr>
          <w:rFonts w:ascii="PT Astra Serif" w:hAnsi="PT Astra Serif" w:cs="Times New Roman"/>
          <w:sz w:val="28"/>
          <w:szCs w:val="28"/>
          <w:lang w:eastAsia="ru-RU"/>
        </w:rPr>
        <w:t xml:space="preserve"> </w:t>
      </w:r>
      <w:r w:rsidRPr="008D5903">
        <w:rPr>
          <w:rFonts w:ascii="PT Astra Serif" w:hAnsi="PT Astra Serif" w:cs="Times New Roman"/>
          <w:sz w:val="28"/>
          <w:szCs w:val="28"/>
          <w:lang w:eastAsia="ru-RU"/>
        </w:rPr>
        <w:t>5» занял первое место в региональной олимпиаде по финансовой грамотности и предпринимательству для школьников, студентов Ханты-</w:t>
      </w:r>
      <w:r w:rsidR="008D5903" w:rsidRPr="008D5903">
        <w:rPr>
          <w:rFonts w:ascii="PT Astra Serif" w:hAnsi="PT Astra Serif" w:cs="Times New Roman"/>
          <w:sz w:val="28"/>
          <w:szCs w:val="28"/>
          <w:lang w:eastAsia="ru-RU"/>
        </w:rPr>
        <w:t>Мансийского автономного округа -</w:t>
      </w:r>
      <w:r w:rsidRPr="008D5903">
        <w:rPr>
          <w:rFonts w:ascii="PT Astra Serif" w:hAnsi="PT Astra Serif" w:cs="Times New Roman"/>
          <w:sz w:val="28"/>
          <w:szCs w:val="28"/>
          <w:lang w:eastAsia="ru-RU"/>
        </w:rPr>
        <w:t xml:space="preserve"> Югры в 2021 году.</w:t>
      </w:r>
    </w:p>
    <w:p w:rsidR="00477F0E" w:rsidRPr="008D5903" w:rsidRDefault="00477F0E" w:rsidP="00477F0E">
      <w:pPr>
        <w:spacing w:after="0" w:line="240" w:lineRule="auto"/>
        <w:ind w:firstLine="709"/>
        <w:jc w:val="both"/>
        <w:rPr>
          <w:rFonts w:ascii="PT Astra Serif" w:eastAsia="Times New Roman" w:hAnsi="PT Astra Serif" w:cs="Times New Roman"/>
          <w:sz w:val="28"/>
          <w:szCs w:val="28"/>
          <w:lang w:eastAsia="ru-RU"/>
        </w:rPr>
      </w:pPr>
      <w:r w:rsidRPr="008D5903">
        <w:rPr>
          <w:rFonts w:ascii="PT Astra Serif" w:hAnsi="PT Astra Serif"/>
          <w:sz w:val="28"/>
          <w:szCs w:val="28"/>
        </w:rPr>
        <w:lastRenderedPageBreak/>
        <w:t>Для успешной реализации регионального проекта «Цифровая образовательная среда» во всех образовательных учреждениях обеспечено Интернет-соединение со скоростью не менее 100 Мб/c</w:t>
      </w:r>
      <w:r w:rsidR="001503D7">
        <w:rPr>
          <w:rFonts w:ascii="PT Astra Serif" w:hAnsi="PT Astra Serif"/>
          <w:sz w:val="28"/>
          <w:szCs w:val="28"/>
        </w:rPr>
        <w:t>. В</w:t>
      </w:r>
      <w:r w:rsidRPr="008D5903">
        <w:rPr>
          <w:rFonts w:ascii="PT Astra Serif" w:hAnsi="PT Astra Serif"/>
          <w:sz w:val="28"/>
          <w:szCs w:val="28"/>
        </w:rPr>
        <w:t xml:space="preserve">се образовательные учреждения осуществляют деятельность с использованием </w:t>
      </w:r>
      <w:r w:rsidR="008D5903" w:rsidRPr="008D5903">
        <w:rPr>
          <w:rFonts w:ascii="PT Astra Serif" w:hAnsi="PT Astra Serif"/>
          <w:sz w:val="28"/>
          <w:szCs w:val="28"/>
        </w:rPr>
        <w:t xml:space="preserve">Государственной информационной системы </w:t>
      </w:r>
      <w:r w:rsidRPr="008D5903">
        <w:rPr>
          <w:rFonts w:ascii="PT Astra Serif" w:hAnsi="PT Astra Serif"/>
          <w:sz w:val="28"/>
          <w:szCs w:val="28"/>
        </w:rPr>
        <w:t xml:space="preserve">«Образование Югры» в части зачисления в </w:t>
      </w:r>
      <w:r w:rsidR="008D5903" w:rsidRPr="008D5903">
        <w:rPr>
          <w:rFonts w:ascii="PT Astra Serif" w:hAnsi="PT Astra Serif"/>
          <w:sz w:val="28"/>
          <w:szCs w:val="28"/>
        </w:rPr>
        <w:t>образовательные учреждения</w:t>
      </w:r>
      <w:r w:rsidRPr="008D5903">
        <w:rPr>
          <w:rFonts w:ascii="PT Astra Serif" w:hAnsi="PT Astra Serif"/>
          <w:sz w:val="28"/>
          <w:szCs w:val="28"/>
        </w:rPr>
        <w:t xml:space="preserve">, организации обучения, в том числе дистанционного с применением электронных сервисов. В </w:t>
      </w:r>
      <w:r w:rsidRPr="008D5903">
        <w:rPr>
          <w:rFonts w:ascii="PT Astra Serif" w:hAnsi="PT Astra Serif" w:cs="Times New Roman"/>
          <w:sz w:val="28"/>
          <w:szCs w:val="28"/>
        </w:rPr>
        <w:t>рамках цифровой трансформации образования осуществляется постоянное переоснащение школ города современным технологическим оборудованием, доля которого в 2021 году составила 67</w:t>
      </w:r>
      <w:r w:rsidR="000F10FF">
        <w:rPr>
          <w:rFonts w:ascii="PT Astra Serif" w:hAnsi="PT Astra Serif" w:cs="Times New Roman"/>
          <w:sz w:val="28"/>
          <w:szCs w:val="28"/>
        </w:rPr>
        <w:t xml:space="preserve">% (2020 год </w:t>
      </w:r>
      <w:r w:rsidR="00BD0F46">
        <w:rPr>
          <w:rFonts w:ascii="PT Astra Serif" w:hAnsi="PT Astra Serif" w:cs="Times New Roman"/>
          <w:sz w:val="28"/>
          <w:szCs w:val="28"/>
        </w:rPr>
        <w:t>-</w:t>
      </w:r>
      <w:r w:rsidRPr="008D5903">
        <w:rPr>
          <w:rFonts w:ascii="PT Astra Serif" w:hAnsi="PT Astra Serif" w:cs="Times New Roman"/>
          <w:sz w:val="28"/>
          <w:szCs w:val="28"/>
        </w:rPr>
        <w:t xml:space="preserve"> 35</w:t>
      </w:r>
      <w:r w:rsidR="00BD0F46">
        <w:rPr>
          <w:rFonts w:ascii="PT Astra Serif" w:hAnsi="PT Astra Serif" w:cs="Times New Roman"/>
          <w:sz w:val="28"/>
          <w:szCs w:val="28"/>
        </w:rPr>
        <w:t>%</w:t>
      </w:r>
      <w:r w:rsidRPr="008D5903">
        <w:rPr>
          <w:rFonts w:ascii="PT Astra Serif" w:hAnsi="PT Astra Serif" w:cs="Times New Roman"/>
          <w:sz w:val="28"/>
          <w:szCs w:val="28"/>
        </w:rPr>
        <w:t>).</w:t>
      </w:r>
    </w:p>
    <w:p w:rsidR="00477F0E" w:rsidRPr="00F97101" w:rsidRDefault="00477F0E" w:rsidP="00477F0E">
      <w:pPr>
        <w:numPr>
          <w:ilvl w:val="0"/>
          <w:numId w:val="2"/>
        </w:numPr>
        <w:suppressAutoHyphens/>
        <w:spacing w:after="0" w:line="240" w:lineRule="auto"/>
        <w:ind w:firstLine="709"/>
        <w:contextualSpacing/>
        <w:jc w:val="both"/>
        <w:rPr>
          <w:rFonts w:ascii="PT Astra Serif" w:eastAsia="Times New Roman" w:hAnsi="PT Astra Serif" w:cs="Times New Roman"/>
          <w:sz w:val="28"/>
          <w:szCs w:val="28"/>
          <w:lang w:eastAsia="ru-RU"/>
        </w:rPr>
      </w:pPr>
      <w:r w:rsidRPr="00F97101">
        <w:rPr>
          <w:rFonts w:ascii="PT Astra Serif" w:eastAsia="Arial" w:hAnsi="PT Astra Serif" w:cs="Times New Roman"/>
          <w:sz w:val="28"/>
          <w:szCs w:val="28"/>
          <w:lang w:eastAsia="ru-RU" w:bidi="ru-RU"/>
        </w:rPr>
        <w:t xml:space="preserve">Созданы необходимые условия для получения общего образования детьми с ограниченными возможностями здоровья (далее - ОВЗ). </w:t>
      </w:r>
      <w:r w:rsidRPr="00F97101">
        <w:rPr>
          <w:rFonts w:ascii="PT Astra Serif" w:eastAsia="Times New Roman" w:hAnsi="PT Astra Serif" w:cs="Times New Roman"/>
          <w:sz w:val="28"/>
          <w:szCs w:val="28"/>
          <w:lang w:eastAsia="ru-RU"/>
        </w:rPr>
        <w:t>Общее количество детей с ОВЗ по итогам года составляет 233 человек</w:t>
      </w:r>
      <w:r w:rsidR="00DA4BA0">
        <w:rPr>
          <w:rFonts w:ascii="PT Astra Serif" w:eastAsia="Times New Roman" w:hAnsi="PT Astra Serif" w:cs="Times New Roman"/>
          <w:sz w:val="28"/>
          <w:szCs w:val="28"/>
          <w:lang w:eastAsia="ru-RU"/>
        </w:rPr>
        <w:t>а</w:t>
      </w:r>
      <w:r w:rsidRPr="00F97101">
        <w:rPr>
          <w:rFonts w:ascii="PT Astra Serif" w:eastAsia="Times New Roman" w:hAnsi="PT Astra Serif" w:cs="Times New Roman"/>
          <w:sz w:val="28"/>
          <w:szCs w:val="28"/>
          <w:lang w:eastAsia="ru-RU"/>
        </w:rPr>
        <w:t xml:space="preserve">, из них 159 школьников и 74 дошкольника. </w:t>
      </w:r>
    </w:p>
    <w:p w:rsidR="00477F0E" w:rsidRPr="00F97101" w:rsidRDefault="00477F0E" w:rsidP="00477F0E">
      <w:pPr>
        <w:numPr>
          <w:ilvl w:val="0"/>
          <w:numId w:val="2"/>
        </w:numPr>
        <w:suppressAutoHyphens/>
        <w:spacing w:after="0" w:line="240" w:lineRule="auto"/>
        <w:ind w:firstLine="709"/>
        <w:contextualSpacing/>
        <w:jc w:val="both"/>
        <w:rPr>
          <w:rFonts w:ascii="PT Astra Serif" w:eastAsia="Times New Roman" w:hAnsi="PT Astra Serif" w:cs="Times New Roman"/>
          <w:sz w:val="28"/>
          <w:szCs w:val="28"/>
          <w:lang w:eastAsia="ru-RU"/>
        </w:rPr>
      </w:pPr>
      <w:r w:rsidRPr="00F97101">
        <w:rPr>
          <w:rFonts w:ascii="PT Astra Serif" w:hAnsi="PT Astra Serif" w:cs="Times New Roman"/>
          <w:sz w:val="28"/>
          <w:szCs w:val="28"/>
        </w:rPr>
        <w:t>Во всех образовательных учреждениях обеспечено функционирование центров психолого-педагогической, медицинской и социальной помощи обучающимся, общее количество специалистов, оказывающих помощь детям, составляет 73 человека.</w:t>
      </w:r>
    </w:p>
    <w:p w:rsidR="00477F0E" w:rsidRPr="004004AA" w:rsidRDefault="00477F0E" w:rsidP="00477F0E">
      <w:pPr>
        <w:numPr>
          <w:ilvl w:val="0"/>
          <w:numId w:val="2"/>
        </w:numPr>
        <w:suppressAutoHyphens/>
        <w:spacing w:after="0" w:line="240" w:lineRule="auto"/>
        <w:ind w:firstLine="709"/>
        <w:contextualSpacing/>
        <w:jc w:val="both"/>
        <w:rPr>
          <w:rFonts w:ascii="PT Astra Serif" w:eastAsia="Times New Roman" w:hAnsi="PT Astra Serif" w:cs="Times New Roman"/>
          <w:sz w:val="28"/>
          <w:szCs w:val="28"/>
          <w:lang w:eastAsia="ru-RU"/>
        </w:rPr>
      </w:pPr>
      <w:r w:rsidRPr="004004AA">
        <w:rPr>
          <w:rFonts w:ascii="PT Astra Serif" w:eastAsia="Calibri" w:hAnsi="PT Astra Serif" w:cs="Times New Roman"/>
          <w:sz w:val="28"/>
          <w:szCs w:val="28"/>
        </w:rPr>
        <w:t xml:space="preserve">Организована деятельность МБОУ «Гимназия», </w:t>
      </w:r>
      <w:r w:rsidRPr="004004AA">
        <w:rPr>
          <w:rFonts w:ascii="PT Astra Serif" w:eastAsia="Times New Roman" w:hAnsi="PT Astra Serif" w:cs="Times New Roman"/>
          <w:sz w:val="28"/>
          <w:szCs w:val="28"/>
          <w:lang w:eastAsia="ru-RU"/>
        </w:rPr>
        <w:t>МБОУ «Средняя общеобраз</w:t>
      </w:r>
      <w:r w:rsidR="00365D96">
        <w:rPr>
          <w:rFonts w:ascii="PT Astra Serif" w:eastAsia="Times New Roman" w:hAnsi="PT Astra Serif" w:cs="Times New Roman"/>
          <w:sz w:val="28"/>
          <w:szCs w:val="28"/>
          <w:lang w:eastAsia="ru-RU"/>
        </w:rPr>
        <w:t xml:space="preserve">овательная школа № 6», </w:t>
      </w:r>
      <w:r w:rsidRPr="004004AA">
        <w:rPr>
          <w:rFonts w:ascii="PT Astra Serif" w:eastAsia="Times New Roman" w:hAnsi="PT Astra Serif" w:cs="Times New Roman"/>
          <w:sz w:val="28"/>
          <w:szCs w:val="28"/>
          <w:lang w:eastAsia="ru-RU"/>
        </w:rPr>
        <w:t xml:space="preserve"> </w:t>
      </w:r>
      <w:r w:rsidR="00281C1D">
        <w:rPr>
          <w:rFonts w:ascii="PT Astra Serif" w:eastAsia="Times New Roman" w:hAnsi="PT Astra Serif" w:cs="Times New Roman"/>
          <w:sz w:val="28"/>
          <w:szCs w:val="28"/>
          <w:lang w:eastAsia="ru-RU"/>
        </w:rPr>
        <w:t xml:space="preserve">муниципального автономного дошкольного образовательного учреждения </w:t>
      </w:r>
      <w:r w:rsidRPr="004004AA">
        <w:rPr>
          <w:rFonts w:ascii="PT Astra Serif" w:eastAsia="Times New Roman" w:hAnsi="PT Astra Serif" w:cs="Times New Roman"/>
          <w:sz w:val="28"/>
          <w:szCs w:val="28"/>
          <w:lang w:eastAsia="ru-RU"/>
        </w:rPr>
        <w:t>«Детский сад общеразвивающего вида «Гусельки»</w:t>
      </w:r>
      <w:r w:rsidR="00281C1D">
        <w:rPr>
          <w:rFonts w:ascii="PT Astra Serif" w:eastAsia="Times New Roman" w:hAnsi="PT Astra Serif" w:cs="Times New Roman"/>
          <w:sz w:val="28"/>
          <w:szCs w:val="28"/>
          <w:lang w:eastAsia="ru-RU"/>
        </w:rPr>
        <w:t xml:space="preserve"> (далее - МАДОУ «Детский сад «Гусельки»)</w:t>
      </w:r>
      <w:r w:rsidRPr="004004AA">
        <w:rPr>
          <w:rFonts w:ascii="PT Astra Serif" w:eastAsia="Times New Roman" w:hAnsi="PT Astra Serif" w:cs="Times New Roman"/>
          <w:sz w:val="28"/>
          <w:szCs w:val="28"/>
          <w:lang w:eastAsia="ru-RU"/>
        </w:rPr>
        <w:t xml:space="preserve">, </w:t>
      </w:r>
      <w:r w:rsidR="00281C1D">
        <w:rPr>
          <w:rFonts w:ascii="PT Astra Serif" w:eastAsia="Times New Roman" w:hAnsi="PT Astra Serif" w:cs="Times New Roman"/>
          <w:sz w:val="28"/>
          <w:szCs w:val="28"/>
          <w:lang w:eastAsia="ru-RU"/>
        </w:rPr>
        <w:t xml:space="preserve">муниципального автономного дошкольного образовательного учреждения </w:t>
      </w:r>
      <w:r w:rsidRPr="004004AA">
        <w:rPr>
          <w:rFonts w:ascii="PT Astra Serif" w:eastAsia="Times New Roman" w:hAnsi="PT Astra Serif" w:cs="Times New Roman"/>
          <w:sz w:val="28"/>
          <w:szCs w:val="28"/>
          <w:lang w:eastAsia="ru-RU"/>
        </w:rPr>
        <w:t>«Детский сад комбинированного вида «Радуга»</w:t>
      </w:r>
      <w:r w:rsidR="00281C1D">
        <w:rPr>
          <w:rFonts w:ascii="PT Astra Serif" w:eastAsia="Times New Roman" w:hAnsi="PT Astra Serif" w:cs="Times New Roman"/>
          <w:sz w:val="28"/>
          <w:szCs w:val="28"/>
          <w:lang w:eastAsia="ru-RU"/>
        </w:rPr>
        <w:t xml:space="preserve"> (далее - МАДОУ «Детский сад «Радуга»), муниципального бюджетного учреждения дополнительного образования «Детско-юношеский центр</w:t>
      </w:r>
      <w:r w:rsidRPr="004004AA">
        <w:rPr>
          <w:rFonts w:ascii="PT Astra Serif" w:eastAsia="Times New Roman" w:hAnsi="PT Astra Serif" w:cs="Times New Roman"/>
          <w:sz w:val="28"/>
          <w:szCs w:val="28"/>
          <w:lang w:eastAsia="ru-RU"/>
        </w:rPr>
        <w:t xml:space="preserve"> «Прометей»</w:t>
      </w:r>
      <w:r w:rsidR="00281C1D">
        <w:rPr>
          <w:rFonts w:ascii="PT Astra Serif" w:eastAsia="Times New Roman" w:hAnsi="PT Astra Serif" w:cs="Times New Roman"/>
          <w:sz w:val="28"/>
          <w:szCs w:val="28"/>
          <w:lang w:eastAsia="ru-RU"/>
        </w:rPr>
        <w:t xml:space="preserve"> (далее - МБУ ДО «Детско-юношеский центр</w:t>
      </w:r>
      <w:r w:rsidR="00281C1D" w:rsidRPr="004004AA">
        <w:rPr>
          <w:rFonts w:ascii="PT Astra Serif" w:eastAsia="Times New Roman" w:hAnsi="PT Astra Serif" w:cs="Times New Roman"/>
          <w:sz w:val="28"/>
          <w:szCs w:val="28"/>
          <w:lang w:eastAsia="ru-RU"/>
        </w:rPr>
        <w:t xml:space="preserve"> «Прометей»</w:t>
      </w:r>
      <w:r w:rsidR="00281C1D">
        <w:rPr>
          <w:rFonts w:ascii="PT Astra Serif" w:eastAsia="Times New Roman" w:hAnsi="PT Astra Serif" w:cs="Times New Roman"/>
          <w:sz w:val="28"/>
          <w:szCs w:val="28"/>
          <w:lang w:eastAsia="ru-RU"/>
        </w:rPr>
        <w:t>)</w:t>
      </w:r>
      <w:r w:rsidRPr="004004AA">
        <w:rPr>
          <w:rFonts w:ascii="PT Astra Serif" w:eastAsia="Times New Roman" w:hAnsi="PT Astra Serif" w:cs="Times New Roman"/>
          <w:sz w:val="28"/>
          <w:szCs w:val="28"/>
          <w:lang w:eastAsia="ru-RU"/>
        </w:rPr>
        <w:t>, как базовых образовательных учреждений по использованию опыта работы сетевого компетентностного центра инклюзивного образования Ханты-Мансийского автономного округа - Югры «Инклюверсариум».</w:t>
      </w:r>
    </w:p>
    <w:p w:rsidR="00477F0E" w:rsidRPr="004004AA" w:rsidRDefault="00477F0E" w:rsidP="00477F0E">
      <w:pPr>
        <w:numPr>
          <w:ilvl w:val="0"/>
          <w:numId w:val="2"/>
        </w:numPr>
        <w:suppressAutoHyphens/>
        <w:spacing w:after="0" w:line="240" w:lineRule="auto"/>
        <w:ind w:firstLine="709"/>
        <w:contextualSpacing/>
        <w:jc w:val="both"/>
        <w:rPr>
          <w:rFonts w:ascii="PT Astra Serif" w:eastAsia="Times New Roman" w:hAnsi="PT Astra Serif" w:cs="Times New Roman"/>
          <w:sz w:val="28"/>
          <w:szCs w:val="28"/>
          <w:lang w:eastAsia="ru-RU"/>
        </w:rPr>
      </w:pPr>
      <w:r w:rsidRPr="004004AA">
        <w:rPr>
          <w:rFonts w:ascii="PT Astra Serif" w:eastAsia="Times New Roman" w:hAnsi="PT Astra Serif" w:cs="Times New Roman"/>
          <w:sz w:val="28"/>
          <w:szCs w:val="28"/>
          <w:lang w:eastAsia="ru-RU"/>
        </w:rPr>
        <w:t>В целях создания условий для успешной социализации и интеграции в образовательную систему обучающихся с ОВЗ в дошкольных образовательных учреждениях функционируют 10 групп комбинированной и 5 групп компенсирующей направленности, которые посещает 51 ребенок с ОВЗ.</w:t>
      </w:r>
    </w:p>
    <w:p w:rsidR="00477F0E" w:rsidRPr="004004AA" w:rsidRDefault="00477F0E" w:rsidP="00477F0E">
      <w:pPr>
        <w:tabs>
          <w:tab w:val="left" w:pos="851"/>
        </w:tabs>
        <w:spacing w:after="0" w:line="240" w:lineRule="auto"/>
        <w:ind w:firstLine="709"/>
        <w:jc w:val="both"/>
        <w:rPr>
          <w:rFonts w:ascii="PT Astra Serif" w:hAnsi="PT Astra Serif" w:cs="Times New Roman"/>
          <w:sz w:val="28"/>
          <w:szCs w:val="28"/>
        </w:rPr>
      </w:pPr>
      <w:r w:rsidRPr="004004AA">
        <w:rPr>
          <w:rFonts w:ascii="PT Astra Serif" w:hAnsi="PT Astra Serif" w:cs="Times New Roman"/>
          <w:sz w:val="28"/>
          <w:szCs w:val="28"/>
        </w:rPr>
        <w:t>В образовательных учреждениях реализуются современные подходы к воспитанию и гражданскому образованию, профилактике экстремизма в школьной среде, создана система воспитательной работы с учетом традиций учреждений. В центре патриотического воспитания «Доблесть», созданного на базе МБОУ «Средняя общеобразовательная школа №</w:t>
      </w:r>
      <w:r w:rsidR="004004AA" w:rsidRPr="004004AA">
        <w:rPr>
          <w:rFonts w:ascii="PT Astra Serif" w:hAnsi="PT Astra Serif" w:cs="Times New Roman"/>
          <w:sz w:val="28"/>
          <w:szCs w:val="28"/>
        </w:rPr>
        <w:t xml:space="preserve"> </w:t>
      </w:r>
      <w:r w:rsidRPr="004004AA">
        <w:rPr>
          <w:rFonts w:ascii="PT Astra Serif" w:hAnsi="PT Astra Serif" w:cs="Times New Roman"/>
          <w:sz w:val="28"/>
          <w:szCs w:val="28"/>
        </w:rPr>
        <w:t xml:space="preserve">2», реализуются дополнительные общеобразовательные программы, направленные на патриотическое воспитание детей и молодежи, активно развивается движение «Юнармия». </w:t>
      </w:r>
      <w:r w:rsidRPr="004004AA">
        <w:rPr>
          <w:rFonts w:ascii="PT Astra Serif" w:eastAsia="Times New Roman" w:hAnsi="PT Astra Serif" w:cs="Times New Roman"/>
          <w:color w:val="000000"/>
          <w:sz w:val="28"/>
          <w:szCs w:val="28"/>
        </w:rPr>
        <w:t xml:space="preserve">Охват детей программами дополнительного </w:t>
      </w:r>
      <w:r w:rsidRPr="004004AA">
        <w:rPr>
          <w:rFonts w:ascii="PT Astra Serif" w:eastAsia="Times New Roman" w:hAnsi="PT Astra Serif" w:cs="Times New Roman"/>
          <w:color w:val="000000"/>
          <w:sz w:val="28"/>
          <w:szCs w:val="28"/>
        </w:rPr>
        <w:lastRenderedPageBreak/>
        <w:t>образования в рамках деятельности центра патриотического воспитания «Доблесть</w:t>
      </w:r>
      <w:r w:rsidR="004004AA" w:rsidRPr="004004AA">
        <w:rPr>
          <w:rFonts w:ascii="PT Astra Serif" w:eastAsia="Times New Roman" w:hAnsi="PT Astra Serif" w:cs="Times New Roman"/>
          <w:color w:val="000000"/>
          <w:sz w:val="28"/>
          <w:szCs w:val="28"/>
        </w:rPr>
        <w:t>»</w:t>
      </w:r>
      <w:r w:rsidRPr="004004AA">
        <w:rPr>
          <w:rFonts w:ascii="PT Astra Serif" w:eastAsia="Times New Roman" w:hAnsi="PT Astra Serif" w:cs="Times New Roman"/>
          <w:color w:val="000000"/>
          <w:sz w:val="28"/>
          <w:szCs w:val="28"/>
        </w:rPr>
        <w:t xml:space="preserve"> </w:t>
      </w:r>
      <w:r w:rsidRPr="004004AA">
        <w:rPr>
          <w:rFonts w:ascii="PT Astra Serif" w:eastAsia="Times New Roman" w:hAnsi="PT Astra Serif" w:cs="Times New Roman"/>
          <w:sz w:val="28"/>
          <w:szCs w:val="28"/>
        </w:rPr>
        <w:t xml:space="preserve">составил 395 </w:t>
      </w:r>
      <w:r w:rsidRPr="004004AA">
        <w:rPr>
          <w:rFonts w:ascii="PT Astra Serif" w:eastAsia="Times New Roman" w:hAnsi="PT Astra Serif" w:cs="Times New Roman"/>
          <w:color w:val="000000"/>
          <w:sz w:val="28"/>
          <w:szCs w:val="28"/>
        </w:rPr>
        <w:t>человек.</w:t>
      </w:r>
    </w:p>
    <w:p w:rsidR="00477F0E" w:rsidRPr="004004AA" w:rsidRDefault="00477F0E" w:rsidP="00477F0E">
      <w:pPr>
        <w:suppressAutoHyphens/>
        <w:spacing w:after="0" w:line="240" w:lineRule="auto"/>
        <w:ind w:firstLine="709"/>
        <w:jc w:val="both"/>
        <w:rPr>
          <w:rFonts w:ascii="PT Astra Serif" w:hAnsi="PT Astra Serif" w:cs="Times New Roman"/>
          <w:sz w:val="28"/>
          <w:szCs w:val="28"/>
          <w:lang w:eastAsia="ru-RU"/>
        </w:rPr>
      </w:pPr>
      <w:r w:rsidRPr="004004AA">
        <w:rPr>
          <w:rFonts w:ascii="PT Astra Serif" w:hAnsi="PT Astra Serif" w:cs="Times New Roman"/>
          <w:sz w:val="28"/>
          <w:szCs w:val="28"/>
        </w:rPr>
        <w:t>В целях реализации проекта «Успех каждого ребенка» услугами дополнительного образования (с учетом учреждений физической культуры и спорта, культуры, общеобразовательных и дошкольных образовательных учреждений) охвачено 7</w:t>
      </w:r>
      <w:r w:rsidR="004004AA" w:rsidRPr="004004AA">
        <w:rPr>
          <w:rFonts w:ascii="PT Astra Serif" w:hAnsi="PT Astra Serif" w:cs="Times New Roman"/>
          <w:sz w:val="28"/>
          <w:szCs w:val="28"/>
        </w:rPr>
        <w:t xml:space="preserve"> </w:t>
      </w:r>
      <w:r w:rsidRPr="004004AA">
        <w:rPr>
          <w:rFonts w:ascii="PT Astra Serif" w:hAnsi="PT Astra Serif" w:cs="Times New Roman"/>
          <w:sz w:val="28"/>
          <w:szCs w:val="28"/>
        </w:rPr>
        <w:t xml:space="preserve">241 человек, что составляет 97 процентов от общего числа детей в возрасте от 5 до 18 лет. </w:t>
      </w:r>
      <w:r w:rsidRPr="004004AA">
        <w:rPr>
          <w:rFonts w:ascii="PT Astra Serif" w:hAnsi="PT Astra Serif" w:cs="Times New Roman"/>
          <w:sz w:val="28"/>
          <w:szCs w:val="28"/>
          <w:lang w:eastAsia="ru-RU"/>
        </w:rPr>
        <w:t xml:space="preserve">Услугами дополнительного образования негосударственными поставщиками услуг охвачено 528 детей, что составляет 7,3 процента от охвата детей дополнительным образованием в муниципалитете. </w:t>
      </w:r>
    </w:p>
    <w:p w:rsidR="00477F0E" w:rsidRPr="004004AA" w:rsidRDefault="00477F0E" w:rsidP="00477F0E">
      <w:pPr>
        <w:suppressAutoHyphens/>
        <w:spacing w:after="0" w:line="240" w:lineRule="auto"/>
        <w:ind w:firstLine="709"/>
        <w:jc w:val="both"/>
        <w:rPr>
          <w:rFonts w:ascii="PT Astra Serif" w:hAnsi="PT Astra Serif" w:cs="Times New Roman"/>
          <w:sz w:val="28"/>
          <w:szCs w:val="28"/>
          <w:lang w:eastAsia="ru-RU"/>
        </w:rPr>
      </w:pPr>
      <w:r w:rsidRPr="004004AA">
        <w:rPr>
          <w:rFonts w:ascii="PT Astra Serif" w:hAnsi="PT Astra Serif" w:cs="Times New Roman"/>
          <w:sz w:val="28"/>
          <w:szCs w:val="28"/>
          <w:lang w:eastAsia="ru-RU"/>
        </w:rPr>
        <w:t xml:space="preserve">Большое значение в реализации программ естественнонаучной и технической направленности имеет деятельность детского технопарка «Кванториум», в котором в 2021 году на постоянной основе занимались 568 детей; 2246 обучающихся (школьники и дошкольники) приняли участие в квестах, тематических занятиях, игровых программах и мероприятиях, проводимых «Кванториумом». Обучающиеся «Кванториума» стали: финалистами всероссийского фестиваля виртуальной и дополненной реальности «VR </w:t>
      </w:r>
      <w:proofErr w:type="spellStart"/>
      <w:r w:rsidRPr="004004AA">
        <w:rPr>
          <w:rFonts w:ascii="PT Astra Serif" w:hAnsi="PT Astra Serif" w:cs="Times New Roman"/>
          <w:sz w:val="28"/>
          <w:szCs w:val="28"/>
          <w:lang w:eastAsia="ru-RU"/>
        </w:rPr>
        <w:t>fest</w:t>
      </w:r>
      <w:proofErr w:type="spellEnd"/>
      <w:r w:rsidRPr="004004AA">
        <w:rPr>
          <w:rFonts w:ascii="PT Astra Serif" w:hAnsi="PT Astra Serif" w:cs="Times New Roman"/>
          <w:sz w:val="28"/>
          <w:szCs w:val="28"/>
          <w:lang w:eastAsia="ru-RU"/>
        </w:rPr>
        <w:t xml:space="preserve"> </w:t>
      </w:r>
      <w:proofErr w:type="spellStart"/>
      <w:r w:rsidRPr="004004AA">
        <w:rPr>
          <w:rFonts w:ascii="PT Astra Serif" w:hAnsi="PT Astra Serif" w:cs="Times New Roman"/>
          <w:sz w:val="28"/>
          <w:szCs w:val="28"/>
          <w:lang w:eastAsia="ru-RU"/>
        </w:rPr>
        <w:t>online</w:t>
      </w:r>
      <w:proofErr w:type="spellEnd"/>
      <w:r w:rsidRPr="004004AA">
        <w:rPr>
          <w:rFonts w:ascii="PT Astra Serif" w:hAnsi="PT Astra Serif" w:cs="Times New Roman"/>
          <w:sz w:val="28"/>
          <w:szCs w:val="28"/>
          <w:lang w:eastAsia="ru-RU"/>
        </w:rPr>
        <w:t xml:space="preserve">» и очного этапа регионального трека </w:t>
      </w:r>
      <w:r w:rsidR="00C8003E">
        <w:rPr>
          <w:rFonts w:ascii="PT Astra Serif" w:hAnsi="PT Astra Serif" w:cs="Times New Roman"/>
          <w:sz w:val="28"/>
          <w:szCs w:val="28"/>
          <w:lang w:eastAsia="ru-RU"/>
        </w:rPr>
        <w:t xml:space="preserve"> Всероссийского конкурса научно-</w:t>
      </w:r>
      <w:r w:rsidRPr="004004AA">
        <w:rPr>
          <w:rFonts w:ascii="PT Astra Serif" w:hAnsi="PT Astra Serif" w:cs="Times New Roman"/>
          <w:sz w:val="28"/>
          <w:szCs w:val="28"/>
          <w:lang w:eastAsia="ru-RU"/>
        </w:rPr>
        <w:t>технич</w:t>
      </w:r>
      <w:r w:rsidR="00A76D66">
        <w:rPr>
          <w:rFonts w:ascii="PT Astra Serif" w:hAnsi="PT Astra Serif" w:cs="Times New Roman"/>
          <w:sz w:val="28"/>
          <w:szCs w:val="28"/>
          <w:lang w:eastAsia="ru-RU"/>
        </w:rPr>
        <w:t>еских проектов «Большие вызовы»,</w:t>
      </w:r>
      <w:r w:rsidRPr="004004AA">
        <w:rPr>
          <w:rFonts w:ascii="PT Astra Serif" w:hAnsi="PT Astra Serif" w:cs="Times New Roman"/>
          <w:sz w:val="28"/>
          <w:szCs w:val="28"/>
          <w:lang w:eastAsia="ru-RU"/>
        </w:rPr>
        <w:t xml:space="preserve"> участниками регионального чемпионата «Молодые профессионалы» (</w:t>
      </w:r>
      <w:proofErr w:type="spellStart"/>
      <w:r w:rsidRPr="004004AA">
        <w:rPr>
          <w:rFonts w:ascii="PT Astra Serif" w:hAnsi="PT Astra Serif" w:cs="Times New Roman"/>
          <w:sz w:val="28"/>
          <w:szCs w:val="28"/>
          <w:lang w:eastAsia="ru-RU"/>
        </w:rPr>
        <w:t>Ворлдскиллс</w:t>
      </w:r>
      <w:proofErr w:type="spellEnd"/>
      <w:r w:rsidRPr="004004AA">
        <w:rPr>
          <w:rFonts w:ascii="PT Astra Serif" w:hAnsi="PT Astra Serif" w:cs="Times New Roman"/>
          <w:sz w:val="28"/>
          <w:szCs w:val="28"/>
          <w:lang w:eastAsia="ru-RU"/>
        </w:rPr>
        <w:t xml:space="preserve"> Россия) Ханты-</w:t>
      </w:r>
      <w:r w:rsidR="00A76D66">
        <w:rPr>
          <w:rFonts w:ascii="PT Astra Serif" w:hAnsi="PT Astra Serif" w:cs="Times New Roman"/>
          <w:sz w:val="28"/>
          <w:szCs w:val="28"/>
          <w:lang w:eastAsia="ru-RU"/>
        </w:rPr>
        <w:t>Мансийского автономного округа - Югры, победителями (3 человека) и призерами (6 человек</w:t>
      </w:r>
      <w:r w:rsidRPr="004004AA">
        <w:rPr>
          <w:rFonts w:ascii="PT Astra Serif" w:hAnsi="PT Astra Serif" w:cs="Times New Roman"/>
          <w:sz w:val="28"/>
          <w:szCs w:val="28"/>
          <w:lang w:eastAsia="ru-RU"/>
        </w:rPr>
        <w:t>) регионального фестиваля виртуальной и дополненн</w:t>
      </w:r>
      <w:r w:rsidR="00FB707C">
        <w:rPr>
          <w:rFonts w:ascii="PT Astra Serif" w:hAnsi="PT Astra Serif" w:cs="Times New Roman"/>
          <w:sz w:val="28"/>
          <w:szCs w:val="28"/>
          <w:lang w:eastAsia="ru-RU"/>
        </w:rPr>
        <w:t xml:space="preserve">ой реальности «VR/AR </w:t>
      </w:r>
      <w:proofErr w:type="spellStart"/>
      <w:r w:rsidR="00FB707C">
        <w:rPr>
          <w:rFonts w:ascii="PT Astra Serif" w:hAnsi="PT Astra Serif" w:cs="Times New Roman"/>
          <w:sz w:val="28"/>
          <w:szCs w:val="28"/>
          <w:lang w:eastAsia="ru-RU"/>
        </w:rPr>
        <w:t>Fest</w:t>
      </w:r>
      <w:proofErr w:type="spellEnd"/>
      <w:r w:rsidR="00FB707C">
        <w:rPr>
          <w:rFonts w:ascii="PT Astra Serif" w:hAnsi="PT Astra Serif" w:cs="Times New Roman"/>
          <w:sz w:val="28"/>
          <w:szCs w:val="28"/>
          <w:lang w:eastAsia="ru-RU"/>
        </w:rPr>
        <w:t xml:space="preserve"> </w:t>
      </w:r>
      <w:proofErr w:type="spellStart"/>
      <w:r w:rsidR="00FB707C">
        <w:rPr>
          <w:rFonts w:ascii="PT Astra Serif" w:hAnsi="PT Astra Serif" w:cs="Times New Roman"/>
          <w:sz w:val="28"/>
          <w:szCs w:val="28"/>
          <w:lang w:eastAsia="ru-RU"/>
        </w:rPr>
        <w:t>Ugra</w:t>
      </w:r>
      <w:proofErr w:type="spellEnd"/>
      <w:r w:rsidR="00FB707C">
        <w:rPr>
          <w:rFonts w:ascii="PT Astra Serif" w:hAnsi="PT Astra Serif" w:cs="Times New Roman"/>
          <w:sz w:val="28"/>
          <w:szCs w:val="28"/>
          <w:lang w:eastAsia="ru-RU"/>
        </w:rPr>
        <w:t>»,</w:t>
      </w:r>
      <w:r w:rsidRPr="004004AA">
        <w:rPr>
          <w:rFonts w:ascii="PT Astra Serif" w:hAnsi="PT Astra Serif" w:cs="Times New Roman"/>
          <w:sz w:val="28"/>
          <w:szCs w:val="28"/>
          <w:lang w:eastAsia="ru-RU"/>
        </w:rPr>
        <w:t xml:space="preserve"> победителем и призерами всероссийского конкурса научно-технического творчества детей и молодежи «Новые технологии», посвященного 60</w:t>
      </w:r>
      <w:r w:rsidR="00FB707C">
        <w:rPr>
          <w:rFonts w:ascii="PT Astra Serif" w:hAnsi="PT Astra Serif" w:cs="Times New Roman"/>
          <w:sz w:val="28"/>
          <w:szCs w:val="28"/>
          <w:lang w:eastAsia="ru-RU"/>
        </w:rPr>
        <w:t>-летию полета человека в космос,</w:t>
      </w:r>
      <w:r w:rsidRPr="004004AA">
        <w:rPr>
          <w:rFonts w:ascii="PT Astra Serif" w:hAnsi="PT Astra Serif" w:cs="Times New Roman"/>
          <w:sz w:val="28"/>
          <w:szCs w:val="28"/>
          <w:lang w:eastAsia="ru-RU"/>
        </w:rPr>
        <w:t xml:space="preserve"> победителями в номинации - «Лучшее инженерное решение» регионального этапа Всероссийской олимпиады по 3Д-технологиям.</w:t>
      </w:r>
    </w:p>
    <w:p w:rsidR="00477F0E" w:rsidRPr="004004AA" w:rsidRDefault="00477F0E" w:rsidP="00477F0E">
      <w:pPr>
        <w:suppressAutoHyphens/>
        <w:spacing w:after="0" w:line="240" w:lineRule="auto"/>
        <w:ind w:firstLine="709"/>
        <w:jc w:val="both"/>
        <w:rPr>
          <w:rFonts w:ascii="PT Astra Serif" w:hAnsi="PT Astra Serif" w:cs="Times New Roman"/>
          <w:sz w:val="28"/>
          <w:szCs w:val="28"/>
          <w:lang w:eastAsia="ru-RU"/>
        </w:rPr>
      </w:pPr>
      <w:r w:rsidRPr="004004AA">
        <w:rPr>
          <w:rFonts w:ascii="PT Astra Serif" w:hAnsi="PT Astra Serif" w:cs="Times New Roman"/>
          <w:sz w:val="28"/>
          <w:szCs w:val="28"/>
          <w:lang w:eastAsia="ru-RU"/>
        </w:rPr>
        <w:t>С целью повышения качества и доступности дополнительного образования осуществляется персонифицированное финансирование дополнительного образования. В 2021 году сертифицированы 170 образовательных программ, в том числе 24 программы у немуниципальных поставщиков услуг.</w:t>
      </w:r>
    </w:p>
    <w:p w:rsidR="00477F0E" w:rsidRPr="004004AA" w:rsidRDefault="00477F0E" w:rsidP="00477F0E">
      <w:pPr>
        <w:suppressAutoHyphens/>
        <w:spacing w:after="0" w:line="240" w:lineRule="auto"/>
        <w:ind w:firstLine="709"/>
        <w:jc w:val="both"/>
        <w:rPr>
          <w:rFonts w:ascii="PT Astra Serif" w:hAnsi="PT Astra Serif" w:cs="Times New Roman"/>
          <w:sz w:val="28"/>
          <w:szCs w:val="28"/>
        </w:rPr>
      </w:pPr>
      <w:r w:rsidRPr="004004AA">
        <w:rPr>
          <w:rFonts w:ascii="PT Astra Serif" w:hAnsi="PT Astra Serif" w:cs="Times New Roman"/>
          <w:sz w:val="28"/>
          <w:szCs w:val="28"/>
        </w:rPr>
        <w:t xml:space="preserve">Наряду с муниципальными учреждениями услуги дополнительного образования оказывали 5 частных образовательных организаций и индивидуальных предпринимателей. </w:t>
      </w:r>
    </w:p>
    <w:p w:rsidR="00477F0E" w:rsidRPr="004004AA" w:rsidRDefault="00477F0E" w:rsidP="00477F0E">
      <w:pPr>
        <w:widowControl w:val="0"/>
        <w:autoSpaceDE w:val="0"/>
        <w:autoSpaceDN w:val="0"/>
        <w:spacing w:after="0" w:line="240" w:lineRule="auto"/>
        <w:ind w:firstLine="540"/>
        <w:jc w:val="both"/>
        <w:rPr>
          <w:rFonts w:ascii="PT Astra Serif" w:hAnsi="PT Astra Serif" w:cs="Times New Roman"/>
          <w:sz w:val="28"/>
          <w:szCs w:val="28"/>
        </w:rPr>
      </w:pPr>
      <w:r w:rsidRPr="004004AA">
        <w:rPr>
          <w:rFonts w:ascii="PT Astra Serif" w:eastAsia="Times New Roman" w:hAnsi="PT Astra Serif" w:cs="Times New Roman"/>
          <w:sz w:val="28"/>
          <w:szCs w:val="28"/>
        </w:rPr>
        <w:t>По результаты онлайн опроса удовлетворенности населения качеством условий осуществления образовательной деятельности в 2021 году дошкольным образованием удовлетворены 92,5</w:t>
      </w:r>
      <w:r w:rsidR="005B75D8">
        <w:rPr>
          <w:rFonts w:ascii="PT Astra Serif" w:eastAsia="Times New Roman" w:hAnsi="PT Astra Serif" w:cs="Times New Roman"/>
          <w:sz w:val="28"/>
          <w:szCs w:val="28"/>
        </w:rPr>
        <w:t>% населения города, общим образованием - 90%</w:t>
      </w:r>
      <w:r w:rsidRPr="004004AA">
        <w:rPr>
          <w:rFonts w:ascii="PT Astra Serif" w:eastAsia="Times New Roman" w:hAnsi="PT Astra Serif" w:cs="Times New Roman"/>
          <w:sz w:val="28"/>
          <w:szCs w:val="28"/>
        </w:rPr>
        <w:t>.</w:t>
      </w:r>
    </w:p>
    <w:p w:rsidR="00477F0E" w:rsidRPr="004004AA" w:rsidRDefault="00477F0E" w:rsidP="00477F0E">
      <w:pPr>
        <w:numPr>
          <w:ilvl w:val="0"/>
          <w:numId w:val="2"/>
        </w:numPr>
        <w:suppressAutoHyphens/>
        <w:spacing w:after="0" w:line="240" w:lineRule="auto"/>
        <w:ind w:firstLine="709"/>
        <w:contextualSpacing/>
        <w:jc w:val="both"/>
        <w:rPr>
          <w:rFonts w:ascii="PT Astra Serif" w:eastAsia="Calibri" w:hAnsi="PT Astra Serif" w:cs="Times New Roman"/>
          <w:sz w:val="28"/>
          <w:szCs w:val="28"/>
          <w:lang w:eastAsia="ru-RU"/>
        </w:rPr>
      </w:pPr>
      <w:r w:rsidRPr="004004AA">
        <w:rPr>
          <w:rFonts w:ascii="PT Astra Serif" w:eastAsia="Calibri" w:hAnsi="PT Astra Serif" w:cs="Times New Roman"/>
          <w:sz w:val="28"/>
          <w:szCs w:val="28"/>
          <w:lang w:eastAsia="ru-RU"/>
        </w:rPr>
        <w:t>Обеспечено эффективное участие образовательных учреждений, педагогов и учащихся города в конкурсах федерального и регионального уровней:</w:t>
      </w:r>
    </w:p>
    <w:p w:rsidR="00477F0E" w:rsidRPr="008151CC" w:rsidRDefault="00477F0E" w:rsidP="00477F0E">
      <w:pPr>
        <w:pStyle w:val="a3"/>
        <w:numPr>
          <w:ilvl w:val="0"/>
          <w:numId w:val="2"/>
        </w:numPr>
        <w:suppressAutoHyphens/>
        <w:spacing w:after="0" w:line="240" w:lineRule="auto"/>
        <w:ind w:firstLine="709"/>
        <w:jc w:val="both"/>
        <w:rPr>
          <w:rFonts w:ascii="PT Astra Serif" w:hAnsi="PT Astra Serif" w:cs="Times New Roman"/>
          <w:spacing w:val="4"/>
          <w:sz w:val="28"/>
          <w:szCs w:val="28"/>
        </w:rPr>
      </w:pPr>
      <w:r w:rsidRPr="008151CC">
        <w:rPr>
          <w:rFonts w:ascii="PT Astra Serif" w:hAnsi="PT Astra Serif" w:cs="Times New Roman"/>
          <w:sz w:val="28"/>
          <w:szCs w:val="28"/>
        </w:rPr>
        <w:t>- в</w:t>
      </w:r>
      <w:r w:rsidRPr="008151CC">
        <w:rPr>
          <w:rFonts w:ascii="PT Astra Serif" w:hAnsi="PT Astra Serif"/>
          <w:sz w:val="28"/>
          <w:szCs w:val="28"/>
        </w:rPr>
        <w:t xml:space="preserve"> </w:t>
      </w:r>
      <w:r w:rsidRPr="008151CC">
        <w:rPr>
          <w:rFonts w:ascii="PT Astra Serif" w:hAnsi="PT Astra Serif" w:cs="Times New Roman"/>
          <w:spacing w:val="4"/>
          <w:sz w:val="28"/>
          <w:szCs w:val="28"/>
        </w:rPr>
        <w:t xml:space="preserve">региональном этапе Всероссийских конкурсов профессионального мастерства в сфере образования </w:t>
      </w:r>
      <w:r w:rsidR="00BA1C6F" w:rsidRPr="008151CC">
        <w:rPr>
          <w:rFonts w:ascii="PT Astra Serif" w:hAnsi="PT Astra Serif" w:cs="Times New Roman"/>
          <w:spacing w:val="4"/>
          <w:sz w:val="28"/>
          <w:szCs w:val="28"/>
        </w:rPr>
        <w:t xml:space="preserve">Ханты-Мансийского автономного округа – </w:t>
      </w:r>
      <w:r w:rsidR="00BA1C6F" w:rsidRPr="008151CC">
        <w:rPr>
          <w:rFonts w:ascii="PT Astra Serif" w:hAnsi="PT Astra Serif" w:cs="Times New Roman"/>
          <w:spacing w:val="4"/>
          <w:sz w:val="28"/>
          <w:szCs w:val="28"/>
        </w:rPr>
        <w:lastRenderedPageBreak/>
        <w:t xml:space="preserve">Югры </w:t>
      </w:r>
      <w:r w:rsidRPr="008151CC">
        <w:rPr>
          <w:rFonts w:ascii="PT Astra Serif" w:hAnsi="PT Astra Serif" w:cs="Times New Roman"/>
          <w:spacing w:val="4"/>
          <w:sz w:val="28"/>
          <w:szCs w:val="28"/>
        </w:rPr>
        <w:t>«Педагог года Югры - 2021»</w:t>
      </w:r>
      <w:r w:rsidRPr="008151CC">
        <w:rPr>
          <w:rFonts w:ascii="PT Astra Serif" w:hAnsi="PT Astra Serif" w:cs="Times New Roman"/>
          <w:sz w:val="28"/>
          <w:szCs w:val="28"/>
        </w:rPr>
        <w:t xml:space="preserve"> заведующий </w:t>
      </w:r>
      <w:r w:rsidRPr="008151CC">
        <w:rPr>
          <w:rFonts w:ascii="PT Astra Serif" w:hAnsi="PT Astra Serif" w:cs="Times New Roman"/>
          <w:spacing w:val="4"/>
          <w:sz w:val="28"/>
          <w:szCs w:val="28"/>
        </w:rPr>
        <w:t>МАДОУ «Детский сад «Гусельки» заняла 3 место в номинации «Руководитель года образовательной организации»</w:t>
      </w:r>
      <w:r w:rsidR="00BA1C6F" w:rsidRPr="008151CC">
        <w:rPr>
          <w:rFonts w:ascii="PT Astra Serif" w:hAnsi="PT Astra Serif" w:cs="Times New Roman"/>
          <w:spacing w:val="4"/>
          <w:sz w:val="28"/>
          <w:szCs w:val="28"/>
        </w:rPr>
        <w:t>,</w:t>
      </w:r>
      <w:r w:rsidRPr="008151CC">
        <w:rPr>
          <w:rFonts w:ascii="PT Astra Serif" w:hAnsi="PT Astra Serif" w:cs="Times New Roman"/>
          <w:sz w:val="28"/>
          <w:szCs w:val="28"/>
        </w:rPr>
        <w:t xml:space="preserve"> </w:t>
      </w:r>
      <w:r w:rsidRPr="008151CC">
        <w:rPr>
          <w:rFonts w:ascii="PT Astra Serif" w:hAnsi="PT Astra Serif" w:cs="Times New Roman"/>
          <w:spacing w:val="4"/>
          <w:sz w:val="28"/>
          <w:szCs w:val="28"/>
        </w:rPr>
        <w:t xml:space="preserve">преподаватель-организатор ОБЖ МБОУ «Средняя общеобразовательная школа № 2» - победитель в номинации </w:t>
      </w:r>
      <w:r w:rsidRPr="008151CC">
        <w:rPr>
          <w:rFonts w:ascii="PT Astra Serif" w:eastAsia="Times New Roman" w:hAnsi="PT Astra Serif" w:cs="Arial"/>
          <w:sz w:val="28"/>
          <w:szCs w:val="28"/>
        </w:rPr>
        <w:t>«Лучший преподаватель-организатор ОБЖ (БЖД)»</w:t>
      </w:r>
      <w:r w:rsidRPr="008151CC">
        <w:rPr>
          <w:rFonts w:ascii="PT Astra Serif" w:hAnsi="PT Astra Serif" w:cs="Times New Roman"/>
          <w:spacing w:val="4"/>
          <w:sz w:val="28"/>
          <w:szCs w:val="28"/>
        </w:rPr>
        <w:t xml:space="preserve">; </w:t>
      </w:r>
    </w:p>
    <w:p w:rsidR="00477F0E" w:rsidRPr="008151CC" w:rsidRDefault="00477F0E" w:rsidP="00477F0E">
      <w:pPr>
        <w:pStyle w:val="a3"/>
        <w:numPr>
          <w:ilvl w:val="0"/>
          <w:numId w:val="2"/>
        </w:numPr>
        <w:suppressAutoHyphens/>
        <w:spacing w:after="0" w:line="240" w:lineRule="auto"/>
        <w:ind w:firstLine="709"/>
        <w:jc w:val="both"/>
        <w:rPr>
          <w:rFonts w:ascii="PT Astra Serif" w:hAnsi="PT Astra Serif" w:cs="Times New Roman"/>
          <w:spacing w:val="4"/>
          <w:sz w:val="28"/>
          <w:szCs w:val="28"/>
        </w:rPr>
      </w:pPr>
      <w:r w:rsidRPr="008151CC">
        <w:rPr>
          <w:rFonts w:ascii="PT Astra Serif" w:hAnsi="PT Astra Serif" w:cs="Times New Roman"/>
          <w:spacing w:val="4"/>
          <w:sz w:val="28"/>
          <w:szCs w:val="28"/>
        </w:rPr>
        <w:t>- МБОУ «Лицей им. Г.Ф. Атякшева»</w:t>
      </w:r>
      <w:r w:rsidR="005B3EA1" w:rsidRPr="008151CC">
        <w:rPr>
          <w:rFonts w:ascii="PT Astra Serif" w:hAnsi="PT Astra Serif" w:cs="Times New Roman"/>
          <w:spacing w:val="4"/>
          <w:sz w:val="28"/>
          <w:szCs w:val="28"/>
        </w:rPr>
        <w:t xml:space="preserve"> </w:t>
      </w:r>
      <w:r w:rsidRPr="008151CC">
        <w:rPr>
          <w:rFonts w:ascii="PT Astra Serif" w:hAnsi="PT Astra Serif" w:cs="Times New Roman"/>
          <w:spacing w:val="4"/>
          <w:sz w:val="28"/>
          <w:szCs w:val="28"/>
        </w:rPr>
        <w:t>- победитель-лауреат во Всероссийском публичном смотре среди образовательных организаций «Творчески работающие коллективы</w:t>
      </w:r>
      <w:r w:rsidR="00E00CCE" w:rsidRPr="008151CC">
        <w:rPr>
          <w:rFonts w:ascii="PT Astra Serif" w:hAnsi="PT Astra Serif" w:cs="Times New Roman"/>
          <w:spacing w:val="4"/>
          <w:sz w:val="28"/>
          <w:szCs w:val="28"/>
        </w:rPr>
        <w:t xml:space="preserve"> школ, гимназий, лицеев России»,</w:t>
      </w:r>
      <w:r w:rsidRPr="008151CC">
        <w:rPr>
          <w:rFonts w:ascii="PT Astra Serif" w:hAnsi="PT Astra Serif" w:cs="Times New Roman"/>
          <w:spacing w:val="4"/>
          <w:sz w:val="28"/>
          <w:szCs w:val="28"/>
        </w:rPr>
        <w:t xml:space="preserve"> имеет второе место в V Всероссийском конкурсе образовательных организаций на лучшую организацию работы с родителями;</w:t>
      </w:r>
    </w:p>
    <w:p w:rsidR="00477F0E" w:rsidRPr="008151CC" w:rsidRDefault="00E00CCE" w:rsidP="00477F0E">
      <w:pPr>
        <w:pStyle w:val="a8"/>
        <w:numPr>
          <w:ilvl w:val="0"/>
          <w:numId w:val="2"/>
        </w:numPr>
        <w:ind w:firstLine="709"/>
        <w:jc w:val="both"/>
        <w:rPr>
          <w:rFonts w:ascii="PT Astra Serif" w:hAnsi="PT Astra Serif" w:cs="Times New Roman"/>
          <w:sz w:val="28"/>
          <w:szCs w:val="28"/>
        </w:rPr>
      </w:pPr>
      <w:r w:rsidRPr="008151CC">
        <w:rPr>
          <w:rFonts w:ascii="PT Astra Serif" w:hAnsi="PT Astra Serif" w:cs="Times New Roman"/>
          <w:sz w:val="28"/>
          <w:szCs w:val="28"/>
        </w:rPr>
        <w:t>- МБОУ «Средняя общеобразовательная школа</w:t>
      </w:r>
      <w:r w:rsidR="00477F0E" w:rsidRPr="008151CC">
        <w:rPr>
          <w:rFonts w:ascii="PT Astra Serif" w:hAnsi="PT Astra Serif" w:cs="Times New Roman"/>
          <w:sz w:val="28"/>
          <w:szCs w:val="28"/>
        </w:rPr>
        <w:t xml:space="preserve"> №</w:t>
      </w:r>
      <w:r w:rsidRPr="008151CC">
        <w:rPr>
          <w:rFonts w:ascii="PT Astra Serif" w:hAnsi="PT Astra Serif" w:cs="Times New Roman"/>
          <w:sz w:val="28"/>
          <w:szCs w:val="28"/>
        </w:rPr>
        <w:t xml:space="preserve"> </w:t>
      </w:r>
      <w:r w:rsidR="00477F0E" w:rsidRPr="008151CC">
        <w:rPr>
          <w:rFonts w:ascii="PT Astra Serif" w:hAnsi="PT Astra Serif" w:cs="Times New Roman"/>
          <w:sz w:val="28"/>
          <w:szCs w:val="28"/>
        </w:rPr>
        <w:t>2» - победитель во Всероссийском конкурсе организаций «Лидеры</w:t>
      </w:r>
      <w:r w:rsidRPr="008151CC">
        <w:rPr>
          <w:rFonts w:ascii="PT Astra Serif" w:hAnsi="PT Astra Serif" w:cs="Times New Roman"/>
          <w:sz w:val="28"/>
          <w:szCs w:val="28"/>
        </w:rPr>
        <w:t xml:space="preserve"> </w:t>
      </w:r>
      <w:proofErr w:type="spellStart"/>
      <w:r w:rsidR="00477F0E" w:rsidRPr="008151CC">
        <w:rPr>
          <w:rFonts w:ascii="PT Astra Serif" w:hAnsi="PT Astra Serif" w:cs="Times New Roman"/>
          <w:sz w:val="28"/>
          <w:szCs w:val="28"/>
        </w:rPr>
        <w:t>Отрасли.РФ</w:t>
      </w:r>
      <w:proofErr w:type="spellEnd"/>
      <w:r w:rsidR="00477F0E" w:rsidRPr="008151CC">
        <w:rPr>
          <w:rFonts w:ascii="PT Astra Serif" w:hAnsi="PT Astra Serif" w:cs="Times New Roman"/>
          <w:sz w:val="28"/>
          <w:szCs w:val="28"/>
        </w:rPr>
        <w:t>».;</w:t>
      </w:r>
    </w:p>
    <w:p w:rsidR="00477F0E" w:rsidRPr="008151CC" w:rsidRDefault="00477F0E" w:rsidP="00477F0E">
      <w:pPr>
        <w:pStyle w:val="a3"/>
        <w:numPr>
          <w:ilvl w:val="0"/>
          <w:numId w:val="2"/>
        </w:numPr>
        <w:spacing w:after="0" w:line="240" w:lineRule="auto"/>
        <w:ind w:firstLine="709"/>
        <w:jc w:val="both"/>
        <w:rPr>
          <w:rFonts w:ascii="PT Astra Serif" w:hAnsi="PT Astra Serif" w:cs="Times New Roman"/>
          <w:sz w:val="28"/>
          <w:szCs w:val="28"/>
        </w:rPr>
      </w:pPr>
      <w:proofErr w:type="gramStart"/>
      <w:r w:rsidRPr="008151CC">
        <w:rPr>
          <w:rFonts w:ascii="PT Astra Serif" w:hAnsi="PT Astra Serif" w:cs="Times New Roman"/>
          <w:spacing w:val="4"/>
          <w:sz w:val="28"/>
          <w:szCs w:val="28"/>
        </w:rPr>
        <w:t xml:space="preserve">- МБОУ «Гимназия» - призер (второе место) </w:t>
      </w:r>
      <w:r w:rsidRPr="008151CC">
        <w:rPr>
          <w:rFonts w:ascii="PT Astra Serif" w:hAnsi="PT Astra Serif" w:cs="Times New Roman"/>
          <w:sz w:val="28"/>
          <w:szCs w:val="28"/>
        </w:rPr>
        <w:t>конкурса Департамента образования и молодежной политики Ханты-Мансийского автономного округа-Югры «Лучшие педагогические практики оценки качества образования образовательной организации» в номинации «Общеобразовательные организации Ханты-Мансийского автономного округа</w:t>
      </w:r>
      <w:r w:rsidR="00C052E8" w:rsidRPr="008151CC">
        <w:rPr>
          <w:rFonts w:ascii="PT Astra Serif" w:hAnsi="PT Astra Serif" w:cs="Times New Roman"/>
          <w:sz w:val="28"/>
          <w:szCs w:val="28"/>
        </w:rPr>
        <w:t xml:space="preserve"> </w:t>
      </w:r>
      <w:r w:rsidRPr="008151CC">
        <w:rPr>
          <w:rFonts w:ascii="PT Astra Serif" w:hAnsi="PT Astra Serif" w:cs="Times New Roman"/>
          <w:sz w:val="28"/>
          <w:szCs w:val="28"/>
        </w:rPr>
        <w:t>-</w:t>
      </w:r>
      <w:r w:rsidR="00C052E8" w:rsidRPr="008151CC">
        <w:rPr>
          <w:rFonts w:ascii="PT Astra Serif" w:hAnsi="PT Astra Serif" w:cs="Times New Roman"/>
          <w:sz w:val="28"/>
          <w:szCs w:val="28"/>
        </w:rPr>
        <w:t xml:space="preserve"> </w:t>
      </w:r>
      <w:r w:rsidRPr="008151CC">
        <w:rPr>
          <w:rFonts w:ascii="PT Astra Serif" w:hAnsi="PT Astra Serif" w:cs="Times New Roman"/>
          <w:sz w:val="28"/>
          <w:szCs w:val="28"/>
        </w:rPr>
        <w:t>Югры, обеспечивающие углубленную подготовку (лицеи, гимназии, колледжи, школы с углубленным изучением отдельных предметов)» и победитель в конкурсе на звание лучшей образовательной организации Ханты</w:t>
      </w:r>
      <w:r w:rsidR="00C052E8" w:rsidRPr="008151CC">
        <w:rPr>
          <w:rFonts w:ascii="PT Astra Serif" w:hAnsi="PT Astra Serif" w:cs="Times New Roman"/>
          <w:sz w:val="28"/>
          <w:szCs w:val="28"/>
        </w:rPr>
        <w:t>-Манс</w:t>
      </w:r>
      <w:r w:rsidR="00F46155">
        <w:rPr>
          <w:rFonts w:ascii="PT Astra Serif" w:hAnsi="PT Astra Serif" w:cs="Times New Roman"/>
          <w:sz w:val="28"/>
          <w:szCs w:val="28"/>
        </w:rPr>
        <w:t>и</w:t>
      </w:r>
      <w:r w:rsidR="00C052E8" w:rsidRPr="008151CC">
        <w:rPr>
          <w:rFonts w:ascii="PT Astra Serif" w:hAnsi="PT Astra Serif" w:cs="Times New Roman"/>
          <w:sz w:val="28"/>
          <w:szCs w:val="28"/>
        </w:rPr>
        <w:t>йского автономного округа -</w:t>
      </w:r>
      <w:r w:rsidRPr="008151CC">
        <w:rPr>
          <w:rFonts w:ascii="PT Astra Serif" w:hAnsi="PT Astra Serif" w:cs="Times New Roman"/>
          <w:sz w:val="28"/>
          <w:szCs w:val="28"/>
        </w:rPr>
        <w:t xml:space="preserve"> Югры в 2021 году и в</w:t>
      </w:r>
      <w:proofErr w:type="gramEnd"/>
      <w:r w:rsidRPr="008151CC">
        <w:rPr>
          <w:rFonts w:ascii="PT Astra Serif" w:hAnsi="PT Astra Serif" w:cs="Times New Roman"/>
          <w:sz w:val="28"/>
          <w:szCs w:val="28"/>
        </w:rPr>
        <w:t xml:space="preserve"> </w:t>
      </w:r>
      <w:proofErr w:type="gramStart"/>
      <w:r w:rsidRPr="008151CC">
        <w:rPr>
          <w:rFonts w:ascii="PT Astra Serif" w:hAnsi="PT Astra Serif" w:cs="Times New Roman"/>
          <w:sz w:val="28"/>
          <w:szCs w:val="28"/>
        </w:rPr>
        <w:t>конкурсе</w:t>
      </w:r>
      <w:proofErr w:type="gramEnd"/>
      <w:r w:rsidRPr="008151CC">
        <w:rPr>
          <w:rFonts w:ascii="PT Astra Serif" w:hAnsi="PT Astra Serif" w:cs="Times New Roman"/>
          <w:sz w:val="28"/>
          <w:szCs w:val="28"/>
        </w:rPr>
        <w:t xml:space="preserve"> проектов (заявок) образовательных организаций Ханты</w:t>
      </w:r>
      <w:r w:rsidR="00C052E8" w:rsidRPr="008151CC">
        <w:rPr>
          <w:rFonts w:ascii="PT Astra Serif" w:hAnsi="PT Astra Serif" w:cs="Times New Roman"/>
          <w:sz w:val="28"/>
          <w:szCs w:val="28"/>
        </w:rPr>
        <w:t>-Мансийского автономного округа -</w:t>
      </w:r>
      <w:r w:rsidRPr="008151CC">
        <w:rPr>
          <w:rFonts w:ascii="PT Astra Serif" w:hAnsi="PT Astra Serif" w:cs="Times New Roman"/>
          <w:sz w:val="28"/>
          <w:szCs w:val="28"/>
        </w:rPr>
        <w:t xml:space="preserve"> Югры, имеющих статус региональных инновационных площадок, в 2021году; </w:t>
      </w:r>
    </w:p>
    <w:p w:rsidR="00477F0E" w:rsidRPr="008151CC" w:rsidRDefault="00477F0E" w:rsidP="00477F0E">
      <w:pPr>
        <w:pStyle w:val="a3"/>
        <w:numPr>
          <w:ilvl w:val="0"/>
          <w:numId w:val="2"/>
        </w:numPr>
        <w:suppressAutoHyphens/>
        <w:spacing w:after="0" w:line="240" w:lineRule="auto"/>
        <w:ind w:firstLine="709"/>
        <w:jc w:val="both"/>
        <w:rPr>
          <w:rFonts w:ascii="PT Astra Serif" w:hAnsi="PT Astra Serif" w:cs="Times New Roman"/>
          <w:sz w:val="28"/>
          <w:szCs w:val="28"/>
        </w:rPr>
      </w:pPr>
      <w:proofErr w:type="gramStart"/>
      <w:r w:rsidRPr="008151CC">
        <w:rPr>
          <w:rFonts w:ascii="PT Astra Serif" w:hAnsi="PT Astra Serif" w:cs="Times New Roman"/>
          <w:sz w:val="28"/>
          <w:szCs w:val="28"/>
        </w:rPr>
        <w:t>- в региональном конкурсе «Портфолио молодого педагога» среди общеобразовательных организаций Ханты-Мансийского автономного округа</w:t>
      </w:r>
      <w:r w:rsidR="009E04AA" w:rsidRPr="008151CC">
        <w:rPr>
          <w:rFonts w:ascii="PT Astra Serif" w:hAnsi="PT Astra Serif" w:cs="Times New Roman"/>
          <w:sz w:val="28"/>
          <w:szCs w:val="28"/>
        </w:rPr>
        <w:t xml:space="preserve"> </w:t>
      </w:r>
      <w:r w:rsidRPr="008151CC">
        <w:rPr>
          <w:rFonts w:ascii="PT Astra Serif" w:hAnsi="PT Astra Serif" w:cs="Times New Roman"/>
          <w:sz w:val="28"/>
          <w:szCs w:val="28"/>
        </w:rPr>
        <w:t>-</w:t>
      </w:r>
      <w:r w:rsidR="009E04AA" w:rsidRPr="008151CC">
        <w:rPr>
          <w:rFonts w:ascii="PT Astra Serif" w:hAnsi="PT Astra Serif" w:cs="Times New Roman"/>
          <w:sz w:val="28"/>
          <w:szCs w:val="28"/>
        </w:rPr>
        <w:t xml:space="preserve"> </w:t>
      </w:r>
      <w:r w:rsidRPr="008151CC">
        <w:rPr>
          <w:rFonts w:ascii="PT Astra Serif" w:hAnsi="PT Astra Serif" w:cs="Times New Roman"/>
          <w:sz w:val="28"/>
          <w:szCs w:val="28"/>
        </w:rPr>
        <w:t xml:space="preserve">Югры воспитатель МАДОУ «Детский сад «Снегурочка» победила в номинации «Портфолио молодого педагога дошкольной образовательной </w:t>
      </w:r>
      <w:r w:rsidR="009E04AA" w:rsidRPr="008151CC">
        <w:rPr>
          <w:rFonts w:ascii="PT Astra Serif" w:hAnsi="PT Astra Serif" w:cs="Times New Roman"/>
          <w:sz w:val="28"/>
          <w:szCs w:val="28"/>
        </w:rPr>
        <w:t>организации»,</w:t>
      </w:r>
      <w:r w:rsidRPr="008151CC">
        <w:rPr>
          <w:rFonts w:ascii="PT Astra Serif" w:hAnsi="PT Astra Serif" w:cs="Times New Roman"/>
          <w:sz w:val="28"/>
          <w:szCs w:val="28"/>
        </w:rPr>
        <w:t xml:space="preserve"> педагог МБУ ДО «Детско-юношеский центр «Прометей» - победитель в номинации «Портфолио молодого педагога образовательной организац</w:t>
      </w:r>
      <w:r w:rsidR="009E04AA" w:rsidRPr="008151CC">
        <w:rPr>
          <w:rFonts w:ascii="PT Astra Serif" w:hAnsi="PT Astra Serif" w:cs="Times New Roman"/>
          <w:sz w:val="28"/>
          <w:szCs w:val="28"/>
        </w:rPr>
        <w:t>ии дополнительного образования»,</w:t>
      </w:r>
      <w:r w:rsidRPr="008151CC">
        <w:rPr>
          <w:rFonts w:ascii="PT Astra Serif" w:hAnsi="PT Astra Serif" w:cs="Times New Roman"/>
          <w:sz w:val="28"/>
          <w:szCs w:val="28"/>
        </w:rPr>
        <w:t xml:space="preserve"> педагоги МБОУ «Лицей </w:t>
      </w:r>
      <w:r w:rsidR="00ED5417">
        <w:rPr>
          <w:rFonts w:ascii="PT Astra Serif" w:hAnsi="PT Astra Serif" w:cs="Times New Roman"/>
          <w:sz w:val="28"/>
          <w:szCs w:val="28"/>
        </w:rPr>
        <w:t xml:space="preserve">         </w:t>
      </w:r>
      <w:r w:rsidRPr="008151CC">
        <w:rPr>
          <w:rFonts w:ascii="PT Astra Serif" w:hAnsi="PT Astra Serif" w:cs="Times New Roman"/>
          <w:sz w:val="28"/>
          <w:szCs w:val="28"/>
        </w:rPr>
        <w:t>им.</w:t>
      </w:r>
      <w:r w:rsidR="00ED5417">
        <w:rPr>
          <w:rFonts w:ascii="PT Astra Serif" w:hAnsi="PT Astra Serif" w:cs="Times New Roman"/>
          <w:sz w:val="28"/>
          <w:szCs w:val="28"/>
        </w:rPr>
        <w:t xml:space="preserve"> </w:t>
      </w:r>
      <w:r w:rsidRPr="008151CC">
        <w:rPr>
          <w:rFonts w:ascii="PT Astra Serif" w:hAnsi="PT Astra Serif" w:cs="Times New Roman"/>
          <w:sz w:val="28"/>
          <w:szCs w:val="28"/>
        </w:rPr>
        <w:t xml:space="preserve">Г.Ф. Атякшева», </w:t>
      </w:r>
      <w:r w:rsidR="009E04AA" w:rsidRPr="008151CC">
        <w:rPr>
          <w:rFonts w:ascii="PT Astra Serif" w:hAnsi="PT Astra Serif" w:cs="Times New Roman"/>
          <w:sz w:val="28"/>
          <w:szCs w:val="28"/>
        </w:rPr>
        <w:t xml:space="preserve">МБОУ </w:t>
      </w:r>
      <w:r w:rsidRPr="008151CC">
        <w:rPr>
          <w:rFonts w:ascii="PT Astra Serif" w:hAnsi="PT Astra Serif" w:cs="Times New Roman"/>
          <w:sz w:val="28"/>
          <w:szCs w:val="28"/>
        </w:rPr>
        <w:t xml:space="preserve">«Гимназия», </w:t>
      </w:r>
      <w:r w:rsidR="009E04AA" w:rsidRPr="008151CC">
        <w:rPr>
          <w:rFonts w:ascii="PT Astra Serif" w:hAnsi="PT Astra Serif" w:cs="Times New Roman"/>
          <w:sz w:val="28"/>
          <w:szCs w:val="28"/>
        </w:rPr>
        <w:t xml:space="preserve">МБОУ </w:t>
      </w:r>
      <w:r w:rsidRPr="008151CC">
        <w:rPr>
          <w:rFonts w:ascii="PT Astra Serif" w:hAnsi="PT Astra Serif" w:cs="Times New Roman"/>
          <w:sz w:val="28"/>
          <w:szCs w:val="28"/>
        </w:rPr>
        <w:t>«Средняя общеобразовательная школа №</w:t>
      </w:r>
      <w:r w:rsidR="009E04AA" w:rsidRPr="008151CC">
        <w:rPr>
          <w:rFonts w:ascii="PT Astra Serif" w:hAnsi="PT Astra Serif" w:cs="Times New Roman"/>
          <w:sz w:val="28"/>
          <w:szCs w:val="28"/>
        </w:rPr>
        <w:t xml:space="preserve"> </w:t>
      </w:r>
      <w:r w:rsidRPr="008151CC">
        <w:rPr>
          <w:rFonts w:ascii="PT Astra Serif" w:hAnsi="PT Astra Serif" w:cs="Times New Roman"/>
          <w:sz w:val="28"/>
          <w:szCs w:val="28"/>
        </w:rPr>
        <w:t>6» заняли призовые места</w:t>
      </w:r>
      <w:proofErr w:type="gramEnd"/>
      <w:r w:rsidRPr="008151CC">
        <w:rPr>
          <w:rFonts w:ascii="PT Astra Serif" w:hAnsi="PT Astra Serif" w:cs="Times New Roman"/>
          <w:sz w:val="28"/>
          <w:szCs w:val="28"/>
        </w:rPr>
        <w:t xml:space="preserve"> в номинации «Портфолио молодого педагога общеобразовательной организации»;</w:t>
      </w:r>
    </w:p>
    <w:p w:rsidR="00477F0E" w:rsidRPr="008151CC" w:rsidRDefault="00477F0E" w:rsidP="00477F0E">
      <w:pPr>
        <w:pStyle w:val="a8"/>
        <w:numPr>
          <w:ilvl w:val="0"/>
          <w:numId w:val="2"/>
        </w:numPr>
        <w:ind w:firstLine="709"/>
        <w:jc w:val="both"/>
        <w:rPr>
          <w:rFonts w:ascii="PT Astra Serif" w:hAnsi="PT Astra Serif" w:cs="Times New Roman"/>
          <w:sz w:val="28"/>
          <w:szCs w:val="28"/>
        </w:rPr>
      </w:pPr>
      <w:r w:rsidRPr="008151CC">
        <w:rPr>
          <w:rFonts w:ascii="PT Astra Serif" w:hAnsi="PT Astra Serif" w:cs="Times New Roman"/>
          <w:sz w:val="28"/>
          <w:szCs w:val="28"/>
        </w:rPr>
        <w:t>- педагоги МБОУ «Лицей им. Г.Ф. Атякшева» стали лауреатами конкурса лучших практик дополнительного образования «Педагогический потенциал Югры» в номинации «Педагогические практики в дополнительном образовании»;</w:t>
      </w:r>
    </w:p>
    <w:p w:rsidR="00477F0E" w:rsidRPr="008151CC" w:rsidRDefault="00477F0E" w:rsidP="00477F0E">
      <w:pPr>
        <w:pStyle w:val="a8"/>
        <w:numPr>
          <w:ilvl w:val="0"/>
          <w:numId w:val="2"/>
        </w:numPr>
        <w:ind w:firstLine="709"/>
        <w:jc w:val="both"/>
        <w:rPr>
          <w:rFonts w:ascii="PT Astra Serif" w:hAnsi="PT Astra Serif" w:cs="Times New Roman"/>
          <w:sz w:val="28"/>
          <w:szCs w:val="28"/>
        </w:rPr>
      </w:pPr>
      <w:r w:rsidRPr="008151CC">
        <w:rPr>
          <w:rFonts w:ascii="PT Astra Serif" w:hAnsi="PT Astra Serif" w:cs="Times New Roman"/>
          <w:sz w:val="28"/>
          <w:szCs w:val="28"/>
        </w:rPr>
        <w:t>- педагоги МБУ ДО «Детско-юношеский центр «Прометей» - победители окружного конкурса</w:t>
      </w:r>
      <w:r w:rsidRPr="008151CC">
        <w:rPr>
          <w:rFonts w:ascii="PT Astra Serif" w:hAnsi="PT Astra Serif"/>
          <w:sz w:val="28"/>
          <w:szCs w:val="28"/>
        </w:rPr>
        <w:t xml:space="preserve"> </w:t>
      </w:r>
      <w:r w:rsidRPr="008151CC">
        <w:rPr>
          <w:rFonts w:ascii="PT Astra Serif" w:hAnsi="PT Astra Serif" w:cs="Times New Roman"/>
          <w:sz w:val="28"/>
          <w:szCs w:val="28"/>
        </w:rPr>
        <w:t>на звание лучшего педагога Ханты-</w:t>
      </w:r>
      <w:r w:rsidR="00B01279" w:rsidRPr="008151CC">
        <w:rPr>
          <w:rFonts w:ascii="PT Astra Serif" w:hAnsi="PT Astra Serif" w:cs="Times New Roman"/>
          <w:sz w:val="28"/>
          <w:szCs w:val="28"/>
        </w:rPr>
        <w:t>Мансийского автономного округа -</w:t>
      </w:r>
      <w:r w:rsidRPr="008151CC">
        <w:rPr>
          <w:rFonts w:ascii="PT Astra Serif" w:hAnsi="PT Astra Serif" w:cs="Times New Roman"/>
          <w:sz w:val="28"/>
          <w:szCs w:val="28"/>
        </w:rPr>
        <w:t xml:space="preserve"> Югры в 2021 году в номинации «Лучший педагог (преподаватель) дополнительного образования детей» и Регионального конкурса лучших практик дополнительного образования </w:t>
      </w:r>
      <w:r w:rsidRPr="008151CC">
        <w:rPr>
          <w:rFonts w:ascii="PT Astra Serif" w:hAnsi="PT Astra Serif" w:cs="Times New Roman"/>
          <w:sz w:val="28"/>
          <w:szCs w:val="28"/>
        </w:rPr>
        <w:lastRenderedPageBreak/>
        <w:t>«Педагогический потенциал Югры» в номинации «Практики работы с детьми с особыми образовательными потребностями»;</w:t>
      </w:r>
    </w:p>
    <w:p w:rsidR="00477F0E" w:rsidRPr="008151CC" w:rsidRDefault="00477F0E" w:rsidP="00477F0E">
      <w:pPr>
        <w:pStyle w:val="a8"/>
        <w:numPr>
          <w:ilvl w:val="0"/>
          <w:numId w:val="2"/>
        </w:numPr>
        <w:ind w:firstLine="709"/>
        <w:jc w:val="both"/>
        <w:rPr>
          <w:rFonts w:ascii="PT Astra Serif" w:hAnsi="PT Astra Serif" w:cs="Times New Roman"/>
          <w:sz w:val="28"/>
          <w:szCs w:val="28"/>
        </w:rPr>
      </w:pPr>
      <w:r w:rsidRPr="008151CC">
        <w:rPr>
          <w:rFonts w:ascii="PT Astra Serif" w:hAnsi="PT Astra Serif" w:cs="Times New Roman"/>
          <w:sz w:val="28"/>
          <w:szCs w:val="28"/>
        </w:rPr>
        <w:t>- учитель МБОУ «Средняя общеобразовательная школа № 2» - победитель конкурса на присуждение премий лучшим учителям образовательных организаций Ханты</w:t>
      </w:r>
      <w:r w:rsidR="00B01279" w:rsidRPr="008151CC">
        <w:rPr>
          <w:rFonts w:ascii="PT Astra Serif" w:hAnsi="PT Astra Serif" w:cs="Times New Roman"/>
          <w:sz w:val="28"/>
          <w:szCs w:val="28"/>
        </w:rPr>
        <w:t>-Мансийского автономного округа -</w:t>
      </w:r>
      <w:r w:rsidRPr="008151CC">
        <w:rPr>
          <w:rFonts w:ascii="PT Astra Serif" w:hAnsi="PT Astra Serif" w:cs="Times New Roman"/>
          <w:sz w:val="28"/>
          <w:szCs w:val="28"/>
        </w:rPr>
        <w:t xml:space="preserve"> Югры, реализующих образовательные программы начального общего, основного общего и среднего общего образования, из средств федерального бюджета в 2021 году; </w:t>
      </w:r>
    </w:p>
    <w:p w:rsidR="00477F0E" w:rsidRPr="008151CC" w:rsidRDefault="00477F0E" w:rsidP="00477F0E">
      <w:pPr>
        <w:pStyle w:val="a8"/>
        <w:ind w:firstLine="709"/>
        <w:jc w:val="both"/>
        <w:rPr>
          <w:rFonts w:ascii="PT Astra Serif" w:hAnsi="PT Astra Serif" w:cs="Times New Roman"/>
          <w:sz w:val="28"/>
          <w:szCs w:val="28"/>
        </w:rPr>
      </w:pPr>
      <w:r w:rsidRPr="008151CC">
        <w:rPr>
          <w:rFonts w:ascii="PT Astra Serif" w:hAnsi="PT Astra Serif" w:cs="Times New Roman"/>
          <w:sz w:val="28"/>
          <w:szCs w:val="28"/>
        </w:rPr>
        <w:t>- педагоги МБОУ «Средняя общеобразовательная школа № 2» и «Средняя общеобразовательная школа № 6» стали победителями в конкурсе Ханты</w:t>
      </w:r>
      <w:r w:rsidR="00B01279" w:rsidRPr="008151CC">
        <w:rPr>
          <w:rFonts w:ascii="PT Astra Serif" w:hAnsi="PT Astra Serif" w:cs="Times New Roman"/>
          <w:sz w:val="28"/>
          <w:szCs w:val="28"/>
        </w:rPr>
        <w:t>-Мансийского автономного округа -</w:t>
      </w:r>
      <w:r w:rsidRPr="008151CC">
        <w:rPr>
          <w:rFonts w:ascii="PT Astra Serif" w:hAnsi="PT Astra Serif" w:cs="Times New Roman"/>
          <w:sz w:val="28"/>
          <w:szCs w:val="28"/>
        </w:rPr>
        <w:t xml:space="preserve"> Югры «Педагог</w:t>
      </w:r>
      <w:r w:rsidR="00B01279" w:rsidRPr="008151CC">
        <w:rPr>
          <w:rFonts w:ascii="PT Astra Serif" w:hAnsi="PT Astra Serif" w:cs="Times New Roman"/>
          <w:sz w:val="28"/>
          <w:szCs w:val="28"/>
        </w:rPr>
        <w:t>-</w:t>
      </w:r>
      <w:r w:rsidRPr="008151CC">
        <w:rPr>
          <w:rFonts w:ascii="PT Astra Serif" w:hAnsi="PT Astra Serif" w:cs="Times New Roman"/>
          <w:sz w:val="28"/>
          <w:szCs w:val="28"/>
        </w:rPr>
        <w:t>новатор» в номинациях «Инновации в обучении» и «Инновации в воспитании» соответственно;</w:t>
      </w:r>
    </w:p>
    <w:p w:rsidR="00477F0E" w:rsidRPr="008151CC" w:rsidRDefault="00477F0E" w:rsidP="00477F0E">
      <w:pPr>
        <w:spacing w:after="0" w:line="240" w:lineRule="auto"/>
        <w:ind w:firstLine="709"/>
        <w:jc w:val="both"/>
        <w:rPr>
          <w:rFonts w:ascii="PT Astra Serif" w:hAnsi="PT Astra Serif" w:cs="Times New Roman"/>
          <w:sz w:val="28"/>
          <w:szCs w:val="28"/>
        </w:rPr>
      </w:pPr>
      <w:r w:rsidRPr="008151CC">
        <w:rPr>
          <w:rFonts w:ascii="PT Astra Serif" w:hAnsi="PT Astra Serif" w:cs="Times New Roman"/>
          <w:sz w:val="28"/>
          <w:szCs w:val="28"/>
        </w:rPr>
        <w:t>- педагог МБОУ «Средняя общеобразовательная школа № 6»</w:t>
      </w:r>
      <w:r w:rsidR="00572F99">
        <w:rPr>
          <w:rFonts w:ascii="PT Astra Serif" w:hAnsi="PT Astra Serif" w:cs="Times New Roman"/>
          <w:sz w:val="28"/>
          <w:szCs w:val="28"/>
        </w:rPr>
        <w:t xml:space="preserve"> </w:t>
      </w:r>
      <w:r w:rsidRPr="008151CC">
        <w:rPr>
          <w:rFonts w:ascii="PT Astra Serif" w:hAnsi="PT Astra Serif" w:cs="Times New Roman"/>
          <w:sz w:val="28"/>
          <w:szCs w:val="28"/>
        </w:rPr>
        <w:t xml:space="preserve">заняла 3 место в региональном конкурсе «ЗОЖ на каждом уроке хорош!»; </w:t>
      </w:r>
    </w:p>
    <w:p w:rsidR="00477F0E" w:rsidRPr="00477F0E" w:rsidRDefault="00477F0E" w:rsidP="00D84805">
      <w:pPr>
        <w:pStyle w:val="a3"/>
        <w:spacing w:after="0"/>
        <w:ind w:left="0" w:firstLine="567"/>
        <w:jc w:val="both"/>
        <w:rPr>
          <w:rFonts w:ascii="PT Astra Serif" w:hAnsi="PT Astra Serif"/>
          <w:sz w:val="28"/>
          <w:szCs w:val="28"/>
        </w:rPr>
      </w:pPr>
    </w:p>
    <w:p w:rsidR="008A4798" w:rsidRDefault="008A4798" w:rsidP="00012ED1">
      <w:pPr>
        <w:pStyle w:val="22"/>
      </w:pPr>
      <w:bookmarkStart w:id="19" w:name="_Toc95147775"/>
      <w:r w:rsidRPr="006F0C6E">
        <w:t>7.2. Работа с детьми и молодежью</w:t>
      </w:r>
      <w:bookmarkEnd w:id="19"/>
    </w:p>
    <w:p w:rsidR="002A2593" w:rsidRDefault="002A2593" w:rsidP="00012ED1">
      <w:pPr>
        <w:pStyle w:val="22"/>
      </w:pPr>
    </w:p>
    <w:p w:rsidR="006F0C6E" w:rsidRDefault="006F0C6E" w:rsidP="006F0C6E">
      <w:pPr>
        <w:widowControl w:val="0"/>
        <w:suppressAutoHyphens/>
        <w:spacing w:after="0" w:line="240" w:lineRule="auto"/>
        <w:ind w:firstLine="567"/>
        <w:jc w:val="right"/>
        <w:rPr>
          <w:rFonts w:ascii="PT Astra Serif" w:eastAsia="Arial" w:hAnsi="PT Astra Serif" w:cs="Times New Roman"/>
          <w:kern w:val="2"/>
          <w:sz w:val="28"/>
          <w:szCs w:val="26"/>
          <w:lang w:eastAsia="ar-SA"/>
        </w:rPr>
      </w:pPr>
      <w:r w:rsidRPr="00595EE5">
        <w:rPr>
          <w:rFonts w:ascii="PT Astra Serif" w:eastAsia="Arial" w:hAnsi="PT Astra Serif" w:cs="Times New Roman"/>
          <w:kern w:val="2"/>
          <w:sz w:val="28"/>
          <w:szCs w:val="26"/>
          <w:lang w:eastAsia="ar-SA"/>
        </w:rPr>
        <w:t>Таблица</w:t>
      </w:r>
      <w:r w:rsidR="00151D0B">
        <w:rPr>
          <w:rFonts w:ascii="PT Astra Serif" w:eastAsia="Arial" w:hAnsi="PT Astra Serif" w:cs="Times New Roman"/>
          <w:kern w:val="2"/>
          <w:sz w:val="28"/>
          <w:szCs w:val="26"/>
          <w:lang w:eastAsia="ar-SA"/>
        </w:rPr>
        <w:t xml:space="preserve"> </w:t>
      </w:r>
      <w:r w:rsidR="00353F6B">
        <w:rPr>
          <w:rFonts w:ascii="PT Astra Serif" w:eastAsia="Arial" w:hAnsi="PT Astra Serif" w:cs="Times New Roman"/>
          <w:kern w:val="2"/>
          <w:sz w:val="28"/>
          <w:szCs w:val="26"/>
          <w:lang w:eastAsia="ar-SA"/>
        </w:rPr>
        <w:t>18</w:t>
      </w:r>
    </w:p>
    <w:p w:rsidR="00AF3976" w:rsidRDefault="00AF3976" w:rsidP="006F0C6E">
      <w:pPr>
        <w:widowControl w:val="0"/>
        <w:suppressAutoHyphens/>
        <w:spacing w:after="0" w:line="240" w:lineRule="auto"/>
        <w:ind w:firstLine="567"/>
        <w:jc w:val="right"/>
        <w:rPr>
          <w:rFonts w:ascii="PT Astra Serif" w:eastAsia="Arial" w:hAnsi="PT Astra Serif" w:cs="Times New Roman"/>
          <w:kern w:val="2"/>
          <w:sz w:val="28"/>
          <w:szCs w:val="26"/>
          <w:lang w:eastAsia="ar-SA"/>
        </w:rPr>
      </w:pPr>
    </w:p>
    <w:p w:rsidR="006F0C6E" w:rsidRPr="00595EE5" w:rsidRDefault="006F0C6E" w:rsidP="006F0C6E">
      <w:pPr>
        <w:widowControl w:val="0"/>
        <w:suppressAutoHyphens/>
        <w:spacing w:after="0" w:line="240" w:lineRule="auto"/>
        <w:ind w:firstLine="567"/>
        <w:jc w:val="center"/>
        <w:rPr>
          <w:rFonts w:ascii="PT Astra Serif" w:eastAsia="Arial" w:hAnsi="PT Astra Serif" w:cs="Times New Roman"/>
          <w:b/>
          <w:kern w:val="2"/>
          <w:sz w:val="28"/>
          <w:szCs w:val="26"/>
          <w:lang w:eastAsia="ar-SA"/>
        </w:rPr>
      </w:pPr>
      <w:r w:rsidRPr="00595EE5">
        <w:rPr>
          <w:rFonts w:ascii="PT Astra Serif" w:eastAsia="Arial" w:hAnsi="PT Astra Serif" w:cs="Times New Roman"/>
          <w:b/>
          <w:kern w:val="2"/>
          <w:sz w:val="28"/>
          <w:szCs w:val="26"/>
          <w:lang w:eastAsia="ar-SA"/>
        </w:rPr>
        <w:t xml:space="preserve">Динамика показателей </w:t>
      </w:r>
      <w:r w:rsidR="00794B0E" w:rsidRPr="00B14074">
        <w:rPr>
          <w:rFonts w:ascii="PT Astra Serif" w:eastAsia="Arial" w:hAnsi="PT Astra Serif" w:cs="Times New Roman"/>
          <w:b/>
          <w:kern w:val="2"/>
          <w:sz w:val="28"/>
          <w:szCs w:val="26"/>
          <w:lang w:eastAsia="ar-SA"/>
        </w:rPr>
        <w:t xml:space="preserve">участия </w:t>
      </w:r>
      <w:r w:rsidR="00794B0E" w:rsidRPr="00AF3976">
        <w:rPr>
          <w:rFonts w:ascii="PT Astra Serif" w:eastAsia="Arial" w:hAnsi="PT Astra Serif" w:cs="Times New Roman"/>
          <w:b/>
          <w:kern w:val="2"/>
          <w:sz w:val="28"/>
          <w:szCs w:val="26"/>
          <w:lang w:eastAsia="ar-SA"/>
        </w:rPr>
        <w:t>молодежи в общественной жизни города Югорска</w:t>
      </w:r>
    </w:p>
    <w:p w:rsidR="006F0C6E" w:rsidRPr="006F0C6E" w:rsidRDefault="006F0C6E" w:rsidP="00D84805">
      <w:pPr>
        <w:pStyle w:val="a3"/>
        <w:spacing w:after="0"/>
        <w:ind w:left="0" w:firstLine="567"/>
        <w:jc w:val="both"/>
        <w:rPr>
          <w:rFonts w:ascii="PT Astra Serif" w:hAnsi="PT Astra Serif"/>
          <w:b/>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
        <w:gridCol w:w="3440"/>
        <w:gridCol w:w="992"/>
        <w:gridCol w:w="1276"/>
        <w:gridCol w:w="1134"/>
        <w:gridCol w:w="1275"/>
        <w:gridCol w:w="1134"/>
      </w:tblGrid>
      <w:tr w:rsidR="006F0C6E" w:rsidRPr="006F0C6E" w:rsidTr="00CF15C2">
        <w:tc>
          <w:tcPr>
            <w:tcW w:w="496" w:type="dxa"/>
          </w:tcPr>
          <w:p w:rsidR="006F0C6E" w:rsidRPr="006F0C6E" w:rsidRDefault="006F0C6E" w:rsidP="006F0C6E">
            <w:pPr>
              <w:suppressAutoHyphens/>
              <w:spacing w:after="0" w:line="240" w:lineRule="auto"/>
              <w:jc w:val="center"/>
              <w:rPr>
                <w:rFonts w:ascii="PT Astra Serif" w:eastAsia="Times New Roman" w:hAnsi="PT Astra Serif" w:cs="Times New Roman"/>
                <w:b/>
                <w:sz w:val="20"/>
                <w:szCs w:val="20"/>
                <w:lang w:eastAsia="ar-SA"/>
              </w:rPr>
            </w:pPr>
            <w:r w:rsidRPr="006F0C6E">
              <w:rPr>
                <w:rFonts w:ascii="PT Astra Serif" w:eastAsia="Times New Roman" w:hAnsi="PT Astra Serif" w:cs="Times New Roman"/>
                <w:b/>
                <w:sz w:val="20"/>
                <w:szCs w:val="20"/>
                <w:lang w:eastAsia="ar-SA"/>
              </w:rPr>
              <w:t>№</w:t>
            </w:r>
          </w:p>
        </w:tc>
        <w:tc>
          <w:tcPr>
            <w:tcW w:w="3440" w:type="dxa"/>
          </w:tcPr>
          <w:p w:rsidR="006F0C6E" w:rsidRPr="006F0C6E" w:rsidRDefault="006F0C6E" w:rsidP="006F0C6E">
            <w:pPr>
              <w:suppressAutoHyphens/>
              <w:spacing w:after="0" w:line="240" w:lineRule="auto"/>
              <w:jc w:val="center"/>
              <w:rPr>
                <w:rFonts w:ascii="PT Astra Serif" w:eastAsia="Times New Roman" w:hAnsi="PT Astra Serif" w:cs="Times New Roman"/>
                <w:b/>
                <w:sz w:val="20"/>
                <w:szCs w:val="20"/>
                <w:lang w:eastAsia="ar-SA"/>
              </w:rPr>
            </w:pPr>
            <w:r w:rsidRPr="006F0C6E">
              <w:rPr>
                <w:rFonts w:ascii="PT Astra Serif" w:eastAsia="Times New Roman" w:hAnsi="PT Astra Serif" w:cs="Times New Roman"/>
                <w:b/>
                <w:sz w:val="20"/>
                <w:szCs w:val="20"/>
                <w:lang w:eastAsia="ar-SA"/>
              </w:rPr>
              <w:t>Наименование показателя</w:t>
            </w:r>
          </w:p>
        </w:tc>
        <w:tc>
          <w:tcPr>
            <w:tcW w:w="992" w:type="dxa"/>
          </w:tcPr>
          <w:p w:rsidR="006F0C6E" w:rsidRPr="006F0C6E" w:rsidRDefault="006F0C6E" w:rsidP="006F0C6E">
            <w:pPr>
              <w:suppressAutoHyphens/>
              <w:spacing w:after="0" w:line="240" w:lineRule="auto"/>
              <w:jc w:val="center"/>
              <w:rPr>
                <w:rFonts w:ascii="PT Astra Serif" w:eastAsia="Times New Roman" w:hAnsi="PT Astra Serif" w:cs="Times New Roman"/>
                <w:b/>
                <w:sz w:val="20"/>
                <w:szCs w:val="20"/>
                <w:lang w:eastAsia="ar-SA"/>
              </w:rPr>
            </w:pPr>
            <w:r w:rsidRPr="006F0C6E">
              <w:rPr>
                <w:rFonts w:ascii="PT Astra Serif" w:eastAsia="Times New Roman" w:hAnsi="PT Astra Serif" w:cs="Times New Roman"/>
                <w:b/>
                <w:sz w:val="20"/>
                <w:szCs w:val="20"/>
                <w:lang w:eastAsia="ar-SA"/>
              </w:rPr>
              <w:t>2017</w:t>
            </w:r>
          </w:p>
        </w:tc>
        <w:tc>
          <w:tcPr>
            <w:tcW w:w="1276" w:type="dxa"/>
          </w:tcPr>
          <w:p w:rsidR="006F0C6E" w:rsidRPr="006F0C6E" w:rsidRDefault="006F0C6E" w:rsidP="006F0C6E">
            <w:pPr>
              <w:suppressAutoHyphens/>
              <w:spacing w:after="0" w:line="240" w:lineRule="auto"/>
              <w:jc w:val="center"/>
              <w:rPr>
                <w:rFonts w:ascii="PT Astra Serif" w:eastAsia="Times New Roman" w:hAnsi="PT Astra Serif" w:cs="Times New Roman"/>
                <w:b/>
                <w:sz w:val="20"/>
                <w:szCs w:val="20"/>
                <w:lang w:eastAsia="ar-SA"/>
              </w:rPr>
            </w:pPr>
            <w:r w:rsidRPr="006F0C6E">
              <w:rPr>
                <w:rFonts w:ascii="PT Astra Serif" w:eastAsia="Times New Roman" w:hAnsi="PT Astra Serif" w:cs="Times New Roman"/>
                <w:b/>
                <w:sz w:val="20"/>
                <w:szCs w:val="20"/>
                <w:lang w:eastAsia="ar-SA"/>
              </w:rPr>
              <w:t>2018</w:t>
            </w:r>
          </w:p>
        </w:tc>
        <w:tc>
          <w:tcPr>
            <w:tcW w:w="1134" w:type="dxa"/>
          </w:tcPr>
          <w:p w:rsidR="006F0C6E" w:rsidRPr="006F0C6E" w:rsidRDefault="006F0C6E" w:rsidP="006F0C6E">
            <w:pPr>
              <w:suppressAutoHyphens/>
              <w:spacing w:after="0" w:line="240" w:lineRule="auto"/>
              <w:jc w:val="center"/>
              <w:rPr>
                <w:rFonts w:ascii="PT Astra Serif" w:eastAsia="Times New Roman" w:hAnsi="PT Astra Serif" w:cs="Times New Roman"/>
                <w:b/>
                <w:sz w:val="20"/>
                <w:szCs w:val="20"/>
                <w:lang w:eastAsia="ar-SA"/>
              </w:rPr>
            </w:pPr>
            <w:r w:rsidRPr="006F0C6E">
              <w:rPr>
                <w:rFonts w:ascii="PT Astra Serif" w:eastAsia="Times New Roman" w:hAnsi="PT Astra Serif" w:cs="Times New Roman"/>
                <w:b/>
                <w:sz w:val="20"/>
                <w:szCs w:val="20"/>
                <w:lang w:eastAsia="ar-SA"/>
              </w:rPr>
              <w:t>2019</w:t>
            </w:r>
          </w:p>
        </w:tc>
        <w:tc>
          <w:tcPr>
            <w:tcW w:w="1275" w:type="dxa"/>
          </w:tcPr>
          <w:p w:rsidR="006F0C6E" w:rsidRPr="006F0C6E" w:rsidRDefault="006F0C6E" w:rsidP="006F0C6E">
            <w:pPr>
              <w:suppressAutoHyphens/>
              <w:spacing w:after="0" w:line="240" w:lineRule="auto"/>
              <w:jc w:val="center"/>
              <w:rPr>
                <w:rFonts w:ascii="PT Astra Serif" w:eastAsia="Times New Roman" w:hAnsi="PT Astra Serif" w:cs="Times New Roman"/>
                <w:b/>
                <w:sz w:val="20"/>
                <w:szCs w:val="20"/>
                <w:lang w:eastAsia="ar-SA"/>
              </w:rPr>
            </w:pPr>
            <w:r w:rsidRPr="006F0C6E">
              <w:rPr>
                <w:rFonts w:ascii="PT Astra Serif" w:eastAsia="Times New Roman" w:hAnsi="PT Astra Serif" w:cs="Times New Roman"/>
                <w:b/>
                <w:sz w:val="20"/>
                <w:szCs w:val="20"/>
                <w:lang w:eastAsia="ar-SA"/>
              </w:rPr>
              <w:t>2020</w:t>
            </w:r>
          </w:p>
        </w:tc>
        <w:tc>
          <w:tcPr>
            <w:tcW w:w="1134" w:type="dxa"/>
          </w:tcPr>
          <w:p w:rsidR="006F0C6E" w:rsidRPr="006F0C6E" w:rsidRDefault="006F0C6E" w:rsidP="006F0C6E">
            <w:pPr>
              <w:suppressAutoHyphens/>
              <w:spacing w:after="0" w:line="240" w:lineRule="auto"/>
              <w:jc w:val="center"/>
              <w:rPr>
                <w:rFonts w:ascii="PT Astra Serif" w:eastAsia="Times New Roman" w:hAnsi="PT Astra Serif" w:cs="Times New Roman"/>
                <w:b/>
                <w:sz w:val="20"/>
                <w:szCs w:val="20"/>
                <w:lang w:eastAsia="ar-SA"/>
              </w:rPr>
            </w:pPr>
            <w:r w:rsidRPr="006F0C6E">
              <w:rPr>
                <w:rFonts w:ascii="PT Astra Serif" w:eastAsia="Times New Roman" w:hAnsi="PT Astra Serif" w:cs="Times New Roman"/>
                <w:b/>
                <w:sz w:val="20"/>
                <w:szCs w:val="20"/>
                <w:lang w:eastAsia="ar-SA"/>
              </w:rPr>
              <w:t>2021</w:t>
            </w:r>
          </w:p>
        </w:tc>
      </w:tr>
      <w:tr w:rsidR="006F0C6E" w:rsidRPr="006F0C6E" w:rsidTr="004A182B">
        <w:tc>
          <w:tcPr>
            <w:tcW w:w="496" w:type="dxa"/>
          </w:tcPr>
          <w:p w:rsidR="006F0C6E" w:rsidRPr="006F0C6E" w:rsidRDefault="006F0C6E" w:rsidP="006F0C6E">
            <w:pPr>
              <w:suppressAutoHyphens/>
              <w:spacing w:after="0" w:line="240" w:lineRule="auto"/>
              <w:jc w:val="both"/>
              <w:rPr>
                <w:rFonts w:ascii="PT Astra Serif" w:eastAsia="Times New Roman" w:hAnsi="PT Astra Serif" w:cs="Times New Roman"/>
                <w:sz w:val="20"/>
                <w:szCs w:val="20"/>
                <w:lang w:eastAsia="ar-SA"/>
              </w:rPr>
            </w:pPr>
            <w:r w:rsidRPr="006F0C6E">
              <w:rPr>
                <w:rFonts w:ascii="PT Astra Serif" w:eastAsia="Times New Roman" w:hAnsi="PT Astra Serif" w:cs="Times New Roman"/>
                <w:sz w:val="20"/>
                <w:szCs w:val="20"/>
                <w:lang w:eastAsia="ar-SA"/>
              </w:rPr>
              <w:t>1</w:t>
            </w:r>
          </w:p>
        </w:tc>
        <w:tc>
          <w:tcPr>
            <w:tcW w:w="3440" w:type="dxa"/>
          </w:tcPr>
          <w:p w:rsidR="006F0C6E" w:rsidRPr="006F0C6E" w:rsidRDefault="006F0C6E" w:rsidP="006F0C6E">
            <w:pPr>
              <w:suppressAutoHyphens/>
              <w:spacing w:after="0" w:line="240" w:lineRule="auto"/>
              <w:jc w:val="both"/>
              <w:rPr>
                <w:rFonts w:ascii="PT Astra Serif" w:eastAsia="Times New Roman" w:hAnsi="PT Astra Serif" w:cs="Times New Roman"/>
                <w:sz w:val="20"/>
                <w:szCs w:val="20"/>
                <w:lang w:eastAsia="ar-SA"/>
              </w:rPr>
            </w:pPr>
            <w:r w:rsidRPr="006F0C6E">
              <w:rPr>
                <w:rFonts w:ascii="PT Astra Serif" w:eastAsia="Times New Roman" w:hAnsi="PT Astra Serif" w:cs="Times New Roman"/>
                <w:sz w:val="20"/>
                <w:szCs w:val="20"/>
                <w:lang w:eastAsia="ar-SA"/>
              </w:rPr>
              <w:t>Доля населения города Югорска, задействованной в мероприятиях по молодежной политике в общей численности населения, ед.</w:t>
            </w:r>
          </w:p>
        </w:tc>
        <w:tc>
          <w:tcPr>
            <w:tcW w:w="992" w:type="dxa"/>
            <w:vAlign w:val="center"/>
          </w:tcPr>
          <w:p w:rsidR="006F0C6E" w:rsidRPr="006F0C6E" w:rsidRDefault="006F0C6E" w:rsidP="004A182B">
            <w:pPr>
              <w:suppressAutoHyphens/>
              <w:spacing w:after="0" w:line="240" w:lineRule="auto"/>
              <w:jc w:val="center"/>
              <w:rPr>
                <w:rFonts w:ascii="PT Astra Serif" w:eastAsia="Times New Roman" w:hAnsi="PT Astra Serif" w:cs="Times New Roman"/>
                <w:sz w:val="20"/>
                <w:szCs w:val="20"/>
                <w:lang w:eastAsia="ar-SA"/>
              </w:rPr>
            </w:pPr>
            <w:r w:rsidRPr="006F0C6E">
              <w:rPr>
                <w:rFonts w:ascii="PT Astra Serif" w:eastAsia="Times New Roman" w:hAnsi="PT Astra Serif" w:cs="Times New Roman"/>
                <w:sz w:val="20"/>
                <w:szCs w:val="20"/>
                <w:lang w:eastAsia="ar-SA"/>
              </w:rPr>
              <w:t>64,0</w:t>
            </w:r>
          </w:p>
        </w:tc>
        <w:tc>
          <w:tcPr>
            <w:tcW w:w="1276" w:type="dxa"/>
            <w:vAlign w:val="center"/>
          </w:tcPr>
          <w:p w:rsidR="006F0C6E" w:rsidRPr="006F0C6E" w:rsidRDefault="006F0C6E" w:rsidP="004A182B">
            <w:pPr>
              <w:suppressAutoHyphens/>
              <w:spacing w:after="0" w:line="240" w:lineRule="auto"/>
              <w:jc w:val="center"/>
              <w:rPr>
                <w:rFonts w:ascii="PT Astra Serif" w:eastAsia="Times New Roman" w:hAnsi="PT Astra Serif" w:cs="Times New Roman"/>
                <w:sz w:val="20"/>
                <w:szCs w:val="20"/>
                <w:lang w:eastAsia="ar-SA"/>
              </w:rPr>
            </w:pPr>
            <w:r w:rsidRPr="006F0C6E">
              <w:rPr>
                <w:rFonts w:ascii="PT Astra Serif" w:eastAsia="Times New Roman" w:hAnsi="PT Astra Serif" w:cs="Times New Roman"/>
                <w:sz w:val="20"/>
                <w:szCs w:val="20"/>
                <w:lang w:eastAsia="ar-SA"/>
              </w:rPr>
              <w:t>65,0</w:t>
            </w:r>
          </w:p>
        </w:tc>
        <w:tc>
          <w:tcPr>
            <w:tcW w:w="1134" w:type="dxa"/>
            <w:vAlign w:val="center"/>
          </w:tcPr>
          <w:p w:rsidR="006F0C6E" w:rsidRPr="006F0C6E" w:rsidRDefault="006F0C6E" w:rsidP="004A182B">
            <w:pPr>
              <w:suppressAutoHyphens/>
              <w:spacing w:after="0" w:line="240" w:lineRule="auto"/>
              <w:jc w:val="center"/>
              <w:rPr>
                <w:rFonts w:ascii="PT Astra Serif" w:eastAsia="Times New Roman" w:hAnsi="PT Astra Serif" w:cs="Times New Roman"/>
                <w:sz w:val="20"/>
                <w:szCs w:val="20"/>
                <w:lang w:eastAsia="ar-SA"/>
              </w:rPr>
            </w:pPr>
            <w:r w:rsidRPr="006F0C6E">
              <w:rPr>
                <w:rFonts w:ascii="PT Astra Serif" w:eastAsia="Times New Roman" w:hAnsi="PT Astra Serif" w:cs="Times New Roman"/>
                <w:sz w:val="20"/>
                <w:szCs w:val="20"/>
                <w:lang w:eastAsia="ar-SA"/>
              </w:rPr>
              <w:t>65,0</w:t>
            </w:r>
          </w:p>
        </w:tc>
        <w:tc>
          <w:tcPr>
            <w:tcW w:w="1275" w:type="dxa"/>
            <w:vAlign w:val="center"/>
          </w:tcPr>
          <w:p w:rsidR="006F0C6E" w:rsidRPr="006F0C6E" w:rsidRDefault="006F0C6E" w:rsidP="004A182B">
            <w:pPr>
              <w:suppressAutoHyphens/>
              <w:spacing w:after="0" w:line="240" w:lineRule="auto"/>
              <w:jc w:val="center"/>
              <w:rPr>
                <w:rFonts w:ascii="PT Astra Serif" w:eastAsia="Times New Roman" w:hAnsi="PT Astra Serif" w:cs="Times New Roman"/>
                <w:sz w:val="20"/>
                <w:szCs w:val="20"/>
                <w:lang w:eastAsia="ar-SA"/>
              </w:rPr>
            </w:pPr>
            <w:r w:rsidRPr="006F0C6E">
              <w:rPr>
                <w:rFonts w:ascii="PT Astra Serif" w:eastAsia="Times New Roman" w:hAnsi="PT Astra Serif" w:cs="Times New Roman"/>
                <w:sz w:val="20"/>
                <w:szCs w:val="20"/>
                <w:lang w:eastAsia="ar-SA"/>
              </w:rPr>
              <w:t>60,0</w:t>
            </w:r>
          </w:p>
        </w:tc>
        <w:tc>
          <w:tcPr>
            <w:tcW w:w="1134" w:type="dxa"/>
            <w:vAlign w:val="center"/>
          </w:tcPr>
          <w:p w:rsidR="006F0C6E" w:rsidRPr="006F0C6E" w:rsidRDefault="006F0C6E" w:rsidP="004A182B">
            <w:pPr>
              <w:suppressAutoHyphens/>
              <w:spacing w:after="0" w:line="240" w:lineRule="auto"/>
              <w:jc w:val="center"/>
              <w:rPr>
                <w:rFonts w:ascii="PT Astra Serif" w:eastAsia="Times New Roman" w:hAnsi="PT Astra Serif" w:cs="Times New Roman"/>
                <w:sz w:val="20"/>
                <w:szCs w:val="20"/>
                <w:lang w:eastAsia="ar-SA"/>
              </w:rPr>
            </w:pPr>
            <w:r w:rsidRPr="006F0C6E">
              <w:rPr>
                <w:rFonts w:ascii="PT Astra Serif" w:eastAsia="Times New Roman" w:hAnsi="PT Astra Serif" w:cs="Times New Roman"/>
                <w:sz w:val="20"/>
                <w:szCs w:val="20"/>
                <w:lang w:eastAsia="ar-SA"/>
              </w:rPr>
              <w:t>66,0</w:t>
            </w:r>
          </w:p>
        </w:tc>
      </w:tr>
      <w:tr w:rsidR="006F0C6E" w:rsidRPr="006F0C6E" w:rsidTr="004A182B">
        <w:tc>
          <w:tcPr>
            <w:tcW w:w="496" w:type="dxa"/>
          </w:tcPr>
          <w:p w:rsidR="006F0C6E" w:rsidRPr="006F0C6E" w:rsidRDefault="006F0C6E" w:rsidP="006F0C6E">
            <w:pPr>
              <w:suppressAutoHyphens/>
              <w:spacing w:after="0" w:line="240" w:lineRule="auto"/>
              <w:jc w:val="both"/>
              <w:rPr>
                <w:rFonts w:ascii="PT Astra Serif" w:eastAsia="Times New Roman" w:hAnsi="PT Astra Serif" w:cs="Times New Roman"/>
                <w:sz w:val="20"/>
                <w:szCs w:val="20"/>
                <w:lang w:eastAsia="ar-SA"/>
              </w:rPr>
            </w:pPr>
            <w:r w:rsidRPr="006F0C6E">
              <w:rPr>
                <w:rFonts w:ascii="PT Astra Serif" w:eastAsia="Times New Roman" w:hAnsi="PT Astra Serif" w:cs="Times New Roman"/>
                <w:sz w:val="20"/>
                <w:szCs w:val="20"/>
                <w:lang w:eastAsia="ar-SA"/>
              </w:rPr>
              <w:t>2</w:t>
            </w:r>
          </w:p>
        </w:tc>
        <w:tc>
          <w:tcPr>
            <w:tcW w:w="3440" w:type="dxa"/>
          </w:tcPr>
          <w:p w:rsidR="006F0C6E" w:rsidRPr="006F0C6E" w:rsidRDefault="006F0C6E" w:rsidP="006F0C6E">
            <w:pPr>
              <w:suppressAutoHyphens/>
              <w:spacing w:after="0" w:line="240" w:lineRule="auto"/>
              <w:jc w:val="both"/>
              <w:rPr>
                <w:rFonts w:ascii="PT Astra Serif" w:eastAsia="Times New Roman" w:hAnsi="PT Astra Serif" w:cs="Times New Roman"/>
                <w:sz w:val="20"/>
                <w:szCs w:val="20"/>
                <w:lang w:eastAsia="ar-SA"/>
              </w:rPr>
            </w:pPr>
            <w:r w:rsidRPr="006F0C6E">
              <w:rPr>
                <w:rFonts w:ascii="PT Astra Serif" w:eastAsia="Times New Roman" w:hAnsi="PT Astra Serif" w:cs="Times New Roman"/>
                <w:sz w:val="20"/>
                <w:szCs w:val="20"/>
                <w:lang w:eastAsia="ar-SA"/>
              </w:rPr>
              <w:t>Количество молодежи в возрасте 14-35 лет, задействованной в мероприятиях общественных объединений, чел.</w:t>
            </w:r>
          </w:p>
        </w:tc>
        <w:tc>
          <w:tcPr>
            <w:tcW w:w="992" w:type="dxa"/>
            <w:vAlign w:val="center"/>
          </w:tcPr>
          <w:p w:rsidR="006F0C6E" w:rsidRPr="006F0C6E" w:rsidRDefault="006F0C6E" w:rsidP="004A182B">
            <w:pPr>
              <w:suppressAutoHyphens/>
              <w:spacing w:after="0" w:line="240" w:lineRule="auto"/>
              <w:jc w:val="center"/>
              <w:rPr>
                <w:rFonts w:ascii="PT Astra Serif" w:eastAsia="Times New Roman" w:hAnsi="PT Astra Serif" w:cs="Times New Roman"/>
                <w:sz w:val="20"/>
                <w:szCs w:val="20"/>
                <w:lang w:eastAsia="ar-SA"/>
              </w:rPr>
            </w:pPr>
            <w:r w:rsidRPr="006F0C6E">
              <w:rPr>
                <w:rFonts w:ascii="PT Astra Serif" w:eastAsia="Times New Roman" w:hAnsi="PT Astra Serif" w:cs="Times New Roman"/>
                <w:sz w:val="20"/>
                <w:szCs w:val="20"/>
                <w:lang w:eastAsia="ar-SA"/>
              </w:rPr>
              <w:t>1 650</w:t>
            </w:r>
          </w:p>
        </w:tc>
        <w:tc>
          <w:tcPr>
            <w:tcW w:w="1276" w:type="dxa"/>
            <w:vAlign w:val="center"/>
          </w:tcPr>
          <w:p w:rsidR="006F0C6E" w:rsidRPr="006F0C6E" w:rsidRDefault="006F0C6E" w:rsidP="004A182B">
            <w:pPr>
              <w:suppressAutoHyphens/>
              <w:spacing w:after="0" w:line="240" w:lineRule="auto"/>
              <w:jc w:val="center"/>
              <w:rPr>
                <w:rFonts w:ascii="PT Astra Serif" w:eastAsia="Times New Roman" w:hAnsi="PT Astra Serif" w:cs="Times New Roman"/>
                <w:sz w:val="20"/>
                <w:szCs w:val="20"/>
                <w:lang w:eastAsia="ar-SA"/>
              </w:rPr>
            </w:pPr>
            <w:r w:rsidRPr="006F0C6E">
              <w:rPr>
                <w:rFonts w:ascii="PT Astra Serif" w:eastAsia="Times New Roman" w:hAnsi="PT Astra Serif" w:cs="Times New Roman"/>
                <w:sz w:val="20"/>
                <w:szCs w:val="20"/>
                <w:lang w:eastAsia="ar-SA"/>
              </w:rPr>
              <w:t>1 700</w:t>
            </w:r>
          </w:p>
        </w:tc>
        <w:tc>
          <w:tcPr>
            <w:tcW w:w="1134" w:type="dxa"/>
            <w:vAlign w:val="center"/>
          </w:tcPr>
          <w:p w:rsidR="006F0C6E" w:rsidRPr="006F0C6E" w:rsidRDefault="006F0C6E" w:rsidP="004A182B">
            <w:pPr>
              <w:suppressAutoHyphens/>
              <w:spacing w:after="0" w:line="240" w:lineRule="auto"/>
              <w:jc w:val="center"/>
              <w:rPr>
                <w:rFonts w:ascii="PT Astra Serif" w:eastAsia="Times New Roman" w:hAnsi="PT Astra Serif" w:cs="Times New Roman"/>
                <w:sz w:val="20"/>
                <w:szCs w:val="20"/>
                <w:lang w:eastAsia="ar-SA"/>
              </w:rPr>
            </w:pPr>
            <w:r w:rsidRPr="006F0C6E">
              <w:rPr>
                <w:rFonts w:ascii="PT Astra Serif" w:eastAsia="Times New Roman" w:hAnsi="PT Astra Serif" w:cs="Times New Roman"/>
                <w:sz w:val="20"/>
                <w:szCs w:val="20"/>
                <w:lang w:eastAsia="ar-SA"/>
              </w:rPr>
              <w:t>1 800</w:t>
            </w:r>
          </w:p>
        </w:tc>
        <w:tc>
          <w:tcPr>
            <w:tcW w:w="1275" w:type="dxa"/>
            <w:vAlign w:val="center"/>
          </w:tcPr>
          <w:p w:rsidR="006F0C6E" w:rsidRPr="006F0C6E" w:rsidRDefault="006F0C6E" w:rsidP="004A182B">
            <w:pPr>
              <w:suppressAutoHyphens/>
              <w:spacing w:after="0" w:line="240" w:lineRule="auto"/>
              <w:jc w:val="center"/>
              <w:rPr>
                <w:rFonts w:ascii="PT Astra Serif" w:eastAsia="Times New Roman" w:hAnsi="PT Astra Serif" w:cs="Times New Roman"/>
                <w:sz w:val="20"/>
                <w:szCs w:val="20"/>
                <w:lang w:eastAsia="ar-SA"/>
              </w:rPr>
            </w:pPr>
            <w:r w:rsidRPr="006F0C6E">
              <w:rPr>
                <w:rFonts w:ascii="PT Astra Serif" w:eastAsia="Times New Roman" w:hAnsi="PT Astra Serif" w:cs="Times New Roman"/>
                <w:sz w:val="20"/>
                <w:szCs w:val="20"/>
                <w:lang w:eastAsia="ar-SA"/>
              </w:rPr>
              <w:t>1 800</w:t>
            </w:r>
          </w:p>
        </w:tc>
        <w:tc>
          <w:tcPr>
            <w:tcW w:w="1134" w:type="dxa"/>
            <w:vAlign w:val="center"/>
          </w:tcPr>
          <w:p w:rsidR="006F0C6E" w:rsidRPr="006F0C6E" w:rsidRDefault="006F0C6E" w:rsidP="004A182B">
            <w:pPr>
              <w:suppressAutoHyphens/>
              <w:spacing w:after="0" w:line="240" w:lineRule="auto"/>
              <w:jc w:val="center"/>
              <w:rPr>
                <w:rFonts w:ascii="PT Astra Serif" w:eastAsia="Times New Roman" w:hAnsi="PT Astra Serif" w:cs="Times New Roman"/>
                <w:sz w:val="20"/>
                <w:szCs w:val="20"/>
                <w:lang w:eastAsia="ar-SA"/>
              </w:rPr>
            </w:pPr>
            <w:r w:rsidRPr="006F0C6E">
              <w:rPr>
                <w:rFonts w:ascii="PT Astra Serif" w:eastAsia="Times New Roman" w:hAnsi="PT Astra Serif" w:cs="Times New Roman"/>
                <w:sz w:val="20"/>
                <w:szCs w:val="20"/>
                <w:lang w:eastAsia="ar-SA"/>
              </w:rPr>
              <w:t>2 100</w:t>
            </w:r>
          </w:p>
        </w:tc>
      </w:tr>
      <w:tr w:rsidR="006F0C6E" w:rsidRPr="006F0C6E" w:rsidTr="004A182B">
        <w:tc>
          <w:tcPr>
            <w:tcW w:w="496" w:type="dxa"/>
          </w:tcPr>
          <w:p w:rsidR="006F0C6E" w:rsidRPr="006F0C6E" w:rsidRDefault="006F0C6E" w:rsidP="006F0C6E">
            <w:pPr>
              <w:suppressAutoHyphens/>
              <w:spacing w:after="0" w:line="240" w:lineRule="auto"/>
              <w:jc w:val="both"/>
              <w:rPr>
                <w:rFonts w:ascii="PT Astra Serif" w:eastAsia="Times New Roman" w:hAnsi="PT Astra Serif" w:cs="Times New Roman"/>
                <w:sz w:val="20"/>
                <w:szCs w:val="20"/>
                <w:lang w:eastAsia="ar-SA"/>
              </w:rPr>
            </w:pPr>
            <w:r w:rsidRPr="006F0C6E">
              <w:rPr>
                <w:rFonts w:ascii="PT Astra Serif" w:eastAsia="Times New Roman" w:hAnsi="PT Astra Serif" w:cs="Times New Roman"/>
                <w:sz w:val="20"/>
                <w:szCs w:val="20"/>
                <w:lang w:eastAsia="ar-SA"/>
              </w:rPr>
              <w:t>3</w:t>
            </w:r>
          </w:p>
        </w:tc>
        <w:tc>
          <w:tcPr>
            <w:tcW w:w="3440" w:type="dxa"/>
          </w:tcPr>
          <w:p w:rsidR="006F0C6E" w:rsidRPr="006F0C6E" w:rsidRDefault="006F0C6E" w:rsidP="006F0C6E">
            <w:pPr>
              <w:suppressAutoHyphens/>
              <w:spacing w:after="0" w:line="240" w:lineRule="auto"/>
              <w:jc w:val="both"/>
              <w:rPr>
                <w:rFonts w:ascii="PT Astra Serif" w:eastAsia="Times New Roman" w:hAnsi="PT Astra Serif" w:cs="Times New Roman"/>
                <w:sz w:val="20"/>
                <w:szCs w:val="20"/>
                <w:lang w:eastAsia="ar-SA"/>
              </w:rPr>
            </w:pPr>
            <w:r w:rsidRPr="006F0C6E">
              <w:rPr>
                <w:rFonts w:ascii="PT Astra Serif" w:eastAsia="Times New Roman" w:hAnsi="PT Astra Serif" w:cs="Arial"/>
                <w:sz w:val="20"/>
                <w:szCs w:val="20"/>
              </w:rPr>
              <w:t>Количество социально</w:t>
            </w:r>
            <w:r>
              <w:rPr>
                <w:rFonts w:ascii="PT Astra Serif" w:eastAsia="Times New Roman" w:hAnsi="PT Astra Serif" w:cs="Arial"/>
                <w:sz w:val="20"/>
                <w:szCs w:val="20"/>
              </w:rPr>
              <w:t>-</w:t>
            </w:r>
            <w:r w:rsidRPr="006F0C6E">
              <w:rPr>
                <w:rFonts w:ascii="PT Astra Serif" w:eastAsia="Times New Roman" w:hAnsi="PT Astra Serif" w:cs="Arial"/>
                <w:sz w:val="20"/>
                <w:szCs w:val="20"/>
              </w:rPr>
              <w:t>значимых проектов, заявленных н</w:t>
            </w:r>
            <w:r>
              <w:rPr>
                <w:rFonts w:ascii="PT Astra Serif" w:eastAsia="Times New Roman" w:hAnsi="PT Astra Serif" w:cs="Arial"/>
                <w:sz w:val="20"/>
                <w:szCs w:val="20"/>
              </w:rPr>
              <w:t>а конкурсы различного уровня, ед.</w:t>
            </w:r>
          </w:p>
        </w:tc>
        <w:tc>
          <w:tcPr>
            <w:tcW w:w="992" w:type="dxa"/>
            <w:vAlign w:val="center"/>
          </w:tcPr>
          <w:p w:rsidR="006F0C6E" w:rsidRPr="006F0C6E" w:rsidRDefault="006F0C6E" w:rsidP="004A182B">
            <w:pPr>
              <w:suppressAutoHyphens/>
              <w:spacing w:after="0" w:line="240" w:lineRule="auto"/>
              <w:jc w:val="center"/>
              <w:rPr>
                <w:rFonts w:ascii="PT Astra Serif" w:eastAsia="Times New Roman" w:hAnsi="PT Astra Serif" w:cs="Times New Roman"/>
                <w:sz w:val="20"/>
                <w:szCs w:val="20"/>
                <w:lang w:eastAsia="ar-SA"/>
              </w:rPr>
            </w:pPr>
            <w:r w:rsidRPr="006F0C6E">
              <w:rPr>
                <w:rFonts w:ascii="PT Astra Serif" w:eastAsia="Times New Roman" w:hAnsi="PT Astra Serif" w:cs="Times New Roman"/>
                <w:sz w:val="20"/>
                <w:szCs w:val="20"/>
                <w:lang w:eastAsia="ar-SA"/>
              </w:rPr>
              <w:t>34</w:t>
            </w:r>
          </w:p>
        </w:tc>
        <w:tc>
          <w:tcPr>
            <w:tcW w:w="1276" w:type="dxa"/>
            <w:vAlign w:val="center"/>
          </w:tcPr>
          <w:p w:rsidR="006F0C6E" w:rsidRPr="006F0C6E" w:rsidRDefault="006F0C6E" w:rsidP="004A182B">
            <w:pPr>
              <w:suppressAutoHyphens/>
              <w:spacing w:after="0" w:line="240" w:lineRule="auto"/>
              <w:jc w:val="center"/>
              <w:rPr>
                <w:rFonts w:ascii="PT Astra Serif" w:eastAsia="Times New Roman" w:hAnsi="PT Astra Serif" w:cs="Times New Roman"/>
                <w:sz w:val="20"/>
                <w:szCs w:val="20"/>
                <w:lang w:eastAsia="ar-SA"/>
              </w:rPr>
            </w:pPr>
            <w:r w:rsidRPr="006F0C6E">
              <w:rPr>
                <w:rFonts w:ascii="PT Astra Serif" w:eastAsia="Times New Roman" w:hAnsi="PT Astra Serif" w:cs="Times New Roman"/>
                <w:sz w:val="20"/>
                <w:szCs w:val="20"/>
                <w:lang w:eastAsia="ar-SA"/>
              </w:rPr>
              <w:t>35</w:t>
            </w:r>
          </w:p>
        </w:tc>
        <w:tc>
          <w:tcPr>
            <w:tcW w:w="1134" w:type="dxa"/>
            <w:vAlign w:val="center"/>
          </w:tcPr>
          <w:p w:rsidR="006F0C6E" w:rsidRPr="006F0C6E" w:rsidRDefault="006F0C6E" w:rsidP="004A182B">
            <w:pPr>
              <w:suppressAutoHyphens/>
              <w:spacing w:after="0" w:line="240" w:lineRule="auto"/>
              <w:jc w:val="center"/>
              <w:rPr>
                <w:rFonts w:ascii="PT Astra Serif" w:eastAsia="Times New Roman" w:hAnsi="PT Astra Serif" w:cs="Times New Roman"/>
                <w:sz w:val="20"/>
                <w:szCs w:val="20"/>
                <w:lang w:eastAsia="ar-SA"/>
              </w:rPr>
            </w:pPr>
            <w:r w:rsidRPr="006F0C6E">
              <w:rPr>
                <w:rFonts w:ascii="PT Astra Serif" w:eastAsia="Times New Roman" w:hAnsi="PT Astra Serif" w:cs="Times New Roman"/>
                <w:sz w:val="20"/>
                <w:szCs w:val="20"/>
                <w:lang w:eastAsia="ar-SA"/>
              </w:rPr>
              <w:t>36</w:t>
            </w:r>
          </w:p>
        </w:tc>
        <w:tc>
          <w:tcPr>
            <w:tcW w:w="1275" w:type="dxa"/>
            <w:vAlign w:val="center"/>
          </w:tcPr>
          <w:p w:rsidR="006F0C6E" w:rsidRPr="006F0C6E" w:rsidRDefault="006F0C6E" w:rsidP="004A182B">
            <w:pPr>
              <w:suppressAutoHyphens/>
              <w:spacing w:after="0" w:line="240" w:lineRule="auto"/>
              <w:jc w:val="center"/>
              <w:rPr>
                <w:rFonts w:ascii="PT Astra Serif" w:eastAsia="Times New Roman" w:hAnsi="PT Astra Serif" w:cs="Times New Roman"/>
                <w:sz w:val="20"/>
                <w:szCs w:val="20"/>
                <w:lang w:eastAsia="ar-SA"/>
              </w:rPr>
            </w:pPr>
            <w:r w:rsidRPr="006F0C6E">
              <w:rPr>
                <w:rFonts w:ascii="PT Astra Serif" w:eastAsia="Times New Roman" w:hAnsi="PT Astra Serif" w:cs="Times New Roman"/>
                <w:sz w:val="20"/>
                <w:szCs w:val="20"/>
                <w:lang w:eastAsia="ar-SA"/>
              </w:rPr>
              <w:t>30</w:t>
            </w:r>
          </w:p>
        </w:tc>
        <w:tc>
          <w:tcPr>
            <w:tcW w:w="1134" w:type="dxa"/>
            <w:vAlign w:val="center"/>
          </w:tcPr>
          <w:p w:rsidR="006F0C6E" w:rsidRPr="006F0C6E" w:rsidRDefault="006F0C6E" w:rsidP="004A182B">
            <w:pPr>
              <w:suppressAutoHyphens/>
              <w:spacing w:after="0" w:line="240" w:lineRule="auto"/>
              <w:jc w:val="center"/>
              <w:rPr>
                <w:rFonts w:ascii="PT Astra Serif" w:eastAsia="Times New Roman" w:hAnsi="PT Astra Serif" w:cs="Times New Roman"/>
                <w:sz w:val="20"/>
                <w:szCs w:val="20"/>
                <w:lang w:eastAsia="ar-SA"/>
              </w:rPr>
            </w:pPr>
            <w:r w:rsidRPr="006F0C6E">
              <w:rPr>
                <w:rFonts w:ascii="PT Astra Serif" w:eastAsia="Times New Roman" w:hAnsi="PT Astra Serif" w:cs="Times New Roman"/>
                <w:sz w:val="20"/>
                <w:szCs w:val="20"/>
                <w:lang w:eastAsia="ar-SA"/>
              </w:rPr>
              <w:t>38</w:t>
            </w:r>
          </w:p>
        </w:tc>
      </w:tr>
      <w:tr w:rsidR="006F0C6E" w:rsidRPr="006F0C6E" w:rsidTr="004A182B">
        <w:tc>
          <w:tcPr>
            <w:tcW w:w="496" w:type="dxa"/>
          </w:tcPr>
          <w:p w:rsidR="006F0C6E" w:rsidRPr="006F0C6E" w:rsidRDefault="006F0C6E" w:rsidP="006F0C6E">
            <w:pPr>
              <w:suppressAutoHyphens/>
              <w:spacing w:after="0" w:line="240" w:lineRule="auto"/>
              <w:jc w:val="both"/>
              <w:rPr>
                <w:rFonts w:ascii="PT Astra Serif" w:eastAsia="Times New Roman" w:hAnsi="PT Astra Serif" w:cs="Times New Roman"/>
                <w:sz w:val="20"/>
                <w:szCs w:val="20"/>
                <w:lang w:eastAsia="ar-SA"/>
              </w:rPr>
            </w:pPr>
            <w:r w:rsidRPr="006F0C6E">
              <w:rPr>
                <w:rFonts w:ascii="PT Astra Serif" w:eastAsia="Times New Roman" w:hAnsi="PT Astra Serif" w:cs="Times New Roman"/>
                <w:sz w:val="20"/>
                <w:szCs w:val="20"/>
                <w:lang w:eastAsia="ar-SA"/>
              </w:rPr>
              <w:t>4</w:t>
            </w:r>
          </w:p>
        </w:tc>
        <w:tc>
          <w:tcPr>
            <w:tcW w:w="3440" w:type="dxa"/>
          </w:tcPr>
          <w:p w:rsidR="006F0C6E" w:rsidRPr="006F0C6E" w:rsidRDefault="006F0C6E" w:rsidP="006F0C6E">
            <w:pPr>
              <w:suppressAutoHyphens/>
              <w:spacing w:after="0" w:line="240" w:lineRule="auto"/>
              <w:jc w:val="both"/>
              <w:rPr>
                <w:rFonts w:ascii="PT Astra Serif" w:eastAsia="Times New Roman" w:hAnsi="PT Astra Serif" w:cs="Times New Roman"/>
                <w:sz w:val="20"/>
                <w:szCs w:val="20"/>
                <w:lang w:eastAsia="ar-SA"/>
              </w:rPr>
            </w:pPr>
            <w:r w:rsidRPr="006F0C6E">
              <w:rPr>
                <w:rFonts w:ascii="PT Astra Serif" w:eastAsia="Times New Roman" w:hAnsi="PT Astra Serif" w:cs="Times New Roman"/>
                <w:sz w:val="20"/>
                <w:szCs w:val="20"/>
                <w:lang w:eastAsia="ar-SA"/>
              </w:rPr>
              <w:t>К</w:t>
            </w:r>
            <w:r w:rsidRPr="006F0C6E">
              <w:rPr>
                <w:rFonts w:ascii="PT Astra Serif" w:eastAsia="Times New Roman" w:hAnsi="PT Astra Serif" w:cs="Arial"/>
                <w:sz w:val="20"/>
                <w:szCs w:val="20"/>
              </w:rPr>
              <w:t>оличество молодых людей, вовлеченных в реализуемые проекты и программы в сфере поддержки талантливой молодежи, чел</w:t>
            </w:r>
          </w:p>
        </w:tc>
        <w:tc>
          <w:tcPr>
            <w:tcW w:w="992" w:type="dxa"/>
            <w:vAlign w:val="center"/>
          </w:tcPr>
          <w:p w:rsidR="006F0C6E" w:rsidRPr="006F0C6E" w:rsidRDefault="006F0C6E" w:rsidP="004A182B">
            <w:pPr>
              <w:suppressAutoHyphens/>
              <w:spacing w:after="0" w:line="240" w:lineRule="auto"/>
              <w:jc w:val="center"/>
              <w:rPr>
                <w:rFonts w:ascii="PT Astra Serif" w:eastAsia="Times New Roman" w:hAnsi="PT Astra Serif" w:cs="Times New Roman"/>
                <w:sz w:val="20"/>
                <w:szCs w:val="20"/>
                <w:lang w:eastAsia="ar-SA"/>
              </w:rPr>
            </w:pPr>
            <w:r w:rsidRPr="006F0C6E">
              <w:rPr>
                <w:rFonts w:ascii="PT Astra Serif" w:eastAsia="Times New Roman" w:hAnsi="PT Astra Serif" w:cs="Times New Roman"/>
                <w:sz w:val="20"/>
                <w:szCs w:val="20"/>
                <w:lang w:eastAsia="ar-SA"/>
              </w:rPr>
              <w:t>5 300</w:t>
            </w:r>
          </w:p>
        </w:tc>
        <w:tc>
          <w:tcPr>
            <w:tcW w:w="1276" w:type="dxa"/>
            <w:vAlign w:val="center"/>
          </w:tcPr>
          <w:p w:rsidR="006F0C6E" w:rsidRPr="006F0C6E" w:rsidRDefault="006F0C6E" w:rsidP="004A182B">
            <w:pPr>
              <w:suppressAutoHyphens/>
              <w:spacing w:after="0" w:line="240" w:lineRule="auto"/>
              <w:jc w:val="center"/>
              <w:rPr>
                <w:rFonts w:ascii="PT Astra Serif" w:eastAsia="Times New Roman" w:hAnsi="PT Astra Serif" w:cs="Times New Roman"/>
                <w:sz w:val="20"/>
                <w:szCs w:val="20"/>
                <w:lang w:eastAsia="ar-SA"/>
              </w:rPr>
            </w:pPr>
            <w:r w:rsidRPr="006F0C6E">
              <w:rPr>
                <w:rFonts w:ascii="PT Astra Serif" w:eastAsia="Times New Roman" w:hAnsi="PT Astra Serif" w:cs="Times New Roman"/>
                <w:sz w:val="20"/>
                <w:szCs w:val="20"/>
                <w:lang w:eastAsia="ar-SA"/>
              </w:rPr>
              <w:t>5 300</w:t>
            </w:r>
          </w:p>
        </w:tc>
        <w:tc>
          <w:tcPr>
            <w:tcW w:w="1134" w:type="dxa"/>
            <w:vAlign w:val="center"/>
          </w:tcPr>
          <w:p w:rsidR="006F0C6E" w:rsidRPr="006F0C6E" w:rsidRDefault="006F0C6E" w:rsidP="004A182B">
            <w:pPr>
              <w:suppressAutoHyphens/>
              <w:spacing w:after="0" w:line="240" w:lineRule="auto"/>
              <w:jc w:val="center"/>
              <w:rPr>
                <w:rFonts w:ascii="PT Astra Serif" w:eastAsia="Times New Roman" w:hAnsi="PT Astra Serif" w:cs="Times New Roman"/>
                <w:sz w:val="20"/>
                <w:szCs w:val="20"/>
                <w:lang w:eastAsia="ar-SA"/>
              </w:rPr>
            </w:pPr>
            <w:r w:rsidRPr="006F0C6E">
              <w:rPr>
                <w:rFonts w:ascii="PT Astra Serif" w:eastAsia="Times New Roman" w:hAnsi="PT Astra Serif" w:cs="Times New Roman"/>
                <w:sz w:val="20"/>
                <w:szCs w:val="20"/>
                <w:lang w:eastAsia="ar-SA"/>
              </w:rPr>
              <w:t>5 400</w:t>
            </w:r>
          </w:p>
        </w:tc>
        <w:tc>
          <w:tcPr>
            <w:tcW w:w="1275" w:type="dxa"/>
            <w:vAlign w:val="center"/>
          </w:tcPr>
          <w:p w:rsidR="006F0C6E" w:rsidRPr="006F0C6E" w:rsidRDefault="006F0C6E" w:rsidP="004A182B">
            <w:pPr>
              <w:suppressAutoHyphens/>
              <w:spacing w:after="0" w:line="240" w:lineRule="auto"/>
              <w:jc w:val="center"/>
              <w:rPr>
                <w:rFonts w:ascii="PT Astra Serif" w:eastAsia="Times New Roman" w:hAnsi="PT Astra Serif" w:cs="Times New Roman"/>
                <w:sz w:val="20"/>
                <w:szCs w:val="20"/>
                <w:lang w:eastAsia="ar-SA"/>
              </w:rPr>
            </w:pPr>
            <w:r w:rsidRPr="006F0C6E">
              <w:rPr>
                <w:rFonts w:ascii="PT Astra Serif" w:eastAsia="Times New Roman" w:hAnsi="PT Astra Serif" w:cs="Times New Roman"/>
                <w:sz w:val="20"/>
                <w:szCs w:val="20"/>
                <w:lang w:eastAsia="ar-SA"/>
              </w:rPr>
              <w:t>4 000</w:t>
            </w:r>
          </w:p>
        </w:tc>
        <w:tc>
          <w:tcPr>
            <w:tcW w:w="1134" w:type="dxa"/>
            <w:vAlign w:val="center"/>
          </w:tcPr>
          <w:p w:rsidR="006F0C6E" w:rsidRPr="006F0C6E" w:rsidRDefault="006F0C6E" w:rsidP="004A182B">
            <w:pPr>
              <w:suppressAutoHyphens/>
              <w:spacing w:after="0" w:line="240" w:lineRule="auto"/>
              <w:jc w:val="center"/>
              <w:rPr>
                <w:rFonts w:ascii="PT Astra Serif" w:eastAsia="Times New Roman" w:hAnsi="PT Astra Serif" w:cs="Times New Roman"/>
                <w:sz w:val="20"/>
                <w:szCs w:val="20"/>
                <w:lang w:eastAsia="ar-SA"/>
              </w:rPr>
            </w:pPr>
            <w:r w:rsidRPr="006F0C6E">
              <w:rPr>
                <w:rFonts w:ascii="PT Astra Serif" w:eastAsia="Times New Roman" w:hAnsi="PT Astra Serif" w:cs="Times New Roman"/>
                <w:sz w:val="20"/>
                <w:szCs w:val="20"/>
                <w:lang w:eastAsia="ar-SA"/>
              </w:rPr>
              <w:t>5 300</w:t>
            </w:r>
          </w:p>
        </w:tc>
      </w:tr>
      <w:tr w:rsidR="006F0C6E" w:rsidRPr="006F0C6E" w:rsidTr="004A182B">
        <w:tc>
          <w:tcPr>
            <w:tcW w:w="496" w:type="dxa"/>
          </w:tcPr>
          <w:p w:rsidR="006F0C6E" w:rsidRPr="006F0C6E" w:rsidRDefault="006F0C6E" w:rsidP="006F0C6E">
            <w:pPr>
              <w:suppressAutoHyphens/>
              <w:spacing w:after="0" w:line="240" w:lineRule="auto"/>
              <w:jc w:val="both"/>
              <w:rPr>
                <w:rFonts w:ascii="PT Astra Serif" w:eastAsia="Times New Roman" w:hAnsi="PT Astra Serif" w:cs="Times New Roman"/>
                <w:sz w:val="20"/>
                <w:szCs w:val="20"/>
                <w:lang w:eastAsia="ar-SA"/>
              </w:rPr>
            </w:pPr>
            <w:r w:rsidRPr="006F0C6E">
              <w:rPr>
                <w:rFonts w:ascii="PT Astra Serif" w:eastAsia="Times New Roman" w:hAnsi="PT Astra Serif" w:cs="Times New Roman"/>
                <w:sz w:val="20"/>
                <w:szCs w:val="20"/>
                <w:lang w:eastAsia="ar-SA"/>
              </w:rPr>
              <w:t>5</w:t>
            </w:r>
          </w:p>
        </w:tc>
        <w:tc>
          <w:tcPr>
            <w:tcW w:w="3440" w:type="dxa"/>
          </w:tcPr>
          <w:p w:rsidR="006F0C6E" w:rsidRPr="006F0C6E" w:rsidRDefault="006F0C6E" w:rsidP="006F0C6E">
            <w:pPr>
              <w:suppressAutoHyphens/>
              <w:spacing w:after="0" w:line="240" w:lineRule="auto"/>
              <w:jc w:val="both"/>
              <w:rPr>
                <w:rFonts w:ascii="PT Astra Serif" w:eastAsia="Times New Roman" w:hAnsi="PT Astra Serif" w:cs="Times New Roman"/>
                <w:sz w:val="20"/>
                <w:szCs w:val="20"/>
                <w:lang w:eastAsia="ar-SA"/>
              </w:rPr>
            </w:pPr>
            <w:r w:rsidRPr="006F0C6E">
              <w:rPr>
                <w:rFonts w:ascii="PT Astra Serif" w:eastAsia="Times New Roman" w:hAnsi="PT Astra Serif" w:cs="Arial"/>
                <w:sz w:val="20"/>
                <w:szCs w:val="20"/>
              </w:rPr>
              <w:t>Доля детей и молодежи в возрасте от 14 – 35 лет, задействованной в мероприятиях гражданско–патриотической направленности, %</w:t>
            </w:r>
          </w:p>
        </w:tc>
        <w:tc>
          <w:tcPr>
            <w:tcW w:w="992" w:type="dxa"/>
            <w:vAlign w:val="center"/>
          </w:tcPr>
          <w:p w:rsidR="006F0C6E" w:rsidRPr="006F0C6E" w:rsidRDefault="006F0C6E" w:rsidP="004A182B">
            <w:pPr>
              <w:suppressAutoHyphens/>
              <w:spacing w:after="0" w:line="240" w:lineRule="auto"/>
              <w:jc w:val="center"/>
              <w:rPr>
                <w:rFonts w:ascii="PT Astra Serif" w:eastAsia="Times New Roman" w:hAnsi="PT Astra Serif" w:cs="Times New Roman"/>
                <w:sz w:val="20"/>
                <w:szCs w:val="20"/>
                <w:lang w:eastAsia="ar-SA"/>
              </w:rPr>
            </w:pPr>
            <w:r w:rsidRPr="006F0C6E">
              <w:rPr>
                <w:rFonts w:ascii="PT Astra Serif" w:eastAsia="Times New Roman" w:hAnsi="PT Astra Serif" w:cs="Times New Roman"/>
                <w:sz w:val="20"/>
                <w:szCs w:val="20"/>
                <w:lang w:eastAsia="ar-SA"/>
              </w:rPr>
              <w:t>27,0</w:t>
            </w:r>
          </w:p>
        </w:tc>
        <w:tc>
          <w:tcPr>
            <w:tcW w:w="1276" w:type="dxa"/>
            <w:vAlign w:val="center"/>
          </w:tcPr>
          <w:p w:rsidR="006F0C6E" w:rsidRPr="006F0C6E" w:rsidRDefault="006F0C6E" w:rsidP="004A182B">
            <w:pPr>
              <w:suppressAutoHyphens/>
              <w:spacing w:after="0" w:line="240" w:lineRule="auto"/>
              <w:jc w:val="center"/>
              <w:rPr>
                <w:rFonts w:ascii="PT Astra Serif" w:eastAsia="Times New Roman" w:hAnsi="PT Astra Serif" w:cs="Times New Roman"/>
                <w:sz w:val="20"/>
                <w:szCs w:val="20"/>
                <w:lang w:eastAsia="ar-SA"/>
              </w:rPr>
            </w:pPr>
            <w:r w:rsidRPr="006F0C6E">
              <w:rPr>
                <w:rFonts w:ascii="PT Astra Serif" w:eastAsia="Times New Roman" w:hAnsi="PT Astra Serif" w:cs="Times New Roman"/>
                <w:sz w:val="20"/>
                <w:szCs w:val="20"/>
                <w:lang w:eastAsia="ar-SA"/>
              </w:rPr>
              <w:t>28,0</w:t>
            </w:r>
          </w:p>
        </w:tc>
        <w:tc>
          <w:tcPr>
            <w:tcW w:w="1134" w:type="dxa"/>
            <w:vAlign w:val="center"/>
          </w:tcPr>
          <w:p w:rsidR="006F0C6E" w:rsidRPr="006F0C6E" w:rsidRDefault="006F0C6E" w:rsidP="004A182B">
            <w:pPr>
              <w:suppressAutoHyphens/>
              <w:spacing w:after="0" w:line="240" w:lineRule="auto"/>
              <w:jc w:val="center"/>
              <w:rPr>
                <w:rFonts w:ascii="PT Astra Serif" w:eastAsia="Times New Roman" w:hAnsi="PT Astra Serif" w:cs="Times New Roman"/>
                <w:sz w:val="20"/>
                <w:szCs w:val="20"/>
                <w:lang w:eastAsia="ar-SA"/>
              </w:rPr>
            </w:pPr>
            <w:r w:rsidRPr="006F0C6E">
              <w:rPr>
                <w:rFonts w:ascii="PT Astra Serif" w:eastAsia="Times New Roman" w:hAnsi="PT Astra Serif" w:cs="Times New Roman"/>
                <w:sz w:val="20"/>
                <w:szCs w:val="20"/>
                <w:lang w:eastAsia="ar-SA"/>
              </w:rPr>
              <w:t>28,0</w:t>
            </w:r>
          </w:p>
        </w:tc>
        <w:tc>
          <w:tcPr>
            <w:tcW w:w="1275" w:type="dxa"/>
            <w:vAlign w:val="center"/>
          </w:tcPr>
          <w:p w:rsidR="006F0C6E" w:rsidRPr="006F0C6E" w:rsidRDefault="006F0C6E" w:rsidP="004A182B">
            <w:pPr>
              <w:suppressAutoHyphens/>
              <w:spacing w:after="0" w:line="240" w:lineRule="auto"/>
              <w:jc w:val="center"/>
              <w:rPr>
                <w:rFonts w:ascii="PT Astra Serif" w:eastAsia="Times New Roman" w:hAnsi="PT Astra Serif" w:cs="Times New Roman"/>
                <w:sz w:val="20"/>
                <w:szCs w:val="20"/>
                <w:lang w:eastAsia="ar-SA"/>
              </w:rPr>
            </w:pPr>
            <w:r w:rsidRPr="006F0C6E">
              <w:rPr>
                <w:rFonts w:ascii="PT Astra Serif" w:eastAsia="Times New Roman" w:hAnsi="PT Astra Serif" w:cs="Times New Roman"/>
                <w:sz w:val="20"/>
                <w:szCs w:val="20"/>
                <w:lang w:eastAsia="ar-SA"/>
              </w:rPr>
              <w:t>25,0</w:t>
            </w:r>
          </w:p>
        </w:tc>
        <w:tc>
          <w:tcPr>
            <w:tcW w:w="1134" w:type="dxa"/>
            <w:vAlign w:val="center"/>
          </w:tcPr>
          <w:p w:rsidR="006F0C6E" w:rsidRPr="006F0C6E" w:rsidRDefault="006F0C6E" w:rsidP="004A182B">
            <w:pPr>
              <w:suppressAutoHyphens/>
              <w:spacing w:after="0" w:line="240" w:lineRule="auto"/>
              <w:jc w:val="center"/>
              <w:rPr>
                <w:rFonts w:ascii="PT Astra Serif" w:eastAsia="Times New Roman" w:hAnsi="PT Astra Serif" w:cs="Times New Roman"/>
                <w:sz w:val="20"/>
                <w:szCs w:val="20"/>
                <w:lang w:eastAsia="ar-SA"/>
              </w:rPr>
            </w:pPr>
            <w:r w:rsidRPr="006F0C6E">
              <w:rPr>
                <w:rFonts w:ascii="PT Astra Serif" w:eastAsia="Times New Roman" w:hAnsi="PT Astra Serif" w:cs="Times New Roman"/>
                <w:sz w:val="20"/>
                <w:szCs w:val="20"/>
                <w:lang w:eastAsia="ar-SA"/>
              </w:rPr>
              <w:t>29,0</w:t>
            </w:r>
          </w:p>
        </w:tc>
      </w:tr>
    </w:tbl>
    <w:p w:rsidR="006B2A17" w:rsidRDefault="006B2A17" w:rsidP="00C96105">
      <w:pPr>
        <w:suppressAutoHyphens/>
        <w:spacing w:after="0" w:line="240" w:lineRule="auto"/>
        <w:ind w:firstLine="567"/>
        <w:contextualSpacing/>
        <w:jc w:val="both"/>
        <w:rPr>
          <w:rFonts w:ascii="PT Astra Serif" w:eastAsia="Calibri" w:hAnsi="PT Astra Serif" w:cs="Times New Roman"/>
          <w:sz w:val="28"/>
          <w:szCs w:val="28"/>
          <w:lang w:eastAsia="ru-RU"/>
        </w:rPr>
      </w:pPr>
    </w:p>
    <w:p w:rsidR="00C96105" w:rsidRPr="00C96105" w:rsidRDefault="00C96105" w:rsidP="00C96105">
      <w:pPr>
        <w:suppressAutoHyphens/>
        <w:spacing w:after="0" w:line="240" w:lineRule="auto"/>
        <w:ind w:firstLine="567"/>
        <w:contextualSpacing/>
        <w:jc w:val="both"/>
        <w:rPr>
          <w:rFonts w:ascii="PT Astra Serif" w:eastAsia="Calibri" w:hAnsi="PT Astra Serif" w:cs="Times New Roman"/>
          <w:sz w:val="28"/>
          <w:szCs w:val="28"/>
          <w:lang w:eastAsia="ru-RU"/>
        </w:rPr>
      </w:pPr>
      <w:r>
        <w:rPr>
          <w:rFonts w:ascii="PT Astra Serif" w:eastAsia="Calibri" w:hAnsi="PT Astra Serif" w:cs="Times New Roman"/>
          <w:sz w:val="28"/>
          <w:szCs w:val="28"/>
          <w:lang w:eastAsia="ru-RU"/>
        </w:rPr>
        <w:t>В городе Югорске доля</w:t>
      </w:r>
      <w:r w:rsidRPr="00C96105">
        <w:rPr>
          <w:rFonts w:ascii="PT Astra Serif" w:eastAsia="Calibri" w:hAnsi="PT Astra Serif" w:cs="Times New Roman"/>
          <w:sz w:val="28"/>
          <w:szCs w:val="28"/>
          <w:lang w:eastAsia="ru-RU"/>
        </w:rPr>
        <w:t xml:space="preserve"> молодежи в возрасте от 14 до 35 лет составляет 24,0% от общей численности населения города.</w:t>
      </w:r>
    </w:p>
    <w:p w:rsidR="00C96105" w:rsidRDefault="00B14074" w:rsidP="00C96105">
      <w:pPr>
        <w:suppressAutoHyphens/>
        <w:spacing w:after="0" w:line="240" w:lineRule="auto"/>
        <w:ind w:firstLine="567"/>
        <w:jc w:val="both"/>
        <w:rPr>
          <w:rFonts w:ascii="PT Astra Serif" w:eastAsia="Calibri" w:hAnsi="PT Astra Serif" w:cs="Times New Roman"/>
          <w:sz w:val="28"/>
          <w:szCs w:val="28"/>
        </w:rPr>
      </w:pPr>
      <w:r>
        <w:rPr>
          <w:rFonts w:ascii="PT Astra Serif" w:eastAsia="Calibri" w:hAnsi="PT Astra Serif" w:cs="Times New Roman"/>
          <w:sz w:val="28"/>
          <w:szCs w:val="28"/>
        </w:rPr>
        <w:t>О</w:t>
      </w:r>
      <w:r w:rsidR="00C96105" w:rsidRPr="00C96105">
        <w:rPr>
          <w:rFonts w:ascii="PT Astra Serif" w:eastAsia="Calibri" w:hAnsi="PT Astra Serif" w:cs="Times New Roman"/>
          <w:sz w:val="28"/>
          <w:szCs w:val="28"/>
        </w:rPr>
        <w:t>бщественную деятельность осуществляют 42 молодежных общественных объединения. Количество молодых людей, принимающих активное участие в работе молодежных организаций составило 2 100 человек.</w:t>
      </w:r>
    </w:p>
    <w:p w:rsidR="00B14074" w:rsidRDefault="00B14074" w:rsidP="00B14074">
      <w:pPr>
        <w:suppressAutoHyphens/>
        <w:spacing w:after="0" w:line="240" w:lineRule="auto"/>
        <w:ind w:firstLine="567"/>
        <w:jc w:val="both"/>
        <w:rPr>
          <w:rFonts w:ascii="PT Astra Serif" w:eastAsia="Calibri" w:hAnsi="PT Astra Serif" w:cs="Times New Roman"/>
          <w:sz w:val="28"/>
          <w:szCs w:val="28"/>
        </w:rPr>
      </w:pPr>
      <w:r>
        <w:rPr>
          <w:rFonts w:ascii="PT Astra Serif" w:eastAsia="Times New Roman" w:hAnsi="PT Astra Serif" w:cs="Times New Roman"/>
          <w:sz w:val="28"/>
          <w:szCs w:val="28"/>
          <w:lang w:eastAsia="ar-SA"/>
        </w:rPr>
        <w:lastRenderedPageBreak/>
        <w:t>Осуществляет деятельность некоммерческая организация</w:t>
      </w:r>
      <w:r w:rsidRPr="00C96105">
        <w:rPr>
          <w:rFonts w:ascii="PT Astra Serif" w:eastAsia="Times New Roman" w:hAnsi="PT Astra Serif" w:cs="Times New Roman"/>
          <w:sz w:val="28"/>
          <w:szCs w:val="28"/>
          <w:lang w:eastAsia="ar-SA"/>
        </w:rPr>
        <w:t xml:space="preserve"> поддержки молодежных инициатив и добровольчества «Молодежь Югорска»</w:t>
      </w:r>
      <w:r>
        <w:rPr>
          <w:rFonts w:ascii="PT Astra Serif" w:eastAsia="Times New Roman" w:hAnsi="PT Astra Serif" w:cs="Times New Roman"/>
          <w:sz w:val="28"/>
          <w:szCs w:val="28"/>
          <w:lang w:eastAsia="ar-SA"/>
        </w:rPr>
        <w:t>.</w:t>
      </w:r>
    </w:p>
    <w:p w:rsidR="00C96105" w:rsidRPr="00C96105" w:rsidRDefault="00C96105" w:rsidP="00C96105">
      <w:pPr>
        <w:suppressAutoHyphens/>
        <w:spacing w:after="0" w:line="240" w:lineRule="auto"/>
        <w:ind w:firstLine="567"/>
        <w:jc w:val="both"/>
        <w:rPr>
          <w:rFonts w:ascii="PT Astra Serif" w:eastAsia="Calibri" w:hAnsi="PT Astra Serif" w:cs="Times New Roman"/>
          <w:sz w:val="28"/>
          <w:szCs w:val="28"/>
          <w:lang w:eastAsia="ar-SA"/>
        </w:rPr>
      </w:pPr>
      <w:r w:rsidRPr="00C96105">
        <w:rPr>
          <w:rFonts w:ascii="PT Astra Serif" w:eastAsia="Calibri" w:hAnsi="PT Astra Serif" w:cs="Times New Roman"/>
          <w:sz w:val="28"/>
          <w:szCs w:val="28"/>
          <w:lang w:eastAsia="ar-SA"/>
        </w:rPr>
        <w:t xml:space="preserve">Активисты молодежного движения, общественные объединения и некоммерческие организации </w:t>
      </w:r>
      <w:r w:rsidR="004965B9">
        <w:rPr>
          <w:rFonts w:ascii="PT Astra Serif" w:eastAsia="Calibri" w:hAnsi="PT Astra Serif" w:cs="Times New Roman"/>
          <w:sz w:val="28"/>
          <w:szCs w:val="28"/>
          <w:lang w:eastAsia="ar-SA"/>
        </w:rPr>
        <w:t>города Югорска активно принимали участие в конкурсах</w:t>
      </w:r>
      <w:r w:rsidRPr="00C96105">
        <w:rPr>
          <w:rFonts w:ascii="PT Astra Serif" w:eastAsia="Calibri" w:hAnsi="PT Astra Serif" w:cs="Times New Roman"/>
          <w:sz w:val="28"/>
          <w:szCs w:val="28"/>
          <w:lang w:eastAsia="ar-SA"/>
        </w:rPr>
        <w:t xml:space="preserve"> </w:t>
      </w:r>
      <w:r w:rsidRPr="00C96105">
        <w:rPr>
          <w:rFonts w:ascii="PT Astra Serif" w:eastAsia="Calibri" w:hAnsi="PT Astra Serif" w:cs="Times New Roman"/>
          <w:sz w:val="28"/>
          <w:szCs w:val="28"/>
          <w:shd w:val="clear" w:color="auto" w:fill="FFFFFF"/>
          <w:lang w:eastAsia="ar-SA"/>
        </w:rPr>
        <w:t xml:space="preserve">на предоставление грантов и субсидий, </w:t>
      </w:r>
      <w:r w:rsidRPr="00C96105">
        <w:rPr>
          <w:rFonts w:ascii="PT Astra Serif" w:eastAsia="Calibri" w:hAnsi="PT Astra Serif" w:cs="Times New Roman"/>
          <w:sz w:val="28"/>
          <w:szCs w:val="28"/>
          <w:lang w:eastAsia="ar-SA"/>
        </w:rPr>
        <w:t>направленных на выявление и поддержку инициативной молодежи – «</w:t>
      </w:r>
      <w:r w:rsidRPr="00C96105">
        <w:rPr>
          <w:rFonts w:ascii="PT Astra Serif" w:eastAsia="Times New Roman" w:hAnsi="PT Astra Serif" w:cs="Times New Roman"/>
          <w:sz w:val="28"/>
          <w:szCs w:val="28"/>
          <w:lang w:eastAsia="ar-SA"/>
        </w:rPr>
        <w:t>П</w:t>
      </w:r>
      <w:r w:rsidRPr="00C96105">
        <w:rPr>
          <w:rFonts w:ascii="PT Astra Serif" w:eastAsia="Calibri" w:hAnsi="PT Astra Serif" w:cs="Times New Roman"/>
          <w:sz w:val="28"/>
          <w:szCs w:val="28"/>
          <w:lang w:eastAsia="ar-SA"/>
        </w:rPr>
        <w:t>ремия главы города Югорска в целях поощрения и поддержки талантливой молодежи».</w:t>
      </w:r>
    </w:p>
    <w:p w:rsidR="00C96105" w:rsidRPr="00C96105" w:rsidRDefault="00C96105" w:rsidP="00C96105">
      <w:pPr>
        <w:widowControl w:val="0"/>
        <w:tabs>
          <w:tab w:val="left" w:pos="2552"/>
        </w:tabs>
        <w:suppressAutoHyphens/>
        <w:spacing w:after="0" w:line="240" w:lineRule="auto"/>
        <w:ind w:firstLine="567"/>
        <w:contextualSpacing/>
        <w:jc w:val="both"/>
        <w:rPr>
          <w:rFonts w:ascii="PT Astra Serif" w:eastAsia="Andale Sans UI" w:hAnsi="PT Astra Serif" w:cs="Times New Roman"/>
          <w:kern w:val="1"/>
          <w:sz w:val="28"/>
          <w:szCs w:val="28"/>
          <w:lang w:eastAsia="ar-SA"/>
        </w:rPr>
      </w:pPr>
      <w:r w:rsidRPr="00C96105">
        <w:rPr>
          <w:rFonts w:ascii="PT Astra Serif" w:eastAsia="Andale Sans UI" w:hAnsi="PT Astra Serif" w:cs="Times New Roman"/>
          <w:kern w:val="1"/>
          <w:sz w:val="28"/>
          <w:szCs w:val="28"/>
          <w:lang w:eastAsia="ar-SA"/>
        </w:rPr>
        <w:t>В течение года на временную работу был</w:t>
      </w:r>
      <w:r w:rsidR="00E12924">
        <w:rPr>
          <w:rFonts w:ascii="PT Astra Serif" w:eastAsia="Andale Sans UI" w:hAnsi="PT Astra Serif" w:cs="Times New Roman"/>
          <w:kern w:val="1"/>
          <w:sz w:val="28"/>
          <w:szCs w:val="28"/>
          <w:lang w:eastAsia="ar-SA"/>
        </w:rPr>
        <w:t>и</w:t>
      </w:r>
      <w:r w:rsidRPr="00C96105">
        <w:rPr>
          <w:rFonts w:ascii="PT Astra Serif" w:eastAsia="Andale Sans UI" w:hAnsi="PT Astra Serif" w:cs="Times New Roman"/>
          <w:kern w:val="1"/>
          <w:sz w:val="28"/>
          <w:szCs w:val="28"/>
          <w:lang w:eastAsia="ar-SA"/>
        </w:rPr>
        <w:t xml:space="preserve"> трудоустроен</w:t>
      </w:r>
      <w:r w:rsidR="00E12924">
        <w:rPr>
          <w:rFonts w:ascii="PT Astra Serif" w:eastAsia="Andale Sans UI" w:hAnsi="PT Astra Serif" w:cs="Times New Roman"/>
          <w:kern w:val="1"/>
          <w:sz w:val="28"/>
          <w:szCs w:val="28"/>
          <w:lang w:eastAsia="ar-SA"/>
        </w:rPr>
        <w:t>ы</w:t>
      </w:r>
      <w:r w:rsidR="00D50B22">
        <w:rPr>
          <w:rFonts w:ascii="PT Astra Serif" w:eastAsia="Andale Sans UI" w:hAnsi="PT Astra Serif" w:cs="Times New Roman"/>
          <w:kern w:val="1"/>
          <w:sz w:val="28"/>
          <w:szCs w:val="28"/>
          <w:lang w:eastAsia="ar-SA"/>
        </w:rPr>
        <w:t xml:space="preserve"> </w:t>
      </w:r>
      <w:r w:rsidR="00353F6B">
        <w:rPr>
          <w:rFonts w:ascii="PT Astra Serif" w:eastAsia="Andale Sans UI" w:hAnsi="PT Astra Serif" w:cs="Times New Roman"/>
          <w:kern w:val="1"/>
          <w:sz w:val="28"/>
          <w:szCs w:val="28"/>
          <w:lang w:eastAsia="ar-SA"/>
        </w:rPr>
        <w:t>281</w:t>
      </w:r>
      <w:r w:rsidRPr="00C96105">
        <w:rPr>
          <w:rFonts w:ascii="PT Astra Serif" w:eastAsia="Andale Sans UI" w:hAnsi="PT Astra Serif" w:cs="Times New Roman"/>
          <w:kern w:val="1"/>
          <w:sz w:val="28"/>
          <w:szCs w:val="28"/>
          <w:lang w:eastAsia="ar-SA"/>
        </w:rPr>
        <w:t xml:space="preserve"> человек по следующим основным направлениям:</w:t>
      </w:r>
    </w:p>
    <w:p w:rsidR="00C96105" w:rsidRPr="00C96105" w:rsidRDefault="00C96105" w:rsidP="00C96105">
      <w:pPr>
        <w:widowControl w:val="0"/>
        <w:tabs>
          <w:tab w:val="left" w:pos="2552"/>
        </w:tabs>
        <w:suppressAutoHyphens/>
        <w:spacing w:after="0" w:line="240" w:lineRule="auto"/>
        <w:ind w:firstLine="567"/>
        <w:contextualSpacing/>
        <w:jc w:val="both"/>
        <w:rPr>
          <w:rFonts w:ascii="PT Astra Serif" w:eastAsia="Andale Sans UI" w:hAnsi="PT Astra Serif" w:cs="Times New Roman"/>
          <w:kern w:val="1"/>
          <w:sz w:val="28"/>
          <w:szCs w:val="28"/>
          <w:lang w:eastAsia="ar-SA"/>
        </w:rPr>
      </w:pPr>
      <w:r w:rsidRPr="00C96105">
        <w:rPr>
          <w:rFonts w:ascii="PT Astra Serif" w:eastAsia="Andale Sans UI" w:hAnsi="PT Astra Serif" w:cs="Times New Roman"/>
          <w:kern w:val="1"/>
          <w:sz w:val="28"/>
          <w:szCs w:val="28"/>
          <w:lang w:eastAsia="ar-SA"/>
        </w:rPr>
        <w:t xml:space="preserve">- организация временного трудоустройства несовершеннолетних в возрасте от 14 до 18 лет </w:t>
      </w:r>
      <w:r w:rsidR="000D1B6E">
        <w:rPr>
          <w:rFonts w:ascii="PT Astra Serif" w:eastAsia="Andale Sans UI" w:hAnsi="PT Astra Serif" w:cs="Times New Roman"/>
          <w:kern w:val="1"/>
          <w:sz w:val="28"/>
          <w:szCs w:val="28"/>
          <w:lang w:eastAsia="ar-SA"/>
        </w:rPr>
        <w:t>в свободное от учебы время и молодежные трудовые отряды</w:t>
      </w:r>
      <w:r w:rsidRPr="00C96105">
        <w:rPr>
          <w:rFonts w:ascii="PT Astra Serif" w:eastAsia="Andale Sans UI" w:hAnsi="PT Astra Serif" w:cs="Times New Roman"/>
          <w:kern w:val="1"/>
          <w:sz w:val="28"/>
          <w:szCs w:val="28"/>
          <w:lang w:eastAsia="ar-SA"/>
        </w:rPr>
        <w:t xml:space="preserve"> – 278 несовершеннолетних; </w:t>
      </w:r>
    </w:p>
    <w:p w:rsidR="00C96105" w:rsidRDefault="00C96105" w:rsidP="00C96105">
      <w:pPr>
        <w:widowControl w:val="0"/>
        <w:tabs>
          <w:tab w:val="left" w:pos="2552"/>
        </w:tabs>
        <w:suppressAutoHyphens/>
        <w:spacing w:after="0" w:line="240" w:lineRule="auto"/>
        <w:ind w:firstLine="567"/>
        <w:contextualSpacing/>
        <w:jc w:val="both"/>
        <w:rPr>
          <w:rFonts w:ascii="PT Astra Serif" w:eastAsia="Andale Sans UI" w:hAnsi="PT Astra Serif" w:cs="Times New Roman"/>
          <w:kern w:val="1"/>
          <w:sz w:val="28"/>
          <w:szCs w:val="28"/>
          <w:lang w:eastAsia="ar-SA"/>
        </w:rPr>
      </w:pPr>
      <w:r w:rsidRPr="00C96105">
        <w:rPr>
          <w:rFonts w:ascii="PT Astra Serif" w:eastAsia="Andale Sans UI" w:hAnsi="PT Astra Serif" w:cs="Times New Roman"/>
          <w:kern w:val="1"/>
          <w:sz w:val="28"/>
          <w:szCs w:val="28"/>
          <w:lang w:eastAsia="ar-SA"/>
        </w:rPr>
        <w:t>- организация временного трудоустройства выпускников профессиональных образовательных организаций и образовательных организаций высшего образования в возрасте до 25 лет - 3 человека.</w:t>
      </w:r>
    </w:p>
    <w:p w:rsidR="00BE2B26" w:rsidRPr="00BE2B26" w:rsidRDefault="000D1B6E" w:rsidP="00BE2B26">
      <w:pPr>
        <w:widowControl w:val="0"/>
        <w:suppressAutoHyphens/>
        <w:spacing w:after="0" w:line="240" w:lineRule="auto"/>
        <w:ind w:firstLine="567"/>
        <w:contextualSpacing/>
        <w:jc w:val="both"/>
        <w:rPr>
          <w:rFonts w:ascii="PT Astra Serif" w:eastAsia="Andale Sans UI" w:hAnsi="PT Astra Serif" w:cs="Times New Roman"/>
          <w:kern w:val="1"/>
          <w:sz w:val="28"/>
          <w:szCs w:val="28"/>
        </w:rPr>
      </w:pPr>
      <w:r>
        <w:rPr>
          <w:rFonts w:ascii="PT Astra Serif" w:eastAsia="Andale Sans UI" w:hAnsi="PT Astra Serif" w:cs="Times New Roman"/>
          <w:kern w:val="1"/>
          <w:sz w:val="28"/>
          <w:szCs w:val="28"/>
        </w:rPr>
        <w:t>О</w:t>
      </w:r>
      <w:r w:rsidR="00BE2B26" w:rsidRPr="00BE2B26">
        <w:rPr>
          <w:rFonts w:ascii="PT Astra Serif" w:eastAsia="Andale Sans UI" w:hAnsi="PT Astra Serif" w:cs="Times New Roman"/>
          <w:kern w:val="1"/>
          <w:sz w:val="28"/>
          <w:szCs w:val="28"/>
        </w:rPr>
        <w:t>рганизована работа лагерей с дневным пребыванием детей</w:t>
      </w:r>
      <w:r>
        <w:rPr>
          <w:rFonts w:ascii="PT Astra Serif" w:eastAsia="Andale Sans UI" w:hAnsi="PT Astra Serif" w:cs="Times New Roman"/>
          <w:kern w:val="1"/>
          <w:sz w:val="28"/>
          <w:szCs w:val="28"/>
        </w:rPr>
        <w:t xml:space="preserve"> в учреждениях социальной сферы города</w:t>
      </w:r>
      <w:r w:rsidR="00BE2B26" w:rsidRPr="00BE2B26">
        <w:rPr>
          <w:rFonts w:ascii="PT Astra Serif" w:eastAsia="Andale Sans UI" w:hAnsi="PT Astra Serif" w:cs="Times New Roman"/>
          <w:kern w:val="1"/>
          <w:sz w:val="28"/>
          <w:szCs w:val="28"/>
        </w:rPr>
        <w:t xml:space="preserve">, </w:t>
      </w:r>
      <w:r>
        <w:rPr>
          <w:rFonts w:ascii="PT Astra Serif" w:eastAsia="Andale Sans UI" w:hAnsi="PT Astra Serif" w:cs="Times New Roman"/>
          <w:kern w:val="1"/>
          <w:sz w:val="28"/>
          <w:szCs w:val="28"/>
        </w:rPr>
        <w:t>о</w:t>
      </w:r>
      <w:r w:rsidR="00BE2B26" w:rsidRPr="00BE2B26">
        <w:rPr>
          <w:rFonts w:ascii="PT Astra Serif" w:eastAsia="Andale Sans UI" w:hAnsi="PT Astra Serif" w:cs="Times New Roman"/>
          <w:kern w:val="1"/>
          <w:sz w:val="28"/>
          <w:szCs w:val="28"/>
        </w:rPr>
        <w:t>тправка организованных групп детей в детские оздоровительные лагеря, расположенные в климатически благоприятных зонах России.</w:t>
      </w:r>
    </w:p>
    <w:p w:rsidR="00C96105" w:rsidRDefault="00BE2B26" w:rsidP="00221EF3">
      <w:pPr>
        <w:pStyle w:val="a3"/>
        <w:spacing w:after="0" w:line="240" w:lineRule="auto"/>
        <w:ind w:left="0" w:firstLine="567"/>
        <w:jc w:val="both"/>
        <w:rPr>
          <w:rFonts w:ascii="PT Astra Serif" w:eastAsia="Times New Roman" w:hAnsi="PT Astra Serif" w:cs="Times New Roman"/>
          <w:sz w:val="28"/>
          <w:szCs w:val="28"/>
          <w:lang w:eastAsia="ar-SA"/>
        </w:rPr>
      </w:pPr>
      <w:r w:rsidRPr="00BE2B26">
        <w:rPr>
          <w:rFonts w:ascii="PT Astra Serif" w:eastAsia="Times New Roman" w:hAnsi="PT Astra Serif" w:cs="Times New Roman"/>
          <w:color w:val="000000"/>
          <w:sz w:val="28"/>
          <w:szCs w:val="28"/>
          <w:lang w:eastAsia="ar-SA"/>
        </w:rPr>
        <w:t>Охват детей в лагерях с дневным пребыванием составил 1 788 человек</w:t>
      </w:r>
      <w:r w:rsidR="000D1B6E">
        <w:rPr>
          <w:rFonts w:ascii="PT Astra Serif" w:eastAsia="Times New Roman" w:hAnsi="PT Astra Serif" w:cs="Times New Roman"/>
          <w:color w:val="000000"/>
          <w:sz w:val="28"/>
          <w:szCs w:val="28"/>
          <w:lang w:eastAsia="ar-SA"/>
        </w:rPr>
        <w:t>,</w:t>
      </w:r>
      <w:r w:rsidRPr="00BE2B26">
        <w:rPr>
          <w:rFonts w:ascii="PT Astra Serif" w:hAnsi="PT Astra Serif"/>
          <w:sz w:val="28"/>
          <w:szCs w:val="28"/>
        </w:rPr>
        <w:t xml:space="preserve"> </w:t>
      </w:r>
      <w:r w:rsidR="000D1B6E">
        <w:rPr>
          <w:rFonts w:ascii="PT Astra Serif" w:hAnsi="PT Astra Serif"/>
          <w:sz w:val="28"/>
          <w:szCs w:val="28"/>
        </w:rPr>
        <w:t>з</w:t>
      </w:r>
      <w:r w:rsidRPr="00397D28">
        <w:rPr>
          <w:rFonts w:ascii="PT Astra Serif" w:hAnsi="PT Astra Serif"/>
          <w:sz w:val="28"/>
          <w:szCs w:val="28"/>
        </w:rPr>
        <w:t xml:space="preserve">а пределы города Югорска выехал </w:t>
      </w:r>
      <w:r>
        <w:rPr>
          <w:rFonts w:ascii="PT Astra Serif" w:hAnsi="PT Astra Serif"/>
          <w:sz w:val="28"/>
          <w:szCs w:val="28"/>
        </w:rPr>
        <w:t>321 ребенок</w:t>
      </w:r>
      <w:r w:rsidR="000D1B6E">
        <w:rPr>
          <w:rFonts w:ascii="PT Astra Serif" w:hAnsi="PT Astra Serif"/>
          <w:sz w:val="28"/>
          <w:szCs w:val="28"/>
        </w:rPr>
        <w:t>,</w:t>
      </w:r>
      <w:r w:rsidRPr="00BE2B26">
        <w:rPr>
          <w:rFonts w:ascii="PT Astra Serif" w:eastAsia="Times New Roman" w:hAnsi="PT Astra Serif" w:cs="Times New Roman"/>
          <w:sz w:val="28"/>
          <w:szCs w:val="28"/>
          <w:lang w:eastAsia="ar-SA"/>
        </w:rPr>
        <w:t xml:space="preserve"> на базе санатория</w:t>
      </w:r>
      <w:r w:rsidR="000D1B6E">
        <w:rPr>
          <w:rFonts w:ascii="PT Astra Serif" w:eastAsia="Times New Roman" w:hAnsi="PT Astra Serif" w:cs="Times New Roman"/>
          <w:sz w:val="28"/>
          <w:szCs w:val="28"/>
          <w:lang w:eastAsia="ar-SA"/>
        </w:rPr>
        <w:t>-</w:t>
      </w:r>
      <w:r w:rsidRPr="00BE2B26">
        <w:rPr>
          <w:rFonts w:ascii="PT Astra Serif" w:eastAsia="Times New Roman" w:hAnsi="PT Astra Serif" w:cs="Times New Roman"/>
          <w:sz w:val="28"/>
          <w:szCs w:val="28"/>
          <w:lang w:eastAsia="ar-SA"/>
        </w:rPr>
        <w:t xml:space="preserve">профилактория ООО «Газпром </w:t>
      </w:r>
      <w:proofErr w:type="spellStart"/>
      <w:r w:rsidRPr="00BE2B26">
        <w:rPr>
          <w:rFonts w:ascii="PT Astra Serif" w:eastAsia="Times New Roman" w:hAnsi="PT Astra Serif" w:cs="Times New Roman"/>
          <w:sz w:val="28"/>
          <w:szCs w:val="28"/>
          <w:lang w:eastAsia="ar-SA"/>
        </w:rPr>
        <w:t>трасгаз</w:t>
      </w:r>
      <w:proofErr w:type="spellEnd"/>
      <w:r w:rsidRPr="00BE2B26">
        <w:rPr>
          <w:rFonts w:ascii="PT Astra Serif" w:eastAsia="Times New Roman" w:hAnsi="PT Astra Serif" w:cs="Times New Roman"/>
          <w:sz w:val="28"/>
          <w:szCs w:val="28"/>
          <w:lang w:eastAsia="ar-SA"/>
        </w:rPr>
        <w:t xml:space="preserve"> Югорск»</w:t>
      </w:r>
      <w:r w:rsidR="009F3C6A">
        <w:rPr>
          <w:rFonts w:ascii="PT Astra Serif" w:eastAsia="Times New Roman" w:hAnsi="PT Astra Serif" w:cs="Times New Roman"/>
          <w:sz w:val="28"/>
          <w:szCs w:val="28"/>
          <w:lang w:eastAsia="ar-SA"/>
        </w:rPr>
        <w:t xml:space="preserve"> курс оздоровления прошли</w:t>
      </w:r>
      <w:r w:rsidR="000D1B6E">
        <w:rPr>
          <w:rFonts w:ascii="PT Astra Serif" w:eastAsia="Times New Roman" w:hAnsi="PT Astra Serif" w:cs="Times New Roman"/>
          <w:sz w:val="28"/>
          <w:szCs w:val="28"/>
          <w:lang w:eastAsia="ar-SA"/>
        </w:rPr>
        <w:t xml:space="preserve"> 40 детей</w:t>
      </w:r>
      <w:r w:rsidRPr="00BE2B26">
        <w:rPr>
          <w:rFonts w:ascii="PT Astra Serif" w:eastAsia="Times New Roman" w:hAnsi="PT Astra Serif" w:cs="Times New Roman"/>
          <w:sz w:val="28"/>
          <w:szCs w:val="28"/>
          <w:lang w:eastAsia="ar-SA"/>
        </w:rPr>
        <w:t>.</w:t>
      </w:r>
    </w:p>
    <w:p w:rsidR="000D1B6E" w:rsidRPr="001748E1" w:rsidRDefault="000D1B6E" w:rsidP="00BE2B26">
      <w:pPr>
        <w:pStyle w:val="a3"/>
        <w:spacing w:after="0"/>
        <w:ind w:left="0" w:firstLine="567"/>
        <w:jc w:val="both"/>
        <w:rPr>
          <w:rFonts w:ascii="PT Astra Serif" w:hAnsi="PT Astra Serif"/>
          <w:b/>
          <w:sz w:val="28"/>
          <w:szCs w:val="28"/>
          <w:highlight w:val="yellow"/>
        </w:rPr>
      </w:pPr>
    </w:p>
    <w:p w:rsidR="008A4798" w:rsidRPr="005663A4" w:rsidRDefault="008A4798" w:rsidP="00012ED1">
      <w:pPr>
        <w:pStyle w:val="22"/>
      </w:pPr>
      <w:bookmarkStart w:id="20" w:name="_Toc95147776"/>
      <w:r w:rsidRPr="005663A4">
        <w:t>7.3. Здоровый образ жизни и спорт</w:t>
      </w:r>
      <w:bookmarkEnd w:id="20"/>
    </w:p>
    <w:p w:rsidR="00595EE5" w:rsidRDefault="00595EE5" w:rsidP="00595EE5">
      <w:pPr>
        <w:widowControl w:val="0"/>
        <w:suppressAutoHyphens/>
        <w:spacing w:after="0" w:line="240" w:lineRule="auto"/>
        <w:ind w:firstLine="567"/>
        <w:jc w:val="right"/>
        <w:rPr>
          <w:rFonts w:ascii="PT Astra Serif" w:eastAsia="Arial" w:hAnsi="PT Astra Serif" w:cs="Times New Roman"/>
          <w:kern w:val="2"/>
          <w:sz w:val="28"/>
          <w:szCs w:val="26"/>
          <w:lang w:eastAsia="ar-SA"/>
        </w:rPr>
      </w:pPr>
      <w:r w:rsidRPr="00595EE5">
        <w:rPr>
          <w:rFonts w:ascii="PT Astra Serif" w:eastAsia="Arial" w:hAnsi="PT Astra Serif" w:cs="Times New Roman"/>
          <w:kern w:val="2"/>
          <w:sz w:val="28"/>
          <w:szCs w:val="26"/>
          <w:lang w:eastAsia="ar-SA"/>
        </w:rPr>
        <w:t>Таблица</w:t>
      </w:r>
      <w:r w:rsidR="00151D0B">
        <w:rPr>
          <w:rFonts w:ascii="PT Astra Serif" w:eastAsia="Arial" w:hAnsi="PT Astra Serif" w:cs="Times New Roman"/>
          <w:kern w:val="2"/>
          <w:sz w:val="28"/>
          <w:szCs w:val="26"/>
          <w:lang w:eastAsia="ar-SA"/>
        </w:rPr>
        <w:t xml:space="preserve"> </w:t>
      </w:r>
      <w:r w:rsidR="005176FD">
        <w:rPr>
          <w:rFonts w:ascii="PT Astra Serif" w:eastAsia="Arial" w:hAnsi="PT Astra Serif" w:cs="Times New Roman"/>
          <w:kern w:val="2"/>
          <w:sz w:val="28"/>
          <w:szCs w:val="26"/>
          <w:lang w:eastAsia="ar-SA"/>
        </w:rPr>
        <w:t>19</w:t>
      </w:r>
    </w:p>
    <w:p w:rsidR="00AF3976" w:rsidRDefault="00AF3976" w:rsidP="00595EE5">
      <w:pPr>
        <w:widowControl w:val="0"/>
        <w:suppressAutoHyphens/>
        <w:spacing w:after="0" w:line="240" w:lineRule="auto"/>
        <w:ind w:firstLine="567"/>
        <w:jc w:val="right"/>
        <w:rPr>
          <w:rFonts w:ascii="PT Astra Serif" w:eastAsia="Arial" w:hAnsi="PT Astra Serif" w:cs="Times New Roman"/>
          <w:kern w:val="2"/>
          <w:sz w:val="28"/>
          <w:szCs w:val="26"/>
          <w:lang w:eastAsia="ar-SA"/>
        </w:rPr>
      </w:pPr>
    </w:p>
    <w:p w:rsidR="00595EE5" w:rsidRPr="00595EE5" w:rsidRDefault="00595EE5" w:rsidP="00595EE5">
      <w:pPr>
        <w:widowControl w:val="0"/>
        <w:suppressAutoHyphens/>
        <w:spacing w:after="0" w:line="240" w:lineRule="auto"/>
        <w:ind w:firstLine="567"/>
        <w:jc w:val="center"/>
        <w:rPr>
          <w:rFonts w:ascii="PT Astra Serif" w:eastAsia="Arial" w:hAnsi="PT Astra Serif" w:cs="Times New Roman"/>
          <w:b/>
          <w:kern w:val="2"/>
          <w:sz w:val="28"/>
          <w:szCs w:val="26"/>
          <w:lang w:eastAsia="ar-SA"/>
        </w:rPr>
      </w:pPr>
      <w:r w:rsidRPr="00595EE5">
        <w:rPr>
          <w:rFonts w:ascii="PT Astra Serif" w:eastAsia="Arial" w:hAnsi="PT Astra Serif" w:cs="Times New Roman"/>
          <w:b/>
          <w:kern w:val="2"/>
          <w:sz w:val="28"/>
          <w:szCs w:val="26"/>
          <w:lang w:eastAsia="ar-SA"/>
        </w:rPr>
        <w:t>Динамика показателей развития физической культуры и спорта</w:t>
      </w:r>
    </w:p>
    <w:p w:rsidR="00595EE5" w:rsidRPr="00595EE5" w:rsidRDefault="00595EE5" w:rsidP="00595EE5">
      <w:pPr>
        <w:widowControl w:val="0"/>
        <w:suppressAutoHyphens/>
        <w:spacing w:after="0" w:line="240" w:lineRule="auto"/>
        <w:ind w:firstLine="567"/>
        <w:jc w:val="right"/>
        <w:rPr>
          <w:rFonts w:ascii="PT Astra Serif" w:eastAsia="Arial" w:hAnsi="PT Astra Serif" w:cs="Times New Roman"/>
          <w:b/>
          <w:kern w:val="2"/>
          <w:sz w:val="20"/>
          <w:szCs w:val="20"/>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9"/>
        <w:gridCol w:w="969"/>
        <w:gridCol w:w="994"/>
        <w:gridCol w:w="1084"/>
        <w:gridCol w:w="997"/>
        <w:gridCol w:w="969"/>
      </w:tblGrid>
      <w:tr w:rsidR="00595EE5" w:rsidRPr="00595EE5" w:rsidTr="001F62CC">
        <w:tc>
          <w:tcPr>
            <w:tcW w:w="2382" w:type="pct"/>
            <w:tcBorders>
              <w:top w:val="single" w:sz="4" w:space="0" w:color="000000"/>
              <w:left w:val="single" w:sz="4" w:space="0" w:color="000000"/>
              <w:bottom w:val="single" w:sz="4" w:space="0" w:color="000000"/>
              <w:right w:val="single" w:sz="4" w:space="0" w:color="000000"/>
            </w:tcBorders>
            <w:vAlign w:val="center"/>
            <w:hideMark/>
          </w:tcPr>
          <w:p w:rsidR="00595EE5" w:rsidRPr="00595EE5" w:rsidRDefault="00595EE5" w:rsidP="00595EE5">
            <w:pPr>
              <w:suppressAutoHyphens/>
              <w:spacing w:after="0" w:line="240" w:lineRule="auto"/>
              <w:jc w:val="center"/>
              <w:rPr>
                <w:rFonts w:ascii="PT Astra Serif" w:eastAsia="Times New Roman" w:hAnsi="PT Astra Serif" w:cs="Times New Roman"/>
                <w:b/>
                <w:sz w:val="20"/>
                <w:szCs w:val="20"/>
                <w:lang w:eastAsia="ar-SA"/>
              </w:rPr>
            </w:pPr>
            <w:r w:rsidRPr="00595EE5">
              <w:rPr>
                <w:rFonts w:ascii="PT Astra Serif" w:eastAsia="Times New Roman" w:hAnsi="PT Astra Serif" w:cs="Times New Roman"/>
                <w:b/>
                <w:sz w:val="20"/>
                <w:szCs w:val="20"/>
                <w:lang w:eastAsia="ar-SA"/>
              </w:rPr>
              <w:t>Наименование показателей</w:t>
            </w:r>
          </w:p>
        </w:tc>
        <w:tc>
          <w:tcPr>
            <w:tcW w:w="506" w:type="pct"/>
            <w:tcBorders>
              <w:top w:val="single" w:sz="4" w:space="0" w:color="000000"/>
              <w:left w:val="single" w:sz="4" w:space="0" w:color="000000"/>
              <w:bottom w:val="single" w:sz="4" w:space="0" w:color="000000"/>
              <w:right w:val="single" w:sz="4" w:space="0" w:color="000000"/>
            </w:tcBorders>
            <w:vAlign w:val="center"/>
            <w:hideMark/>
          </w:tcPr>
          <w:p w:rsidR="00595EE5" w:rsidRPr="00595EE5" w:rsidRDefault="00595EE5" w:rsidP="00595EE5">
            <w:pPr>
              <w:suppressAutoHyphens/>
              <w:spacing w:after="0" w:line="240" w:lineRule="auto"/>
              <w:jc w:val="center"/>
              <w:rPr>
                <w:rFonts w:ascii="PT Astra Serif" w:eastAsia="Times New Roman" w:hAnsi="PT Astra Serif" w:cs="Times New Roman"/>
                <w:b/>
                <w:sz w:val="20"/>
                <w:szCs w:val="20"/>
                <w:lang w:eastAsia="ar-SA"/>
              </w:rPr>
            </w:pPr>
            <w:r w:rsidRPr="00595EE5">
              <w:rPr>
                <w:rFonts w:ascii="PT Astra Serif" w:eastAsia="Times New Roman" w:hAnsi="PT Astra Serif" w:cs="Times New Roman"/>
                <w:b/>
                <w:sz w:val="20"/>
                <w:szCs w:val="20"/>
                <w:lang w:eastAsia="ar-SA"/>
              </w:rPr>
              <w:t>2017 год</w:t>
            </w:r>
          </w:p>
        </w:tc>
        <w:tc>
          <w:tcPr>
            <w:tcW w:w="519" w:type="pct"/>
            <w:tcBorders>
              <w:top w:val="single" w:sz="4" w:space="0" w:color="000000"/>
              <w:left w:val="single" w:sz="4" w:space="0" w:color="000000"/>
              <w:bottom w:val="single" w:sz="4" w:space="0" w:color="000000"/>
              <w:right w:val="single" w:sz="4" w:space="0" w:color="000000"/>
            </w:tcBorders>
            <w:vAlign w:val="center"/>
            <w:hideMark/>
          </w:tcPr>
          <w:p w:rsidR="00595EE5" w:rsidRPr="00595EE5" w:rsidRDefault="00595EE5" w:rsidP="00595EE5">
            <w:pPr>
              <w:suppressAutoHyphens/>
              <w:spacing w:after="0" w:line="240" w:lineRule="auto"/>
              <w:jc w:val="center"/>
              <w:rPr>
                <w:rFonts w:ascii="PT Astra Serif" w:eastAsia="Times New Roman" w:hAnsi="PT Astra Serif" w:cs="Times New Roman"/>
                <w:b/>
                <w:sz w:val="20"/>
                <w:szCs w:val="20"/>
                <w:lang w:eastAsia="ar-SA"/>
              </w:rPr>
            </w:pPr>
            <w:r w:rsidRPr="00595EE5">
              <w:rPr>
                <w:rFonts w:ascii="PT Astra Serif" w:eastAsia="Times New Roman" w:hAnsi="PT Astra Serif" w:cs="Times New Roman"/>
                <w:b/>
                <w:sz w:val="20"/>
                <w:szCs w:val="20"/>
                <w:lang w:eastAsia="ar-SA"/>
              </w:rPr>
              <w:t>2018 год</w:t>
            </w:r>
          </w:p>
        </w:tc>
        <w:tc>
          <w:tcPr>
            <w:tcW w:w="566" w:type="pct"/>
            <w:tcBorders>
              <w:top w:val="single" w:sz="4" w:space="0" w:color="000000"/>
              <w:left w:val="single" w:sz="4" w:space="0" w:color="000000"/>
              <w:bottom w:val="single" w:sz="4" w:space="0" w:color="000000"/>
              <w:right w:val="single" w:sz="4" w:space="0" w:color="000000"/>
            </w:tcBorders>
            <w:vAlign w:val="center"/>
            <w:hideMark/>
          </w:tcPr>
          <w:p w:rsidR="00595EE5" w:rsidRPr="00595EE5" w:rsidRDefault="00595EE5" w:rsidP="00595EE5">
            <w:pPr>
              <w:suppressAutoHyphens/>
              <w:spacing w:after="0" w:line="240" w:lineRule="auto"/>
              <w:jc w:val="center"/>
              <w:rPr>
                <w:rFonts w:ascii="PT Astra Serif" w:eastAsia="Times New Roman" w:hAnsi="PT Astra Serif" w:cs="Times New Roman"/>
                <w:b/>
                <w:sz w:val="20"/>
                <w:szCs w:val="20"/>
                <w:lang w:eastAsia="ar-SA"/>
              </w:rPr>
            </w:pPr>
            <w:r w:rsidRPr="00595EE5">
              <w:rPr>
                <w:rFonts w:ascii="PT Astra Serif" w:eastAsia="Times New Roman" w:hAnsi="PT Astra Serif" w:cs="Times New Roman"/>
                <w:b/>
                <w:sz w:val="20"/>
                <w:szCs w:val="20"/>
                <w:lang w:eastAsia="ar-SA"/>
              </w:rPr>
              <w:t>2019 год</w:t>
            </w:r>
          </w:p>
        </w:tc>
        <w:tc>
          <w:tcPr>
            <w:tcW w:w="521" w:type="pct"/>
            <w:tcBorders>
              <w:top w:val="single" w:sz="4" w:space="0" w:color="000000"/>
              <w:left w:val="single" w:sz="4" w:space="0" w:color="000000"/>
              <w:bottom w:val="single" w:sz="4" w:space="0" w:color="000000"/>
              <w:right w:val="single" w:sz="4" w:space="0" w:color="000000"/>
            </w:tcBorders>
            <w:vAlign w:val="center"/>
            <w:hideMark/>
          </w:tcPr>
          <w:p w:rsidR="00595EE5" w:rsidRPr="00595EE5" w:rsidRDefault="00595EE5" w:rsidP="00595EE5">
            <w:pPr>
              <w:suppressAutoHyphens/>
              <w:spacing w:after="0" w:line="240" w:lineRule="auto"/>
              <w:jc w:val="center"/>
              <w:rPr>
                <w:rFonts w:ascii="PT Astra Serif" w:eastAsia="Times New Roman" w:hAnsi="PT Astra Serif" w:cs="Times New Roman"/>
                <w:b/>
                <w:sz w:val="20"/>
                <w:szCs w:val="20"/>
                <w:lang w:eastAsia="ar-SA"/>
              </w:rPr>
            </w:pPr>
            <w:r w:rsidRPr="00595EE5">
              <w:rPr>
                <w:rFonts w:ascii="PT Astra Serif" w:eastAsia="Times New Roman" w:hAnsi="PT Astra Serif" w:cs="Times New Roman"/>
                <w:b/>
                <w:sz w:val="20"/>
                <w:szCs w:val="20"/>
                <w:lang w:eastAsia="ar-SA"/>
              </w:rPr>
              <w:t>2020 год</w:t>
            </w:r>
          </w:p>
        </w:tc>
        <w:tc>
          <w:tcPr>
            <w:tcW w:w="507" w:type="pct"/>
            <w:tcBorders>
              <w:top w:val="single" w:sz="4" w:space="0" w:color="000000"/>
              <w:left w:val="single" w:sz="4" w:space="0" w:color="000000"/>
              <w:bottom w:val="single" w:sz="4" w:space="0" w:color="000000"/>
              <w:right w:val="single" w:sz="4" w:space="0" w:color="000000"/>
            </w:tcBorders>
            <w:hideMark/>
          </w:tcPr>
          <w:p w:rsidR="00595EE5" w:rsidRPr="00595EE5" w:rsidRDefault="00595EE5" w:rsidP="00595EE5">
            <w:pPr>
              <w:suppressAutoHyphens/>
              <w:spacing w:after="0" w:line="240" w:lineRule="auto"/>
              <w:jc w:val="center"/>
              <w:rPr>
                <w:rFonts w:ascii="PT Astra Serif" w:eastAsia="Times New Roman" w:hAnsi="PT Astra Serif" w:cs="Times New Roman"/>
                <w:b/>
                <w:sz w:val="20"/>
                <w:szCs w:val="20"/>
                <w:lang w:eastAsia="ar-SA"/>
              </w:rPr>
            </w:pPr>
            <w:r w:rsidRPr="00595EE5">
              <w:rPr>
                <w:rFonts w:ascii="PT Astra Serif" w:eastAsia="Times New Roman" w:hAnsi="PT Astra Serif" w:cs="Times New Roman"/>
                <w:b/>
                <w:sz w:val="20"/>
                <w:szCs w:val="20"/>
                <w:lang w:eastAsia="ar-SA"/>
              </w:rPr>
              <w:t>2021 год</w:t>
            </w:r>
          </w:p>
        </w:tc>
      </w:tr>
      <w:tr w:rsidR="00595EE5" w:rsidRPr="00595EE5" w:rsidTr="001F62CC">
        <w:tc>
          <w:tcPr>
            <w:tcW w:w="2382" w:type="pct"/>
            <w:tcBorders>
              <w:top w:val="single" w:sz="4" w:space="0" w:color="000000"/>
              <w:left w:val="single" w:sz="4" w:space="0" w:color="000000"/>
              <w:bottom w:val="single" w:sz="4" w:space="0" w:color="000000"/>
              <w:right w:val="single" w:sz="4" w:space="0" w:color="000000"/>
            </w:tcBorders>
            <w:hideMark/>
          </w:tcPr>
          <w:p w:rsidR="00595EE5" w:rsidRPr="00595EE5" w:rsidRDefault="00595EE5" w:rsidP="00595EE5">
            <w:pPr>
              <w:suppressAutoHyphens/>
              <w:spacing w:after="0" w:line="240" w:lineRule="auto"/>
              <w:jc w:val="both"/>
              <w:rPr>
                <w:rFonts w:ascii="PT Astra Serif" w:eastAsia="Times New Roman" w:hAnsi="PT Astra Serif" w:cs="Times New Roman"/>
                <w:sz w:val="20"/>
                <w:szCs w:val="20"/>
                <w:lang w:eastAsia="ar-SA"/>
              </w:rPr>
            </w:pPr>
            <w:r w:rsidRPr="00595EE5">
              <w:rPr>
                <w:rFonts w:ascii="PT Astra Serif" w:eastAsia="Times New Roman" w:hAnsi="PT Astra Serif" w:cs="Times New Roman"/>
                <w:sz w:val="20"/>
                <w:szCs w:val="20"/>
                <w:lang w:eastAsia="ar-SA"/>
              </w:rPr>
              <w:t>Количество спортивных сооружений, ед.</w:t>
            </w:r>
          </w:p>
        </w:tc>
        <w:tc>
          <w:tcPr>
            <w:tcW w:w="506" w:type="pct"/>
            <w:tcBorders>
              <w:top w:val="single" w:sz="4" w:space="0" w:color="000000"/>
              <w:left w:val="single" w:sz="4" w:space="0" w:color="000000"/>
              <w:bottom w:val="single" w:sz="4" w:space="0" w:color="000000"/>
              <w:right w:val="single" w:sz="4" w:space="0" w:color="000000"/>
            </w:tcBorders>
            <w:vAlign w:val="center"/>
            <w:hideMark/>
          </w:tcPr>
          <w:p w:rsidR="00595EE5" w:rsidRPr="00595EE5" w:rsidRDefault="00595EE5" w:rsidP="00595EE5">
            <w:pPr>
              <w:suppressAutoHyphens/>
              <w:spacing w:after="0" w:line="240" w:lineRule="auto"/>
              <w:jc w:val="center"/>
              <w:rPr>
                <w:rFonts w:ascii="PT Astra Serif" w:eastAsia="Times New Roman" w:hAnsi="PT Astra Serif" w:cs="Times New Roman"/>
                <w:sz w:val="20"/>
                <w:szCs w:val="20"/>
                <w:lang w:eastAsia="ar-SA"/>
              </w:rPr>
            </w:pPr>
            <w:r w:rsidRPr="00595EE5">
              <w:rPr>
                <w:rFonts w:ascii="PT Astra Serif" w:eastAsia="Times New Roman" w:hAnsi="PT Astra Serif" w:cs="Times New Roman"/>
                <w:sz w:val="20"/>
                <w:szCs w:val="20"/>
                <w:lang w:eastAsia="ar-SA"/>
              </w:rPr>
              <w:t>88</w:t>
            </w:r>
          </w:p>
        </w:tc>
        <w:tc>
          <w:tcPr>
            <w:tcW w:w="519" w:type="pct"/>
            <w:tcBorders>
              <w:top w:val="single" w:sz="4" w:space="0" w:color="000000"/>
              <w:left w:val="single" w:sz="4" w:space="0" w:color="000000"/>
              <w:bottom w:val="single" w:sz="4" w:space="0" w:color="000000"/>
              <w:right w:val="single" w:sz="4" w:space="0" w:color="000000"/>
            </w:tcBorders>
            <w:vAlign w:val="center"/>
            <w:hideMark/>
          </w:tcPr>
          <w:p w:rsidR="00595EE5" w:rsidRPr="00595EE5" w:rsidRDefault="00595EE5" w:rsidP="00595EE5">
            <w:pPr>
              <w:suppressAutoHyphens/>
              <w:spacing w:after="0" w:line="240" w:lineRule="auto"/>
              <w:jc w:val="center"/>
              <w:rPr>
                <w:rFonts w:ascii="PT Astra Serif" w:eastAsia="Times New Roman" w:hAnsi="PT Astra Serif" w:cs="Times New Roman"/>
                <w:sz w:val="20"/>
                <w:szCs w:val="20"/>
                <w:lang w:eastAsia="ar-SA"/>
              </w:rPr>
            </w:pPr>
            <w:r w:rsidRPr="00595EE5">
              <w:rPr>
                <w:rFonts w:ascii="PT Astra Serif" w:eastAsia="Times New Roman" w:hAnsi="PT Astra Serif" w:cs="Times New Roman"/>
                <w:sz w:val="20"/>
                <w:szCs w:val="20"/>
                <w:lang w:eastAsia="ar-SA"/>
              </w:rPr>
              <w:t>90</w:t>
            </w:r>
          </w:p>
        </w:tc>
        <w:tc>
          <w:tcPr>
            <w:tcW w:w="566" w:type="pct"/>
            <w:tcBorders>
              <w:top w:val="single" w:sz="4" w:space="0" w:color="000000"/>
              <w:left w:val="single" w:sz="4" w:space="0" w:color="000000"/>
              <w:bottom w:val="single" w:sz="4" w:space="0" w:color="000000"/>
              <w:right w:val="single" w:sz="4" w:space="0" w:color="000000"/>
            </w:tcBorders>
            <w:vAlign w:val="center"/>
            <w:hideMark/>
          </w:tcPr>
          <w:p w:rsidR="00595EE5" w:rsidRPr="00595EE5" w:rsidRDefault="00595EE5" w:rsidP="00595EE5">
            <w:pPr>
              <w:suppressAutoHyphens/>
              <w:spacing w:after="0" w:line="240" w:lineRule="auto"/>
              <w:jc w:val="center"/>
              <w:rPr>
                <w:rFonts w:ascii="PT Astra Serif" w:eastAsia="Times New Roman" w:hAnsi="PT Astra Serif" w:cs="Times New Roman"/>
                <w:sz w:val="20"/>
                <w:szCs w:val="20"/>
                <w:lang w:eastAsia="ar-SA"/>
              </w:rPr>
            </w:pPr>
            <w:r w:rsidRPr="00595EE5">
              <w:rPr>
                <w:rFonts w:ascii="PT Astra Serif" w:eastAsia="Times New Roman" w:hAnsi="PT Astra Serif" w:cs="Times New Roman"/>
                <w:sz w:val="20"/>
                <w:szCs w:val="20"/>
                <w:lang w:eastAsia="ar-SA"/>
              </w:rPr>
              <w:t>105</w:t>
            </w:r>
          </w:p>
        </w:tc>
        <w:tc>
          <w:tcPr>
            <w:tcW w:w="521" w:type="pct"/>
            <w:tcBorders>
              <w:top w:val="single" w:sz="4" w:space="0" w:color="000000"/>
              <w:left w:val="single" w:sz="4" w:space="0" w:color="000000"/>
              <w:bottom w:val="single" w:sz="4" w:space="0" w:color="000000"/>
              <w:right w:val="single" w:sz="4" w:space="0" w:color="000000"/>
            </w:tcBorders>
            <w:vAlign w:val="center"/>
            <w:hideMark/>
          </w:tcPr>
          <w:p w:rsidR="00595EE5" w:rsidRPr="00595EE5" w:rsidRDefault="00595EE5" w:rsidP="00595EE5">
            <w:pPr>
              <w:suppressAutoHyphens/>
              <w:spacing w:after="0" w:line="240" w:lineRule="auto"/>
              <w:jc w:val="center"/>
              <w:rPr>
                <w:rFonts w:ascii="PT Astra Serif" w:eastAsia="Times New Roman" w:hAnsi="PT Astra Serif" w:cs="Times New Roman"/>
                <w:sz w:val="20"/>
                <w:szCs w:val="20"/>
                <w:lang w:eastAsia="ar-SA"/>
              </w:rPr>
            </w:pPr>
            <w:r w:rsidRPr="00595EE5">
              <w:rPr>
                <w:rFonts w:ascii="PT Astra Serif" w:eastAsia="Times New Roman" w:hAnsi="PT Astra Serif" w:cs="Times New Roman"/>
                <w:sz w:val="20"/>
                <w:szCs w:val="20"/>
                <w:lang w:eastAsia="ar-SA"/>
              </w:rPr>
              <w:t>110</w:t>
            </w:r>
          </w:p>
        </w:tc>
        <w:tc>
          <w:tcPr>
            <w:tcW w:w="507" w:type="pct"/>
            <w:tcBorders>
              <w:top w:val="single" w:sz="4" w:space="0" w:color="000000"/>
              <w:left w:val="single" w:sz="4" w:space="0" w:color="000000"/>
              <w:bottom w:val="single" w:sz="4" w:space="0" w:color="000000"/>
              <w:right w:val="single" w:sz="4" w:space="0" w:color="000000"/>
            </w:tcBorders>
            <w:vAlign w:val="center"/>
            <w:hideMark/>
          </w:tcPr>
          <w:p w:rsidR="00595EE5" w:rsidRPr="00595EE5" w:rsidRDefault="00595EE5" w:rsidP="00595EE5">
            <w:pPr>
              <w:suppressAutoHyphens/>
              <w:spacing w:after="0" w:line="240" w:lineRule="auto"/>
              <w:jc w:val="center"/>
              <w:rPr>
                <w:rFonts w:ascii="PT Astra Serif" w:eastAsia="Times New Roman" w:hAnsi="PT Astra Serif" w:cs="Times New Roman"/>
                <w:sz w:val="20"/>
                <w:szCs w:val="20"/>
                <w:lang w:eastAsia="ar-SA"/>
              </w:rPr>
            </w:pPr>
            <w:r w:rsidRPr="00595EE5">
              <w:rPr>
                <w:rFonts w:ascii="PT Astra Serif" w:eastAsia="Times New Roman" w:hAnsi="PT Astra Serif" w:cs="Times New Roman"/>
                <w:sz w:val="20"/>
                <w:szCs w:val="20"/>
                <w:lang w:eastAsia="ar-SA"/>
              </w:rPr>
              <w:t>116</w:t>
            </w:r>
          </w:p>
        </w:tc>
      </w:tr>
      <w:tr w:rsidR="00595EE5" w:rsidRPr="00595EE5" w:rsidTr="001F62CC">
        <w:tc>
          <w:tcPr>
            <w:tcW w:w="2382" w:type="pct"/>
            <w:tcBorders>
              <w:top w:val="single" w:sz="4" w:space="0" w:color="000000"/>
              <w:left w:val="single" w:sz="4" w:space="0" w:color="000000"/>
              <w:bottom w:val="single" w:sz="4" w:space="0" w:color="000000"/>
              <w:right w:val="single" w:sz="4" w:space="0" w:color="000000"/>
            </w:tcBorders>
            <w:vAlign w:val="center"/>
            <w:hideMark/>
          </w:tcPr>
          <w:p w:rsidR="00595EE5" w:rsidRPr="00595EE5" w:rsidRDefault="00595EE5" w:rsidP="00595EE5">
            <w:pPr>
              <w:suppressAutoHyphens/>
              <w:spacing w:after="0" w:line="240" w:lineRule="auto"/>
              <w:jc w:val="both"/>
              <w:rPr>
                <w:rFonts w:ascii="PT Astra Serif" w:eastAsia="Times New Roman" w:hAnsi="PT Astra Serif" w:cs="Times New Roman"/>
                <w:sz w:val="20"/>
                <w:szCs w:val="20"/>
                <w:lang w:eastAsia="ar-SA"/>
              </w:rPr>
            </w:pPr>
            <w:r w:rsidRPr="00595EE5">
              <w:rPr>
                <w:rFonts w:ascii="PT Astra Serif" w:eastAsia="Times New Roman" w:hAnsi="PT Astra Serif" w:cs="Times New Roman"/>
                <w:sz w:val="20"/>
                <w:szCs w:val="20"/>
                <w:lang w:eastAsia="ar-SA"/>
              </w:rPr>
              <w:t>Доля обеспеченности единовременной пропускной способности спортивных сооружений, %</w:t>
            </w:r>
          </w:p>
        </w:tc>
        <w:tc>
          <w:tcPr>
            <w:tcW w:w="506" w:type="pct"/>
            <w:tcBorders>
              <w:top w:val="single" w:sz="4" w:space="0" w:color="000000"/>
              <w:left w:val="single" w:sz="4" w:space="0" w:color="000000"/>
              <w:bottom w:val="single" w:sz="4" w:space="0" w:color="000000"/>
              <w:right w:val="single" w:sz="4" w:space="0" w:color="000000"/>
            </w:tcBorders>
            <w:vAlign w:val="center"/>
            <w:hideMark/>
          </w:tcPr>
          <w:p w:rsidR="00595EE5" w:rsidRPr="00595EE5" w:rsidRDefault="00595EE5" w:rsidP="00595EE5">
            <w:pPr>
              <w:suppressAutoHyphens/>
              <w:spacing w:after="0" w:line="240" w:lineRule="auto"/>
              <w:jc w:val="center"/>
              <w:rPr>
                <w:rFonts w:ascii="PT Astra Serif" w:eastAsia="Times New Roman" w:hAnsi="PT Astra Serif" w:cs="Times New Roman"/>
                <w:sz w:val="20"/>
                <w:szCs w:val="20"/>
                <w:lang w:eastAsia="ar-SA"/>
              </w:rPr>
            </w:pPr>
            <w:r w:rsidRPr="00595EE5">
              <w:rPr>
                <w:rFonts w:ascii="PT Astra Serif" w:eastAsia="Times New Roman" w:hAnsi="PT Astra Serif" w:cs="Times New Roman"/>
                <w:sz w:val="20"/>
                <w:szCs w:val="20"/>
                <w:lang w:eastAsia="ar-SA"/>
              </w:rPr>
              <w:t>63,63</w:t>
            </w:r>
          </w:p>
        </w:tc>
        <w:tc>
          <w:tcPr>
            <w:tcW w:w="519" w:type="pct"/>
            <w:tcBorders>
              <w:top w:val="single" w:sz="4" w:space="0" w:color="000000"/>
              <w:left w:val="single" w:sz="4" w:space="0" w:color="000000"/>
              <w:bottom w:val="single" w:sz="4" w:space="0" w:color="000000"/>
              <w:right w:val="single" w:sz="4" w:space="0" w:color="000000"/>
            </w:tcBorders>
            <w:vAlign w:val="center"/>
            <w:hideMark/>
          </w:tcPr>
          <w:p w:rsidR="00595EE5" w:rsidRPr="00595EE5" w:rsidRDefault="00595EE5" w:rsidP="00595EE5">
            <w:pPr>
              <w:suppressAutoHyphens/>
              <w:spacing w:after="0" w:line="240" w:lineRule="auto"/>
              <w:jc w:val="center"/>
              <w:rPr>
                <w:rFonts w:ascii="PT Astra Serif" w:eastAsia="Times New Roman" w:hAnsi="PT Astra Serif" w:cs="Times New Roman"/>
                <w:sz w:val="20"/>
                <w:szCs w:val="20"/>
                <w:lang w:eastAsia="ar-SA"/>
              </w:rPr>
            </w:pPr>
            <w:r w:rsidRPr="00595EE5">
              <w:rPr>
                <w:rFonts w:ascii="PT Astra Serif" w:eastAsia="Times New Roman" w:hAnsi="PT Astra Serif" w:cs="Times New Roman"/>
                <w:sz w:val="20"/>
                <w:szCs w:val="20"/>
                <w:lang w:eastAsia="ar-SA"/>
              </w:rPr>
              <w:t>63,96</w:t>
            </w:r>
          </w:p>
        </w:tc>
        <w:tc>
          <w:tcPr>
            <w:tcW w:w="566" w:type="pct"/>
            <w:tcBorders>
              <w:top w:val="single" w:sz="4" w:space="0" w:color="000000"/>
              <w:left w:val="single" w:sz="4" w:space="0" w:color="000000"/>
              <w:bottom w:val="single" w:sz="4" w:space="0" w:color="000000"/>
              <w:right w:val="single" w:sz="4" w:space="0" w:color="000000"/>
            </w:tcBorders>
            <w:vAlign w:val="center"/>
            <w:hideMark/>
          </w:tcPr>
          <w:p w:rsidR="00595EE5" w:rsidRPr="00595EE5" w:rsidRDefault="00595EE5" w:rsidP="00595EE5">
            <w:pPr>
              <w:suppressAutoHyphens/>
              <w:spacing w:after="0" w:line="240" w:lineRule="auto"/>
              <w:jc w:val="center"/>
              <w:rPr>
                <w:rFonts w:ascii="PT Astra Serif" w:eastAsia="Times New Roman" w:hAnsi="PT Astra Serif" w:cs="Times New Roman"/>
                <w:sz w:val="20"/>
                <w:szCs w:val="20"/>
                <w:lang w:eastAsia="ar-SA"/>
              </w:rPr>
            </w:pPr>
            <w:r w:rsidRPr="00595EE5">
              <w:rPr>
                <w:rFonts w:ascii="PT Astra Serif" w:eastAsia="Times New Roman" w:hAnsi="PT Astra Serif" w:cs="Times New Roman"/>
                <w:sz w:val="20"/>
                <w:szCs w:val="20"/>
                <w:lang w:eastAsia="ar-SA"/>
              </w:rPr>
              <w:t>69,6</w:t>
            </w:r>
          </w:p>
        </w:tc>
        <w:tc>
          <w:tcPr>
            <w:tcW w:w="521" w:type="pct"/>
            <w:tcBorders>
              <w:top w:val="single" w:sz="4" w:space="0" w:color="000000"/>
              <w:left w:val="single" w:sz="4" w:space="0" w:color="000000"/>
              <w:bottom w:val="single" w:sz="4" w:space="0" w:color="000000"/>
              <w:right w:val="single" w:sz="4" w:space="0" w:color="000000"/>
            </w:tcBorders>
            <w:vAlign w:val="center"/>
            <w:hideMark/>
          </w:tcPr>
          <w:p w:rsidR="00595EE5" w:rsidRPr="00595EE5" w:rsidRDefault="00595EE5" w:rsidP="00595EE5">
            <w:pPr>
              <w:suppressAutoHyphens/>
              <w:spacing w:after="0" w:line="240" w:lineRule="auto"/>
              <w:jc w:val="center"/>
              <w:rPr>
                <w:rFonts w:ascii="PT Astra Serif" w:eastAsia="Times New Roman" w:hAnsi="PT Astra Serif" w:cs="Times New Roman"/>
                <w:sz w:val="20"/>
                <w:szCs w:val="20"/>
                <w:lang w:eastAsia="ar-SA"/>
              </w:rPr>
            </w:pPr>
            <w:r w:rsidRPr="00595EE5">
              <w:rPr>
                <w:rFonts w:ascii="PT Astra Serif" w:eastAsia="Times New Roman" w:hAnsi="PT Astra Serif" w:cs="Times New Roman"/>
                <w:sz w:val="20"/>
                <w:szCs w:val="20"/>
                <w:lang w:eastAsia="ar-SA"/>
              </w:rPr>
              <w:t>71,3</w:t>
            </w:r>
          </w:p>
        </w:tc>
        <w:tc>
          <w:tcPr>
            <w:tcW w:w="507" w:type="pct"/>
            <w:tcBorders>
              <w:top w:val="single" w:sz="4" w:space="0" w:color="000000"/>
              <w:left w:val="single" w:sz="4" w:space="0" w:color="000000"/>
              <w:bottom w:val="single" w:sz="4" w:space="0" w:color="000000"/>
              <w:right w:val="single" w:sz="4" w:space="0" w:color="000000"/>
            </w:tcBorders>
            <w:vAlign w:val="center"/>
            <w:hideMark/>
          </w:tcPr>
          <w:p w:rsidR="00595EE5" w:rsidRPr="00595EE5" w:rsidRDefault="00595EE5" w:rsidP="00595EE5">
            <w:pPr>
              <w:suppressAutoHyphens/>
              <w:spacing w:after="0" w:line="240" w:lineRule="auto"/>
              <w:jc w:val="center"/>
              <w:rPr>
                <w:rFonts w:ascii="PT Astra Serif" w:eastAsia="Times New Roman" w:hAnsi="PT Astra Serif" w:cs="Times New Roman"/>
                <w:sz w:val="20"/>
                <w:szCs w:val="20"/>
                <w:lang w:eastAsia="ar-SA"/>
              </w:rPr>
            </w:pPr>
            <w:r w:rsidRPr="00595EE5">
              <w:rPr>
                <w:rFonts w:ascii="PT Astra Serif" w:eastAsia="Times New Roman" w:hAnsi="PT Astra Serif" w:cs="Times New Roman"/>
                <w:sz w:val="20"/>
                <w:szCs w:val="20"/>
                <w:lang w:eastAsia="ar-SA"/>
              </w:rPr>
              <w:t>74,1</w:t>
            </w:r>
          </w:p>
        </w:tc>
      </w:tr>
      <w:tr w:rsidR="00595EE5" w:rsidRPr="00595EE5" w:rsidTr="001F62CC">
        <w:tc>
          <w:tcPr>
            <w:tcW w:w="2382" w:type="pct"/>
            <w:tcBorders>
              <w:top w:val="single" w:sz="4" w:space="0" w:color="000000"/>
              <w:left w:val="single" w:sz="4" w:space="0" w:color="000000"/>
              <w:bottom w:val="single" w:sz="4" w:space="0" w:color="000000"/>
              <w:right w:val="single" w:sz="4" w:space="0" w:color="000000"/>
            </w:tcBorders>
            <w:hideMark/>
          </w:tcPr>
          <w:p w:rsidR="00595EE5" w:rsidRPr="00595EE5" w:rsidRDefault="00595EE5" w:rsidP="00595EE5">
            <w:pPr>
              <w:suppressAutoHyphens/>
              <w:spacing w:after="0" w:line="240" w:lineRule="auto"/>
              <w:jc w:val="both"/>
              <w:rPr>
                <w:rFonts w:ascii="PT Astra Serif" w:eastAsia="Times New Roman" w:hAnsi="PT Astra Serif" w:cs="Times New Roman"/>
                <w:sz w:val="20"/>
                <w:szCs w:val="20"/>
                <w:lang w:eastAsia="ar-SA"/>
              </w:rPr>
            </w:pPr>
            <w:r w:rsidRPr="00595EE5">
              <w:rPr>
                <w:rFonts w:ascii="PT Astra Serif" w:eastAsia="Times New Roman" w:hAnsi="PT Astra Serif" w:cs="Times New Roman"/>
                <w:sz w:val="20"/>
                <w:szCs w:val="20"/>
                <w:lang w:eastAsia="ar-SA"/>
              </w:rPr>
              <w:t>Количество систематически занимающихся физической культурой и спортом, чел.</w:t>
            </w:r>
          </w:p>
        </w:tc>
        <w:tc>
          <w:tcPr>
            <w:tcW w:w="506" w:type="pct"/>
            <w:tcBorders>
              <w:top w:val="single" w:sz="4" w:space="0" w:color="000000"/>
              <w:left w:val="single" w:sz="4" w:space="0" w:color="000000"/>
              <w:bottom w:val="single" w:sz="4" w:space="0" w:color="000000"/>
              <w:right w:val="single" w:sz="4" w:space="0" w:color="000000"/>
            </w:tcBorders>
            <w:vAlign w:val="center"/>
          </w:tcPr>
          <w:p w:rsidR="00595EE5" w:rsidRPr="00595EE5" w:rsidRDefault="00595EE5" w:rsidP="00595EE5">
            <w:pPr>
              <w:suppressAutoHyphens/>
              <w:spacing w:after="0" w:line="240" w:lineRule="auto"/>
              <w:jc w:val="center"/>
              <w:rPr>
                <w:rFonts w:ascii="PT Astra Serif" w:eastAsia="Times New Roman" w:hAnsi="PT Astra Serif" w:cs="Times New Roman"/>
                <w:sz w:val="20"/>
                <w:szCs w:val="20"/>
                <w:lang w:eastAsia="ar-SA"/>
              </w:rPr>
            </w:pPr>
          </w:p>
          <w:p w:rsidR="00595EE5" w:rsidRPr="00595EE5" w:rsidRDefault="00595EE5" w:rsidP="00595EE5">
            <w:pPr>
              <w:suppressAutoHyphens/>
              <w:spacing w:after="0" w:line="240" w:lineRule="auto"/>
              <w:jc w:val="center"/>
              <w:rPr>
                <w:rFonts w:ascii="PT Astra Serif" w:eastAsia="Times New Roman" w:hAnsi="PT Astra Serif" w:cs="Times New Roman"/>
                <w:sz w:val="20"/>
                <w:szCs w:val="20"/>
                <w:lang w:eastAsia="ar-SA"/>
              </w:rPr>
            </w:pPr>
            <w:r w:rsidRPr="00595EE5">
              <w:rPr>
                <w:rFonts w:ascii="PT Astra Serif" w:eastAsia="Times New Roman" w:hAnsi="PT Astra Serif" w:cs="Times New Roman"/>
                <w:sz w:val="20"/>
                <w:szCs w:val="20"/>
                <w:lang w:eastAsia="ar-SA"/>
              </w:rPr>
              <w:t>15 136</w:t>
            </w:r>
          </w:p>
        </w:tc>
        <w:tc>
          <w:tcPr>
            <w:tcW w:w="519" w:type="pct"/>
            <w:tcBorders>
              <w:top w:val="single" w:sz="4" w:space="0" w:color="000000"/>
              <w:left w:val="single" w:sz="4" w:space="0" w:color="000000"/>
              <w:bottom w:val="single" w:sz="4" w:space="0" w:color="000000"/>
              <w:right w:val="single" w:sz="4" w:space="0" w:color="000000"/>
            </w:tcBorders>
            <w:vAlign w:val="center"/>
          </w:tcPr>
          <w:p w:rsidR="00595EE5" w:rsidRPr="00595EE5" w:rsidRDefault="00595EE5" w:rsidP="00595EE5">
            <w:pPr>
              <w:suppressAutoHyphens/>
              <w:spacing w:after="0" w:line="240" w:lineRule="auto"/>
              <w:jc w:val="center"/>
              <w:rPr>
                <w:rFonts w:ascii="PT Astra Serif" w:eastAsia="Times New Roman" w:hAnsi="PT Astra Serif" w:cs="Times New Roman"/>
                <w:sz w:val="20"/>
                <w:szCs w:val="20"/>
                <w:lang w:eastAsia="ar-SA"/>
              </w:rPr>
            </w:pPr>
          </w:p>
          <w:p w:rsidR="00595EE5" w:rsidRPr="00595EE5" w:rsidRDefault="00595EE5" w:rsidP="00595EE5">
            <w:pPr>
              <w:suppressAutoHyphens/>
              <w:spacing w:after="0" w:line="240" w:lineRule="auto"/>
              <w:jc w:val="center"/>
              <w:rPr>
                <w:rFonts w:ascii="PT Astra Serif" w:eastAsia="Times New Roman" w:hAnsi="PT Astra Serif" w:cs="Times New Roman"/>
                <w:sz w:val="20"/>
                <w:szCs w:val="20"/>
                <w:lang w:eastAsia="ar-SA"/>
              </w:rPr>
            </w:pPr>
            <w:r w:rsidRPr="00595EE5">
              <w:rPr>
                <w:rFonts w:ascii="PT Astra Serif" w:eastAsia="Times New Roman" w:hAnsi="PT Astra Serif" w:cs="Times New Roman"/>
                <w:sz w:val="20"/>
                <w:szCs w:val="20"/>
                <w:lang w:eastAsia="ar-SA"/>
              </w:rPr>
              <w:t>16 176</w:t>
            </w:r>
          </w:p>
        </w:tc>
        <w:tc>
          <w:tcPr>
            <w:tcW w:w="566" w:type="pct"/>
            <w:tcBorders>
              <w:top w:val="single" w:sz="4" w:space="0" w:color="000000"/>
              <w:left w:val="single" w:sz="4" w:space="0" w:color="000000"/>
              <w:bottom w:val="single" w:sz="4" w:space="0" w:color="000000"/>
              <w:right w:val="single" w:sz="4" w:space="0" w:color="000000"/>
            </w:tcBorders>
            <w:vAlign w:val="center"/>
          </w:tcPr>
          <w:p w:rsidR="00595EE5" w:rsidRPr="00595EE5" w:rsidRDefault="00595EE5" w:rsidP="00595EE5">
            <w:pPr>
              <w:suppressAutoHyphens/>
              <w:spacing w:after="0" w:line="240" w:lineRule="auto"/>
              <w:jc w:val="center"/>
              <w:rPr>
                <w:rFonts w:ascii="PT Astra Serif" w:eastAsia="Times New Roman" w:hAnsi="PT Astra Serif" w:cs="Times New Roman"/>
                <w:sz w:val="20"/>
                <w:szCs w:val="20"/>
                <w:lang w:eastAsia="ar-SA"/>
              </w:rPr>
            </w:pPr>
          </w:p>
          <w:p w:rsidR="00595EE5" w:rsidRPr="00595EE5" w:rsidRDefault="00595EE5" w:rsidP="00595EE5">
            <w:pPr>
              <w:suppressAutoHyphens/>
              <w:spacing w:after="0" w:line="240" w:lineRule="auto"/>
              <w:jc w:val="center"/>
              <w:rPr>
                <w:rFonts w:ascii="PT Astra Serif" w:eastAsia="Times New Roman" w:hAnsi="PT Astra Serif" w:cs="Times New Roman"/>
                <w:sz w:val="20"/>
                <w:szCs w:val="20"/>
                <w:lang w:eastAsia="ar-SA"/>
              </w:rPr>
            </w:pPr>
            <w:r w:rsidRPr="00595EE5">
              <w:rPr>
                <w:rFonts w:ascii="PT Astra Serif" w:eastAsia="Times New Roman" w:hAnsi="PT Astra Serif" w:cs="Times New Roman"/>
                <w:sz w:val="20"/>
                <w:szCs w:val="20"/>
                <w:lang w:eastAsia="ar-SA"/>
              </w:rPr>
              <w:t>17 526</w:t>
            </w:r>
          </w:p>
        </w:tc>
        <w:tc>
          <w:tcPr>
            <w:tcW w:w="521" w:type="pct"/>
            <w:tcBorders>
              <w:top w:val="single" w:sz="4" w:space="0" w:color="000000"/>
              <w:left w:val="single" w:sz="4" w:space="0" w:color="000000"/>
              <w:bottom w:val="single" w:sz="4" w:space="0" w:color="000000"/>
              <w:right w:val="single" w:sz="4" w:space="0" w:color="000000"/>
            </w:tcBorders>
            <w:vAlign w:val="center"/>
          </w:tcPr>
          <w:p w:rsidR="00595EE5" w:rsidRPr="00595EE5" w:rsidRDefault="00595EE5" w:rsidP="00595EE5">
            <w:pPr>
              <w:suppressAutoHyphens/>
              <w:spacing w:after="0" w:line="240" w:lineRule="auto"/>
              <w:jc w:val="center"/>
              <w:rPr>
                <w:rFonts w:ascii="PT Astra Serif" w:eastAsia="Times New Roman" w:hAnsi="PT Astra Serif" w:cs="Times New Roman"/>
                <w:sz w:val="20"/>
                <w:szCs w:val="20"/>
                <w:lang w:eastAsia="ar-SA"/>
              </w:rPr>
            </w:pPr>
          </w:p>
          <w:p w:rsidR="00595EE5" w:rsidRPr="00595EE5" w:rsidRDefault="00595EE5" w:rsidP="00595EE5">
            <w:pPr>
              <w:suppressAutoHyphens/>
              <w:spacing w:after="0" w:line="240" w:lineRule="auto"/>
              <w:jc w:val="center"/>
              <w:rPr>
                <w:rFonts w:ascii="PT Astra Serif" w:eastAsia="Times New Roman" w:hAnsi="PT Astra Serif" w:cs="Times New Roman"/>
                <w:sz w:val="20"/>
                <w:szCs w:val="20"/>
                <w:lang w:eastAsia="ar-SA"/>
              </w:rPr>
            </w:pPr>
            <w:r w:rsidRPr="00595EE5">
              <w:rPr>
                <w:rFonts w:ascii="PT Astra Serif" w:eastAsia="Times New Roman" w:hAnsi="PT Astra Serif" w:cs="Times New Roman"/>
                <w:sz w:val="20"/>
                <w:szCs w:val="20"/>
                <w:lang w:eastAsia="ar-SA"/>
              </w:rPr>
              <w:t>19 246</w:t>
            </w:r>
          </w:p>
        </w:tc>
        <w:tc>
          <w:tcPr>
            <w:tcW w:w="507" w:type="pct"/>
            <w:tcBorders>
              <w:top w:val="single" w:sz="4" w:space="0" w:color="000000"/>
              <w:left w:val="single" w:sz="4" w:space="0" w:color="000000"/>
              <w:bottom w:val="single" w:sz="4" w:space="0" w:color="000000"/>
              <w:right w:val="single" w:sz="4" w:space="0" w:color="000000"/>
            </w:tcBorders>
            <w:vAlign w:val="center"/>
          </w:tcPr>
          <w:p w:rsidR="00595EE5" w:rsidRPr="00595EE5" w:rsidRDefault="00595EE5" w:rsidP="00595EE5">
            <w:pPr>
              <w:suppressAutoHyphens/>
              <w:spacing w:after="0" w:line="240" w:lineRule="auto"/>
              <w:jc w:val="center"/>
              <w:rPr>
                <w:rFonts w:ascii="PT Astra Serif" w:eastAsia="Times New Roman" w:hAnsi="PT Astra Serif" w:cs="Times New Roman"/>
                <w:sz w:val="20"/>
                <w:szCs w:val="20"/>
                <w:lang w:eastAsia="ar-SA"/>
              </w:rPr>
            </w:pPr>
          </w:p>
          <w:p w:rsidR="00595EE5" w:rsidRPr="00595EE5" w:rsidRDefault="00595EE5" w:rsidP="00595EE5">
            <w:pPr>
              <w:suppressAutoHyphens/>
              <w:spacing w:after="0" w:line="240" w:lineRule="auto"/>
              <w:jc w:val="center"/>
              <w:rPr>
                <w:rFonts w:ascii="PT Astra Serif" w:eastAsia="Times New Roman" w:hAnsi="PT Astra Serif" w:cs="Times New Roman"/>
                <w:sz w:val="20"/>
                <w:szCs w:val="20"/>
                <w:lang w:eastAsia="ar-SA"/>
              </w:rPr>
            </w:pPr>
            <w:r w:rsidRPr="00595EE5">
              <w:rPr>
                <w:rFonts w:ascii="PT Astra Serif" w:eastAsia="Times New Roman" w:hAnsi="PT Astra Serif" w:cs="Times New Roman"/>
                <w:sz w:val="20"/>
                <w:szCs w:val="20"/>
                <w:lang w:eastAsia="ar-SA"/>
              </w:rPr>
              <w:t>21 170</w:t>
            </w:r>
          </w:p>
        </w:tc>
      </w:tr>
      <w:tr w:rsidR="00595EE5" w:rsidRPr="00595EE5" w:rsidTr="001F62CC">
        <w:tc>
          <w:tcPr>
            <w:tcW w:w="2382" w:type="pct"/>
            <w:tcBorders>
              <w:top w:val="single" w:sz="4" w:space="0" w:color="000000"/>
              <w:left w:val="single" w:sz="4" w:space="0" w:color="000000"/>
              <w:bottom w:val="single" w:sz="4" w:space="0" w:color="000000"/>
              <w:right w:val="single" w:sz="4" w:space="0" w:color="000000"/>
            </w:tcBorders>
            <w:vAlign w:val="center"/>
            <w:hideMark/>
          </w:tcPr>
          <w:p w:rsidR="00595EE5" w:rsidRPr="00595EE5" w:rsidRDefault="00595EE5" w:rsidP="00595EE5">
            <w:pPr>
              <w:suppressAutoHyphens/>
              <w:spacing w:after="0" w:line="240" w:lineRule="auto"/>
              <w:jc w:val="both"/>
              <w:rPr>
                <w:rFonts w:ascii="PT Astra Serif" w:eastAsia="Times New Roman" w:hAnsi="PT Astra Serif" w:cs="Times New Roman"/>
                <w:sz w:val="20"/>
                <w:szCs w:val="20"/>
                <w:lang w:eastAsia="ar-SA"/>
              </w:rPr>
            </w:pPr>
            <w:r w:rsidRPr="00595EE5">
              <w:rPr>
                <w:rFonts w:ascii="PT Astra Serif" w:eastAsia="Times New Roman" w:hAnsi="PT Astra Serif" w:cs="Times New Roman"/>
                <w:sz w:val="20"/>
                <w:szCs w:val="20"/>
                <w:lang w:eastAsia="ar-SA"/>
              </w:rPr>
              <w:t>Доля лиц с ограниченными возможностями здоровья в секциях и группах от общей численности лиц с ограниченными возможностями здоровья, %</w:t>
            </w:r>
          </w:p>
        </w:tc>
        <w:tc>
          <w:tcPr>
            <w:tcW w:w="506" w:type="pct"/>
            <w:tcBorders>
              <w:top w:val="single" w:sz="4" w:space="0" w:color="000000"/>
              <w:left w:val="single" w:sz="4" w:space="0" w:color="000000"/>
              <w:bottom w:val="single" w:sz="4" w:space="0" w:color="000000"/>
              <w:right w:val="single" w:sz="4" w:space="0" w:color="000000"/>
            </w:tcBorders>
            <w:vAlign w:val="center"/>
            <w:hideMark/>
          </w:tcPr>
          <w:p w:rsidR="00595EE5" w:rsidRPr="00595EE5" w:rsidRDefault="00595EE5" w:rsidP="00595EE5">
            <w:pPr>
              <w:suppressAutoHyphens/>
              <w:spacing w:after="0" w:line="240" w:lineRule="auto"/>
              <w:jc w:val="center"/>
              <w:rPr>
                <w:rFonts w:ascii="PT Astra Serif" w:eastAsia="Times New Roman" w:hAnsi="PT Astra Serif" w:cs="Times New Roman"/>
                <w:sz w:val="20"/>
                <w:szCs w:val="20"/>
                <w:lang w:eastAsia="ar-SA"/>
              </w:rPr>
            </w:pPr>
            <w:r w:rsidRPr="00595EE5">
              <w:rPr>
                <w:rFonts w:ascii="PT Astra Serif" w:eastAsia="Times New Roman" w:hAnsi="PT Astra Serif" w:cs="Times New Roman"/>
                <w:sz w:val="20"/>
                <w:szCs w:val="20"/>
                <w:lang w:eastAsia="ar-SA"/>
              </w:rPr>
              <w:t>22,8</w:t>
            </w:r>
          </w:p>
        </w:tc>
        <w:tc>
          <w:tcPr>
            <w:tcW w:w="519" w:type="pct"/>
            <w:tcBorders>
              <w:top w:val="single" w:sz="4" w:space="0" w:color="000000"/>
              <w:left w:val="single" w:sz="4" w:space="0" w:color="000000"/>
              <w:bottom w:val="single" w:sz="4" w:space="0" w:color="000000"/>
              <w:right w:val="single" w:sz="4" w:space="0" w:color="000000"/>
            </w:tcBorders>
            <w:vAlign w:val="center"/>
            <w:hideMark/>
          </w:tcPr>
          <w:p w:rsidR="00595EE5" w:rsidRPr="00595EE5" w:rsidRDefault="009828D2" w:rsidP="00595EE5">
            <w:pPr>
              <w:suppressAutoHyphens/>
              <w:spacing w:after="0" w:line="240" w:lineRule="auto"/>
              <w:jc w:val="center"/>
              <w:rPr>
                <w:rFonts w:ascii="PT Astra Serif" w:eastAsia="Times New Roman" w:hAnsi="PT Astra Serif" w:cs="Times New Roman"/>
                <w:sz w:val="20"/>
                <w:szCs w:val="20"/>
                <w:lang w:eastAsia="ar-SA"/>
              </w:rPr>
            </w:pPr>
            <w:r>
              <w:rPr>
                <w:rFonts w:ascii="PT Astra Serif" w:eastAsia="Times New Roman" w:hAnsi="PT Astra Serif" w:cs="Times New Roman"/>
                <w:sz w:val="20"/>
                <w:szCs w:val="20"/>
                <w:lang w:eastAsia="ar-SA"/>
              </w:rPr>
              <w:t>29,0</w:t>
            </w:r>
          </w:p>
        </w:tc>
        <w:tc>
          <w:tcPr>
            <w:tcW w:w="566" w:type="pct"/>
            <w:tcBorders>
              <w:top w:val="single" w:sz="4" w:space="0" w:color="000000"/>
              <w:left w:val="single" w:sz="4" w:space="0" w:color="000000"/>
              <w:bottom w:val="single" w:sz="4" w:space="0" w:color="000000"/>
              <w:right w:val="single" w:sz="4" w:space="0" w:color="000000"/>
            </w:tcBorders>
            <w:vAlign w:val="center"/>
            <w:hideMark/>
          </w:tcPr>
          <w:p w:rsidR="00595EE5" w:rsidRPr="00595EE5" w:rsidRDefault="00595EE5" w:rsidP="00595EE5">
            <w:pPr>
              <w:suppressAutoHyphens/>
              <w:spacing w:after="0" w:line="240" w:lineRule="auto"/>
              <w:jc w:val="center"/>
              <w:rPr>
                <w:rFonts w:ascii="PT Astra Serif" w:eastAsia="Times New Roman" w:hAnsi="PT Astra Serif" w:cs="Times New Roman"/>
                <w:sz w:val="20"/>
                <w:szCs w:val="20"/>
                <w:lang w:eastAsia="ar-SA"/>
              </w:rPr>
            </w:pPr>
            <w:r w:rsidRPr="00595EE5">
              <w:rPr>
                <w:rFonts w:ascii="PT Astra Serif" w:eastAsia="Times New Roman" w:hAnsi="PT Astra Serif" w:cs="Times New Roman"/>
                <w:sz w:val="20"/>
                <w:szCs w:val="20"/>
                <w:lang w:eastAsia="ar-SA"/>
              </w:rPr>
              <w:t>36,9</w:t>
            </w:r>
          </w:p>
        </w:tc>
        <w:tc>
          <w:tcPr>
            <w:tcW w:w="521" w:type="pct"/>
            <w:tcBorders>
              <w:top w:val="single" w:sz="4" w:space="0" w:color="000000"/>
              <w:left w:val="single" w:sz="4" w:space="0" w:color="000000"/>
              <w:bottom w:val="single" w:sz="4" w:space="0" w:color="000000"/>
              <w:right w:val="single" w:sz="4" w:space="0" w:color="000000"/>
            </w:tcBorders>
            <w:vAlign w:val="center"/>
            <w:hideMark/>
          </w:tcPr>
          <w:p w:rsidR="00595EE5" w:rsidRPr="00595EE5" w:rsidRDefault="00595EE5" w:rsidP="00595EE5">
            <w:pPr>
              <w:suppressAutoHyphens/>
              <w:spacing w:after="0" w:line="240" w:lineRule="auto"/>
              <w:jc w:val="center"/>
              <w:rPr>
                <w:rFonts w:ascii="PT Astra Serif" w:eastAsia="Times New Roman" w:hAnsi="PT Astra Serif" w:cs="Times New Roman"/>
                <w:sz w:val="20"/>
                <w:szCs w:val="20"/>
                <w:lang w:eastAsia="ar-SA"/>
              </w:rPr>
            </w:pPr>
            <w:r w:rsidRPr="00595EE5">
              <w:rPr>
                <w:rFonts w:ascii="PT Astra Serif" w:eastAsia="Times New Roman" w:hAnsi="PT Astra Serif" w:cs="Times New Roman"/>
                <w:sz w:val="20"/>
                <w:szCs w:val="20"/>
                <w:lang w:eastAsia="ar-SA"/>
              </w:rPr>
              <w:t>35,5</w:t>
            </w:r>
          </w:p>
        </w:tc>
        <w:tc>
          <w:tcPr>
            <w:tcW w:w="507" w:type="pct"/>
            <w:tcBorders>
              <w:top w:val="single" w:sz="4" w:space="0" w:color="000000"/>
              <w:left w:val="single" w:sz="4" w:space="0" w:color="000000"/>
              <w:bottom w:val="single" w:sz="4" w:space="0" w:color="000000"/>
              <w:right w:val="single" w:sz="4" w:space="0" w:color="000000"/>
            </w:tcBorders>
            <w:vAlign w:val="center"/>
            <w:hideMark/>
          </w:tcPr>
          <w:p w:rsidR="00595EE5" w:rsidRPr="00595EE5" w:rsidRDefault="00595EE5" w:rsidP="00595EE5">
            <w:pPr>
              <w:suppressAutoHyphens/>
              <w:spacing w:after="0" w:line="240" w:lineRule="auto"/>
              <w:jc w:val="center"/>
              <w:rPr>
                <w:rFonts w:ascii="PT Astra Serif" w:eastAsia="Times New Roman" w:hAnsi="PT Astra Serif" w:cs="Times New Roman"/>
                <w:sz w:val="20"/>
                <w:szCs w:val="20"/>
                <w:lang w:eastAsia="ar-SA"/>
              </w:rPr>
            </w:pPr>
            <w:r w:rsidRPr="00595EE5">
              <w:rPr>
                <w:rFonts w:ascii="PT Astra Serif" w:eastAsia="Times New Roman" w:hAnsi="PT Astra Serif" w:cs="Times New Roman"/>
                <w:sz w:val="20"/>
                <w:szCs w:val="20"/>
                <w:lang w:eastAsia="ar-SA"/>
              </w:rPr>
              <w:t>41,0</w:t>
            </w:r>
          </w:p>
        </w:tc>
      </w:tr>
    </w:tbl>
    <w:p w:rsidR="00E01CE4" w:rsidRPr="00370E7C" w:rsidRDefault="00E01CE4" w:rsidP="00A313E7">
      <w:pPr>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p>
    <w:p w:rsidR="001F62CC" w:rsidRPr="001F62CC" w:rsidRDefault="00E01CE4" w:rsidP="00A313E7">
      <w:pPr>
        <w:widowControl w:val="0"/>
        <w:numPr>
          <w:ilvl w:val="0"/>
          <w:numId w:val="2"/>
        </w:numPr>
        <w:suppressAutoHyphens/>
        <w:spacing w:after="0" w:line="240" w:lineRule="auto"/>
        <w:ind w:firstLine="709"/>
        <w:contextualSpacing/>
        <w:jc w:val="both"/>
        <w:rPr>
          <w:rFonts w:ascii="PT Astra Serif" w:eastAsia="Andale Sans UI" w:hAnsi="PT Astra Serif" w:cs="Times New Roman"/>
          <w:kern w:val="2"/>
          <w:sz w:val="28"/>
          <w:szCs w:val="28"/>
        </w:rPr>
      </w:pPr>
      <w:r>
        <w:rPr>
          <w:rFonts w:ascii="PT Astra Serif" w:eastAsia="Andale Sans UI" w:hAnsi="PT Astra Serif" w:cs="Times New Roman"/>
          <w:kern w:val="2"/>
          <w:sz w:val="28"/>
          <w:szCs w:val="28"/>
        </w:rPr>
        <w:t>В городе Югорске с</w:t>
      </w:r>
      <w:r w:rsidR="001F62CC" w:rsidRPr="001F62CC">
        <w:rPr>
          <w:rFonts w:ascii="PT Astra Serif" w:eastAsia="Andale Sans UI" w:hAnsi="PT Astra Serif" w:cs="Times New Roman"/>
          <w:kern w:val="2"/>
          <w:sz w:val="28"/>
          <w:szCs w:val="28"/>
        </w:rPr>
        <w:t xml:space="preserve">истематически занимаются физической культурой и спортом 21 170 человек или 54,9% от общей численности населения города в возрасте от 3 до 79 лет.   </w:t>
      </w:r>
    </w:p>
    <w:p w:rsidR="001F62CC" w:rsidRPr="00D51680" w:rsidRDefault="001F62CC" w:rsidP="001F62CC">
      <w:pPr>
        <w:numPr>
          <w:ilvl w:val="0"/>
          <w:numId w:val="2"/>
        </w:numPr>
        <w:suppressAutoHyphens/>
        <w:spacing w:after="0" w:line="240" w:lineRule="auto"/>
        <w:ind w:firstLine="709"/>
        <w:contextualSpacing/>
        <w:jc w:val="both"/>
        <w:rPr>
          <w:rFonts w:ascii="PT Astra Serif" w:eastAsia="Andale Sans UI" w:hAnsi="PT Astra Serif" w:cs="Times New Roman"/>
          <w:kern w:val="2"/>
          <w:sz w:val="28"/>
          <w:szCs w:val="28"/>
        </w:rPr>
      </w:pPr>
      <w:proofErr w:type="gramStart"/>
      <w:r w:rsidRPr="001F62CC">
        <w:rPr>
          <w:rFonts w:ascii="PT Astra Serif" w:eastAsia="Andale Sans UI" w:hAnsi="PT Astra Serif" w:cs="Times New Roman"/>
          <w:kern w:val="1"/>
          <w:sz w:val="28"/>
          <w:szCs w:val="28"/>
        </w:rPr>
        <w:t>В рамках регионального проекта «Создание для всех категорий и групп населения услови</w:t>
      </w:r>
      <w:r w:rsidR="00ED5417">
        <w:rPr>
          <w:rFonts w:ascii="PT Astra Serif" w:eastAsia="Andale Sans UI" w:hAnsi="PT Astra Serif" w:cs="Times New Roman"/>
          <w:kern w:val="1"/>
          <w:sz w:val="28"/>
          <w:szCs w:val="28"/>
        </w:rPr>
        <w:t>й</w:t>
      </w:r>
      <w:r w:rsidRPr="001F62CC">
        <w:rPr>
          <w:rFonts w:ascii="PT Astra Serif" w:eastAsia="Andale Sans UI" w:hAnsi="PT Astra Serif" w:cs="Times New Roman"/>
          <w:kern w:val="1"/>
          <w:sz w:val="28"/>
          <w:szCs w:val="28"/>
        </w:rPr>
        <w:t xml:space="preserve"> для занятия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(Спорт - норма </w:t>
      </w:r>
      <w:r w:rsidRPr="001F62CC">
        <w:rPr>
          <w:rFonts w:ascii="PT Astra Serif" w:eastAsia="Andale Sans UI" w:hAnsi="PT Astra Serif" w:cs="Times New Roman"/>
          <w:kern w:val="1"/>
          <w:sz w:val="28"/>
          <w:szCs w:val="28"/>
        </w:rPr>
        <w:lastRenderedPageBreak/>
        <w:t>жизни)» национального проекта «Демография» определен целевой показатель уровня обеспеченности населения спортивными сооружениями (исходя из единовременной пропускной способности), который должен составить к 2024 году - 87</w:t>
      </w:r>
      <w:proofErr w:type="gramEnd"/>
      <w:r w:rsidRPr="001F62CC">
        <w:rPr>
          <w:rFonts w:ascii="PT Astra Serif" w:eastAsia="Andale Sans UI" w:hAnsi="PT Astra Serif" w:cs="Times New Roman"/>
          <w:kern w:val="1"/>
          <w:sz w:val="28"/>
          <w:szCs w:val="28"/>
        </w:rPr>
        <w:t xml:space="preserve">%, фактический показатель за отчетный период - 74,1%.  </w:t>
      </w:r>
    </w:p>
    <w:p w:rsidR="00E01CE4" w:rsidRPr="00ED5417" w:rsidRDefault="00E01CE4" w:rsidP="00E01CE4">
      <w:pPr>
        <w:widowControl w:val="0"/>
        <w:numPr>
          <w:ilvl w:val="0"/>
          <w:numId w:val="2"/>
        </w:numPr>
        <w:suppressAutoHyphens/>
        <w:spacing w:after="0" w:line="240" w:lineRule="auto"/>
        <w:ind w:firstLine="709"/>
        <w:contextualSpacing/>
        <w:jc w:val="both"/>
        <w:rPr>
          <w:rFonts w:ascii="PT Astra Serif" w:eastAsia="Andale Sans UI" w:hAnsi="PT Astra Serif" w:cs="Times New Roman"/>
          <w:kern w:val="2"/>
          <w:sz w:val="28"/>
          <w:szCs w:val="28"/>
        </w:rPr>
      </w:pPr>
      <w:r w:rsidRPr="001F62CC">
        <w:rPr>
          <w:rFonts w:ascii="PT Astra Serif" w:eastAsia="Andale Sans UI" w:hAnsi="PT Astra Serif" w:cs="Times New Roman"/>
          <w:kern w:val="2"/>
          <w:sz w:val="28"/>
          <w:szCs w:val="28"/>
        </w:rPr>
        <w:t xml:space="preserve">По состоянию на 01.01.2022 количество спортивных сооружений </w:t>
      </w:r>
      <w:r w:rsidRPr="00ED5417">
        <w:rPr>
          <w:rFonts w:ascii="PT Astra Serif" w:eastAsia="Andale Sans UI" w:hAnsi="PT Astra Serif" w:cs="Times New Roman"/>
          <w:kern w:val="2"/>
          <w:sz w:val="28"/>
          <w:szCs w:val="28"/>
        </w:rPr>
        <w:t>города Югорска состав</w:t>
      </w:r>
      <w:r w:rsidR="00ED5417" w:rsidRPr="00ED5417">
        <w:rPr>
          <w:rFonts w:ascii="PT Astra Serif" w:eastAsia="Andale Sans UI" w:hAnsi="PT Astra Serif" w:cs="Times New Roman"/>
          <w:kern w:val="2"/>
          <w:sz w:val="28"/>
          <w:szCs w:val="28"/>
        </w:rPr>
        <w:t>ляет</w:t>
      </w:r>
      <w:r w:rsidRPr="00ED5417">
        <w:rPr>
          <w:rFonts w:ascii="PT Astra Serif" w:eastAsia="Andale Sans UI" w:hAnsi="PT Astra Serif" w:cs="Times New Roman"/>
          <w:kern w:val="2"/>
          <w:sz w:val="28"/>
          <w:szCs w:val="28"/>
        </w:rPr>
        <w:t xml:space="preserve"> 116 единиц, на базе которых развивается 43 вида спорта. </w:t>
      </w:r>
    </w:p>
    <w:p w:rsidR="00E01CE4" w:rsidRPr="00ED5417" w:rsidRDefault="00E01CE4" w:rsidP="00E01CE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roofErr w:type="gramStart"/>
      <w:r w:rsidRPr="00ED5417">
        <w:rPr>
          <w:rFonts w:ascii="PT Astra Serif" w:eastAsia="Andale Sans UI" w:hAnsi="PT Astra Serif" w:cs="Times New Roman"/>
          <w:kern w:val="2"/>
          <w:sz w:val="28"/>
          <w:szCs w:val="28"/>
        </w:rPr>
        <w:t xml:space="preserve">Перечень спортивных объектов дополнен </w:t>
      </w:r>
      <w:r w:rsidRPr="00ED5417">
        <w:rPr>
          <w:rFonts w:ascii="PT Astra Serif" w:eastAsia="Times New Roman" w:hAnsi="PT Astra Serif" w:cs="Times New Roman"/>
          <w:sz w:val="28"/>
          <w:szCs w:val="28"/>
          <w:lang w:eastAsia="ru-RU"/>
        </w:rPr>
        <w:t xml:space="preserve">турниковыми комплексами по ул. Магистральная и в микрорайоне «Снегири», тренажерным комплексом в микрорайоне Югорск-2, велосипедной дорожкой по улице Менделеева, имеются 2 сезонных катка. </w:t>
      </w:r>
      <w:proofErr w:type="gramEnd"/>
    </w:p>
    <w:p w:rsidR="00E01CE4" w:rsidRPr="00ED5417" w:rsidRDefault="00E01CE4" w:rsidP="00E01CE4">
      <w:pPr>
        <w:spacing w:after="0" w:line="240" w:lineRule="auto"/>
        <w:ind w:firstLine="709"/>
        <w:jc w:val="both"/>
        <w:rPr>
          <w:rFonts w:ascii="PT Astra Serif" w:eastAsia="Times New Roman" w:hAnsi="PT Astra Serif" w:cs="Times New Roman"/>
          <w:sz w:val="28"/>
          <w:szCs w:val="28"/>
          <w:lang w:eastAsia="ru-RU"/>
        </w:rPr>
      </w:pPr>
      <w:r w:rsidRPr="00ED5417">
        <w:rPr>
          <w:rFonts w:ascii="PT Astra Serif" w:eastAsia="Times New Roman" w:hAnsi="PT Astra Serif" w:cs="Times New Roman"/>
          <w:sz w:val="28"/>
          <w:szCs w:val="28"/>
          <w:lang w:eastAsia="ru-RU"/>
        </w:rPr>
        <w:t xml:space="preserve">Осуществлено укрепление </w:t>
      </w:r>
      <w:r w:rsidR="00133EE9" w:rsidRPr="00ED5417">
        <w:rPr>
          <w:rFonts w:ascii="PT Astra Serif" w:eastAsia="Times New Roman" w:hAnsi="PT Astra Serif" w:cs="Times New Roman"/>
          <w:sz w:val="28"/>
          <w:szCs w:val="28"/>
          <w:lang w:eastAsia="ru-RU"/>
        </w:rPr>
        <w:t>материально-технической базы муниципального бюджетного учреждения «С</w:t>
      </w:r>
      <w:r w:rsidRPr="00ED5417">
        <w:rPr>
          <w:rFonts w:ascii="PT Astra Serif" w:eastAsia="Times New Roman" w:hAnsi="PT Astra Serif" w:cs="Times New Roman"/>
          <w:sz w:val="28"/>
          <w:szCs w:val="28"/>
          <w:lang w:eastAsia="ru-RU"/>
        </w:rPr>
        <w:t xml:space="preserve">портивная школа олимпийского резерва «Центр Югорского спорта» -  приобретен инвентарь для бокса и оборудование для лёгкой атлетики. </w:t>
      </w:r>
    </w:p>
    <w:p w:rsidR="001F62CC" w:rsidRPr="00ED5417" w:rsidRDefault="001F62CC" w:rsidP="001F62CC">
      <w:pPr>
        <w:suppressAutoHyphens/>
        <w:spacing w:after="0" w:line="240" w:lineRule="auto"/>
        <w:ind w:firstLine="709"/>
        <w:jc w:val="both"/>
        <w:rPr>
          <w:rFonts w:ascii="PT Astra Serif" w:eastAsia="Times New Roman" w:hAnsi="PT Astra Serif" w:cs="Times New Roman"/>
          <w:sz w:val="28"/>
          <w:szCs w:val="28"/>
          <w:lang w:eastAsia="ar-SA"/>
        </w:rPr>
      </w:pPr>
      <w:r w:rsidRPr="00ED5417">
        <w:rPr>
          <w:rFonts w:ascii="PT Astra Serif" w:eastAsia="Times New Roman" w:hAnsi="PT Astra Serif" w:cs="Times New Roman"/>
          <w:sz w:val="28"/>
          <w:szCs w:val="28"/>
          <w:lang w:eastAsia="ar-SA"/>
        </w:rPr>
        <w:t>В течение 2021 года было организо</w:t>
      </w:r>
      <w:r w:rsidR="009F56F3" w:rsidRPr="00ED5417">
        <w:rPr>
          <w:rFonts w:ascii="PT Astra Serif" w:eastAsia="Times New Roman" w:hAnsi="PT Astra Serif" w:cs="Times New Roman"/>
          <w:sz w:val="28"/>
          <w:szCs w:val="28"/>
          <w:lang w:eastAsia="ar-SA"/>
        </w:rPr>
        <w:t>вано и проведено 136 спортивно</w:t>
      </w:r>
      <w:r w:rsidR="00ED5417">
        <w:rPr>
          <w:rFonts w:ascii="PT Astra Serif" w:eastAsia="Times New Roman" w:hAnsi="PT Astra Serif" w:cs="Times New Roman"/>
          <w:sz w:val="28"/>
          <w:szCs w:val="28"/>
          <w:lang w:eastAsia="ar-SA"/>
        </w:rPr>
        <w:t xml:space="preserve"> </w:t>
      </w:r>
      <w:r w:rsidR="009F56F3" w:rsidRPr="00ED5417">
        <w:rPr>
          <w:rFonts w:ascii="PT Astra Serif" w:eastAsia="Times New Roman" w:hAnsi="PT Astra Serif" w:cs="Times New Roman"/>
          <w:sz w:val="28"/>
          <w:szCs w:val="28"/>
          <w:lang w:eastAsia="ar-SA"/>
        </w:rPr>
        <w:t>-</w:t>
      </w:r>
      <w:r w:rsidRPr="00ED5417">
        <w:rPr>
          <w:rFonts w:ascii="PT Astra Serif" w:eastAsia="Times New Roman" w:hAnsi="PT Astra Serif" w:cs="Times New Roman"/>
          <w:sz w:val="28"/>
          <w:szCs w:val="28"/>
          <w:lang w:eastAsia="ar-SA"/>
        </w:rPr>
        <w:t xml:space="preserve"> массовых мероприятий, 3 всероссийских, 23 региональных, 10 межмуниципальных, 100 городских соревнований, в них приняло участие </w:t>
      </w:r>
      <w:r w:rsidR="009F56F3" w:rsidRPr="00ED5417">
        <w:rPr>
          <w:rFonts w:ascii="PT Astra Serif" w:eastAsia="Times New Roman" w:hAnsi="PT Astra Serif" w:cs="Times New Roman"/>
          <w:sz w:val="28"/>
          <w:szCs w:val="28"/>
          <w:lang w:eastAsia="ar-SA"/>
        </w:rPr>
        <w:t xml:space="preserve">      </w:t>
      </w:r>
      <w:r w:rsidRPr="00ED5417">
        <w:rPr>
          <w:rFonts w:ascii="PT Astra Serif" w:eastAsia="Times New Roman" w:hAnsi="PT Astra Serif" w:cs="Times New Roman"/>
          <w:sz w:val="28"/>
          <w:szCs w:val="28"/>
          <w:lang w:eastAsia="ar-SA"/>
        </w:rPr>
        <w:t>9 668 человек.</w:t>
      </w:r>
    </w:p>
    <w:p w:rsidR="001F62CC" w:rsidRPr="00ED5417" w:rsidRDefault="001F62CC" w:rsidP="001F62CC">
      <w:pPr>
        <w:widowControl w:val="0"/>
        <w:numPr>
          <w:ilvl w:val="0"/>
          <w:numId w:val="2"/>
        </w:numPr>
        <w:tabs>
          <w:tab w:val="left" w:pos="709"/>
        </w:tabs>
        <w:suppressAutoHyphens/>
        <w:autoSpaceDE w:val="0"/>
        <w:spacing w:after="0" w:line="240" w:lineRule="auto"/>
        <w:ind w:firstLine="567"/>
        <w:contextualSpacing/>
        <w:jc w:val="both"/>
        <w:rPr>
          <w:rFonts w:ascii="PT Astra Serif" w:eastAsia="Andale Sans UI" w:hAnsi="PT Astra Serif" w:cs="Times New Roman"/>
          <w:kern w:val="1"/>
          <w:sz w:val="28"/>
          <w:szCs w:val="28"/>
          <w:shd w:val="clear" w:color="auto" w:fill="FFFFFF"/>
        </w:rPr>
      </w:pPr>
      <w:r w:rsidRPr="00ED5417">
        <w:rPr>
          <w:rFonts w:ascii="PT Astra Serif" w:eastAsia="Andale Sans UI" w:hAnsi="PT Astra Serif" w:cs="Times New Roman"/>
          <w:kern w:val="1"/>
          <w:sz w:val="28"/>
          <w:szCs w:val="28"/>
          <w:shd w:val="clear" w:color="auto" w:fill="FFFFFF"/>
        </w:rPr>
        <w:t>В выездных соревнованиях различного уровня приняли участие 1 472 спортсмена города Югорска, которые завоевали 335 медалей, в том числе золотых - 150 единиц, серебряных - 9</w:t>
      </w:r>
      <w:r w:rsidR="00CE1123">
        <w:rPr>
          <w:rFonts w:ascii="PT Astra Serif" w:eastAsia="Andale Sans UI" w:hAnsi="PT Astra Serif" w:cs="Times New Roman"/>
          <w:kern w:val="1"/>
          <w:sz w:val="28"/>
          <w:szCs w:val="28"/>
          <w:shd w:val="clear" w:color="auto" w:fill="FFFFFF"/>
        </w:rPr>
        <w:t>5 единиц, бронзовых - 90 единиц</w:t>
      </w:r>
      <w:r w:rsidRPr="00ED5417">
        <w:rPr>
          <w:rFonts w:ascii="PT Astra Serif" w:eastAsia="Andale Sans UI" w:hAnsi="PT Astra Serif" w:cs="Times New Roman"/>
          <w:kern w:val="1"/>
          <w:sz w:val="28"/>
          <w:szCs w:val="28"/>
          <w:shd w:val="clear" w:color="auto" w:fill="FFFFFF"/>
        </w:rPr>
        <w:t xml:space="preserve">. </w:t>
      </w:r>
    </w:p>
    <w:p w:rsidR="001F62CC" w:rsidRPr="00ED5417" w:rsidRDefault="001F62CC" w:rsidP="001F62CC">
      <w:pPr>
        <w:numPr>
          <w:ilvl w:val="0"/>
          <w:numId w:val="2"/>
        </w:numPr>
        <w:suppressAutoHyphens/>
        <w:spacing w:after="0" w:line="240" w:lineRule="auto"/>
        <w:ind w:firstLine="567"/>
        <w:contextualSpacing/>
        <w:jc w:val="both"/>
        <w:rPr>
          <w:rFonts w:ascii="PT Astra Serif" w:eastAsia="Andale Sans UI" w:hAnsi="PT Astra Serif" w:cs="Times New Roman"/>
          <w:kern w:val="1"/>
          <w:sz w:val="28"/>
          <w:szCs w:val="28"/>
        </w:rPr>
      </w:pPr>
      <w:r w:rsidRPr="00ED5417">
        <w:rPr>
          <w:rFonts w:ascii="PT Astra Serif" w:eastAsia="Andale Sans UI" w:hAnsi="PT Astra Serif" w:cs="Times New Roman"/>
          <w:kern w:val="1"/>
          <w:sz w:val="28"/>
          <w:szCs w:val="28"/>
        </w:rPr>
        <w:t>В рамках Всероссийского физкультурно-спортивного комплекса «Готов к труду и обороне» («ГТО») было проведено 17 мероприяти</w:t>
      </w:r>
      <w:r w:rsidR="00ED5417">
        <w:rPr>
          <w:rFonts w:ascii="PT Astra Serif" w:eastAsia="Andale Sans UI" w:hAnsi="PT Astra Serif" w:cs="Times New Roman"/>
          <w:kern w:val="1"/>
          <w:sz w:val="28"/>
          <w:szCs w:val="28"/>
        </w:rPr>
        <w:t>й</w:t>
      </w:r>
      <w:r w:rsidRPr="00ED5417">
        <w:rPr>
          <w:rFonts w:ascii="PT Astra Serif" w:eastAsia="Andale Sans UI" w:hAnsi="PT Astra Serif" w:cs="Times New Roman"/>
          <w:kern w:val="1"/>
          <w:sz w:val="28"/>
          <w:szCs w:val="28"/>
        </w:rPr>
        <w:t xml:space="preserve"> в городе Югорске, всего в мероприятиях приняли участие 419 человек.</w:t>
      </w:r>
    </w:p>
    <w:p w:rsidR="001F62CC" w:rsidRPr="001F62CC" w:rsidRDefault="001F62CC" w:rsidP="001F62CC">
      <w:pPr>
        <w:numPr>
          <w:ilvl w:val="0"/>
          <w:numId w:val="2"/>
        </w:numPr>
        <w:suppressAutoHyphens/>
        <w:spacing w:after="0" w:line="240" w:lineRule="auto"/>
        <w:ind w:firstLine="567"/>
        <w:contextualSpacing/>
        <w:jc w:val="both"/>
        <w:rPr>
          <w:rFonts w:ascii="PT Astra Serif" w:eastAsia="Andale Sans UI" w:hAnsi="PT Astra Serif" w:cs="Times New Roman"/>
          <w:kern w:val="1"/>
          <w:sz w:val="28"/>
          <w:szCs w:val="28"/>
        </w:rPr>
      </w:pPr>
      <w:r w:rsidRPr="00ED5417">
        <w:rPr>
          <w:rFonts w:ascii="PT Astra Serif" w:eastAsia="Andale Sans UI" w:hAnsi="PT Astra Serif" w:cs="Times New Roman"/>
          <w:kern w:val="1"/>
          <w:sz w:val="28"/>
          <w:szCs w:val="28"/>
        </w:rPr>
        <w:t>В городе Югорске систематически занимаются физической культурой и спортом 471 человек с ограниченными физическими возможностями, что составляет 41,0% от общего количества</w:t>
      </w:r>
      <w:r w:rsidRPr="001F62CC">
        <w:rPr>
          <w:rFonts w:ascii="PT Astra Serif" w:eastAsia="Andale Sans UI" w:hAnsi="PT Astra Serif" w:cs="Times New Roman"/>
          <w:kern w:val="1"/>
          <w:sz w:val="28"/>
          <w:szCs w:val="28"/>
        </w:rPr>
        <w:t xml:space="preserve"> людей с инвалидностью, проживающих в городе.   </w:t>
      </w:r>
    </w:p>
    <w:p w:rsidR="001F62CC" w:rsidRPr="001F62CC" w:rsidRDefault="001F62CC" w:rsidP="001F62CC">
      <w:pPr>
        <w:numPr>
          <w:ilvl w:val="0"/>
          <w:numId w:val="2"/>
        </w:numPr>
        <w:suppressAutoHyphens/>
        <w:spacing w:after="0" w:line="240" w:lineRule="auto"/>
        <w:ind w:firstLine="567"/>
        <w:contextualSpacing/>
        <w:jc w:val="both"/>
        <w:rPr>
          <w:rFonts w:ascii="PT Astra Serif" w:eastAsia="Andale Sans UI" w:hAnsi="PT Astra Serif" w:cs="Times New Roman"/>
          <w:kern w:val="1"/>
          <w:sz w:val="28"/>
          <w:szCs w:val="28"/>
        </w:rPr>
      </w:pPr>
      <w:r w:rsidRPr="001F62CC">
        <w:rPr>
          <w:rFonts w:ascii="PT Astra Serif" w:eastAsia="Andale Sans UI" w:hAnsi="PT Astra Serif" w:cs="Times New Roman"/>
          <w:kern w:val="1"/>
          <w:sz w:val="28"/>
          <w:szCs w:val="28"/>
        </w:rPr>
        <w:t>Негосуд</w:t>
      </w:r>
      <w:r w:rsidR="00EB2582">
        <w:rPr>
          <w:rFonts w:ascii="PT Astra Serif" w:eastAsia="Andale Sans UI" w:hAnsi="PT Astra Serif" w:cs="Times New Roman"/>
          <w:kern w:val="1"/>
          <w:sz w:val="28"/>
          <w:szCs w:val="28"/>
        </w:rPr>
        <w:t>арственному поставщику услуг автономной некоммерческой организации</w:t>
      </w:r>
      <w:r w:rsidRPr="001F62CC">
        <w:rPr>
          <w:rFonts w:ascii="PT Astra Serif" w:eastAsia="Andale Sans UI" w:hAnsi="PT Astra Serif" w:cs="Times New Roman"/>
          <w:kern w:val="1"/>
          <w:sz w:val="28"/>
          <w:szCs w:val="28"/>
        </w:rPr>
        <w:t xml:space="preserve"> «Спортивно-технический центр» передано на исполнение предоставление услуги «Спортивная подготовка по неолимпийским видам спорта (мотоциклетный спорт)». В 2021 году услуга оказана 35 воспитанникам, освоено - 500,0 тыс. рублей. </w:t>
      </w:r>
    </w:p>
    <w:p w:rsidR="001F62CC" w:rsidRPr="001F62CC" w:rsidRDefault="001F62CC" w:rsidP="001F62CC">
      <w:pPr>
        <w:numPr>
          <w:ilvl w:val="0"/>
          <w:numId w:val="2"/>
        </w:numPr>
        <w:suppressAutoHyphens/>
        <w:spacing w:after="0" w:line="240" w:lineRule="auto"/>
        <w:ind w:firstLine="567"/>
        <w:contextualSpacing/>
        <w:jc w:val="both"/>
        <w:rPr>
          <w:rFonts w:ascii="PT Astra Serif" w:eastAsia="Andale Sans UI" w:hAnsi="PT Astra Serif" w:cs="Times New Roman"/>
          <w:kern w:val="1"/>
          <w:sz w:val="28"/>
          <w:szCs w:val="28"/>
        </w:rPr>
      </w:pPr>
      <w:r w:rsidRPr="001F62CC">
        <w:rPr>
          <w:rFonts w:ascii="PT Astra Serif" w:eastAsia="Andale Sans UI" w:hAnsi="PT Astra Serif" w:cs="Times New Roman"/>
          <w:kern w:val="1"/>
          <w:sz w:val="28"/>
          <w:szCs w:val="28"/>
        </w:rPr>
        <w:t>Югорск является одним из лидеров среди муниципальных образований в выполнении поручения Президента Российской Федерации по формированию системы подготовки спортивного резерва для спортивных сборных команд автономного округа, котор</w:t>
      </w:r>
      <w:r w:rsidR="006706B5">
        <w:rPr>
          <w:rFonts w:ascii="PT Astra Serif" w:eastAsia="Andale Sans UI" w:hAnsi="PT Astra Serif" w:cs="Times New Roman"/>
          <w:kern w:val="1"/>
          <w:sz w:val="28"/>
          <w:szCs w:val="28"/>
        </w:rPr>
        <w:t>ый</w:t>
      </w:r>
      <w:r w:rsidRPr="001F62CC">
        <w:rPr>
          <w:rFonts w:ascii="PT Astra Serif" w:eastAsia="Andale Sans UI" w:hAnsi="PT Astra Serif" w:cs="Times New Roman"/>
          <w:kern w:val="1"/>
          <w:sz w:val="28"/>
          <w:szCs w:val="28"/>
        </w:rPr>
        <w:t xml:space="preserve"> обеспечивает повышение уровня спортивного мастерства лиц, проходящих подготовку, продление их спортивного долголетия и, как следствие, рост конкурентоспособности спортсменов города Югорска в автономном округе.</w:t>
      </w:r>
    </w:p>
    <w:p w:rsidR="00595EE5" w:rsidRDefault="00595EE5" w:rsidP="00D84805">
      <w:pPr>
        <w:pStyle w:val="a3"/>
        <w:spacing w:after="0"/>
        <w:ind w:left="0" w:firstLine="567"/>
        <w:jc w:val="both"/>
        <w:rPr>
          <w:rFonts w:ascii="PT Astra Serif" w:hAnsi="PT Astra Serif"/>
          <w:sz w:val="28"/>
          <w:szCs w:val="28"/>
          <w:highlight w:val="yellow"/>
        </w:rPr>
      </w:pPr>
    </w:p>
    <w:p w:rsidR="00012ED1" w:rsidRPr="00595EE5" w:rsidRDefault="00012ED1" w:rsidP="00D84805">
      <w:pPr>
        <w:pStyle w:val="a3"/>
        <w:spacing w:after="0"/>
        <w:ind w:left="0" w:firstLine="567"/>
        <w:jc w:val="both"/>
        <w:rPr>
          <w:rFonts w:ascii="PT Astra Serif" w:hAnsi="PT Astra Serif"/>
          <w:sz w:val="28"/>
          <w:szCs w:val="28"/>
          <w:highlight w:val="yellow"/>
        </w:rPr>
      </w:pPr>
    </w:p>
    <w:p w:rsidR="008A4798" w:rsidRDefault="008A4798" w:rsidP="00012ED1">
      <w:pPr>
        <w:pStyle w:val="22"/>
      </w:pPr>
      <w:bookmarkStart w:id="21" w:name="_Toc95147777"/>
      <w:r w:rsidRPr="006F55E0">
        <w:lastRenderedPageBreak/>
        <w:t>7.4. Культура</w:t>
      </w:r>
      <w:bookmarkEnd w:id="21"/>
    </w:p>
    <w:p w:rsidR="004D6D85" w:rsidRDefault="004D6D85" w:rsidP="004D6D85">
      <w:pPr>
        <w:spacing w:after="0" w:line="240" w:lineRule="auto"/>
        <w:ind w:left="360"/>
        <w:jc w:val="right"/>
        <w:rPr>
          <w:rFonts w:ascii="PT Astra Serif" w:eastAsia="Times New Roman" w:hAnsi="PT Astra Serif" w:cs="Times New Roman"/>
          <w:sz w:val="28"/>
          <w:szCs w:val="28"/>
          <w:lang w:eastAsia="ar-SA"/>
        </w:rPr>
      </w:pPr>
      <w:r w:rsidRPr="004D6D85">
        <w:rPr>
          <w:rFonts w:ascii="PT Astra Serif" w:eastAsia="Times New Roman" w:hAnsi="PT Astra Serif" w:cs="Times New Roman"/>
          <w:sz w:val="28"/>
          <w:szCs w:val="28"/>
          <w:lang w:eastAsia="ar-SA"/>
        </w:rPr>
        <w:t>Таблица</w:t>
      </w:r>
      <w:r w:rsidR="00151D0B">
        <w:rPr>
          <w:rFonts w:ascii="PT Astra Serif" w:eastAsia="Times New Roman" w:hAnsi="PT Astra Serif" w:cs="Times New Roman"/>
          <w:sz w:val="28"/>
          <w:szCs w:val="28"/>
          <w:lang w:eastAsia="ar-SA"/>
        </w:rPr>
        <w:t xml:space="preserve"> 2</w:t>
      </w:r>
      <w:r w:rsidR="005176FD">
        <w:rPr>
          <w:rFonts w:ascii="PT Astra Serif" w:eastAsia="Times New Roman" w:hAnsi="PT Astra Serif" w:cs="Times New Roman"/>
          <w:sz w:val="28"/>
          <w:szCs w:val="28"/>
          <w:lang w:eastAsia="ar-SA"/>
        </w:rPr>
        <w:t>0</w:t>
      </w:r>
    </w:p>
    <w:p w:rsidR="004D6D85" w:rsidRPr="004D6D85" w:rsidRDefault="004D6D85" w:rsidP="004D6D85">
      <w:pPr>
        <w:spacing w:after="0" w:line="240" w:lineRule="auto"/>
        <w:ind w:left="360"/>
        <w:jc w:val="center"/>
        <w:rPr>
          <w:rFonts w:ascii="PT Astra Serif" w:eastAsia="Times New Roman" w:hAnsi="PT Astra Serif" w:cs="Times New Roman"/>
          <w:b/>
          <w:sz w:val="28"/>
          <w:szCs w:val="28"/>
          <w:lang w:eastAsia="ar-SA"/>
        </w:rPr>
      </w:pPr>
      <w:r w:rsidRPr="004D6D85">
        <w:rPr>
          <w:rFonts w:ascii="PT Astra Serif" w:eastAsia="Times New Roman" w:hAnsi="PT Astra Serif" w:cs="Times New Roman"/>
          <w:b/>
          <w:sz w:val="28"/>
          <w:szCs w:val="28"/>
          <w:lang w:eastAsia="ar-SA"/>
        </w:rPr>
        <w:t xml:space="preserve">Динамика показателей развития культуры </w:t>
      </w:r>
    </w:p>
    <w:p w:rsidR="004D6D85" w:rsidRDefault="004D6D85" w:rsidP="004D6D85">
      <w:pPr>
        <w:spacing w:after="0" w:line="240" w:lineRule="auto"/>
        <w:ind w:left="360"/>
        <w:jc w:val="right"/>
        <w:rPr>
          <w:rFonts w:ascii="Times New Roman" w:eastAsia="Times New Roman" w:hAnsi="Times New Roman" w:cs="Times New Roman"/>
          <w:sz w:val="24"/>
          <w:szCs w:val="24"/>
          <w:lang w:eastAsia="ar-SA"/>
        </w:rPr>
      </w:pPr>
    </w:p>
    <w:tbl>
      <w:tblPr>
        <w:tblW w:w="48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7"/>
        <w:gridCol w:w="1137"/>
        <w:gridCol w:w="1117"/>
        <w:gridCol w:w="1135"/>
        <w:gridCol w:w="1134"/>
        <w:gridCol w:w="1401"/>
      </w:tblGrid>
      <w:tr w:rsidR="004D6D85" w:rsidTr="006706B5">
        <w:trPr>
          <w:cantSplit/>
          <w:jc w:val="center"/>
        </w:trPr>
        <w:tc>
          <w:tcPr>
            <w:tcW w:w="1791" w:type="pct"/>
            <w:tcBorders>
              <w:top w:val="single" w:sz="4" w:space="0" w:color="auto"/>
              <w:left w:val="single" w:sz="4" w:space="0" w:color="auto"/>
              <w:bottom w:val="single" w:sz="4" w:space="0" w:color="auto"/>
              <w:right w:val="single" w:sz="4" w:space="0" w:color="auto"/>
            </w:tcBorders>
            <w:vAlign w:val="center"/>
            <w:hideMark/>
          </w:tcPr>
          <w:p w:rsidR="004D6D85" w:rsidRDefault="004D6D85" w:rsidP="00CF15C2">
            <w:pPr>
              <w:spacing w:after="0" w:line="240" w:lineRule="auto"/>
              <w:rPr>
                <w:rFonts w:ascii="Times New Roman" w:eastAsia="Courier New" w:hAnsi="Times New Roman" w:cs="Times New Roman"/>
                <w:b/>
                <w:sz w:val="20"/>
                <w:szCs w:val="20"/>
                <w:lang w:eastAsia="ru-RU"/>
              </w:rPr>
            </w:pPr>
            <w:r>
              <w:rPr>
                <w:rFonts w:ascii="Times New Roman" w:eastAsia="Courier New" w:hAnsi="Times New Roman" w:cs="Times New Roman"/>
                <w:b/>
                <w:sz w:val="20"/>
                <w:szCs w:val="20"/>
                <w:lang w:eastAsia="ru-RU"/>
              </w:rPr>
              <w:t>Наименование показателей</w:t>
            </w:r>
          </w:p>
        </w:tc>
        <w:tc>
          <w:tcPr>
            <w:tcW w:w="616" w:type="pct"/>
            <w:tcBorders>
              <w:top w:val="single" w:sz="4" w:space="0" w:color="auto"/>
              <w:left w:val="single" w:sz="4" w:space="0" w:color="auto"/>
              <w:bottom w:val="single" w:sz="4" w:space="0" w:color="auto"/>
              <w:right w:val="single" w:sz="4" w:space="0" w:color="auto"/>
            </w:tcBorders>
            <w:hideMark/>
          </w:tcPr>
          <w:p w:rsidR="004D6D85" w:rsidRDefault="004D6D85" w:rsidP="00CF15C2">
            <w:pPr>
              <w:spacing w:after="0" w:line="240" w:lineRule="auto"/>
              <w:jc w:val="center"/>
              <w:rPr>
                <w:rFonts w:ascii="Times New Roman" w:eastAsia="Courier New" w:hAnsi="Times New Roman" w:cs="Times New Roman"/>
                <w:b/>
                <w:sz w:val="20"/>
                <w:szCs w:val="20"/>
                <w:lang w:eastAsia="ru-RU"/>
              </w:rPr>
            </w:pPr>
            <w:r>
              <w:rPr>
                <w:rFonts w:ascii="Times New Roman" w:eastAsia="Courier New" w:hAnsi="Times New Roman" w:cs="Times New Roman"/>
                <w:b/>
                <w:sz w:val="20"/>
                <w:szCs w:val="20"/>
                <w:lang w:eastAsia="ru-RU"/>
              </w:rPr>
              <w:t>2017</w:t>
            </w:r>
          </w:p>
        </w:tc>
        <w:tc>
          <w:tcPr>
            <w:tcW w:w="605" w:type="pct"/>
            <w:tcBorders>
              <w:top w:val="single" w:sz="4" w:space="0" w:color="auto"/>
              <w:left w:val="single" w:sz="4" w:space="0" w:color="auto"/>
              <w:bottom w:val="single" w:sz="4" w:space="0" w:color="auto"/>
              <w:right w:val="single" w:sz="4" w:space="0" w:color="auto"/>
            </w:tcBorders>
          </w:tcPr>
          <w:p w:rsidR="004D6D85" w:rsidRDefault="004D6D85" w:rsidP="00CF15C2">
            <w:pPr>
              <w:spacing w:after="0" w:line="240" w:lineRule="auto"/>
              <w:jc w:val="center"/>
              <w:rPr>
                <w:rFonts w:ascii="Times New Roman" w:eastAsia="Courier New" w:hAnsi="Times New Roman" w:cs="Times New Roman"/>
                <w:b/>
                <w:sz w:val="20"/>
                <w:szCs w:val="20"/>
                <w:lang w:eastAsia="ru-RU"/>
              </w:rPr>
            </w:pPr>
            <w:r>
              <w:rPr>
                <w:rFonts w:ascii="Times New Roman" w:eastAsia="Courier New" w:hAnsi="Times New Roman" w:cs="Times New Roman"/>
                <w:b/>
                <w:sz w:val="20"/>
                <w:szCs w:val="20"/>
                <w:lang w:eastAsia="ru-RU"/>
              </w:rPr>
              <w:t>2018</w:t>
            </w:r>
          </w:p>
        </w:tc>
        <w:tc>
          <w:tcPr>
            <w:tcW w:w="615" w:type="pct"/>
            <w:tcBorders>
              <w:top w:val="single" w:sz="4" w:space="0" w:color="auto"/>
              <w:left w:val="single" w:sz="4" w:space="0" w:color="auto"/>
              <w:bottom w:val="single" w:sz="4" w:space="0" w:color="auto"/>
              <w:right w:val="single" w:sz="4" w:space="0" w:color="auto"/>
            </w:tcBorders>
          </w:tcPr>
          <w:p w:rsidR="004D6D85" w:rsidRDefault="004D6D85" w:rsidP="00CF15C2">
            <w:pPr>
              <w:spacing w:after="0" w:line="240" w:lineRule="auto"/>
              <w:jc w:val="center"/>
              <w:rPr>
                <w:rFonts w:ascii="Times New Roman" w:eastAsia="Courier New" w:hAnsi="Times New Roman" w:cs="Times New Roman"/>
                <w:b/>
                <w:sz w:val="20"/>
                <w:szCs w:val="20"/>
                <w:lang w:eastAsia="ru-RU"/>
              </w:rPr>
            </w:pPr>
            <w:r>
              <w:rPr>
                <w:rFonts w:ascii="Times New Roman" w:eastAsia="Courier New" w:hAnsi="Times New Roman" w:cs="Times New Roman"/>
                <w:b/>
                <w:sz w:val="20"/>
                <w:szCs w:val="20"/>
                <w:lang w:eastAsia="ru-RU"/>
              </w:rPr>
              <w:t>2019</w:t>
            </w:r>
          </w:p>
        </w:tc>
        <w:tc>
          <w:tcPr>
            <w:tcW w:w="614" w:type="pct"/>
            <w:tcBorders>
              <w:top w:val="single" w:sz="4" w:space="0" w:color="auto"/>
              <w:left w:val="single" w:sz="4" w:space="0" w:color="auto"/>
              <w:bottom w:val="single" w:sz="4" w:space="0" w:color="auto"/>
              <w:right w:val="single" w:sz="4" w:space="0" w:color="auto"/>
            </w:tcBorders>
          </w:tcPr>
          <w:p w:rsidR="004D6D85" w:rsidRDefault="004D6D85" w:rsidP="00CF15C2">
            <w:pPr>
              <w:spacing w:after="0" w:line="240" w:lineRule="auto"/>
              <w:jc w:val="center"/>
              <w:rPr>
                <w:rFonts w:ascii="Times New Roman" w:eastAsia="Courier New" w:hAnsi="Times New Roman" w:cs="Times New Roman"/>
                <w:b/>
                <w:sz w:val="20"/>
                <w:szCs w:val="20"/>
                <w:lang w:eastAsia="ru-RU"/>
              </w:rPr>
            </w:pPr>
            <w:r>
              <w:rPr>
                <w:rFonts w:ascii="Times New Roman" w:eastAsia="Courier New" w:hAnsi="Times New Roman" w:cs="Times New Roman"/>
                <w:b/>
                <w:sz w:val="20"/>
                <w:szCs w:val="20"/>
                <w:lang w:eastAsia="ru-RU"/>
              </w:rPr>
              <w:t>2020</w:t>
            </w:r>
          </w:p>
        </w:tc>
        <w:tc>
          <w:tcPr>
            <w:tcW w:w="759" w:type="pct"/>
            <w:tcBorders>
              <w:top w:val="single" w:sz="4" w:space="0" w:color="auto"/>
              <w:left w:val="single" w:sz="4" w:space="0" w:color="auto"/>
              <w:bottom w:val="single" w:sz="4" w:space="0" w:color="auto"/>
              <w:right w:val="single" w:sz="4" w:space="0" w:color="auto"/>
            </w:tcBorders>
          </w:tcPr>
          <w:p w:rsidR="004D6D85" w:rsidRDefault="004D6D85" w:rsidP="00CF15C2">
            <w:pPr>
              <w:spacing w:after="0" w:line="240" w:lineRule="auto"/>
              <w:jc w:val="center"/>
              <w:rPr>
                <w:rFonts w:ascii="Times New Roman" w:eastAsia="Courier New" w:hAnsi="Times New Roman" w:cs="Times New Roman"/>
                <w:b/>
                <w:sz w:val="20"/>
                <w:szCs w:val="20"/>
                <w:lang w:eastAsia="ru-RU"/>
              </w:rPr>
            </w:pPr>
            <w:r>
              <w:rPr>
                <w:rFonts w:ascii="Times New Roman" w:eastAsia="Courier New" w:hAnsi="Times New Roman" w:cs="Times New Roman"/>
                <w:b/>
                <w:sz w:val="20"/>
                <w:szCs w:val="20"/>
                <w:lang w:eastAsia="ru-RU"/>
              </w:rPr>
              <w:t>2021</w:t>
            </w:r>
          </w:p>
        </w:tc>
      </w:tr>
      <w:tr w:rsidR="004D6D85" w:rsidRPr="00FB0238" w:rsidTr="006706B5">
        <w:trPr>
          <w:cantSplit/>
          <w:jc w:val="center"/>
        </w:trPr>
        <w:tc>
          <w:tcPr>
            <w:tcW w:w="1791" w:type="pct"/>
            <w:tcBorders>
              <w:top w:val="single" w:sz="4" w:space="0" w:color="auto"/>
              <w:left w:val="single" w:sz="4" w:space="0" w:color="auto"/>
              <w:bottom w:val="single" w:sz="4" w:space="0" w:color="auto"/>
              <w:right w:val="single" w:sz="4" w:space="0" w:color="auto"/>
            </w:tcBorders>
            <w:vAlign w:val="center"/>
          </w:tcPr>
          <w:p w:rsidR="004D6D85" w:rsidRPr="00FB0238" w:rsidRDefault="004D6D85" w:rsidP="00CF15C2">
            <w:pPr>
              <w:spacing w:after="0" w:line="240" w:lineRule="auto"/>
              <w:rPr>
                <w:rFonts w:ascii="Times New Roman" w:eastAsia="Courier New" w:hAnsi="Times New Roman" w:cs="Times New Roman"/>
                <w:b/>
                <w:sz w:val="20"/>
                <w:szCs w:val="20"/>
                <w:lang w:eastAsia="ru-RU"/>
              </w:rPr>
            </w:pPr>
            <w:r w:rsidRPr="00FB0238">
              <w:rPr>
                <w:rFonts w:ascii="Times New Roman" w:eastAsia="Courier New" w:hAnsi="Times New Roman" w:cs="Times New Roman"/>
                <w:b/>
                <w:sz w:val="20"/>
                <w:szCs w:val="20"/>
                <w:lang w:eastAsia="ru-RU"/>
              </w:rPr>
              <w:t xml:space="preserve">Число посещений культурных мероприятий, тыс. единиц, </w:t>
            </w:r>
            <w:r>
              <w:rPr>
                <w:rFonts w:ascii="Times New Roman" w:eastAsia="Courier New" w:hAnsi="Times New Roman" w:cs="Times New Roman"/>
                <w:b/>
                <w:sz w:val="20"/>
                <w:szCs w:val="20"/>
                <w:lang w:eastAsia="ru-RU"/>
              </w:rPr>
              <w:t xml:space="preserve">                </w:t>
            </w:r>
            <w:r w:rsidRPr="00FB0238">
              <w:rPr>
                <w:rFonts w:ascii="Times New Roman" w:eastAsia="Courier New" w:hAnsi="Times New Roman" w:cs="Times New Roman"/>
                <w:b/>
                <w:sz w:val="20"/>
                <w:szCs w:val="20"/>
                <w:lang w:eastAsia="ru-RU"/>
              </w:rPr>
              <w:t>в т. ч.:</w:t>
            </w:r>
          </w:p>
        </w:tc>
        <w:tc>
          <w:tcPr>
            <w:tcW w:w="616" w:type="pct"/>
            <w:tcBorders>
              <w:top w:val="single" w:sz="4" w:space="0" w:color="auto"/>
              <w:left w:val="single" w:sz="4" w:space="0" w:color="auto"/>
              <w:bottom w:val="single" w:sz="4" w:space="0" w:color="auto"/>
              <w:right w:val="single" w:sz="4" w:space="0" w:color="auto"/>
            </w:tcBorders>
            <w:vAlign w:val="center"/>
          </w:tcPr>
          <w:p w:rsidR="004D6D85" w:rsidRPr="00FB0238" w:rsidRDefault="004D6D85" w:rsidP="006706B5">
            <w:pPr>
              <w:jc w:val="center"/>
              <w:rPr>
                <w:b/>
              </w:rPr>
            </w:pPr>
            <w:r w:rsidRPr="00FB0238">
              <w:rPr>
                <w:rFonts w:ascii="Times New Roman" w:hAnsi="Times New Roman" w:cs="Times New Roman"/>
                <w:b/>
              </w:rPr>
              <w:t>х</w:t>
            </w:r>
          </w:p>
        </w:tc>
        <w:tc>
          <w:tcPr>
            <w:tcW w:w="605" w:type="pct"/>
            <w:tcBorders>
              <w:top w:val="single" w:sz="4" w:space="0" w:color="auto"/>
              <w:left w:val="single" w:sz="4" w:space="0" w:color="auto"/>
              <w:bottom w:val="single" w:sz="4" w:space="0" w:color="auto"/>
              <w:right w:val="single" w:sz="4" w:space="0" w:color="auto"/>
            </w:tcBorders>
            <w:vAlign w:val="center"/>
          </w:tcPr>
          <w:p w:rsidR="004D6D85" w:rsidRPr="00FB0238" w:rsidRDefault="004D6D85" w:rsidP="006706B5">
            <w:pPr>
              <w:jc w:val="center"/>
              <w:rPr>
                <w:b/>
              </w:rPr>
            </w:pPr>
            <w:r w:rsidRPr="00FB0238">
              <w:rPr>
                <w:rFonts w:ascii="Times New Roman" w:hAnsi="Times New Roman" w:cs="Times New Roman"/>
                <w:b/>
              </w:rPr>
              <w:t>х</w:t>
            </w:r>
          </w:p>
        </w:tc>
        <w:tc>
          <w:tcPr>
            <w:tcW w:w="615" w:type="pct"/>
            <w:tcBorders>
              <w:top w:val="single" w:sz="4" w:space="0" w:color="auto"/>
              <w:left w:val="single" w:sz="4" w:space="0" w:color="auto"/>
              <w:bottom w:val="single" w:sz="4" w:space="0" w:color="auto"/>
              <w:right w:val="single" w:sz="4" w:space="0" w:color="auto"/>
            </w:tcBorders>
            <w:vAlign w:val="center"/>
          </w:tcPr>
          <w:p w:rsidR="004D6D85" w:rsidRPr="00FB0238" w:rsidRDefault="004D6D85" w:rsidP="006706B5">
            <w:pPr>
              <w:spacing w:after="0" w:line="240" w:lineRule="auto"/>
              <w:jc w:val="center"/>
              <w:rPr>
                <w:rFonts w:ascii="Times New Roman" w:eastAsia="Courier New" w:hAnsi="Times New Roman" w:cs="Times New Roman"/>
                <w:b/>
                <w:sz w:val="20"/>
                <w:szCs w:val="20"/>
                <w:lang w:eastAsia="ru-RU"/>
              </w:rPr>
            </w:pPr>
            <w:r>
              <w:rPr>
                <w:rFonts w:ascii="Times New Roman" w:eastAsia="Courier New" w:hAnsi="Times New Roman" w:cs="Times New Roman"/>
                <w:b/>
                <w:sz w:val="20"/>
                <w:szCs w:val="20"/>
                <w:lang w:eastAsia="ru-RU"/>
              </w:rPr>
              <w:t>443,347</w:t>
            </w:r>
          </w:p>
        </w:tc>
        <w:tc>
          <w:tcPr>
            <w:tcW w:w="614" w:type="pct"/>
            <w:tcBorders>
              <w:top w:val="single" w:sz="4" w:space="0" w:color="auto"/>
              <w:left w:val="single" w:sz="4" w:space="0" w:color="auto"/>
              <w:bottom w:val="single" w:sz="4" w:space="0" w:color="auto"/>
              <w:right w:val="single" w:sz="4" w:space="0" w:color="auto"/>
            </w:tcBorders>
            <w:vAlign w:val="center"/>
          </w:tcPr>
          <w:p w:rsidR="004D6D85" w:rsidRPr="00FB0238" w:rsidRDefault="004D6D85" w:rsidP="006706B5">
            <w:pPr>
              <w:spacing w:after="0" w:line="240" w:lineRule="auto"/>
              <w:jc w:val="center"/>
              <w:rPr>
                <w:rFonts w:ascii="Times New Roman" w:eastAsia="Courier New" w:hAnsi="Times New Roman" w:cs="Times New Roman"/>
                <w:b/>
                <w:sz w:val="20"/>
                <w:szCs w:val="20"/>
                <w:lang w:eastAsia="ru-RU"/>
              </w:rPr>
            </w:pPr>
            <w:r>
              <w:rPr>
                <w:rFonts w:ascii="Times New Roman" w:eastAsia="Courier New" w:hAnsi="Times New Roman" w:cs="Times New Roman"/>
                <w:b/>
                <w:sz w:val="20"/>
                <w:szCs w:val="20"/>
                <w:lang w:eastAsia="ru-RU"/>
              </w:rPr>
              <w:t>156,228</w:t>
            </w:r>
          </w:p>
        </w:tc>
        <w:tc>
          <w:tcPr>
            <w:tcW w:w="759" w:type="pct"/>
            <w:tcBorders>
              <w:top w:val="single" w:sz="4" w:space="0" w:color="auto"/>
              <w:left w:val="single" w:sz="4" w:space="0" w:color="auto"/>
              <w:bottom w:val="single" w:sz="4" w:space="0" w:color="auto"/>
              <w:right w:val="single" w:sz="4" w:space="0" w:color="auto"/>
            </w:tcBorders>
            <w:vAlign w:val="center"/>
          </w:tcPr>
          <w:p w:rsidR="004D6D85" w:rsidRPr="00FB0238" w:rsidRDefault="004D6D85" w:rsidP="006706B5">
            <w:pPr>
              <w:spacing w:after="0" w:line="240" w:lineRule="auto"/>
              <w:jc w:val="center"/>
              <w:rPr>
                <w:rFonts w:ascii="Times New Roman" w:eastAsia="Courier New" w:hAnsi="Times New Roman" w:cs="Times New Roman"/>
                <w:b/>
                <w:sz w:val="20"/>
                <w:szCs w:val="20"/>
                <w:lang w:eastAsia="ru-RU"/>
              </w:rPr>
            </w:pPr>
            <w:r>
              <w:rPr>
                <w:rFonts w:ascii="Times New Roman" w:eastAsia="Courier New" w:hAnsi="Times New Roman" w:cs="Times New Roman"/>
                <w:b/>
                <w:sz w:val="20"/>
                <w:szCs w:val="20"/>
                <w:lang w:eastAsia="ru-RU"/>
              </w:rPr>
              <w:t>445,458</w:t>
            </w:r>
          </w:p>
        </w:tc>
      </w:tr>
      <w:tr w:rsidR="004D6D85" w:rsidTr="006706B5">
        <w:trPr>
          <w:cantSplit/>
          <w:trHeight w:val="467"/>
          <w:jc w:val="center"/>
        </w:trPr>
        <w:tc>
          <w:tcPr>
            <w:tcW w:w="1791" w:type="pct"/>
            <w:tcBorders>
              <w:top w:val="single" w:sz="4" w:space="0" w:color="auto"/>
              <w:left w:val="single" w:sz="4" w:space="0" w:color="auto"/>
              <w:right w:val="single" w:sz="4" w:space="0" w:color="auto"/>
            </w:tcBorders>
            <w:vAlign w:val="center"/>
          </w:tcPr>
          <w:p w:rsidR="004D6D85" w:rsidRDefault="004D6D85" w:rsidP="00CF15C2">
            <w:pPr>
              <w:spacing w:after="0" w:line="240" w:lineRule="auto"/>
              <w:jc w:val="right"/>
              <w:rPr>
                <w:rFonts w:ascii="Times New Roman" w:eastAsia="Courier New" w:hAnsi="Times New Roman" w:cs="Times New Roman"/>
                <w:b/>
                <w:sz w:val="20"/>
                <w:szCs w:val="20"/>
                <w:lang w:eastAsia="ru-RU"/>
              </w:rPr>
            </w:pPr>
            <w:r>
              <w:rPr>
                <w:rFonts w:ascii="Times New Roman" w:eastAsia="Courier New" w:hAnsi="Times New Roman" w:cs="Times New Roman"/>
                <w:sz w:val="20"/>
                <w:szCs w:val="20"/>
                <w:lang w:eastAsia="ru-RU"/>
              </w:rPr>
              <w:t>количество посещений библиотек, тыс. единиц</w:t>
            </w:r>
          </w:p>
        </w:tc>
        <w:tc>
          <w:tcPr>
            <w:tcW w:w="616" w:type="pct"/>
            <w:tcBorders>
              <w:top w:val="single" w:sz="4" w:space="0" w:color="auto"/>
              <w:left w:val="single" w:sz="4" w:space="0" w:color="auto"/>
              <w:right w:val="single" w:sz="4" w:space="0" w:color="auto"/>
            </w:tcBorders>
            <w:vAlign w:val="center"/>
          </w:tcPr>
          <w:p w:rsidR="004D6D85" w:rsidRPr="00D67C76" w:rsidRDefault="004D6D85" w:rsidP="006706B5">
            <w:pPr>
              <w:jc w:val="center"/>
              <w:rPr>
                <w:rFonts w:ascii="Times New Roman" w:hAnsi="Times New Roman" w:cs="Times New Roman"/>
              </w:rPr>
            </w:pPr>
            <w:r w:rsidRPr="00D67C76">
              <w:rPr>
                <w:rFonts w:ascii="Times New Roman" w:hAnsi="Times New Roman" w:cs="Times New Roman"/>
              </w:rPr>
              <w:t>х</w:t>
            </w:r>
          </w:p>
        </w:tc>
        <w:tc>
          <w:tcPr>
            <w:tcW w:w="605" w:type="pct"/>
            <w:tcBorders>
              <w:top w:val="single" w:sz="4" w:space="0" w:color="auto"/>
              <w:left w:val="single" w:sz="4" w:space="0" w:color="auto"/>
              <w:right w:val="single" w:sz="4" w:space="0" w:color="auto"/>
            </w:tcBorders>
            <w:vAlign w:val="center"/>
          </w:tcPr>
          <w:p w:rsidR="004D6D85" w:rsidRPr="00D67C76" w:rsidRDefault="004D6D85" w:rsidP="006706B5">
            <w:pPr>
              <w:jc w:val="center"/>
              <w:rPr>
                <w:rFonts w:ascii="Times New Roman" w:hAnsi="Times New Roman" w:cs="Times New Roman"/>
              </w:rPr>
            </w:pPr>
            <w:r w:rsidRPr="00D67C76">
              <w:rPr>
                <w:rFonts w:ascii="Times New Roman" w:hAnsi="Times New Roman" w:cs="Times New Roman"/>
              </w:rPr>
              <w:t>х</w:t>
            </w:r>
          </w:p>
        </w:tc>
        <w:tc>
          <w:tcPr>
            <w:tcW w:w="615" w:type="pct"/>
            <w:tcBorders>
              <w:top w:val="single" w:sz="4" w:space="0" w:color="auto"/>
              <w:left w:val="single" w:sz="4" w:space="0" w:color="auto"/>
              <w:right w:val="single" w:sz="4" w:space="0" w:color="auto"/>
            </w:tcBorders>
            <w:vAlign w:val="center"/>
          </w:tcPr>
          <w:p w:rsidR="004D6D85" w:rsidRDefault="004D6D85" w:rsidP="006706B5">
            <w:pPr>
              <w:spacing w:after="0" w:line="240" w:lineRule="auto"/>
              <w:jc w:val="center"/>
              <w:rPr>
                <w:rFonts w:ascii="Times New Roman" w:eastAsia="Courier New" w:hAnsi="Times New Roman" w:cs="Times New Roman"/>
                <w:sz w:val="20"/>
                <w:szCs w:val="20"/>
                <w:lang w:eastAsia="ru-RU"/>
              </w:rPr>
            </w:pPr>
          </w:p>
          <w:p w:rsidR="004D6D85" w:rsidRDefault="004D6D85" w:rsidP="006706B5">
            <w:pPr>
              <w:spacing w:after="0" w:line="240" w:lineRule="auto"/>
              <w:jc w:val="center"/>
              <w:rPr>
                <w:rFonts w:ascii="Times New Roman" w:eastAsia="Courier New" w:hAnsi="Times New Roman" w:cs="Times New Roman"/>
                <w:b/>
                <w:sz w:val="20"/>
                <w:szCs w:val="20"/>
                <w:lang w:eastAsia="ru-RU"/>
              </w:rPr>
            </w:pPr>
            <w:r>
              <w:rPr>
                <w:rFonts w:ascii="Times New Roman" w:eastAsia="Courier New" w:hAnsi="Times New Roman" w:cs="Times New Roman"/>
                <w:sz w:val="20"/>
                <w:szCs w:val="20"/>
                <w:lang w:eastAsia="ru-RU"/>
              </w:rPr>
              <w:t>219,944</w:t>
            </w:r>
          </w:p>
        </w:tc>
        <w:tc>
          <w:tcPr>
            <w:tcW w:w="614" w:type="pct"/>
            <w:tcBorders>
              <w:top w:val="single" w:sz="4" w:space="0" w:color="auto"/>
              <w:left w:val="single" w:sz="4" w:space="0" w:color="auto"/>
              <w:right w:val="single" w:sz="4" w:space="0" w:color="auto"/>
            </w:tcBorders>
            <w:vAlign w:val="center"/>
          </w:tcPr>
          <w:p w:rsidR="004D6D85" w:rsidRDefault="004D6D85" w:rsidP="006706B5">
            <w:pPr>
              <w:spacing w:after="0" w:line="240" w:lineRule="auto"/>
              <w:jc w:val="center"/>
              <w:rPr>
                <w:rFonts w:ascii="Times New Roman" w:eastAsia="Courier New" w:hAnsi="Times New Roman" w:cs="Times New Roman"/>
                <w:b/>
                <w:sz w:val="20"/>
                <w:szCs w:val="20"/>
                <w:lang w:eastAsia="ru-RU"/>
              </w:rPr>
            </w:pPr>
          </w:p>
          <w:p w:rsidR="004D6D85" w:rsidRPr="00FB0238" w:rsidRDefault="004D6D85" w:rsidP="006706B5">
            <w:pPr>
              <w:spacing w:after="0" w:line="240" w:lineRule="auto"/>
              <w:jc w:val="center"/>
              <w:rPr>
                <w:rFonts w:ascii="Times New Roman" w:eastAsia="Courier New" w:hAnsi="Times New Roman" w:cs="Times New Roman"/>
                <w:sz w:val="20"/>
                <w:szCs w:val="20"/>
                <w:lang w:eastAsia="ru-RU"/>
              </w:rPr>
            </w:pPr>
            <w:r w:rsidRPr="00FB0238">
              <w:rPr>
                <w:rFonts w:ascii="Times New Roman" w:eastAsia="Courier New" w:hAnsi="Times New Roman" w:cs="Times New Roman"/>
                <w:sz w:val="20"/>
                <w:szCs w:val="20"/>
                <w:lang w:eastAsia="ru-RU"/>
              </w:rPr>
              <w:t>76,980</w:t>
            </w:r>
          </w:p>
        </w:tc>
        <w:tc>
          <w:tcPr>
            <w:tcW w:w="759" w:type="pct"/>
            <w:tcBorders>
              <w:top w:val="single" w:sz="4" w:space="0" w:color="auto"/>
              <w:left w:val="single" w:sz="4" w:space="0" w:color="auto"/>
              <w:right w:val="single" w:sz="4" w:space="0" w:color="auto"/>
            </w:tcBorders>
            <w:vAlign w:val="center"/>
          </w:tcPr>
          <w:p w:rsidR="004D6D85" w:rsidRDefault="004D6D85" w:rsidP="006706B5">
            <w:pPr>
              <w:spacing w:after="0" w:line="240" w:lineRule="auto"/>
              <w:jc w:val="center"/>
              <w:rPr>
                <w:rFonts w:ascii="Times New Roman" w:eastAsia="Courier New" w:hAnsi="Times New Roman" w:cs="Times New Roman"/>
                <w:b/>
                <w:sz w:val="20"/>
                <w:szCs w:val="20"/>
                <w:lang w:eastAsia="ru-RU"/>
              </w:rPr>
            </w:pPr>
          </w:p>
          <w:p w:rsidR="004D6D85" w:rsidRPr="00FB0238" w:rsidRDefault="004D6D85" w:rsidP="006706B5">
            <w:pPr>
              <w:jc w:val="center"/>
              <w:rPr>
                <w:rFonts w:ascii="Times New Roman" w:eastAsia="Courier New" w:hAnsi="Times New Roman" w:cs="Times New Roman"/>
                <w:sz w:val="20"/>
                <w:szCs w:val="20"/>
                <w:lang w:eastAsia="ru-RU"/>
              </w:rPr>
            </w:pPr>
            <w:r>
              <w:rPr>
                <w:rFonts w:ascii="Times New Roman" w:eastAsia="Courier New" w:hAnsi="Times New Roman" w:cs="Times New Roman"/>
                <w:sz w:val="20"/>
                <w:szCs w:val="20"/>
                <w:lang w:eastAsia="ru-RU"/>
              </w:rPr>
              <w:t>219,950</w:t>
            </w:r>
          </w:p>
        </w:tc>
      </w:tr>
      <w:tr w:rsidR="004D6D85" w:rsidTr="006706B5">
        <w:trPr>
          <w:cantSplit/>
          <w:jc w:val="center"/>
        </w:trPr>
        <w:tc>
          <w:tcPr>
            <w:tcW w:w="1791" w:type="pct"/>
            <w:tcBorders>
              <w:top w:val="single" w:sz="4" w:space="0" w:color="auto"/>
              <w:left w:val="single" w:sz="4" w:space="0" w:color="auto"/>
              <w:bottom w:val="single" w:sz="4" w:space="0" w:color="auto"/>
              <w:right w:val="single" w:sz="4" w:space="0" w:color="auto"/>
            </w:tcBorders>
          </w:tcPr>
          <w:p w:rsidR="004D6D85" w:rsidRDefault="004D6D85" w:rsidP="00CF15C2">
            <w:pPr>
              <w:spacing w:after="0" w:line="240" w:lineRule="auto"/>
              <w:jc w:val="right"/>
              <w:rPr>
                <w:rFonts w:ascii="Times New Roman" w:eastAsia="Courier New" w:hAnsi="Times New Roman" w:cs="Times New Roman"/>
                <w:sz w:val="20"/>
                <w:szCs w:val="20"/>
                <w:lang w:eastAsia="ru-RU"/>
              </w:rPr>
            </w:pPr>
            <w:r>
              <w:rPr>
                <w:rFonts w:ascii="Times New Roman" w:eastAsia="Courier New" w:hAnsi="Times New Roman" w:cs="Times New Roman"/>
                <w:sz w:val="20"/>
                <w:szCs w:val="20"/>
                <w:lang w:eastAsia="ru-RU"/>
              </w:rPr>
              <w:t>количество посещений музея, тыс. единиц</w:t>
            </w:r>
          </w:p>
        </w:tc>
        <w:tc>
          <w:tcPr>
            <w:tcW w:w="616" w:type="pct"/>
            <w:tcBorders>
              <w:top w:val="single" w:sz="4" w:space="0" w:color="auto"/>
              <w:left w:val="single" w:sz="4" w:space="0" w:color="auto"/>
              <w:bottom w:val="single" w:sz="4" w:space="0" w:color="auto"/>
              <w:right w:val="single" w:sz="4" w:space="0" w:color="auto"/>
            </w:tcBorders>
            <w:vAlign w:val="center"/>
          </w:tcPr>
          <w:p w:rsidR="004D6D85" w:rsidRPr="00D67C76" w:rsidRDefault="004D6D85" w:rsidP="006706B5">
            <w:pPr>
              <w:jc w:val="center"/>
              <w:rPr>
                <w:rFonts w:ascii="Times New Roman" w:hAnsi="Times New Roman" w:cs="Times New Roman"/>
              </w:rPr>
            </w:pPr>
            <w:r w:rsidRPr="00D67C76">
              <w:rPr>
                <w:rFonts w:ascii="Times New Roman" w:hAnsi="Times New Roman" w:cs="Times New Roman"/>
              </w:rPr>
              <w:t>х</w:t>
            </w:r>
          </w:p>
        </w:tc>
        <w:tc>
          <w:tcPr>
            <w:tcW w:w="605" w:type="pct"/>
            <w:tcBorders>
              <w:top w:val="single" w:sz="4" w:space="0" w:color="auto"/>
              <w:left w:val="single" w:sz="4" w:space="0" w:color="auto"/>
              <w:bottom w:val="single" w:sz="4" w:space="0" w:color="auto"/>
              <w:right w:val="single" w:sz="4" w:space="0" w:color="auto"/>
            </w:tcBorders>
            <w:vAlign w:val="center"/>
          </w:tcPr>
          <w:p w:rsidR="004D6D85" w:rsidRPr="00D67C76" w:rsidRDefault="004D6D85" w:rsidP="006706B5">
            <w:pPr>
              <w:jc w:val="center"/>
              <w:rPr>
                <w:rFonts w:ascii="Times New Roman" w:hAnsi="Times New Roman" w:cs="Times New Roman"/>
              </w:rPr>
            </w:pPr>
            <w:r w:rsidRPr="00D67C76">
              <w:rPr>
                <w:rFonts w:ascii="Times New Roman" w:hAnsi="Times New Roman" w:cs="Times New Roman"/>
              </w:rPr>
              <w:t>х</w:t>
            </w:r>
          </w:p>
        </w:tc>
        <w:tc>
          <w:tcPr>
            <w:tcW w:w="615" w:type="pct"/>
            <w:tcBorders>
              <w:top w:val="single" w:sz="4" w:space="0" w:color="auto"/>
              <w:left w:val="single" w:sz="4" w:space="0" w:color="auto"/>
              <w:bottom w:val="single" w:sz="4" w:space="0" w:color="auto"/>
              <w:right w:val="single" w:sz="4" w:space="0" w:color="auto"/>
            </w:tcBorders>
            <w:vAlign w:val="center"/>
          </w:tcPr>
          <w:p w:rsidR="004D6D85" w:rsidRDefault="004D6D85" w:rsidP="006706B5">
            <w:pPr>
              <w:spacing w:after="0" w:line="240" w:lineRule="auto"/>
              <w:jc w:val="center"/>
              <w:rPr>
                <w:rFonts w:ascii="Times New Roman" w:eastAsia="Courier New" w:hAnsi="Times New Roman" w:cs="Times New Roman"/>
                <w:sz w:val="20"/>
                <w:szCs w:val="20"/>
                <w:lang w:eastAsia="ru-RU"/>
              </w:rPr>
            </w:pPr>
            <w:r>
              <w:rPr>
                <w:rFonts w:ascii="Times New Roman" w:eastAsia="Courier New" w:hAnsi="Times New Roman" w:cs="Times New Roman"/>
                <w:sz w:val="20"/>
                <w:szCs w:val="20"/>
                <w:lang w:eastAsia="ru-RU"/>
              </w:rPr>
              <w:t>30,700</w:t>
            </w:r>
          </w:p>
        </w:tc>
        <w:tc>
          <w:tcPr>
            <w:tcW w:w="614" w:type="pct"/>
            <w:tcBorders>
              <w:top w:val="single" w:sz="4" w:space="0" w:color="auto"/>
              <w:left w:val="single" w:sz="4" w:space="0" w:color="auto"/>
              <w:bottom w:val="single" w:sz="4" w:space="0" w:color="auto"/>
              <w:right w:val="single" w:sz="4" w:space="0" w:color="auto"/>
            </w:tcBorders>
            <w:vAlign w:val="center"/>
          </w:tcPr>
          <w:p w:rsidR="004D6D85" w:rsidRDefault="004D6D85" w:rsidP="006706B5">
            <w:pPr>
              <w:spacing w:after="0" w:line="240" w:lineRule="auto"/>
              <w:jc w:val="center"/>
              <w:rPr>
                <w:rFonts w:ascii="Times New Roman" w:eastAsia="Courier New" w:hAnsi="Times New Roman" w:cs="Times New Roman"/>
                <w:sz w:val="20"/>
                <w:szCs w:val="20"/>
                <w:lang w:eastAsia="ru-RU"/>
              </w:rPr>
            </w:pPr>
            <w:r>
              <w:rPr>
                <w:rFonts w:ascii="Times New Roman" w:eastAsia="Courier New" w:hAnsi="Times New Roman" w:cs="Times New Roman"/>
                <w:sz w:val="20"/>
                <w:szCs w:val="20"/>
                <w:lang w:eastAsia="ru-RU"/>
              </w:rPr>
              <w:t>10,745</w:t>
            </w:r>
          </w:p>
        </w:tc>
        <w:tc>
          <w:tcPr>
            <w:tcW w:w="759" w:type="pct"/>
            <w:tcBorders>
              <w:top w:val="single" w:sz="4" w:space="0" w:color="auto"/>
              <w:left w:val="single" w:sz="4" w:space="0" w:color="auto"/>
              <w:bottom w:val="single" w:sz="4" w:space="0" w:color="auto"/>
              <w:right w:val="single" w:sz="4" w:space="0" w:color="auto"/>
            </w:tcBorders>
            <w:vAlign w:val="center"/>
          </w:tcPr>
          <w:p w:rsidR="004D6D85" w:rsidRDefault="004D6D85" w:rsidP="006706B5">
            <w:pPr>
              <w:spacing w:after="0" w:line="240" w:lineRule="auto"/>
              <w:jc w:val="center"/>
              <w:rPr>
                <w:rFonts w:ascii="Times New Roman" w:eastAsia="Courier New" w:hAnsi="Times New Roman" w:cs="Times New Roman"/>
                <w:sz w:val="20"/>
                <w:szCs w:val="20"/>
                <w:lang w:eastAsia="ru-RU"/>
              </w:rPr>
            </w:pPr>
            <w:r>
              <w:rPr>
                <w:rFonts w:ascii="Times New Roman" w:eastAsia="Courier New" w:hAnsi="Times New Roman" w:cs="Times New Roman"/>
                <w:sz w:val="20"/>
                <w:szCs w:val="20"/>
                <w:lang w:eastAsia="ru-RU"/>
              </w:rPr>
              <w:t>31,767</w:t>
            </w:r>
          </w:p>
        </w:tc>
      </w:tr>
      <w:tr w:rsidR="004D6D85" w:rsidTr="006706B5">
        <w:trPr>
          <w:cantSplit/>
          <w:jc w:val="center"/>
        </w:trPr>
        <w:tc>
          <w:tcPr>
            <w:tcW w:w="1791" w:type="pct"/>
            <w:tcBorders>
              <w:top w:val="single" w:sz="4" w:space="0" w:color="auto"/>
              <w:left w:val="single" w:sz="4" w:space="0" w:color="auto"/>
              <w:bottom w:val="single" w:sz="4" w:space="0" w:color="auto"/>
              <w:right w:val="single" w:sz="4" w:space="0" w:color="auto"/>
            </w:tcBorders>
            <w:shd w:val="clear" w:color="auto" w:fill="auto"/>
            <w:hideMark/>
          </w:tcPr>
          <w:p w:rsidR="004D6D85" w:rsidRPr="006D5D68" w:rsidRDefault="004D6D85" w:rsidP="00CF15C2">
            <w:pPr>
              <w:spacing w:after="0" w:line="240" w:lineRule="auto"/>
              <w:jc w:val="right"/>
              <w:rPr>
                <w:rFonts w:ascii="Times New Roman" w:eastAsia="Courier New" w:hAnsi="Times New Roman" w:cs="Times New Roman"/>
                <w:sz w:val="20"/>
                <w:szCs w:val="20"/>
                <w:lang w:eastAsia="ru-RU"/>
              </w:rPr>
            </w:pPr>
            <w:r>
              <w:rPr>
                <w:rFonts w:ascii="Times New Roman" w:eastAsia="Courier New" w:hAnsi="Times New Roman" w:cs="Times New Roman"/>
                <w:sz w:val="20"/>
                <w:szCs w:val="20"/>
                <w:lang w:eastAsia="ru-RU"/>
              </w:rPr>
              <w:t>количество посещений культурно-массовых мероприятий клубов и домов культуры, тыс. единиц</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D6D85" w:rsidRPr="00D67C76" w:rsidRDefault="004D6D85" w:rsidP="006706B5">
            <w:pPr>
              <w:jc w:val="center"/>
              <w:rPr>
                <w:rFonts w:ascii="Times New Roman" w:hAnsi="Times New Roman" w:cs="Times New Roman"/>
              </w:rPr>
            </w:pPr>
            <w:r w:rsidRPr="00D67C76">
              <w:rPr>
                <w:rFonts w:ascii="Times New Roman" w:hAnsi="Times New Roman" w:cs="Times New Roman"/>
              </w:rPr>
              <w:t>х</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rsidR="004D6D85" w:rsidRPr="00D67C76" w:rsidRDefault="004D6D85" w:rsidP="006706B5">
            <w:pPr>
              <w:jc w:val="center"/>
              <w:rPr>
                <w:rFonts w:ascii="Times New Roman" w:hAnsi="Times New Roman" w:cs="Times New Roman"/>
              </w:rPr>
            </w:pPr>
            <w:r w:rsidRPr="00D67C76">
              <w:rPr>
                <w:rFonts w:ascii="Times New Roman" w:hAnsi="Times New Roman" w:cs="Times New Roman"/>
              </w:rPr>
              <w:t>х</w:t>
            </w:r>
          </w:p>
        </w:tc>
        <w:tc>
          <w:tcPr>
            <w:tcW w:w="615" w:type="pct"/>
            <w:tcBorders>
              <w:top w:val="single" w:sz="4" w:space="0" w:color="auto"/>
              <w:left w:val="single" w:sz="4" w:space="0" w:color="auto"/>
              <w:bottom w:val="single" w:sz="4" w:space="0" w:color="auto"/>
              <w:right w:val="single" w:sz="4" w:space="0" w:color="auto"/>
            </w:tcBorders>
            <w:vAlign w:val="center"/>
          </w:tcPr>
          <w:p w:rsidR="004D6D85" w:rsidRDefault="004D6D85" w:rsidP="006706B5">
            <w:pPr>
              <w:spacing w:after="0" w:line="240" w:lineRule="auto"/>
              <w:jc w:val="center"/>
              <w:rPr>
                <w:rFonts w:ascii="Times New Roman" w:eastAsia="Courier New" w:hAnsi="Times New Roman" w:cs="Times New Roman"/>
                <w:sz w:val="20"/>
                <w:szCs w:val="20"/>
                <w:lang w:eastAsia="ru-RU"/>
              </w:rPr>
            </w:pPr>
            <w:r>
              <w:rPr>
                <w:rFonts w:ascii="Times New Roman" w:eastAsia="Courier New" w:hAnsi="Times New Roman" w:cs="Times New Roman"/>
                <w:sz w:val="20"/>
                <w:szCs w:val="20"/>
                <w:lang w:eastAsia="ru-RU"/>
              </w:rPr>
              <w:t>187,703</w:t>
            </w:r>
          </w:p>
          <w:p w:rsidR="004D6D85" w:rsidRPr="006D5D68" w:rsidRDefault="004D6D85" w:rsidP="006706B5">
            <w:pPr>
              <w:spacing w:after="0" w:line="240" w:lineRule="auto"/>
              <w:jc w:val="center"/>
              <w:rPr>
                <w:rFonts w:ascii="Times New Roman" w:eastAsia="Courier New" w:hAnsi="Times New Roman" w:cs="Times New Roman"/>
                <w:sz w:val="20"/>
                <w:szCs w:val="20"/>
                <w:lang w:eastAsia="ru-RU"/>
              </w:rPr>
            </w:pPr>
          </w:p>
        </w:tc>
        <w:tc>
          <w:tcPr>
            <w:tcW w:w="614" w:type="pct"/>
            <w:tcBorders>
              <w:top w:val="single" w:sz="4" w:space="0" w:color="auto"/>
              <w:left w:val="single" w:sz="4" w:space="0" w:color="auto"/>
              <w:bottom w:val="single" w:sz="4" w:space="0" w:color="auto"/>
              <w:right w:val="single" w:sz="4" w:space="0" w:color="auto"/>
            </w:tcBorders>
            <w:vAlign w:val="center"/>
          </w:tcPr>
          <w:p w:rsidR="004D6D85" w:rsidRDefault="004D6D85" w:rsidP="006706B5">
            <w:pPr>
              <w:spacing w:after="0" w:line="240" w:lineRule="auto"/>
              <w:jc w:val="center"/>
              <w:rPr>
                <w:rFonts w:ascii="Times New Roman" w:eastAsia="Courier New" w:hAnsi="Times New Roman" w:cs="Times New Roman"/>
                <w:sz w:val="20"/>
                <w:szCs w:val="20"/>
                <w:lang w:eastAsia="ru-RU"/>
              </w:rPr>
            </w:pPr>
            <w:r>
              <w:rPr>
                <w:rFonts w:ascii="Times New Roman" w:eastAsia="Courier New" w:hAnsi="Times New Roman" w:cs="Times New Roman"/>
                <w:sz w:val="20"/>
                <w:szCs w:val="20"/>
                <w:lang w:eastAsia="ru-RU"/>
              </w:rPr>
              <w:t>65,696</w:t>
            </w:r>
          </w:p>
        </w:tc>
        <w:tc>
          <w:tcPr>
            <w:tcW w:w="759" w:type="pct"/>
            <w:tcBorders>
              <w:top w:val="single" w:sz="4" w:space="0" w:color="auto"/>
              <w:left w:val="single" w:sz="4" w:space="0" w:color="auto"/>
              <w:bottom w:val="single" w:sz="4" w:space="0" w:color="auto"/>
              <w:right w:val="single" w:sz="4" w:space="0" w:color="auto"/>
            </w:tcBorders>
            <w:vAlign w:val="center"/>
          </w:tcPr>
          <w:p w:rsidR="004D6D85" w:rsidRDefault="004D6D85" w:rsidP="006706B5">
            <w:pPr>
              <w:spacing w:after="0" w:line="240" w:lineRule="auto"/>
              <w:jc w:val="center"/>
              <w:rPr>
                <w:rFonts w:ascii="Times New Roman" w:eastAsia="Courier New" w:hAnsi="Times New Roman" w:cs="Times New Roman"/>
                <w:sz w:val="20"/>
                <w:szCs w:val="20"/>
                <w:lang w:eastAsia="ru-RU"/>
              </w:rPr>
            </w:pPr>
            <w:r>
              <w:rPr>
                <w:rFonts w:ascii="Times New Roman" w:eastAsia="Courier New" w:hAnsi="Times New Roman" w:cs="Times New Roman"/>
                <w:sz w:val="20"/>
                <w:szCs w:val="20"/>
                <w:lang w:eastAsia="ru-RU"/>
              </w:rPr>
              <w:t>188,464</w:t>
            </w:r>
          </w:p>
        </w:tc>
      </w:tr>
      <w:tr w:rsidR="004D6D85" w:rsidTr="006706B5">
        <w:trPr>
          <w:cantSplit/>
          <w:jc w:val="center"/>
        </w:trPr>
        <w:tc>
          <w:tcPr>
            <w:tcW w:w="1791" w:type="pct"/>
            <w:tcBorders>
              <w:top w:val="single" w:sz="4" w:space="0" w:color="auto"/>
              <w:left w:val="single" w:sz="4" w:space="0" w:color="auto"/>
              <w:bottom w:val="single" w:sz="4" w:space="0" w:color="auto"/>
              <w:right w:val="single" w:sz="4" w:space="0" w:color="auto"/>
            </w:tcBorders>
            <w:shd w:val="clear" w:color="auto" w:fill="auto"/>
          </w:tcPr>
          <w:p w:rsidR="004D6D85" w:rsidRDefault="004D6D85" w:rsidP="00CF15C2">
            <w:pPr>
              <w:spacing w:after="0" w:line="240" w:lineRule="auto"/>
              <w:jc w:val="right"/>
              <w:rPr>
                <w:rFonts w:ascii="Times New Roman" w:eastAsia="Courier New" w:hAnsi="Times New Roman" w:cs="Times New Roman"/>
                <w:sz w:val="20"/>
                <w:szCs w:val="20"/>
                <w:lang w:eastAsia="ru-RU"/>
              </w:rPr>
            </w:pPr>
            <w:r>
              <w:rPr>
                <w:rFonts w:ascii="Times New Roman" w:eastAsia="Courier New" w:hAnsi="Times New Roman" w:cs="Times New Roman"/>
                <w:sz w:val="20"/>
                <w:szCs w:val="20"/>
                <w:lang w:eastAsia="ru-RU"/>
              </w:rPr>
              <w:t>число посещений культурных мероприятий, проводимых  детской школой искусств</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rsidR="004D6D85" w:rsidRPr="00D67C76" w:rsidRDefault="004D6D85" w:rsidP="006706B5">
            <w:pPr>
              <w:jc w:val="center"/>
              <w:rPr>
                <w:rFonts w:ascii="Times New Roman" w:hAnsi="Times New Roman" w:cs="Times New Roman"/>
              </w:rPr>
            </w:pPr>
            <w:r w:rsidRPr="00D67C76">
              <w:rPr>
                <w:rFonts w:ascii="Times New Roman" w:hAnsi="Times New Roman" w:cs="Times New Roman"/>
              </w:rPr>
              <w:t>х</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rsidR="004D6D85" w:rsidRPr="00D67C76" w:rsidRDefault="004D6D85" w:rsidP="006706B5">
            <w:pPr>
              <w:jc w:val="center"/>
              <w:rPr>
                <w:rFonts w:ascii="Times New Roman" w:hAnsi="Times New Roman" w:cs="Times New Roman"/>
              </w:rPr>
            </w:pPr>
            <w:r w:rsidRPr="00D67C76">
              <w:rPr>
                <w:rFonts w:ascii="Times New Roman" w:hAnsi="Times New Roman" w:cs="Times New Roman"/>
              </w:rPr>
              <w:t>х</w:t>
            </w:r>
          </w:p>
        </w:tc>
        <w:tc>
          <w:tcPr>
            <w:tcW w:w="615" w:type="pct"/>
            <w:tcBorders>
              <w:top w:val="single" w:sz="4" w:space="0" w:color="auto"/>
              <w:left w:val="single" w:sz="4" w:space="0" w:color="auto"/>
              <w:bottom w:val="single" w:sz="4" w:space="0" w:color="auto"/>
              <w:right w:val="single" w:sz="4" w:space="0" w:color="auto"/>
            </w:tcBorders>
            <w:vAlign w:val="center"/>
          </w:tcPr>
          <w:p w:rsidR="004D6D85" w:rsidRDefault="004D6D85" w:rsidP="006706B5">
            <w:pPr>
              <w:spacing w:after="0" w:line="240" w:lineRule="auto"/>
              <w:jc w:val="center"/>
              <w:rPr>
                <w:rFonts w:ascii="Times New Roman" w:eastAsia="Courier New" w:hAnsi="Times New Roman" w:cs="Times New Roman"/>
                <w:sz w:val="20"/>
                <w:szCs w:val="20"/>
                <w:lang w:eastAsia="ru-RU"/>
              </w:rPr>
            </w:pPr>
            <w:r>
              <w:rPr>
                <w:rFonts w:ascii="Times New Roman" w:eastAsia="Courier New" w:hAnsi="Times New Roman" w:cs="Times New Roman"/>
                <w:sz w:val="20"/>
                <w:szCs w:val="20"/>
                <w:lang w:eastAsia="ru-RU"/>
              </w:rPr>
              <w:t>5,000</w:t>
            </w:r>
          </w:p>
        </w:tc>
        <w:tc>
          <w:tcPr>
            <w:tcW w:w="614" w:type="pct"/>
            <w:tcBorders>
              <w:top w:val="single" w:sz="4" w:space="0" w:color="auto"/>
              <w:left w:val="single" w:sz="4" w:space="0" w:color="auto"/>
              <w:bottom w:val="single" w:sz="4" w:space="0" w:color="auto"/>
              <w:right w:val="single" w:sz="4" w:space="0" w:color="auto"/>
            </w:tcBorders>
            <w:vAlign w:val="center"/>
          </w:tcPr>
          <w:p w:rsidR="004D6D85" w:rsidRDefault="004D6D85" w:rsidP="006706B5">
            <w:pPr>
              <w:spacing w:after="0" w:line="240" w:lineRule="auto"/>
              <w:jc w:val="center"/>
              <w:rPr>
                <w:rFonts w:ascii="Times New Roman" w:eastAsia="Courier New" w:hAnsi="Times New Roman" w:cs="Times New Roman"/>
                <w:sz w:val="20"/>
                <w:szCs w:val="20"/>
                <w:lang w:eastAsia="ru-RU"/>
              </w:rPr>
            </w:pPr>
            <w:r>
              <w:rPr>
                <w:rFonts w:ascii="Times New Roman" w:eastAsia="Courier New" w:hAnsi="Times New Roman" w:cs="Times New Roman"/>
                <w:sz w:val="20"/>
                <w:szCs w:val="20"/>
                <w:lang w:eastAsia="ru-RU"/>
              </w:rPr>
              <w:t>2,807</w:t>
            </w:r>
          </w:p>
        </w:tc>
        <w:tc>
          <w:tcPr>
            <w:tcW w:w="759" w:type="pct"/>
            <w:tcBorders>
              <w:top w:val="single" w:sz="4" w:space="0" w:color="auto"/>
              <w:left w:val="single" w:sz="4" w:space="0" w:color="auto"/>
              <w:bottom w:val="single" w:sz="4" w:space="0" w:color="auto"/>
              <w:right w:val="single" w:sz="4" w:space="0" w:color="auto"/>
            </w:tcBorders>
            <w:vAlign w:val="center"/>
          </w:tcPr>
          <w:p w:rsidR="004D6D85" w:rsidRDefault="004D6D85" w:rsidP="006706B5">
            <w:pPr>
              <w:spacing w:after="0" w:line="240" w:lineRule="auto"/>
              <w:jc w:val="center"/>
              <w:rPr>
                <w:rFonts w:ascii="Times New Roman" w:eastAsia="Courier New" w:hAnsi="Times New Roman" w:cs="Times New Roman"/>
                <w:sz w:val="20"/>
                <w:szCs w:val="20"/>
                <w:lang w:eastAsia="ru-RU"/>
              </w:rPr>
            </w:pPr>
            <w:r>
              <w:rPr>
                <w:rFonts w:ascii="Times New Roman" w:eastAsia="Courier New" w:hAnsi="Times New Roman" w:cs="Times New Roman"/>
                <w:sz w:val="20"/>
                <w:szCs w:val="20"/>
                <w:lang w:eastAsia="ru-RU"/>
              </w:rPr>
              <w:t>5,277</w:t>
            </w:r>
          </w:p>
        </w:tc>
      </w:tr>
      <w:tr w:rsidR="004D6D85" w:rsidTr="006706B5">
        <w:trPr>
          <w:cantSplit/>
          <w:jc w:val="center"/>
        </w:trPr>
        <w:tc>
          <w:tcPr>
            <w:tcW w:w="1791" w:type="pct"/>
            <w:tcBorders>
              <w:top w:val="single" w:sz="4" w:space="0" w:color="auto"/>
              <w:left w:val="single" w:sz="4" w:space="0" w:color="auto"/>
              <w:bottom w:val="single" w:sz="4" w:space="0" w:color="auto"/>
              <w:right w:val="single" w:sz="4" w:space="0" w:color="auto"/>
            </w:tcBorders>
            <w:shd w:val="clear" w:color="auto" w:fill="auto"/>
          </w:tcPr>
          <w:p w:rsidR="004D6D85" w:rsidRPr="00627082" w:rsidRDefault="004D6D85" w:rsidP="00CF15C2">
            <w:pPr>
              <w:spacing w:after="0" w:line="240" w:lineRule="auto"/>
              <w:rPr>
                <w:rFonts w:ascii="Times New Roman" w:eastAsia="Courier New" w:hAnsi="Times New Roman" w:cs="Times New Roman"/>
                <w:b/>
                <w:sz w:val="20"/>
                <w:szCs w:val="20"/>
                <w:lang w:eastAsia="ru-RU"/>
              </w:rPr>
            </w:pPr>
            <w:r w:rsidRPr="00627082">
              <w:rPr>
                <w:rFonts w:ascii="Times New Roman" w:eastAsia="Courier New" w:hAnsi="Times New Roman" w:cs="Times New Roman"/>
                <w:b/>
                <w:sz w:val="20"/>
                <w:szCs w:val="20"/>
                <w:lang w:eastAsia="ru-RU"/>
              </w:rPr>
              <w:t>Число обучающихся по дополнительным предпрофессиональным дополнительным общеразвивающим программам в области искусства, человек</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rsidR="004D6D85" w:rsidRPr="00627082" w:rsidRDefault="004D6D85" w:rsidP="006706B5">
            <w:pPr>
              <w:spacing w:after="0" w:line="240" w:lineRule="auto"/>
              <w:jc w:val="center"/>
              <w:rPr>
                <w:rFonts w:ascii="Times New Roman" w:eastAsia="Courier New" w:hAnsi="Times New Roman" w:cs="Times New Roman"/>
                <w:b/>
                <w:sz w:val="20"/>
                <w:szCs w:val="20"/>
                <w:lang w:eastAsia="ru-RU"/>
              </w:rPr>
            </w:pPr>
            <w:r w:rsidRPr="00627082">
              <w:rPr>
                <w:rFonts w:ascii="Times New Roman" w:eastAsia="Courier New" w:hAnsi="Times New Roman" w:cs="Times New Roman"/>
                <w:b/>
                <w:sz w:val="20"/>
                <w:szCs w:val="20"/>
                <w:lang w:eastAsia="ru-RU"/>
              </w:rPr>
              <w:t>962</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rsidR="004D6D85" w:rsidRPr="00627082" w:rsidRDefault="004D6D85" w:rsidP="006706B5">
            <w:pPr>
              <w:spacing w:after="0" w:line="240" w:lineRule="auto"/>
              <w:jc w:val="center"/>
              <w:rPr>
                <w:rFonts w:ascii="Times New Roman" w:eastAsia="Courier New" w:hAnsi="Times New Roman" w:cs="Times New Roman"/>
                <w:b/>
                <w:sz w:val="20"/>
                <w:szCs w:val="20"/>
                <w:lang w:eastAsia="ru-RU"/>
              </w:rPr>
            </w:pPr>
            <w:r w:rsidRPr="00627082">
              <w:rPr>
                <w:rFonts w:ascii="Times New Roman" w:eastAsia="Courier New" w:hAnsi="Times New Roman" w:cs="Times New Roman"/>
                <w:b/>
                <w:sz w:val="20"/>
                <w:szCs w:val="20"/>
                <w:lang w:eastAsia="ru-RU"/>
              </w:rPr>
              <w:t>959</w:t>
            </w:r>
          </w:p>
        </w:tc>
        <w:tc>
          <w:tcPr>
            <w:tcW w:w="615" w:type="pct"/>
            <w:tcBorders>
              <w:top w:val="single" w:sz="4" w:space="0" w:color="auto"/>
              <w:left w:val="single" w:sz="4" w:space="0" w:color="auto"/>
              <w:bottom w:val="single" w:sz="4" w:space="0" w:color="auto"/>
              <w:right w:val="single" w:sz="4" w:space="0" w:color="auto"/>
            </w:tcBorders>
            <w:vAlign w:val="center"/>
          </w:tcPr>
          <w:p w:rsidR="004D6D85" w:rsidRPr="00627082" w:rsidRDefault="004D6D85" w:rsidP="006706B5">
            <w:pPr>
              <w:spacing w:after="0" w:line="240" w:lineRule="auto"/>
              <w:jc w:val="center"/>
              <w:rPr>
                <w:rFonts w:ascii="Times New Roman" w:eastAsia="Courier New" w:hAnsi="Times New Roman" w:cs="Times New Roman"/>
                <w:b/>
                <w:sz w:val="20"/>
                <w:szCs w:val="20"/>
                <w:lang w:eastAsia="ru-RU"/>
              </w:rPr>
            </w:pPr>
            <w:r w:rsidRPr="00627082">
              <w:rPr>
                <w:rFonts w:ascii="Times New Roman" w:eastAsia="Courier New" w:hAnsi="Times New Roman" w:cs="Times New Roman"/>
                <w:b/>
                <w:sz w:val="20"/>
                <w:szCs w:val="20"/>
                <w:lang w:eastAsia="ru-RU"/>
              </w:rPr>
              <w:t>981</w:t>
            </w:r>
          </w:p>
        </w:tc>
        <w:tc>
          <w:tcPr>
            <w:tcW w:w="614" w:type="pct"/>
            <w:tcBorders>
              <w:top w:val="single" w:sz="4" w:space="0" w:color="auto"/>
              <w:left w:val="single" w:sz="4" w:space="0" w:color="auto"/>
              <w:bottom w:val="single" w:sz="4" w:space="0" w:color="auto"/>
              <w:right w:val="single" w:sz="4" w:space="0" w:color="auto"/>
            </w:tcBorders>
            <w:vAlign w:val="center"/>
          </w:tcPr>
          <w:p w:rsidR="004D6D85" w:rsidRPr="00627082" w:rsidRDefault="004D6D85" w:rsidP="006706B5">
            <w:pPr>
              <w:spacing w:after="0" w:line="240" w:lineRule="auto"/>
              <w:jc w:val="center"/>
              <w:rPr>
                <w:rFonts w:ascii="Times New Roman" w:eastAsia="Courier New" w:hAnsi="Times New Roman" w:cs="Times New Roman"/>
                <w:b/>
                <w:sz w:val="20"/>
                <w:szCs w:val="20"/>
                <w:lang w:eastAsia="ru-RU"/>
              </w:rPr>
            </w:pPr>
            <w:r w:rsidRPr="00627082">
              <w:rPr>
                <w:rFonts w:ascii="Times New Roman" w:eastAsia="Courier New" w:hAnsi="Times New Roman" w:cs="Times New Roman"/>
                <w:b/>
                <w:sz w:val="20"/>
                <w:szCs w:val="20"/>
                <w:lang w:eastAsia="ru-RU"/>
              </w:rPr>
              <w:t>998</w:t>
            </w:r>
          </w:p>
        </w:tc>
        <w:tc>
          <w:tcPr>
            <w:tcW w:w="759" w:type="pct"/>
            <w:tcBorders>
              <w:top w:val="single" w:sz="4" w:space="0" w:color="auto"/>
              <w:left w:val="single" w:sz="4" w:space="0" w:color="auto"/>
              <w:bottom w:val="single" w:sz="4" w:space="0" w:color="auto"/>
              <w:right w:val="single" w:sz="4" w:space="0" w:color="auto"/>
            </w:tcBorders>
            <w:vAlign w:val="center"/>
          </w:tcPr>
          <w:p w:rsidR="004D6D85" w:rsidRPr="00627082" w:rsidRDefault="004D6D85" w:rsidP="006706B5">
            <w:pPr>
              <w:spacing w:after="0" w:line="240" w:lineRule="auto"/>
              <w:jc w:val="center"/>
              <w:rPr>
                <w:rFonts w:ascii="Times New Roman" w:eastAsia="Courier New" w:hAnsi="Times New Roman" w:cs="Times New Roman"/>
                <w:b/>
                <w:sz w:val="20"/>
                <w:szCs w:val="20"/>
                <w:lang w:eastAsia="ru-RU"/>
              </w:rPr>
            </w:pPr>
            <w:r w:rsidRPr="00627082">
              <w:rPr>
                <w:rFonts w:ascii="Times New Roman" w:eastAsia="Courier New" w:hAnsi="Times New Roman" w:cs="Times New Roman"/>
                <w:b/>
                <w:sz w:val="20"/>
                <w:szCs w:val="20"/>
                <w:lang w:eastAsia="ru-RU"/>
              </w:rPr>
              <w:t>987</w:t>
            </w:r>
          </w:p>
        </w:tc>
      </w:tr>
    </w:tbl>
    <w:p w:rsidR="004D6D85" w:rsidRPr="005176FD" w:rsidRDefault="005176FD" w:rsidP="004D6D85">
      <w:pPr>
        <w:widowControl w:val="0"/>
        <w:suppressAutoHyphens/>
        <w:spacing w:after="100" w:afterAutospacing="1" w:line="240" w:lineRule="auto"/>
        <w:ind w:firstLine="708"/>
        <w:contextualSpacing/>
        <w:jc w:val="both"/>
        <w:rPr>
          <w:rFonts w:ascii="PT Astra Serif" w:hAnsi="PT Astra Serif"/>
          <w:sz w:val="20"/>
          <w:szCs w:val="20"/>
        </w:rPr>
      </w:pPr>
      <w:r w:rsidRPr="005176FD">
        <w:rPr>
          <w:rFonts w:ascii="PT Astra Serif" w:hAnsi="PT Astra Serif"/>
          <w:sz w:val="20"/>
          <w:szCs w:val="20"/>
        </w:rPr>
        <w:t>Примечание: с 2019 года изменился расчет показателя, показатели за ранние периоды не сопоставимы.</w:t>
      </w:r>
    </w:p>
    <w:p w:rsidR="005176FD" w:rsidRDefault="005176FD" w:rsidP="006706B5">
      <w:pPr>
        <w:widowControl w:val="0"/>
        <w:suppressAutoHyphens/>
        <w:spacing w:after="100" w:afterAutospacing="1" w:line="240" w:lineRule="auto"/>
        <w:ind w:firstLine="708"/>
        <w:contextualSpacing/>
        <w:jc w:val="both"/>
        <w:rPr>
          <w:rFonts w:ascii="PT Astra Serif" w:hAnsi="PT Astra Serif"/>
          <w:sz w:val="28"/>
          <w:szCs w:val="28"/>
        </w:rPr>
      </w:pPr>
    </w:p>
    <w:p w:rsidR="004D6D85" w:rsidRPr="006706B5" w:rsidRDefault="00CA60C6" w:rsidP="006706B5">
      <w:pPr>
        <w:widowControl w:val="0"/>
        <w:suppressAutoHyphens/>
        <w:spacing w:after="100" w:afterAutospacing="1" w:line="240" w:lineRule="auto"/>
        <w:ind w:firstLine="708"/>
        <w:contextualSpacing/>
        <w:jc w:val="both"/>
        <w:rPr>
          <w:rFonts w:ascii="PT Astra Serif" w:hAnsi="PT Astra Serif"/>
          <w:sz w:val="28"/>
          <w:szCs w:val="28"/>
        </w:rPr>
      </w:pPr>
      <w:proofErr w:type="gramStart"/>
      <w:r w:rsidRPr="006706B5">
        <w:rPr>
          <w:rFonts w:ascii="PT Astra Serif" w:hAnsi="PT Astra Serif"/>
          <w:sz w:val="28"/>
          <w:szCs w:val="28"/>
        </w:rPr>
        <w:t>В рамках реализации национального проекта «Культура» в</w:t>
      </w:r>
      <w:r w:rsidR="004D6D85" w:rsidRPr="006706B5">
        <w:rPr>
          <w:rFonts w:ascii="PT Astra Serif" w:hAnsi="PT Astra Serif"/>
          <w:sz w:val="28"/>
          <w:szCs w:val="28"/>
        </w:rPr>
        <w:t xml:space="preserve"> 2021 году </w:t>
      </w:r>
      <w:r w:rsidRPr="006706B5">
        <w:rPr>
          <w:rFonts w:ascii="PT Astra Serif" w:hAnsi="PT Astra Serif"/>
          <w:sz w:val="28"/>
          <w:szCs w:val="28"/>
        </w:rPr>
        <w:t>муниципальное бюджетное учреждение дополнительного образования «Детская</w:t>
      </w:r>
      <w:r w:rsidR="004D6D85" w:rsidRPr="006706B5">
        <w:rPr>
          <w:rFonts w:ascii="PT Astra Serif" w:hAnsi="PT Astra Serif"/>
          <w:sz w:val="28"/>
          <w:szCs w:val="28"/>
        </w:rPr>
        <w:t xml:space="preserve"> школа искусств города Югорска</w:t>
      </w:r>
      <w:r w:rsidRPr="006706B5">
        <w:rPr>
          <w:rFonts w:ascii="PT Astra Serif" w:hAnsi="PT Astra Serif"/>
          <w:sz w:val="28"/>
          <w:szCs w:val="28"/>
        </w:rPr>
        <w:t>» (далее - МБУ ДО «Детская школа искусств города Югорска»)</w:t>
      </w:r>
      <w:r w:rsidR="004D6D85" w:rsidRPr="006706B5">
        <w:rPr>
          <w:rFonts w:ascii="PT Astra Serif" w:hAnsi="PT Astra Serif"/>
          <w:sz w:val="28"/>
          <w:szCs w:val="28"/>
        </w:rPr>
        <w:t xml:space="preserve"> оснащен</w:t>
      </w:r>
      <w:r w:rsidR="006706B5" w:rsidRPr="006706B5">
        <w:rPr>
          <w:rFonts w:ascii="PT Astra Serif" w:hAnsi="PT Astra Serif"/>
          <w:sz w:val="28"/>
          <w:szCs w:val="28"/>
        </w:rPr>
        <w:t>о</w:t>
      </w:r>
      <w:r w:rsidR="004D6D85" w:rsidRPr="006706B5">
        <w:rPr>
          <w:rFonts w:ascii="PT Astra Serif" w:hAnsi="PT Astra Serif"/>
          <w:sz w:val="28"/>
          <w:szCs w:val="28"/>
        </w:rPr>
        <w:t xml:space="preserve"> музыкальными инструментами, оборудованием и учебными материалами </w:t>
      </w:r>
      <w:r w:rsidRPr="006706B5">
        <w:rPr>
          <w:rFonts w:ascii="PT Astra Serif" w:hAnsi="PT Astra Serif"/>
          <w:sz w:val="28"/>
          <w:szCs w:val="28"/>
        </w:rPr>
        <w:t xml:space="preserve">на сумму </w:t>
      </w:r>
      <w:r w:rsidR="00CD6D88" w:rsidRPr="006706B5">
        <w:rPr>
          <w:rFonts w:ascii="PT Astra Serif" w:hAnsi="PT Astra Serif"/>
          <w:sz w:val="28"/>
          <w:szCs w:val="28"/>
        </w:rPr>
        <w:t>18,8 млн. рублей;</w:t>
      </w:r>
      <w:r w:rsidRPr="006706B5">
        <w:rPr>
          <w:rFonts w:ascii="PT Astra Serif" w:hAnsi="PT Astra Serif"/>
          <w:sz w:val="28"/>
          <w:szCs w:val="28"/>
        </w:rPr>
        <w:t xml:space="preserve"> </w:t>
      </w:r>
      <w:r w:rsidR="004D6D85" w:rsidRPr="006706B5">
        <w:rPr>
          <w:rFonts w:ascii="PT Astra Serif" w:hAnsi="PT Astra Serif"/>
          <w:sz w:val="28"/>
          <w:szCs w:val="28"/>
        </w:rPr>
        <w:t>11 специалистов учреждений культуры повысили квалификацию на базе Центров непрерывного образования и повышения квалификации Российской Федерации.</w:t>
      </w:r>
      <w:proofErr w:type="gramEnd"/>
    </w:p>
    <w:p w:rsidR="004D6D85" w:rsidRPr="006706B5" w:rsidRDefault="00C87566" w:rsidP="006706B5">
      <w:pPr>
        <w:suppressAutoHyphens/>
        <w:spacing w:after="0" w:line="240" w:lineRule="auto"/>
        <w:ind w:firstLine="708"/>
        <w:jc w:val="both"/>
        <w:rPr>
          <w:rFonts w:ascii="PT Astra Serif" w:hAnsi="PT Astra Serif"/>
          <w:sz w:val="28"/>
          <w:szCs w:val="28"/>
        </w:rPr>
      </w:pPr>
      <w:r w:rsidRPr="006706B5">
        <w:rPr>
          <w:rFonts w:ascii="PT Astra Serif" w:hAnsi="PT Astra Serif"/>
          <w:sz w:val="28"/>
          <w:szCs w:val="28"/>
        </w:rPr>
        <w:t xml:space="preserve">МАУ </w:t>
      </w:r>
      <w:r w:rsidR="004D6D85" w:rsidRPr="006706B5">
        <w:rPr>
          <w:rFonts w:ascii="PT Astra Serif" w:hAnsi="PT Astra Serif"/>
          <w:sz w:val="28"/>
          <w:szCs w:val="28"/>
        </w:rPr>
        <w:t xml:space="preserve">«Центр культуры «Югра-презент» </w:t>
      </w:r>
      <w:r w:rsidR="00CA60C6" w:rsidRPr="006706B5">
        <w:rPr>
          <w:rFonts w:ascii="PT Astra Serif" w:hAnsi="PT Astra Serif"/>
          <w:sz w:val="28"/>
          <w:szCs w:val="28"/>
        </w:rPr>
        <w:t>является</w:t>
      </w:r>
      <w:r w:rsidR="004D6D85" w:rsidRPr="006706B5">
        <w:rPr>
          <w:rFonts w:ascii="PT Astra Serif" w:hAnsi="PT Astra Serif"/>
          <w:sz w:val="28"/>
          <w:szCs w:val="28"/>
        </w:rPr>
        <w:t xml:space="preserve"> победителем в конкурсном отборе национального проекта «Культура» регионального проекта «Цифровая культура» на создание виртуального концертного зала в 2022 году. Планируется оснастить концертный зал на 595 мест современным оборудованием</w:t>
      </w:r>
      <w:r w:rsidR="00CA60C6" w:rsidRPr="006706B5">
        <w:rPr>
          <w:rFonts w:ascii="PT Astra Serif" w:hAnsi="PT Astra Serif"/>
          <w:sz w:val="28"/>
          <w:szCs w:val="28"/>
        </w:rPr>
        <w:t>,</w:t>
      </w:r>
      <w:r w:rsidR="004D6D85" w:rsidRPr="006706B5">
        <w:rPr>
          <w:rFonts w:ascii="PT Astra Serif" w:hAnsi="PT Astra Serif"/>
          <w:sz w:val="28"/>
          <w:szCs w:val="28"/>
        </w:rPr>
        <w:t xml:space="preserve"> позволяющим производить онлайн</w:t>
      </w:r>
      <w:r w:rsidR="00CA60C6" w:rsidRPr="006706B5">
        <w:rPr>
          <w:rFonts w:ascii="PT Astra Serif" w:hAnsi="PT Astra Serif"/>
          <w:sz w:val="28"/>
          <w:szCs w:val="28"/>
        </w:rPr>
        <w:t>-</w:t>
      </w:r>
      <w:r w:rsidR="004D6D85" w:rsidRPr="006706B5">
        <w:rPr>
          <w:rFonts w:ascii="PT Astra Serif" w:hAnsi="PT Astra Serif"/>
          <w:sz w:val="28"/>
          <w:szCs w:val="28"/>
        </w:rPr>
        <w:t xml:space="preserve">трансляцию филармонических концертов в режиме реального времени.  </w:t>
      </w:r>
    </w:p>
    <w:p w:rsidR="004D6D85" w:rsidRPr="006706B5" w:rsidRDefault="004D6D85" w:rsidP="006706B5">
      <w:pPr>
        <w:snapToGrid w:val="0"/>
        <w:spacing w:after="0" w:line="240" w:lineRule="auto"/>
        <w:ind w:firstLine="708"/>
        <w:jc w:val="both"/>
        <w:rPr>
          <w:rFonts w:ascii="PT Astra Serif" w:eastAsia="Arial Unicode MS" w:hAnsi="PT Astra Serif" w:cs="Times New Roman"/>
          <w:kern w:val="2"/>
          <w:sz w:val="28"/>
          <w:szCs w:val="28"/>
          <w:lang w:eastAsia="ar-SA"/>
        </w:rPr>
      </w:pPr>
      <w:r w:rsidRPr="006706B5">
        <w:rPr>
          <w:rFonts w:ascii="PT Astra Serif" w:eastAsia="Arial Unicode MS" w:hAnsi="PT Astra Serif" w:cs="Times New Roman"/>
          <w:kern w:val="2"/>
          <w:sz w:val="28"/>
          <w:szCs w:val="28"/>
          <w:lang w:eastAsia="ar-SA"/>
        </w:rPr>
        <w:t xml:space="preserve">В 2021 году разработана проектная документация по реконструкции здания музыкального отделения </w:t>
      </w:r>
      <w:r w:rsidR="0007365D" w:rsidRPr="006706B5">
        <w:rPr>
          <w:rFonts w:ascii="PT Astra Serif" w:hAnsi="PT Astra Serif"/>
          <w:sz w:val="28"/>
          <w:szCs w:val="28"/>
        </w:rPr>
        <w:t>МБУ ДО «Детская школа искусств города Югорска»: п</w:t>
      </w:r>
      <w:r w:rsidRPr="006706B5">
        <w:rPr>
          <w:rFonts w:ascii="PT Astra Serif" w:eastAsia="Arial Unicode MS" w:hAnsi="PT Astra Serif" w:cs="Times New Roman"/>
          <w:kern w:val="2"/>
          <w:sz w:val="28"/>
          <w:szCs w:val="28"/>
          <w:lang w:eastAsia="ar-SA"/>
        </w:rPr>
        <w:t>лощадь объекта после реконс</w:t>
      </w:r>
      <w:r w:rsidR="0007365D" w:rsidRPr="006706B5">
        <w:rPr>
          <w:rFonts w:ascii="PT Astra Serif" w:eastAsia="Arial Unicode MS" w:hAnsi="PT Astra Serif" w:cs="Times New Roman"/>
          <w:kern w:val="2"/>
          <w:sz w:val="28"/>
          <w:szCs w:val="28"/>
          <w:lang w:eastAsia="ar-SA"/>
        </w:rPr>
        <w:t>трукции увеличится с 908,3 кв. м</w:t>
      </w:r>
      <w:r w:rsidR="006706B5" w:rsidRPr="006706B5">
        <w:rPr>
          <w:rFonts w:ascii="PT Astra Serif" w:eastAsia="Arial Unicode MS" w:hAnsi="PT Astra Serif" w:cs="Times New Roman"/>
          <w:kern w:val="2"/>
          <w:sz w:val="28"/>
          <w:szCs w:val="28"/>
          <w:lang w:eastAsia="ar-SA"/>
        </w:rPr>
        <w:t>.</w:t>
      </w:r>
      <w:r w:rsidR="0007365D" w:rsidRPr="006706B5">
        <w:rPr>
          <w:rFonts w:ascii="PT Astra Serif" w:eastAsia="Arial Unicode MS" w:hAnsi="PT Astra Serif" w:cs="Times New Roman"/>
          <w:kern w:val="2"/>
          <w:sz w:val="28"/>
          <w:szCs w:val="28"/>
          <w:lang w:eastAsia="ar-SA"/>
        </w:rPr>
        <w:t xml:space="preserve"> до 4 733,26 кв. м</w:t>
      </w:r>
      <w:r w:rsidR="006706B5" w:rsidRPr="006706B5">
        <w:rPr>
          <w:rFonts w:ascii="PT Astra Serif" w:eastAsia="Arial Unicode MS" w:hAnsi="PT Astra Serif" w:cs="Times New Roman"/>
          <w:kern w:val="2"/>
          <w:sz w:val="28"/>
          <w:szCs w:val="28"/>
          <w:lang w:eastAsia="ar-SA"/>
        </w:rPr>
        <w:t>.</w:t>
      </w:r>
      <w:r w:rsidRPr="006706B5">
        <w:rPr>
          <w:rFonts w:ascii="PT Astra Serif" w:eastAsia="Arial Unicode MS" w:hAnsi="PT Astra Serif" w:cs="Times New Roman"/>
          <w:kern w:val="2"/>
          <w:sz w:val="28"/>
          <w:szCs w:val="28"/>
          <w:lang w:eastAsia="ar-SA"/>
        </w:rPr>
        <w:t xml:space="preserve">, мощность объекта </w:t>
      </w:r>
      <w:r w:rsidR="00570247" w:rsidRPr="006706B5">
        <w:rPr>
          <w:rFonts w:ascii="PT Astra Serif" w:eastAsia="Arial Unicode MS" w:hAnsi="PT Astra Serif" w:cs="Times New Roman"/>
          <w:kern w:val="2"/>
          <w:sz w:val="28"/>
          <w:szCs w:val="28"/>
          <w:lang w:eastAsia="ar-SA"/>
        </w:rPr>
        <w:t>составит</w:t>
      </w:r>
      <w:r w:rsidR="0007365D" w:rsidRPr="006706B5">
        <w:rPr>
          <w:rFonts w:ascii="PT Astra Serif" w:eastAsia="Arial Unicode MS" w:hAnsi="PT Astra Serif" w:cs="Times New Roman"/>
          <w:kern w:val="2"/>
          <w:sz w:val="28"/>
          <w:szCs w:val="28"/>
          <w:lang w:eastAsia="ar-SA"/>
        </w:rPr>
        <w:t xml:space="preserve"> </w:t>
      </w:r>
      <w:r w:rsidRPr="006706B5">
        <w:rPr>
          <w:rFonts w:ascii="PT Astra Serif" w:eastAsia="Arial Unicode MS" w:hAnsi="PT Astra Serif" w:cs="Times New Roman"/>
          <w:kern w:val="2"/>
          <w:sz w:val="28"/>
          <w:szCs w:val="28"/>
          <w:lang w:eastAsia="ar-SA"/>
        </w:rPr>
        <w:t xml:space="preserve">350 посадочных мест, а </w:t>
      </w:r>
      <w:r w:rsidR="0007365D" w:rsidRPr="006706B5">
        <w:rPr>
          <w:rFonts w:ascii="PT Astra Serif" w:eastAsia="Arial Unicode MS" w:hAnsi="PT Astra Serif" w:cs="Times New Roman"/>
          <w:kern w:val="2"/>
          <w:sz w:val="28"/>
          <w:szCs w:val="28"/>
          <w:lang w:eastAsia="ar-SA"/>
        </w:rPr>
        <w:t xml:space="preserve">количество </w:t>
      </w:r>
      <w:r w:rsidRPr="006706B5">
        <w:rPr>
          <w:rFonts w:ascii="PT Astra Serif" w:eastAsia="Arial Unicode MS" w:hAnsi="PT Astra Serif" w:cs="Times New Roman"/>
          <w:kern w:val="2"/>
          <w:sz w:val="28"/>
          <w:szCs w:val="28"/>
          <w:lang w:eastAsia="ar-SA"/>
        </w:rPr>
        <w:t xml:space="preserve">учащихся возрастет </w:t>
      </w:r>
      <w:r w:rsidR="0007365D" w:rsidRPr="006706B5">
        <w:rPr>
          <w:rFonts w:ascii="PT Astra Serif" w:eastAsia="Arial Unicode MS" w:hAnsi="PT Astra Serif" w:cs="Times New Roman"/>
          <w:kern w:val="2"/>
          <w:sz w:val="28"/>
          <w:szCs w:val="28"/>
          <w:lang w:eastAsia="ar-SA"/>
        </w:rPr>
        <w:t xml:space="preserve">с 302 </w:t>
      </w:r>
      <w:r w:rsidRPr="006706B5">
        <w:rPr>
          <w:rFonts w:ascii="PT Astra Serif" w:eastAsia="Arial Unicode MS" w:hAnsi="PT Astra Serif" w:cs="Times New Roman"/>
          <w:kern w:val="2"/>
          <w:sz w:val="28"/>
          <w:szCs w:val="28"/>
          <w:lang w:eastAsia="ar-SA"/>
        </w:rPr>
        <w:t>до 590 человек</w:t>
      </w:r>
      <w:r w:rsidR="0007365D" w:rsidRPr="006706B5">
        <w:rPr>
          <w:rFonts w:ascii="PT Astra Serif" w:eastAsia="Arial Unicode MS" w:hAnsi="PT Astra Serif" w:cs="Times New Roman"/>
          <w:kern w:val="2"/>
          <w:sz w:val="28"/>
          <w:szCs w:val="28"/>
          <w:lang w:eastAsia="ar-SA"/>
        </w:rPr>
        <w:t xml:space="preserve">. </w:t>
      </w:r>
      <w:r w:rsidRPr="006706B5">
        <w:rPr>
          <w:rFonts w:ascii="PT Astra Serif" w:eastAsia="Arial Unicode MS" w:hAnsi="PT Astra Serif" w:cs="Times New Roman"/>
          <w:kern w:val="2"/>
          <w:sz w:val="28"/>
          <w:szCs w:val="28"/>
          <w:lang w:eastAsia="ar-SA"/>
        </w:rPr>
        <w:t xml:space="preserve"> </w:t>
      </w:r>
    </w:p>
    <w:p w:rsidR="004D6D85" w:rsidRPr="006706B5" w:rsidRDefault="004D6D85" w:rsidP="006706B5">
      <w:pPr>
        <w:snapToGrid w:val="0"/>
        <w:spacing w:after="0" w:line="240" w:lineRule="auto"/>
        <w:ind w:firstLine="708"/>
        <w:jc w:val="both"/>
        <w:rPr>
          <w:rFonts w:ascii="PT Astra Serif" w:eastAsia="Arial Unicode MS" w:hAnsi="PT Astra Serif" w:cs="Times New Roman"/>
          <w:kern w:val="2"/>
          <w:sz w:val="28"/>
          <w:szCs w:val="28"/>
          <w:lang w:eastAsia="ar-SA"/>
        </w:rPr>
      </w:pPr>
      <w:r w:rsidRPr="006706B5">
        <w:rPr>
          <w:rFonts w:ascii="PT Astra Serif" w:eastAsia="Arial Unicode MS" w:hAnsi="PT Astra Serif" w:cs="Times New Roman"/>
          <w:kern w:val="2"/>
          <w:sz w:val="28"/>
          <w:szCs w:val="28"/>
          <w:lang w:eastAsia="ar-SA"/>
        </w:rPr>
        <w:t xml:space="preserve">Учреждения культуры города Югорска одни из первых в Ханты-Мансийском автономном округе </w:t>
      </w:r>
      <w:r w:rsidR="006706B5" w:rsidRPr="006706B5">
        <w:rPr>
          <w:rFonts w:ascii="PT Astra Serif" w:eastAsia="Arial Unicode MS" w:hAnsi="PT Astra Serif" w:cs="Times New Roman"/>
          <w:kern w:val="2"/>
          <w:sz w:val="28"/>
          <w:szCs w:val="28"/>
          <w:lang w:eastAsia="ar-SA"/>
        </w:rPr>
        <w:t>–</w:t>
      </w:r>
      <w:r w:rsidRPr="006706B5">
        <w:rPr>
          <w:rFonts w:ascii="PT Astra Serif" w:eastAsia="Arial Unicode MS" w:hAnsi="PT Astra Serif" w:cs="Times New Roman"/>
          <w:kern w:val="2"/>
          <w:sz w:val="28"/>
          <w:szCs w:val="28"/>
          <w:lang w:eastAsia="ar-SA"/>
        </w:rPr>
        <w:t xml:space="preserve"> Югре в сентябре 2021 года приступили к реализации программы социальной поддержки молодежи в возрасте от 14 до 22 лет «Пушкинская карта». Проект ун</w:t>
      </w:r>
      <w:r w:rsidR="00B81310" w:rsidRPr="006706B5">
        <w:rPr>
          <w:rFonts w:ascii="PT Astra Serif" w:eastAsia="Arial Unicode MS" w:hAnsi="PT Astra Serif" w:cs="Times New Roman"/>
          <w:kern w:val="2"/>
          <w:sz w:val="28"/>
          <w:szCs w:val="28"/>
          <w:lang w:eastAsia="ar-SA"/>
        </w:rPr>
        <w:t>икален, а главная его ценность -</w:t>
      </w:r>
      <w:r w:rsidRPr="006706B5">
        <w:rPr>
          <w:rFonts w:ascii="PT Astra Serif" w:eastAsia="Arial Unicode MS" w:hAnsi="PT Astra Serif" w:cs="Times New Roman"/>
          <w:kern w:val="2"/>
          <w:sz w:val="28"/>
          <w:szCs w:val="28"/>
          <w:lang w:eastAsia="ar-SA"/>
        </w:rPr>
        <w:t xml:space="preserve"> это </w:t>
      </w:r>
      <w:r w:rsidRPr="006706B5">
        <w:rPr>
          <w:rFonts w:ascii="PT Astra Serif" w:eastAsia="Arial Unicode MS" w:hAnsi="PT Astra Serif" w:cs="Times New Roman"/>
          <w:kern w:val="2"/>
          <w:sz w:val="28"/>
          <w:szCs w:val="28"/>
          <w:lang w:eastAsia="ar-SA"/>
        </w:rPr>
        <w:lastRenderedPageBreak/>
        <w:t>возможность посещать мероприятия и объекты культуры не только в своем родном городе, но и в любом другом городе России.</w:t>
      </w:r>
    </w:p>
    <w:p w:rsidR="004D6D85" w:rsidRPr="006706B5" w:rsidRDefault="006F55E0" w:rsidP="006706B5">
      <w:pPr>
        <w:widowControl w:val="0"/>
        <w:numPr>
          <w:ilvl w:val="0"/>
          <w:numId w:val="17"/>
        </w:numPr>
        <w:tabs>
          <w:tab w:val="clear" w:pos="0"/>
        </w:tabs>
        <w:suppressAutoHyphens/>
        <w:spacing w:after="0" w:line="240" w:lineRule="auto"/>
        <w:ind w:firstLine="708"/>
        <w:contextualSpacing/>
        <w:jc w:val="both"/>
        <w:rPr>
          <w:rFonts w:ascii="PT Astra Serif" w:eastAsia="Times New Roman" w:hAnsi="PT Astra Serif" w:cs="Times New Roman"/>
          <w:sz w:val="28"/>
          <w:szCs w:val="28"/>
        </w:rPr>
      </w:pPr>
      <w:r w:rsidRPr="006706B5">
        <w:rPr>
          <w:rFonts w:ascii="PT Astra Serif" w:hAnsi="PT Astra Serif"/>
          <w:sz w:val="28"/>
          <w:szCs w:val="28"/>
        </w:rPr>
        <w:t>К</w:t>
      </w:r>
      <w:r w:rsidR="004D6D85" w:rsidRPr="006706B5">
        <w:rPr>
          <w:rFonts w:ascii="PT Astra Serif" w:hAnsi="PT Astra Serif"/>
          <w:sz w:val="28"/>
          <w:szCs w:val="28"/>
        </w:rPr>
        <w:t xml:space="preserve">лубные формирования </w:t>
      </w:r>
      <w:r w:rsidR="000378E3" w:rsidRPr="006706B5">
        <w:rPr>
          <w:rFonts w:ascii="PT Astra Serif" w:hAnsi="PT Astra Serif"/>
          <w:sz w:val="28"/>
          <w:szCs w:val="28"/>
        </w:rPr>
        <w:t xml:space="preserve">МАУ «Центр культуры «Югра-презент» </w:t>
      </w:r>
      <w:r w:rsidR="004D6D85" w:rsidRPr="006706B5">
        <w:rPr>
          <w:rFonts w:ascii="PT Astra Serif" w:hAnsi="PT Astra Serif"/>
          <w:sz w:val="28"/>
          <w:szCs w:val="28"/>
        </w:rPr>
        <w:t>приняли участие в 72 фестивалях и конкурсах различного уровня</w:t>
      </w:r>
      <w:r w:rsidR="000378E3" w:rsidRPr="006706B5">
        <w:rPr>
          <w:rFonts w:ascii="PT Astra Serif" w:hAnsi="PT Astra Serif"/>
          <w:sz w:val="28"/>
          <w:szCs w:val="28"/>
        </w:rPr>
        <w:t>: в</w:t>
      </w:r>
      <w:r w:rsidR="004D6D85" w:rsidRPr="006706B5">
        <w:rPr>
          <w:rFonts w:ascii="PT Astra Serif" w:hAnsi="PT Astra Serif"/>
          <w:sz w:val="28"/>
          <w:szCs w:val="28"/>
        </w:rPr>
        <w:t xml:space="preserve">сего </w:t>
      </w:r>
      <w:r w:rsidR="003300CF" w:rsidRPr="006706B5">
        <w:rPr>
          <w:rFonts w:ascii="PT Astra Serif" w:hAnsi="PT Astra Serif"/>
          <w:sz w:val="28"/>
          <w:szCs w:val="28"/>
        </w:rPr>
        <w:t xml:space="preserve">участников </w:t>
      </w:r>
      <w:r w:rsidR="004D6D85" w:rsidRPr="006706B5">
        <w:rPr>
          <w:rFonts w:ascii="PT Astra Serif" w:hAnsi="PT Astra Serif"/>
          <w:sz w:val="28"/>
          <w:szCs w:val="28"/>
        </w:rPr>
        <w:t>861 человек</w:t>
      </w:r>
      <w:r w:rsidR="00F06F2E" w:rsidRPr="006706B5">
        <w:rPr>
          <w:rFonts w:ascii="PT Astra Serif" w:hAnsi="PT Astra Serif"/>
          <w:sz w:val="28"/>
          <w:szCs w:val="28"/>
        </w:rPr>
        <w:t>,</w:t>
      </w:r>
      <w:r w:rsidR="004D6D85" w:rsidRPr="006706B5">
        <w:rPr>
          <w:rFonts w:ascii="PT Astra Serif" w:hAnsi="PT Astra Serif"/>
          <w:sz w:val="28"/>
          <w:szCs w:val="28"/>
        </w:rPr>
        <w:t xml:space="preserve"> из них 627 человек стали лауреатами, дипломантами и обладателями специальных номинаций (получено 108 дипломов).</w:t>
      </w:r>
    </w:p>
    <w:p w:rsidR="004D6D85" w:rsidRPr="006706B5" w:rsidRDefault="004B5B31" w:rsidP="006706B5">
      <w:pPr>
        <w:widowControl w:val="0"/>
        <w:numPr>
          <w:ilvl w:val="0"/>
          <w:numId w:val="17"/>
        </w:numPr>
        <w:tabs>
          <w:tab w:val="clear" w:pos="0"/>
        </w:tabs>
        <w:suppressAutoHyphens/>
        <w:spacing w:after="0" w:line="240" w:lineRule="auto"/>
        <w:ind w:firstLine="708"/>
        <w:contextualSpacing/>
        <w:jc w:val="both"/>
        <w:rPr>
          <w:rFonts w:ascii="PT Astra Serif" w:eastAsia="Times New Roman" w:hAnsi="PT Astra Serif" w:cs="Times New Roman"/>
          <w:sz w:val="28"/>
          <w:szCs w:val="28"/>
        </w:rPr>
      </w:pPr>
      <w:r w:rsidRPr="006706B5">
        <w:rPr>
          <w:rFonts w:ascii="PT Astra Serif" w:eastAsia="Times New Roman" w:hAnsi="PT Astra Serif" w:cs="Times New Roman"/>
          <w:sz w:val="28"/>
          <w:szCs w:val="28"/>
        </w:rPr>
        <w:t>В</w:t>
      </w:r>
      <w:r w:rsidR="004D6D85" w:rsidRPr="006706B5">
        <w:rPr>
          <w:rFonts w:ascii="PT Astra Serif" w:eastAsia="Times New Roman" w:hAnsi="PT Astra Serif" w:cs="Times New Roman"/>
          <w:sz w:val="28"/>
          <w:szCs w:val="28"/>
        </w:rPr>
        <w:t xml:space="preserve"> 2021 году музейный фонд </w:t>
      </w:r>
      <w:r w:rsidRPr="006706B5">
        <w:rPr>
          <w:rFonts w:ascii="PT Astra Serif" w:eastAsia="Times New Roman" w:hAnsi="PT Astra Serif" w:cs="Times New Roman"/>
          <w:sz w:val="28"/>
          <w:szCs w:val="28"/>
        </w:rPr>
        <w:t xml:space="preserve">муниципального бюджетного учреждения «Музей истории и этнографии» (далее - МБУ «Музей истории и этнографии») </w:t>
      </w:r>
      <w:r w:rsidR="004D6D85" w:rsidRPr="006706B5">
        <w:rPr>
          <w:rFonts w:ascii="PT Astra Serif" w:eastAsia="Times New Roman" w:hAnsi="PT Astra Serif" w:cs="Times New Roman"/>
          <w:sz w:val="28"/>
          <w:szCs w:val="28"/>
        </w:rPr>
        <w:t xml:space="preserve">пополнился на 295 единиц. </w:t>
      </w:r>
      <w:r w:rsidR="00401109" w:rsidRPr="006706B5">
        <w:rPr>
          <w:rFonts w:ascii="PT Astra Serif" w:eastAsia="Times New Roman" w:hAnsi="PT Astra Serif" w:cs="Times New Roman"/>
          <w:sz w:val="28"/>
          <w:szCs w:val="28"/>
        </w:rPr>
        <w:t>Объем музейного фонда составил</w:t>
      </w:r>
      <w:r w:rsidR="004D6D85" w:rsidRPr="006706B5">
        <w:rPr>
          <w:rFonts w:ascii="PT Astra Serif" w:eastAsia="Times New Roman" w:hAnsi="PT Astra Serif" w:cs="Times New Roman"/>
          <w:sz w:val="28"/>
          <w:szCs w:val="28"/>
        </w:rPr>
        <w:t xml:space="preserve"> 35 902 единиц хранения.</w:t>
      </w:r>
    </w:p>
    <w:p w:rsidR="004D6D85" w:rsidRPr="006706B5" w:rsidRDefault="004D6D85" w:rsidP="006706B5">
      <w:pPr>
        <w:widowControl w:val="0"/>
        <w:numPr>
          <w:ilvl w:val="0"/>
          <w:numId w:val="17"/>
        </w:numPr>
        <w:tabs>
          <w:tab w:val="clear" w:pos="0"/>
        </w:tabs>
        <w:suppressAutoHyphens/>
        <w:spacing w:after="0" w:line="240" w:lineRule="auto"/>
        <w:ind w:firstLine="708"/>
        <w:contextualSpacing/>
        <w:jc w:val="both"/>
        <w:rPr>
          <w:rFonts w:ascii="PT Astra Serif" w:eastAsia="Times New Roman" w:hAnsi="PT Astra Serif" w:cs="Times New Roman"/>
          <w:sz w:val="28"/>
          <w:szCs w:val="28"/>
        </w:rPr>
      </w:pPr>
      <w:r w:rsidRPr="006706B5">
        <w:rPr>
          <w:rFonts w:ascii="PT Astra Serif" w:eastAsia="Times New Roman" w:hAnsi="PT Astra Serif" w:cs="Times New Roman"/>
          <w:sz w:val="28"/>
          <w:szCs w:val="28"/>
        </w:rPr>
        <w:t xml:space="preserve">Всего в отчетном периоде экспонировалось 48 выставок, из них в музее - 30 выставок, 13 выставок вне музея и 5 виртуальных выставок, выставки посетило </w:t>
      </w:r>
      <w:r w:rsidR="00E964D1" w:rsidRPr="006706B5">
        <w:rPr>
          <w:rFonts w:ascii="PT Astra Serif" w:eastAsia="Times New Roman" w:hAnsi="PT Astra Serif" w:cs="Times New Roman"/>
          <w:sz w:val="28"/>
          <w:szCs w:val="28"/>
        </w:rPr>
        <w:t xml:space="preserve">   </w:t>
      </w:r>
      <w:r w:rsidRPr="006706B5">
        <w:rPr>
          <w:rFonts w:ascii="PT Astra Serif" w:eastAsia="Times New Roman" w:hAnsi="PT Astra Serif" w:cs="Times New Roman"/>
          <w:sz w:val="28"/>
          <w:szCs w:val="28"/>
        </w:rPr>
        <w:t xml:space="preserve">14 798 человек. </w:t>
      </w:r>
    </w:p>
    <w:p w:rsidR="007A0B09" w:rsidRPr="006706B5" w:rsidRDefault="004D6D85" w:rsidP="006706B5">
      <w:pPr>
        <w:widowControl w:val="0"/>
        <w:numPr>
          <w:ilvl w:val="0"/>
          <w:numId w:val="17"/>
        </w:numPr>
        <w:tabs>
          <w:tab w:val="clear" w:pos="0"/>
        </w:tabs>
        <w:suppressAutoHyphens/>
        <w:spacing w:after="0" w:line="240" w:lineRule="auto"/>
        <w:ind w:firstLine="708"/>
        <w:contextualSpacing/>
        <w:jc w:val="both"/>
        <w:rPr>
          <w:rFonts w:ascii="PT Astra Serif" w:eastAsia="Times New Roman" w:hAnsi="PT Astra Serif" w:cs="Times New Roman"/>
          <w:sz w:val="28"/>
          <w:szCs w:val="28"/>
        </w:rPr>
      </w:pPr>
      <w:r w:rsidRPr="006706B5">
        <w:rPr>
          <w:rFonts w:ascii="PT Astra Serif" w:eastAsia="Times New Roman" w:hAnsi="PT Astra Serif" w:cs="Times New Roman"/>
          <w:sz w:val="28"/>
          <w:szCs w:val="28"/>
        </w:rPr>
        <w:t>В экспозиции под открытым небом «Суев</w:t>
      </w:r>
      <w:r w:rsidR="007A0B09" w:rsidRPr="006706B5">
        <w:rPr>
          <w:rFonts w:ascii="PT Astra Serif" w:eastAsia="Times New Roman" w:hAnsi="PT Astra Serif" w:cs="Times New Roman"/>
          <w:sz w:val="28"/>
          <w:szCs w:val="28"/>
        </w:rPr>
        <w:t>ат пауль» проведено 25 экскурсий</w:t>
      </w:r>
      <w:r w:rsidRPr="006706B5">
        <w:rPr>
          <w:rFonts w:ascii="PT Astra Serif" w:eastAsia="Times New Roman" w:hAnsi="PT Astra Serif" w:cs="Times New Roman"/>
          <w:sz w:val="28"/>
          <w:szCs w:val="28"/>
        </w:rPr>
        <w:t xml:space="preserve"> с количеством участников 395 человек. Индивидуально и организовано музей под открытым небом посетило 11 717 человек. </w:t>
      </w:r>
    </w:p>
    <w:p w:rsidR="006A1E03" w:rsidRDefault="004D6D85" w:rsidP="006706B5">
      <w:pPr>
        <w:widowControl w:val="0"/>
        <w:numPr>
          <w:ilvl w:val="0"/>
          <w:numId w:val="17"/>
        </w:numPr>
        <w:tabs>
          <w:tab w:val="clear" w:pos="0"/>
        </w:tabs>
        <w:suppressAutoHyphens/>
        <w:spacing w:after="0" w:line="240" w:lineRule="auto"/>
        <w:ind w:firstLine="708"/>
        <w:contextualSpacing/>
        <w:jc w:val="both"/>
        <w:rPr>
          <w:rFonts w:ascii="PT Astra Serif" w:eastAsia="Times New Roman" w:hAnsi="PT Astra Serif" w:cs="Times New Roman"/>
          <w:sz w:val="28"/>
          <w:szCs w:val="28"/>
        </w:rPr>
      </w:pPr>
      <w:r w:rsidRPr="006A1E03">
        <w:rPr>
          <w:rFonts w:ascii="PT Astra Serif" w:eastAsia="Times New Roman" w:hAnsi="PT Astra Serif" w:cs="Times New Roman"/>
          <w:sz w:val="28"/>
          <w:szCs w:val="28"/>
        </w:rPr>
        <w:t>В 2021 году реализован грант Фонда Потанина на сумму 846</w:t>
      </w:r>
      <w:r w:rsidR="007A0B09" w:rsidRPr="006A1E03">
        <w:rPr>
          <w:rFonts w:ascii="PT Astra Serif" w:eastAsia="Times New Roman" w:hAnsi="PT Astra Serif" w:cs="Times New Roman"/>
          <w:sz w:val="28"/>
          <w:szCs w:val="28"/>
        </w:rPr>
        <w:t xml:space="preserve">,4 тыс. </w:t>
      </w:r>
      <w:r w:rsidRPr="006A1E03">
        <w:rPr>
          <w:rFonts w:ascii="PT Astra Serif" w:eastAsia="Times New Roman" w:hAnsi="PT Astra Serif" w:cs="Times New Roman"/>
          <w:sz w:val="28"/>
          <w:szCs w:val="28"/>
        </w:rPr>
        <w:t>рублей с проектом «Актуальный музей. Новые формы коммуникаций с посетителями»,</w:t>
      </w:r>
      <w:r w:rsidR="009F2A32" w:rsidRPr="006A1E03">
        <w:rPr>
          <w:rFonts w:ascii="PT Astra Serif" w:eastAsia="Times New Roman" w:hAnsi="PT Astra Serif" w:cs="Times New Roman"/>
          <w:sz w:val="28"/>
          <w:szCs w:val="28"/>
        </w:rPr>
        <w:t xml:space="preserve"> в результате</w:t>
      </w:r>
      <w:r w:rsidRPr="006A1E03">
        <w:rPr>
          <w:rFonts w:ascii="PT Astra Serif" w:eastAsia="Times New Roman" w:hAnsi="PT Astra Serif" w:cs="Times New Roman"/>
          <w:sz w:val="28"/>
          <w:szCs w:val="28"/>
        </w:rPr>
        <w:t>:</w:t>
      </w:r>
      <w:r w:rsidR="006A1E03" w:rsidRPr="006A1E03">
        <w:rPr>
          <w:rFonts w:ascii="PT Astra Serif" w:eastAsia="Times New Roman" w:hAnsi="PT Astra Serif" w:cs="Times New Roman"/>
          <w:sz w:val="28"/>
          <w:szCs w:val="28"/>
        </w:rPr>
        <w:t xml:space="preserve"> </w:t>
      </w:r>
      <w:r w:rsidRPr="006A1E03">
        <w:rPr>
          <w:rFonts w:ascii="PT Astra Serif" w:eastAsia="Times New Roman" w:hAnsi="PT Astra Serif" w:cs="Times New Roman"/>
          <w:sz w:val="28"/>
          <w:szCs w:val="28"/>
        </w:rPr>
        <w:t xml:space="preserve">обеспечен максимальный показ музейных </w:t>
      </w:r>
      <w:r w:rsidR="009F2A32" w:rsidRPr="006A1E03">
        <w:rPr>
          <w:rFonts w:ascii="PT Astra Serif" w:eastAsia="Times New Roman" w:hAnsi="PT Astra Serif" w:cs="Times New Roman"/>
          <w:sz w:val="28"/>
          <w:szCs w:val="28"/>
        </w:rPr>
        <w:t>коллекций в сети Интернет</w:t>
      </w:r>
      <w:r w:rsidR="006A1E03" w:rsidRPr="006A1E03">
        <w:rPr>
          <w:rFonts w:ascii="PT Astra Serif" w:eastAsia="Times New Roman" w:hAnsi="PT Astra Serif" w:cs="Times New Roman"/>
          <w:sz w:val="28"/>
          <w:szCs w:val="28"/>
        </w:rPr>
        <w:t xml:space="preserve">, </w:t>
      </w:r>
      <w:r w:rsidRPr="006A1E03">
        <w:rPr>
          <w:rFonts w:ascii="PT Astra Serif" w:eastAsia="Times New Roman" w:hAnsi="PT Astra Serif" w:cs="Times New Roman"/>
          <w:sz w:val="28"/>
          <w:szCs w:val="28"/>
        </w:rPr>
        <w:t>создан цикл публикаций «Открой для себя Суеват»</w:t>
      </w:r>
      <w:r w:rsidR="006A1E03" w:rsidRPr="006A1E03">
        <w:rPr>
          <w:rFonts w:ascii="PT Astra Serif" w:eastAsia="Times New Roman" w:hAnsi="PT Astra Serif" w:cs="Times New Roman"/>
          <w:sz w:val="28"/>
          <w:szCs w:val="28"/>
        </w:rPr>
        <w:t xml:space="preserve">, </w:t>
      </w:r>
      <w:r w:rsidRPr="006A1E03">
        <w:rPr>
          <w:rFonts w:ascii="PT Astra Serif" w:eastAsia="Times New Roman" w:hAnsi="PT Astra Serif" w:cs="Times New Roman"/>
          <w:sz w:val="28"/>
          <w:szCs w:val="28"/>
        </w:rPr>
        <w:t xml:space="preserve">разработано мобильное приложение </w:t>
      </w:r>
      <w:r w:rsidR="006A1E03" w:rsidRPr="006A1E03">
        <w:rPr>
          <w:rFonts w:ascii="PT Astra Serif" w:eastAsia="Times New Roman" w:hAnsi="PT Astra Serif" w:cs="Times New Roman"/>
          <w:sz w:val="28"/>
          <w:szCs w:val="28"/>
        </w:rPr>
        <w:t xml:space="preserve">(интерактивный контент) </w:t>
      </w:r>
      <w:r w:rsidRPr="006A1E03">
        <w:rPr>
          <w:rFonts w:ascii="PT Astra Serif" w:eastAsia="Times New Roman" w:hAnsi="PT Astra Serif" w:cs="Times New Roman"/>
          <w:sz w:val="28"/>
          <w:szCs w:val="28"/>
        </w:rPr>
        <w:t>«Суеват под рукой»</w:t>
      </w:r>
      <w:r w:rsidR="006A1E03" w:rsidRPr="006A1E03">
        <w:rPr>
          <w:rFonts w:ascii="PT Astra Serif" w:eastAsia="Times New Roman" w:hAnsi="PT Astra Serif" w:cs="Times New Roman"/>
          <w:sz w:val="28"/>
          <w:szCs w:val="28"/>
        </w:rPr>
        <w:t>.</w:t>
      </w:r>
      <w:r w:rsidRPr="006A1E03">
        <w:rPr>
          <w:rFonts w:ascii="PT Astra Serif" w:eastAsia="Times New Roman" w:hAnsi="PT Astra Serif" w:cs="Times New Roman"/>
          <w:sz w:val="28"/>
          <w:szCs w:val="28"/>
        </w:rPr>
        <w:t xml:space="preserve"> </w:t>
      </w:r>
    </w:p>
    <w:p w:rsidR="004D6D85" w:rsidRPr="006A1E03" w:rsidRDefault="004D6D85" w:rsidP="006706B5">
      <w:pPr>
        <w:widowControl w:val="0"/>
        <w:numPr>
          <w:ilvl w:val="0"/>
          <w:numId w:val="17"/>
        </w:numPr>
        <w:tabs>
          <w:tab w:val="clear" w:pos="0"/>
        </w:tabs>
        <w:suppressAutoHyphens/>
        <w:spacing w:after="0" w:line="240" w:lineRule="auto"/>
        <w:ind w:firstLine="708"/>
        <w:contextualSpacing/>
        <w:jc w:val="both"/>
        <w:rPr>
          <w:rFonts w:ascii="PT Astra Serif" w:eastAsia="Times New Roman" w:hAnsi="PT Astra Serif" w:cs="Times New Roman"/>
          <w:sz w:val="28"/>
          <w:szCs w:val="28"/>
        </w:rPr>
      </w:pPr>
      <w:r w:rsidRPr="006A1E03">
        <w:rPr>
          <w:rFonts w:ascii="PT Astra Serif" w:eastAsia="Times New Roman" w:hAnsi="PT Astra Serif" w:cs="Times New Roman"/>
          <w:sz w:val="28"/>
          <w:szCs w:val="28"/>
        </w:rPr>
        <w:t xml:space="preserve">На конец отчетного периода библиотечный фонд </w:t>
      </w:r>
      <w:r w:rsidR="000378E3" w:rsidRPr="006A1E03">
        <w:rPr>
          <w:rFonts w:ascii="PT Astra Serif" w:eastAsia="Times New Roman" w:hAnsi="PT Astra Serif" w:cs="Times New Roman"/>
          <w:sz w:val="28"/>
          <w:szCs w:val="28"/>
        </w:rPr>
        <w:t>муниципального бюджетного учреждения «Централизованная библиотечная система города Югорска» (далее - МБУ «ЦБС г. Югорска»)</w:t>
      </w:r>
      <w:r w:rsidR="009F2A32" w:rsidRPr="006A1E03">
        <w:rPr>
          <w:rFonts w:ascii="PT Astra Serif" w:eastAsia="Times New Roman" w:hAnsi="PT Astra Serif" w:cs="Times New Roman"/>
          <w:sz w:val="28"/>
          <w:szCs w:val="28"/>
        </w:rPr>
        <w:t xml:space="preserve"> </w:t>
      </w:r>
      <w:r w:rsidR="00774F49" w:rsidRPr="006A1E03">
        <w:rPr>
          <w:rFonts w:ascii="PT Astra Serif" w:eastAsia="Times New Roman" w:hAnsi="PT Astra Serif" w:cs="Times New Roman"/>
          <w:sz w:val="28"/>
          <w:szCs w:val="28"/>
        </w:rPr>
        <w:t>составил</w:t>
      </w:r>
      <w:r w:rsidRPr="006A1E03">
        <w:rPr>
          <w:rFonts w:ascii="PT Astra Serif" w:eastAsia="Times New Roman" w:hAnsi="PT Astra Serif" w:cs="Times New Roman"/>
          <w:sz w:val="28"/>
          <w:szCs w:val="28"/>
        </w:rPr>
        <w:t xml:space="preserve"> 160 322 экземпляра, поступление новых книг</w:t>
      </w:r>
      <w:r w:rsidR="009F2A32" w:rsidRPr="006A1E03">
        <w:rPr>
          <w:rFonts w:ascii="PT Astra Serif" w:eastAsia="Times New Roman" w:hAnsi="PT Astra Serif" w:cs="Times New Roman"/>
          <w:sz w:val="28"/>
          <w:szCs w:val="28"/>
        </w:rPr>
        <w:t xml:space="preserve"> -</w:t>
      </w:r>
      <w:r w:rsidRPr="006A1E03">
        <w:rPr>
          <w:rFonts w:ascii="PT Astra Serif" w:eastAsia="Times New Roman" w:hAnsi="PT Astra Serif" w:cs="Times New Roman"/>
          <w:sz w:val="28"/>
          <w:szCs w:val="28"/>
        </w:rPr>
        <w:t xml:space="preserve"> 4 506 экземпляров. Количество читателей </w:t>
      </w:r>
      <w:r w:rsidR="00774F49" w:rsidRPr="006A1E03">
        <w:rPr>
          <w:rFonts w:ascii="PT Astra Serif" w:eastAsia="Times New Roman" w:hAnsi="PT Astra Serif" w:cs="Times New Roman"/>
          <w:sz w:val="28"/>
          <w:szCs w:val="28"/>
        </w:rPr>
        <w:t>-</w:t>
      </w:r>
      <w:r w:rsidRPr="006A1E03">
        <w:rPr>
          <w:rFonts w:ascii="PT Astra Serif" w:eastAsia="Times New Roman" w:hAnsi="PT Astra Serif" w:cs="Times New Roman"/>
          <w:sz w:val="28"/>
          <w:szCs w:val="28"/>
        </w:rPr>
        <w:t>14 452 человек</w:t>
      </w:r>
      <w:r w:rsidR="006706B5" w:rsidRPr="006A1E03">
        <w:rPr>
          <w:rFonts w:ascii="PT Astra Serif" w:eastAsia="Times New Roman" w:hAnsi="PT Astra Serif" w:cs="Times New Roman"/>
          <w:sz w:val="28"/>
          <w:szCs w:val="28"/>
        </w:rPr>
        <w:t>а</w:t>
      </w:r>
      <w:r w:rsidRPr="006A1E03">
        <w:rPr>
          <w:rFonts w:ascii="PT Astra Serif" w:eastAsia="Times New Roman" w:hAnsi="PT Astra Serif" w:cs="Times New Roman"/>
          <w:sz w:val="28"/>
          <w:szCs w:val="28"/>
        </w:rPr>
        <w:t xml:space="preserve">. </w:t>
      </w:r>
      <w:r w:rsidR="009F2A32" w:rsidRPr="006A1E03">
        <w:rPr>
          <w:rFonts w:ascii="PT Astra Serif" w:eastAsia="Times New Roman" w:hAnsi="PT Astra Serif" w:cs="Times New Roman"/>
          <w:sz w:val="28"/>
          <w:szCs w:val="28"/>
        </w:rPr>
        <w:t xml:space="preserve"> </w:t>
      </w:r>
    </w:p>
    <w:p w:rsidR="004D6D85" w:rsidRPr="006706B5" w:rsidRDefault="004D6D85" w:rsidP="006706B5">
      <w:pPr>
        <w:widowControl w:val="0"/>
        <w:numPr>
          <w:ilvl w:val="0"/>
          <w:numId w:val="17"/>
        </w:numPr>
        <w:tabs>
          <w:tab w:val="clear" w:pos="0"/>
        </w:tabs>
        <w:suppressAutoHyphens/>
        <w:spacing w:after="0" w:line="240" w:lineRule="auto"/>
        <w:ind w:firstLine="708"/>
        <w:contextualSpacing/>
        <w:jc w:val="both"/>
        <w:rPr>
          <w:rFonts w:ascii="PT Astra Serif" w:eastAsia="Times New Roman" w:hAnsi="PT Astra Serif" w:cs="Times New Roman"/>
          <w:sz w:val="28"/>
          <w:szCs w:val="28"/>
        </w:rPr>
      </w:pPr>
      <w:r w:rsidRPr="006706B5">
        <w:rPr>
          <w:rFonts w:ascii="PT Astra Serif" w:eastAsia="Times New Roman" w:hAnsi="PT Astra Serif" w:cs="Times New Roman"/>
          <w:sz w:val="28"/>
          <w:szCs w:val="28"/>
        </w:rPr>
        <w:t xml:space="preserve">В отчетном периоде 2021 года экспонировалось 110 книжных выставок: из них в формате онлайн 42 выставки. </w:t>
      </w:r>
    </w:p>
    <w:p w:rsidR="004D6D85" w:rsidRPr="006706B5" w:rsidRDefault="009F2A32" w:rsidP="006706B5">
      <w:pPr>
        <w:widowControl w:val="0"/>
        <w:numPr>
          <w:ilvl w:val="0"/>
          <w:numId w:val="17"/>
        </w:numPr>
        <w:tabs>
          <w:tab w:val="clear" w:pos="0"/>
        </w:tabs>
        <w:suppressAutoHyphens/>
        <w:spacing w:after="0" w:line="240" w:lineRule="auto"/>
        <w:ind w:firstLine="709"/>
        <w:contextualSpacing/>
        <w:jc w:val="both"/>
        <w:rPr>
          <w:rFonts w:ascii="PT Astra Serif" w:eastAsia="Times New Roman" w:hAnsi="PT Astra Serif" w:cs="Times New Roman"/>
          <w:sz w:val="28"/>
          <w:szCs w:val="28"/>
        </w:rPr>
      </w:pPr>
      <w:r w:rsidRPr="006706B5">
        <w:rPr>
          <w:rFonts w:ascii="PT Astra Serif" w:eastAsia="Times New Roman" w:hAnsi="PT Astra Serif" w:cs="Times New Roman"/>
          <w:sz w:val="28"/>
          <w:szCs w:val="28"/>
        </w:rPr>
        <w:t xml:space="preserve">К достижениям 2021 года </w:t>
      </w:r>
      <w:r w:rsidR="004D6D85" w:rsidRPr="006706B5">
        <w:rPr>
          <w:rFonts w:ascii="PT Astra Serif" w:eastAsia="Times New Roman" w:hAnsi="PT Astra Serif" w:cs="Times New Roman"/>
          <w:sz w:val="28"/>
          <w:szCs w:val="28"/>
        </w:rPr>
        <w:t>следует отнести:</w:t>
      </w:r>
    </w:p>
    <w:p w:rsidR="004D6D85" w:rsidRPr="006706B5" w:rsidRDefault="004D6D85" w:rsidP="006706B5">
      <w:pPr>
        <w:widowControl w:val="0"/>
        <w:numPr>
          <w:ilvl w:val="0"/>
          <w:numId w:val="17"/>
        </w:numPr>
        <w:tabs>
          <w:tab w:val="clear" w:pos="0"/>
        </w:tabs>
        <w:suppressAutoHyphens/>
        <w:spacing w:after="0" w:line="240" w:lineRule="auto"/>
        <w:ind w:firstLine="708"/>
        <w:contextualSpacing/>
        <w:jc w:val="both"/>
        <w:rPr>
          <w:rFonts w:ascii="PT Astra Serif" w:eastAsia="Times New Roman" w:hAnsi="PT Astra Serif" w:cs="Times New Roman"/>
          <w:sz w:val="28"/>
          <w:szCs w:val="28"/>
        </w:rPr>
      </w:pPr>
      <w:r w:rsidRPr="006706B5">
        <w:rPr>
          <w:rFonts w:ascii="PT Astra Serif" w:eastAsia="Times New Roman" w:hAnsi="PT Astra Serif" w:cs="Times New Roman"/>
          <w:sz w:val="28"/>
          <w:szCs w:val="28"/>
        </w:rPr>
        <w:t>- участие в окружном конкурсе «Самый читающий муниципалитет Югры» - Югорск признан самым читающим городом Югры второй год подряд;</w:t>
      </w:r>
    </w:p>
    <w:p w:rsidR="004D6D85" w:rsidRPr="006706B5" w:rsidRDefault="004D6D85" w:rsidP="006706B5">
      <w:pPr>
        <w:widowControl w:val="0"/>
        <w:numPr>
          <w:ilvl w:val="0"/>
          <w:numId w:val="17"/>
        </w:numPr>
        <w:tabs>
          <w:tab w:val="clear" w:pos="0"/>
        </w:tabs>
        <w:suppressAutoHyphens/>
        <w:spacing w:after="0" w:line="240" w:lineRule="auto"/>
        <w:ind w:firstLine="708"/>
        <w:contextualSpacing/>
        <w:jc w:val="both"/>
        <w:rPr>
          <w:rFonts w:ascii="PT Astra Serif" w:eastAsia="Times New Roman" w:hAnsi="PT Astra Serif" w:cs="Times New Roman"/>
          <w:sz w:val="28"/>
          <w:szCs w:val="28"/>
        </w:rPr>
      </w:pPr>
      <w:r w:rsidRPr="006706B5">
        <w:rPr>
          <w:rFonts w:ascii="PT Astra Serif" w:eastAsia="Times New Roman" w:hAnsi="PT Astra Serif" w:cs="Times New Roman"/>
          <w:sz w:val="28"/>
          <w:szCs w:val="28"/>
        </w:rPr>
        <w:t>- Центральная городская библиотека им. А.И. Харизовой вошла в состав награжденных грамотой Министерства культуры Российской Федерации «За эффективное внедрение новых технологий»;</w:t>
      </w:r>
    </w:p>
    <w:p w:rsidR="004D6D85" w:rsidRPr="006706B5" w:rsidRDefault="004D6D85" w:rsidP="006706B5">
      <w:pPr>
        <w:widowControl w:val="0"/>
        <w:numPr>
          <w:ilvl w:val="0"/>
          <w:numId w:val="17"/>
        </w:numPr>
        <w:tabs>
          <w:tab w:val="clear" w:pos="0"/>
        </w:tabs>
        <w:suppressAutoHyphens/>
        <w:spacing w:after="0" w:line="240" w:lineRule="auto"/>
        <w:ind w:firstLine="708"/>
        <w:contextualSpacing/>
        <w:jc w:val="both"/>
        <w:rPr>
          <w:rFonts w:ascii="PT Astra Serif" w:eastAsia="Times New Roman" w:hAnsi="PT Astra Serif" w:cs="Times New Roman"/>
          <w:sz w:val="28"/>
          <w:szCs w:val="28"/>
        </w:rPr>
      </w:pPr>
      <w:r w:rsidRPr="006706B5">
        <w:rPr>
          <w:rFonts w:ascii="PT Astra Serif" w:eastAsia="Times New Roman" w:hAnsi="PT Astra Serif" w:cs="Times New Roman"/>
          <w:sz w:val="28"/>
          <w:szCs w:val="28"/>
        </w:rPr>
        <w:t>- м</w:t>
      </w:r>
      <w:r w:rsidR="00686322" w:rsidRPr="006706B5">
        <w:rPr>
          <w:rFonts w:ascii="PT Astra Serif" w:eastAsia="Times New Roman" w:hAnsi="PT Astra Serif" w:cs="Times New Roman"/>
          <w:sz w:val="28"/>
          <w:szCs w:val="28"/>
        </w:rPr>
        <w:t>одельная Ц</w:t>
      </w:r>
      <w:r w:rsidRPr="006706B5">
        <w:rPr>
          <w:rFonts w:ascii="PT Astra Serif" w:eastAsia="Times New Roman" w:hAnsi="PT Astra Serif" w:cs="Times New Roman"/>
          <w:sz w:val="28"/>
          <w:szCs w:val="28"/>
        </w:rPr>
        <w:t>ентральная городская библиотека им. А.И. Харизовой стала победителем Всероссийского конкурса «Золотая полка» и заняла 1 место в номинации «Лучший модельный фонд общедоступной (публичной) библиотеки»;</w:t>
      </w:r>
    </w:p>
    <w:p w:rsidR="004D6D85" w:rsidRPr="006706B5" w:rsidRDefault="004D6D85" w:rsidP="006706B5">
      <w:pPr>
        <w:widowControl w:val="0"/>
        <w:numPr>
          <w:ilvl w:val="0"/>
          <w:numId w:val="17"/>
        </w:numPr>
        <w:tabs>
          <w:tab w:val="clear" w:pos="0"/>
        </w:tabs>
        <w:suppressAutoHyphens/>
        <w:spacing w:after="0" w:line="240" w:lineRule="auto"/>
        <w:ind w:firstLine="708"/>
        <w:contextualSpacing/>
        <w:jc w:val="both"/>
        <w:rPr>
          <w:rFonts w:ascii="PT Astra Serif" w:eastAsia="Times New Roman" w:hAnsi="PT Astra Serif" w:cs="Times New Roman"/>
          <w:sz w:val="28"/>
          <w:szCs w:val="28"/>
        </w:rPr>
      </w:pPr>
      <w:r w:rsidRPr="006706B5">
        <w:rPr>
          <w:rFonts w:ascii="PT Astra Serif" w:eastAsia="Times New Roman" w:hAnsi="PT Astra Serif" w:cs="Times New Roman"/>
          <w:sz w:val="28"/>
          <w:szCs w:val="28"/>
        </w:rPr>
        <w:t xml:space="preserve">- проект по формированию </w:t>
      </w:r>
      <w:proofErr w:type="spellStart"/>
      <w:r w:rsidRPr="006706B5">
        <w:rPr>
          <w:rFonts w:ascii="PT Astra Serif" w:eastAsia="Times New Roman" w:hAnsi="PT Astra Serif" w:cs="Times New Roman"/>
          <w:sz w:val="28"/>
          <w:szCs w:val="28"/>
        </w:rPr>
        <w:t>медиаграмотности</w:t>
      </w:r>
      <w:proofErr w:type="spellEnd"/>
      <w:r w:rsidRPr="006706B5">
        <w:rPr>
          <w:rFonts w:ascii="PT Astra Serif" w:eastAsia="Times New Roman" w:hAnsi="PT Astra Serif" w:cs="Times New Roman"/>
          <w:sz w:val="28"/>
          <w:szCs w:val="28"/>
        </w:rPr>
        <w:t xml:space="preserve"> у людей пожилого возраста «Серебряные нити: Президентская библиотека» стал победителем окружного конкурса программ и проектов общедоступных библиотек Ханты-Мансийского автономного округа – Югры (1 место);</w:t>
      </w:r>
    </w:p>
    <w:p w:rsidR="004D6D85" w:rsidRPr="006706B5" w:rsidRDefault="004D6D85" w:rsidP="006706B5">
      <w:pPr>
        <w:widowControl w:val="0"/>
        <w:numPr>
          <w:ilvl w:val="0"/>
          <w:numId w:val="17"/>
        </w:numPr>
        <w:tabs>
          <w:tab w:val="clear" w:pos="0"/>
        </w:tabs>
        <w:suppressAutoHyphens/>
        <w:spacing w:after="0" w:line="240" w:lineRule="auto"/>
        <w:ind w:firstLine="708"/>
        <w:contextualSpacing/>
        <w:jc w:val="both"/>
        <w:rPr>
          <w:rFonts w:ascii="PT Astra Serif" w:eastAsia="Times New Roman" w:hAnsi="PT Astra Serif" w:cs="Times New Roman"/>
          <w:sz w:val="28"/>
          <w:szCs w:val="28"/>
        </w:rPr>
      </w:pPr>
      <w:r w:rsidRPr="006706B5">
        <w:rPr>
          <w:rFonts w:ascii="PT Astra Serif" w:eastAsia="Times New Roman" w:hAnsi="PT Astra Serif" w:cs="Times New Roman"/>
          <w:sz w:val="28"/>
          <w:szCs w:val="28"/>
        </w:rPr>
        <w:lastRenderedPageBreak/>
        <w:t>- о</w:t>
      </w:r>
      <w:r w:rsidR="00686322" w:rsidRPr="006706B5">
        <w:rPr>
          <w:rFonts w:ascii="PT Astra Serif" w:eastAsia="Times New Roman" w:hAnsi="PT Astra Serif" w:cs="Times New Roman"/>
          <w:sz w:val="28"/>
          <w:szCs w:val="28"/>
        </w:rPr>
        <w:t>ткрытие новой локации в Ц</w:t>
      </w:r>
      <w:r w:rsidRPr="006706B5">
        <w:rPr>
          <w:rFonts w:ascii="PT Astra Serif" w:eastAsia="Times New Roman" w:hAnsi="PT Astra Serif" w:cs="Times New Roman"/>
          <w:sz w:val="28"/>
          <w:szCs w:val="28"/>
        </w:rPr>
        <w:t xml:space="preserve">ентральной городской </w:t>
      </w:r>
      <w:r w:rsidR="00686322" w:rsidRPr="006706B5">
        <w:rPr>
          <w:rFonts w:ascii="PT Astra Serif" w:eastAsia="Times New Roman" w:hAnsi="PT Astra Serif" w:cs="Times New Roman"/>
          <w:sz w:val="28"/>
          <w:szCs w:val="28"/>
        </w:rPr>
        <w:t>детской библиотеке - лаборатории</w:t>
      </w:r>
      <w:r w:rsidRPr="006706B5">
        <w:rPr>
          <w:rFonts w:ascii="PT Astra Serif" w:eastAsia="Times New Roman" w:hAnsi="PT Astra Serif" w:cs="Times New Roman"/>
          <w:sz w:val="28"/>
          <w:szCs w:val="28"/>
        </w:rPr>
        <w:t xml:space="preserve"> «Коммуникаций и чтения»</w:t>
      </w:r>
      <w:r w:rsidR="00686322" w:rsidRPr="006706B5">
        <w:rPr>
          <w:rFonts w:ascii="PT Astra Serif" w:eastAsia="Times New Roman" w:hAnsi="PT Astra Serif" w:cs="Times New Roman"/>
          <w:sz w:val="28"/>
          <w:szCs w:val="28"/>
        </w:rPr>
        <w:t xml:space="preserve">, на базе которой </w:t>
      </w:r>
      <w:r w:rsidRPr="006706B5">
        <w:rPr>
          <w:rFonts w:ascii="PT Astra Serif" w:eastAsia="Times New Roman" w:hAnsi="PT Astra Serif" w:cs="Times New Roman"/>
          <w:sz w:val="28"/>
          <w:szCs w:val="28"/>
        </w:rPr>
        <w:t xml:space="preserve">проводятся уроки компьютерной грамотности, занятия в клубе испанского и английского языка, полезные </w:t>
      </w:r>
      <w:proofErr w:type="spellStart"/>
      <w:r w:rsidRPr="006706B5">
        <w:rPr>
          <w:rFonts w:ascii="PT Astra Serif" w:eastAsia="Times New Roman" w:hAnsi="PT Astra Serif" w:cs="Times New Roman"/>
          <w:sz w:val="28"/>
          <w:szCs w:val="28"/>
        </w:rPr>
        <w:t>эколекции</w:t>
      </w:r>
      <w:proofErr w:type="spellEnd"/>
      <w:r w:rsidRPr="006706B5">
        <w:rPr>
          <w:rFonts w:ascii="PT Astra Serif" w:eastAsia="Times New Roman" w:hAnsi="PT Astra Serif" w:cs="Times New Roman"/>
          <w:sz w:val="28"/>
          <w:szCs w:val="28"/>
        </w:rPr>
        <w:t>.</w:t>
      </w:r>
    </w:p>
    <w:p w:rsidR="006A1E03" w:rsidRDefault="006A1E03" w:rsidP="00012ED1">
      <w:pPr>
        <w:pStyle w:val="22"/>
      </w:pPr>
    </w:p>
    <w:p w:rsidR="009043E8" w:rsidRPr="006706B5" w:rsidRDefault="006C79A2" w:rsidP="00012ED1">
      <w:pPr>
        <w:pStyle w:val="12"/>
      </w:pPr>
      <w:bookmarkStart w:id="22" w:name="_Toc95147778"/>
      <w:r w:rsidRPr="006706B5">
        <w:t xml:space="preserve">8. </w:t>
      </w:r>
      <w:r w:rsidR="009043E8" w:rsidRPr="006706B5">
        <w:t>Развитие гражданского общества</w:t>
      </w:r>
      <w:bookmarkEnd w:id="22"/>
    </w:p>
    <w:p w:rsidR="008A3FB1" w:rsidRPr="006706B5" w:rsidRDefault="008A3FB1" w:rsidP="00012ED1">
      <w:pPr>
        <w:pStyle w:val="12"/>
      </w:pPr>
    </w:p>
    <w:p w:rsidR="009043E8" w:rsidRPr="006706B5" w:rsidRDefault="009043E8" w:rsidP="00012ED1">
      <w:pPr>
        <w:pStyle w:val="22"/>
      </w:pPr>
      <w:bookmarkStart w:id="23" w:name="_Toc95147779"/>
      <w:r w:rsidRPr="006706B5">
        <w:t>8.1. Волонтерское движение</w:t>
      </w:r>
      <w:bookmarkEnd w:id="23"/>
    </w:p>
    <w:p w:rsidR="008A3FB1" w:rsidRPr="006706B5" w:rsidRDefault="008A3FB1" w:rsidP="00012ED1">
      <w:pPr>
        <w:pStyle w:val="22"/>
      </w:pPr>
    </w:p>
    <w:p w:rsidR="008222DA" w:rsidRPr="006706B5" w:rsidRDefault="009D1BFB" w:rsidP="006706B5">
      <w:pPr>
        <w:suppressAutoHyphens/>
        <w:spacing w:after="0" w:line="240" w:lineRule="auto"/>
        <w:ind w:firstLine="708"/>
        <w:jc w:val="both"/>
        <w:rPr>
          <w:rFonts w:ascii="PT Astra Serif" w:eastAsia="Times New Roman" w:hAnsi="PT Astra Serif" w:cs="Times New Roman"/>
          <w:sz w:val="28"/>
          <w:szCs w:val="28"/>
          <w:lang w:eastAsia="ar-SA"/>
        </w:rPr>
      </w:pPr>
      <w:r w:rsidRPr="006706B5">
        <w:rPr>
          <w:rFonts w:ascii="PT Astra Serif" w:eastAsia="Times New Roman" w:hAnsi="PT Astra Serif" w:cs="Times New Roman"/>
          <w:sz w:val="28"/>
          <w:szCs w:val="28"/>
          <w:lang w:eastAsia="ar-SA"/>
        </w:rPr>
        <w:t>Н</w:t>
      </w:r>
      <w:r w:rsidR="00FF62E2" w:rsidRPr="006706B5">
        <w:rPr>
          <w:rFonts w:ascii="PT Astra Serif" w:eastAsia="Times New Roman" w:hAnsi="PT Astra Serif" w:cs="Times New Roman"/>
          <w:sz w:val="28"/>
          <w:szCs w:val="28"/>
          <w:lang w:eastAsia="ar-SA"/>
        </w:rPr>
        <w:t>а базе МАУ «</w:t>
      </w:r>
      <w:r w:rsidR="008222DA" w:rsidRPr="006706B5">
        <w:rPr>
          <w:rFonts w:ascii="PT Astra Serif" w:eastAsia="Times New Roman" w:hAnsi="PT Astra Serif" w:cs="Times New Roman"/>
          <w:sz w:val="28"/>
          <w:szCs w:val="28"/>
          <w:lang w:eastAsia="ar-SA"/>
        </w:rPr>
        <w:t xml:space="preserve">Гелиос» </w:t>
      </w:r>
      <w:r w:rsidR="00E20514" w:rsidRPr="006706B5">
        <w:rPr>
          <w:rFonts w:ascii="PT Astra Serif" w:eastAsia="Times New Roman" w:hAnsi="PT Astra Serif" w:cs="Times New Roman"/>
          <w:sz w:val="28"/>
          <w:szCs w:val="28"/>
          <w:lang w:eastAsia="ar-SA"/>
        </w:rPr>
        <w:t>создан ресурсный центр по развитию добровольчества</w:t>
      </w:r>
      <w:r w:rsidR="00A05427" w:rsidRPr="006706B5">
        <w:rPr>
          <w:rFonts w:ascii="PT Astra Serif" w:eastAsia="Times New Roman" w:hAnsi="PT Astra Serif" w:cs="Times New Roman"/>
          <w:sz w:val="28"/>
          <w:szCs w:val="28"/>
          <w:lang w:eastAsia="ar-SA"/>
        </w:rPr>
        <w:t xml:space="preserve"> «События»</w:t>
      </w:r>
      <w:r w:rsidR="008222DA" w:rsidRPr="006706B5">
        <w:rPr>
          <w:rFonts w:ascii="PT Astra Serif" w:eastAsia="Times New Roman" w:hAnsi="PT Astra Serif" w:cs="Times New Roman"/>
          <w:sz w:val="28"/>
          <w:szCs w:val="28"/>
          <w:lang w:eastAsia="ar-SA"/>
        </w:rPr>
        <w:t>,</w:t>
      </w:r>
      <w:r w:rsidR="00E20514" w:rsidRPr="006706B5">
        <w:rPr>
          <w:rFonts w:ascii="PT Astra Serif" w:eastAsia="Times New Roman" w:hAnsi="PT Astra Serif" w:cs="Times New Roman"/>
          <w:sz w:val="28"/>
          <w:szCs w:val="28"/>
          <w:lang w:eastAsia="ar-SA"/>
        </w:rPr>
        <w:t xml:space="preserve"> </w:t>
      </w:r>
      <w:r w:rsidR="008222DA" w:rsidRPr="006706B5">
        <w:rPr>
          <w:rFonts w:ascii="PT Astra Serif" w:eastAsia="Times New Roman" w:hAnsi="PT Astra Serif" w:cs="Times New Roman"/>
          <w:sz w:val="28"/>
          <w:szCs w:val="28"/>
          <w:lang w:eastAsia="ar-SA"/>
        </w:rPr>
        <w:t>ц</w:t>
      </w:r>
      <w:r w:rsidR="00E20514" w:rsidRPr="006706B5">
        <w:rPr>
          <w:rFonts w:ascii="PT Astra Serif" w:eastAsia="Times New Roman" w:hAnsi="PT Astra Serif" w:cs="Times New Roman"/>
          <w:sz w:val="28"/>
          <w:szCs w:val="28"/>
          <w:lang w:eastAsia="ar-SA"/>
        </w:rPr>
        <w:t xml:space="preserve">елью деятельности </w:t>
      </w:r>
      <w:r w:rsidR="008222DA" w:rsidRPr="006706B5">
        <w:rPr>
          <w:rFonts w:ascii="PT Astra Serif" w:eastAsia="Times New Roman" w:hAnsi="PT Astra Serif" w:cs="Times New Roman"/>
          <w:sz w:val="28"/>
          <w:szCs w:val="28"/>
          <w:lang w:eastAsia="ar-SA"/>
        </w:rPr>
        <w:t xml:space="preserve">которого </w:t>
      </w:r>
      <w:r w:rsidR="00E20514" w:rsidRPr="006706B5">
        <w:rPr>
          <w:rFonts w:ascii="PT Astra Serif" w:eastAsia="Times New Roman" w:hAnsi="PT Astra Serif" w:cs="Times New Roman"/>
          <w:sz w:val="28"/>
          <w:szCs w:val="28"/>
          <w:lang w:eastAsia="ar-SA"/>
        </w:rPr>
        <w:t>является сод</w:t>
      </w:r>
      <w:r w:rsidR="008222DA" w:rsidRPr="006706B5">
        <w:rPr>
          <w:rFonts w:ascii="PT Astra Serif" w:eastAsia="Times New Roman" w:hAnsi="PT Astra Serif" w:cs="Times New Roman"/>
          <w:sz w:val="28"/>
          <w:szCs w:val="28"/>
          <w:lang w:eastAsia="ar-SA"/>
        </w:rPr>
        <w:t>ействие развитию добровольческого (волонтерского) движения</w:t>
      </w:r>
      <w:r w:rsidR="00E20514" w:rsidRPr="006706B5">
        <w:rPr>
          <w:rFonts w:ascii="PT Astra Serif" w:eastAsia="Times New Roman" w:hAnsi="PT Astra Serif" w:cs="Times New Roman"/>
          <w:sz w:val="28"/>
          <w:szCs w:val="28"/>
          <w:lang w:eastAsia="ar-SA"/>
        </w:rPr>
        <w:t>, распространение новых технологий и лучших практик работы в социальной сфере в городе Югорс</w:t>
      </w:r>
      <w:r w:rsidR="008222DA" w:rsidRPr="006706B5">
        <w:rPr>
          <w:rFonts w:ascii="PT Astra Serif" w:eastAsia="Times New Roman" w:hAnsi="PT Astra Serif" w:cs="Times New Roman"/>
          <w:sz w:val="28"/>
          <w:szCs w:val="28"/>
          <w:lang w:eastAsia="ar-SA"/>
        </w:rPr>
        <w:t>ке.</w:t>
      </w:r>
      <w:r w:rsidR="00E20514" w:rsidRPr="006706B5">
        <w:rPr>
          <w:rFonts w:ascii="PT Astra Serif" w:eastAsia="Times New Roman" w:hAnsi="PT Astra Serif" w:cs="Times New Roman"/>
          <w:sz w:val="28"/>
          <w:szCs w:val="28"/>
          <w:lang w:eastAsia="ar-SA"/>
        </w:rPr>
        <w:t xml:space="preserve"> </w:t>
      </w:r>
    </w:p>
    <w:p w:rsidR="00A05427" w:rsidRPr="006706B5" w:rsidRDefault="00A05427" w:rsidP="006706B5">
      <w:pPr>
        <w:spacing w:after="0" w:line="240" w:lineRule="auto"/>
        <w:ind w:firstLine="708"/>
        <w:jc w:val="both"/>
        <w:rPr>
          <w:rFonts w:ascii="PT Astra Serif" w:eastAsia="Times New Roman" w:hAnsi="PT Astra Serif" w:cs="Times New Roman"/>
          <w:b/>
          <w:sz w:val="28"/>
          <w:szCs w:val="28"/>
          <w:lang w:eastAsia="ru-RU"/>
        </w:rPr>
      </w:pPr>
      <w:r w:rsidRPr="006706B5">
        <w:rPr>
          <w:rFonts w:ascii="PT Astra Serif" w:hAnsi="PT Astra Serif" w:cs="PT Astra Serif"/>
          <w:color w:val="000000"/>
          <w:sz w:val="28"/>
          <w:szCs w:val="28"/>
        </w:rPr>
        <w:t>В 2021 году ресурсный центр «События» получил грант Губернатора Ханты-Мансийского автономного округа-Югры в размере 2,0 млн. рублей.</w:t>
      </w:r>
    </w:p>
    <w:p w:rsidR="00604775" w:rsidRPr="006706B5" w:rsidRDefault="00E20514" w:rsidP="006706B5">
      <w:pPr>
        <w:suppressAutoHyphens/>
        <w:spacing w:after="0" w:line="240" w:lineRule="auto"/>
        <w:ind w:firstLine="708"/>
        <w:jc w:val="both"/>
        <w:rPr>
          <w:rFonts w:ascii="PT Astra Serif" w:eastAsia="Times New Roman" w:hAnsi="PT Astra Serif" w:cs="Times New Roman"/>
          <w:sz w:val="28"/>
          <w:szCs w:val="28"/>
          <w:lang w:eastAsia="ar-SA"/>
        </w:rPr>
      </w:pPr>
      <w:r w:rsidRPr="006706B5">
        <w:rPr>
          <w:rFonts w:ascii="PT Astra Serif" w:eastAsia="Times New Roman" w:hAnsi="PT Astra Serif" w:cs="Times New Roman"/>
          <w:sz w:val="28"/>
          <w:szCs w:val="28"/>
          <w:lang w:eastAsia="ar-SA"/>
        </w:rPr>
        <w:t xml:space="preserve">В 2021 году в Югорске действовало 42 молодежных общественных объединений, из ни 15 волонтёрских объединений. </w:t>
      </w:r>
    </w:p>
    <w:p w:rsidR="00E20514" w:rsidRPr="006706B5" w:rsidRDefault="00E20514" w:rsidP="006706B5">
      <w:pPr>
        <w:suppressAutoHyphens/>
        <w:spacing w:after="0" w:line="240" w:lineRule="auto"/>
        <w:ind w:firstLine="708"/>
        <w:jc w:val="both"/>
        <w:rPr>
          <w:rFonts w:ascii="PT Astra Serif" w:eastAsia="Times New Roman" w:hAnsi="PT Astra Serif" w:cs="Times New Roman"/>
          <w:sz w:val="28"/>
          <w:szCs w:val="28"/>
          <w:lang w:eastAsia="ar-SA"/>
        </w:rPr>
      </w:pPr>
      <w:r w:rsidRPr="006706B5">
        <w:rPr>
          <w:rFonts w:ascii="PT Astra Serif" w:eastAsia="Times New Roman" w:hAnsi="PT Astra Serif" w:cs="Times New Roman"/>
          <w:sz w:val="28"/>
          <w:szCs w:val="28"/>
          <w:lang w:eastAsia="ar-SA"/>
        </w:rPr>
        <w:t xml:space="preserve">Количество зарегистрированных волонтеров на федеральном сайте </w:t>
      </w:r>
      <w:r w:rsidRPr="006706B5">
        <w:rPr>
          <w:rFonts w:ascii="PT Astra Serif" w:eastAsia="Times New Roman" w:hAnsi="PT Astra Serif" w:cs="Times New Roman"/>
          <w:sz w:val="28"/>
          <w:szCs w:val="28"/>
          <w:lang w:val="en-US" w:eastAsia="ar-SA"/>
        </w:rPr>
        <w:t>Dobro</w:t>
      </w:r>
      <w:r w:rsidRPr="006706B5">
        <w:rPr>
          <w:rFonts w:ascii="PT Astra Serif" w:eastAsia="Times New Roman" w:hAnsi="PT Astra Serif" w:cs="Times New Roman"/>
          <w:sz w:val="28"/>
          <w:szCs w:val="28"/>
          <w:lang w:eastAsia="ar-SA"/>
        </w:rPr>
        <w:t>.</w:t>
      </w:r>
      <w:proofErr w:type="spellStart"/>
      <w:r w:rsidRPr="006706B5">
        <w:rPr>
          <w:rFonts w:ascii="PT Astra Serif" w:eastAsia="Times New Roman" w:hAnsi="PT Astra Serif" w:cs="Times New Roman"/>
          <w:sz w:val="28"/>
          <w:szCs w:val="28"/>
          <w:lang w:val="en-US" w:eastAsia="ar-SA"/>
        </w:rPr>
        <w:t>ru</w:t>
      </w:r>
      <w:proofErr w:type="spellEnd"/>
      <w:r w:rsidRPr="006706B5">
        <w:rPr>
          <w:rFonts w:ascii="PT Astra Serif" w:eastAsia="Times New Roman" w:hAnsi="PT Astra Serif" w:cs="Times New Roman"/>
          <w:sz w:val="28"/>
          <w:szCs w:val="28"/>
          <w:lang w:eastAsia="ar-SA"/>
        </w:rPr>
        <w:t xml:space="preserve"> - 612 чело</w:t>
      </w:r>
      <w:r w:rsidR="003E69E5" w:rsidRPr="006706B5">
        <w:rPr>
          <w:rFonts w:ascii="PT Astra Serif" w:eastAsia="Times New Roman" w:hAnsi="PT Astra Serif" w:cs="Times New Roman"/>
          <w:sz w:val="28"/>
          <w:szCs w:val="28"/>
          <w:lang w:eastAsia="ar-SA"/>
        </w:rPr>
        <w:t>век из них в возрасте 8-18 лет -</w:t>
      </w:r>
      <w:r w:rsidRPr="006706B5">
        <w:rPr>
          <w:rFonts w:ascii="PT Astra Serif" w:eastAsia="Times New Roman" w:hAnsi="PT Astra Serif" w:cs="Times New Roman"/>
          <w:sz w:val="28"/>
          <w:szCs w:val="28"/>
          <w:lang w:eastAsia="ar-SA"/>
        </w:rPr>
        <w:t xml:space="preserve"> 159 человек, 18-35 лет - 292 человек</w:t>
      </w:r>
      <w:r w:rsidR="004A182B" w:rsidRPr="006706B5">
        <w:rPr>
          <w:rFonts w:ascii="PT Astra Serif" w:eastAsia="Times New Roman" w:hAnsi="PT Astra Serif" w:cs="Times New Roman"/>
          <w:sz w:val="28"/>
          <w:szCs w:val="28"/>
          <w:lang w:eastAsia="ar-SA"/>
        </w:rPr>
        <w:t>а</w:t>
      </w:r>
      <w:r w:rsidRPr="006706B5">
        <w:rPr>
          <w:rFonts w:ascii="PT Astra Serif" w:eastAsia="Times New Roman" w:hAnsi="PT Astra Serif" w:cs="Times New Roman"/>
          <w:sz w:val="28"/>
          <w:szCs w:val="28"/>
          <w:lang w:eastAsia="ar-SA"/>
        </w:rPr>
        <w:t>, 35 и старше -161 человек.</w:t>
      </w:r>
    </w:p>
    <w:p w:rsidR="00E20514" w:rsidRPr="006706B5" w:rsidRDefault="00E20514" w:rsidP="006706B5">
      <w:pPr>
        <w:suppressAutoHyphens/>
        <w:spacing w:after="0" w:line="240" w:lineRule="auto"/>
        <w:ind w:firstLine="708"/>
        <w:jc w:val="both"/>
        <w:rPr>
          <w:rFonts w:ascii="PT Astra Serif" w:eastAsia="Times New Roman" w:hAnsi="PT Astra Serif" w:cs="Times New Roman"/>
          <w:sz w:val="28"/>
          <w:szCs w:val="28"/>
          <w:lang w:eastAsia="ar-SA"/>
        </w:rPr>
      </w:pPr>
      <w:r w:rsidRPr="006706B5">
        <w:rPr>
          <w:rFonts w:ascii="PT Astra Serif" w:eastAsia="Times New Roman" w:hAnsi="PT Astra Serif" w:cs="Times New Roman"/>
          <w:sz w:val="28"/>
          <w:szCs w:val="28"/>
          <w:lang w:eastAsia="ar-SA"/>
        </w:rPr>
        <w:t xml:space="preserve">Ресурсный центр добровольчества совместно с общественными объединениями </w:t>
      </w:r>
      <w:r w:rsidR="00A814F6" w:rsidRPr="006706B5">
        <w:rPr>
          <w:rFonts w:ascii="PT Astra Serif" w:eastAsia="Times New Roman" w:hAnsi="PT Astra Serif" w:cs="Times New Roman"/>
          <w:sz w:val="28"/>
          <w:szCs w:val="28"/>
          <w:lang w:eastAsia="ar-SA"/>
        </w:rPr>
        <w:t xml:space="preserve">города </w:t>
      </w:r>
      <w:r w:rsidR="004E521F" w:rsidRPr="006706B5">
        <w:rPr>
          <w:rFonts w:ascii="PT Astra Serif" w:eastAsia="Times New Roman" w:hAnsi="PT Astra Serif" w:cs="Times New Roman"/>
          <w:sz w:val="28"/>
          <w:szCs w:val="28"/>
          <w:lang w:eastAsia="ar-SA"/>
        </w:rPr>
        <w:t>принимает активное участие в проведении</w:t>
      </w:r>
      <w:r w:rsidR="005D6F61" w:rsidRPr="006706B5">
        <w:rPr>
          <w:rFonts w:ascii="PT Astra Serif" w:eastAsia="Times New Roman" w:hAnsi="PT Astra Serif" w:cs="Times New Roman"/>
          <w:sz w:val="28"/>
          <w:szCs w:val="28"/>
          <w:lang w:eastAsia="ar-SA"/>
        </w:rPr>
        <w:t xml:space="preserve"> </w:t>
      </w:r>
      <w:r w:rsidR="00154618" w:rsidRPr="006706B5">
        <w:rPr>
          <w:rFonts w:ascii="PT Astra Serif" w:eastAsia="Times New Roman" w:hAnsi="PT Astra Serif" w:cs="Times New Roman"/>
          <w:sz w:val="28"/>
          <w:szCs w:val="28"/>
          <w:lang w:eastAsia="ar-SA"/>
        </w:rPr>
        <w:t xml:space="preserve">различных </w:t>
      </w:r>
      <w:r w:rsidR="005D6F61" w:rsidRPr="006706B5">
        <w:rPr>
          <w:rFonts w:ascii="PT Astra Serif" w:eastAsia="Times New Roman" w:hAnsi="PT Astra Serif" w:cs="Times New Roman"/>
          <w:sz w:val="28"/>
          <w:szCs w:val="28"/>
          <w:lang w:eastAsia="ar-SA"/>
        </w:rPr>
        <w:t>в</w:t>
      </w:r>
      <w:r w:rsidRPr="006706B5">
        <w:rPr>
          <w:rFonts w:ascii="PT Astra Serif" w:eastAsia="Times New Roman" w:hAnsi="PT Astra Serif" w:cs="Times New Roman"/>
          <w:sz w:val="28"/>
          <w:szCs w:val="28"/>
          <w:lang w:eastAsia="ar-SA"/>
        </w:rPr>
        <w:t>сероссийских, окружных и городских проектов</w:t>
      </w:r>
      <w:r w:rsidR="005D6F61" w:rsidRPr="006706B5">
        <w:rPr>
          <w:rFonts w:ascii="PT Astra Serif" w:eastAsia="Times New Roman" w:hAnsi="PT Astra Serif" w:cs="Times New Roman"/>
          <w:sz w:val="28"/>
          <w:szCs w:val="28"/>
          <w:lang w:eastAsia="ar-SA"/>
        </w:rPr>
        <w:t xml:space="preserve">. </w:t>
      </w:r>
    </w:p>
    <w:p w:rsidR="00E20514" w:rsidRPr="006706B5" w:rsidRDefault="00E20514" w:rsidP="006706B5">
      <w:pPr>
        <w:spacing w:after="0" w:line="240" w:lineRule="auto"/>
        <w:ind w:firstLine="708"/>
        <w:jc w:val="both"/>
        <w:rPr>
          <w:rFonts w:ascii="PT Astra Serif" w:eastAsia="Times New Roman" w:hAnsi="PT Astra Serif" w:cs="Times New Roman"/>
          <w:sz w:val="28"/>
          <w:szCs w:val="28"/>
          <w:lang w:eastAsia="ar-SA"/>
        </w:rPr>
      </w:pPr>
      <w:r w:rsidRPr="006706B5">
        <w:rPr>
          <w:rFonts w:ascii="PT Astra Serif" w:eastAsia="Times New Roman" w:hAnsi="PT Astra Serif" w:cs="Times New Roman"/>
          <w:sz w:val="28"/>
          <w:szCs w:val="28"/>
          <w:lang w:eastAsia="ar-SA"/>
        </w:rPr>
        <w:t xml:space="preserve">Активисты движения «Волонтеры Победы» занимаются сохранением исторической памяти, гражданско-патриотическим воспитанием и популяризацией изучения истории с помощью современных и интересных форматов. </w:t>
      </w:r>
    </w:p>
    <w:p w:rsidR="00E20514" w:rsidRPr="006706B5" w:rsidRDefault="00154618" w:rsidP="006706B5">
      <w:pPr>
        <w:suppressAutoHyphens/>
        <w:spacing w:after="0" w:line="240" w:lineRule="auto"/>
        <w:ind w:firstLine="708"/>
        <w:jc w:val="both"/>
        <w:rPr>
          <w:rFonts w:ascii="PT Astra Serif" w:eastAsia="Times New Roman" w:hAnsi="PT Astra Serif" w:cs="Times New Roman"/>
          <w:sz w:val="28"/>
          <w:szCs w:val="28"/>
          <w:lang w:eastAsia="ar-SA"/>
        </w:rPr>
      </w:pPr>
      <w:r w:rsidRPr="006706B5">
        <w:rPr>
          <w:rFonts w:ascii="PT Astra Serif" w:eastAsia="Times New Roman" w:hAnsi="PT Astra Serif" w:cs="Times New Roman"/>
          <w:sz w:val="28"/>
          <w:szCs w:val="28"/>
          <w:lang w:eastAsia="ar-SA"/>
        </w:rPr>
        <w:t>В</w:t>
      </w:r>
      <w:r w:rsidR="00E20514" w:rsidRPr="006706B5">
        <w:rPr>
          <w:rFonts w:ascii="PT Astra Serif" w:eastAsia="Times New Roman" w:hAnsi="PT Astra Serif" w:cs="Times New Roman"/>
          <w:sz w:val="28"/>
          <w:szCs w:val="28"/>
          <w:lang w:eastAsia="ar-SA"/>
        </w:rPr>
        <w:t>олонтерами велась активная работа по оказанию помощи пожилым гражданам и людям с ограниченными возможностями здоровья. В рамках акции вз</w:t>
      </w:r>
      <w:r w:rsidRPr="006706B5">
        <w:rPr>
          <w:rFonts w:ascii="PT Astra Serif" w:eastAsia="Times New Roman" w:hAnsi="PT Astra Serif" w:cs="Times New Roman"/>
          <w:sz w:val="28"/>
          <w:szCs w:val="28"/>
          <w:lang w:eastAsia="ar-SA"/>
        </w:rPr>
        <w:t xml:space="preserve">аимопомощи «Мы вместе» </w:t>
      </w:r>
      <w:r w:rsidR="00E20514" w:rsidRPr="006706B5">
        <w:rPr>
          <w:rFonts w:ascii="PT Astra Serif" w:eastAsia="Times New Roman" w:hAnsi="PT Astra Serif" w:cs="Times New Roman"/>
          <w:sz w:val="28"/>
          <w:szCs w:val="28"/>
          <w:lang w:eastAsia="ar-SA"/>
        </w:rPr>
        <w:t xml:space="preserve">волонтеры покупали и доставляли нуждающимся продукты питания, лекарства и </w:t>
      </w:r>
      <w:r w:rsidR="00B71023" w:rsidRPr="006706B5">
        <w:rPr>
          <w:rFonts w:ascii="PT Astra Serif" w:eastAsia="Times New Roman" w:hAnsi="PT Astra Serif" w:cs="Times New Roman"/>
          <w:sz w:val="28"/>
          <w:szCs w:val="28"/>
          <w:lang w:eastAsia="ar-SA"/>
        </w:rPr>
        <w:t xml:space="preserve">предметы первой необходимости. </w:t>
      </w:r>
      <w:r w:rsidR="00E20514" w:rsidRPr="006706B5">
        <w:rPr>
          <w:rFonts w:ascii="PT Astra Serif" w:eastAsia="Times New Roman" w:hAnsi="PT Astra Serif" w:cs="Times New Roman"/>
          <w:sz w:val="28"/>
          <w:szCs w:val="28"/>
          <w:lang w:eastAsia="ar-SA"/>
        </w:rPr>
        <w:t xml:space="preserve"> </w:t>
      </w:r>
    </w:p>
    <w:p w:rsidR="00E20514" w:rsidRPr="006706B5" w:rsidRDefault="00E20514" w:rsidP="006706B5">
      <w:pPr>
        <w:suppressAutoHyphens/>
        <w:spacing w:after="0" w:line="240" w:lineRule="auto"/>
        <w:ind w:firstLine="708"/>
        <w:jc w:val="both"/>
        <w:rPr>
          <w:rFonts w:ascii="PT Astra Serif" w:eastAsia="Times New Roman" w:hAnsi="PT Astra Serif" w:cs="Times New Roman"/>
          <w:sz w:val="28"/>
          <w:szCs w:val="28"/>
          <w:lang w:eastAsia="ar-SA"/>
        </w:rPr>
      </w:pPr>
      <w:r w:rsidRPr="006706B5">
        <w:rPr>
          <w:rFonts w:ascii="PT Astra Serif" w:eastAsia="Times New Roman" w:hAnsi="PT Astra Serif" w:cs="Times New Roman"/>
          <w:sz w:val="28"/>
          <w:szCs w:val="28"/>
          <w:lang w:eastAsia="ar-SA"/>
        </w:rPr>
        <w:t xml:space="preserve">В рамках акции «Снежный десант» волонтеры Югорска оказывали активную поддержку нуждающимся пожилым людям, которым сложно самостоятельно справиться с такими бытовыми трудностями, как расчистка от </w:t>
      </w:r>
      <w:r w:rsidR="005A4798" w:rsidRPr="006706B5">
        <w:rPr>
          <w:rFonts w:ascii="PT Astra Serif" w:eastAsia="Times New Roman" w:hAnsi="PT Astra Serif" w:cs="Times New Roman"/>
          <w:sz w:val="28"/>
          <w:szCs w:val="28"/>
          <w:lang w:eastAsia="ar-SA"/>
        </w:rPr>
        <w:t>снега придомовых территорий, разбор и укладка дров,</w:t>
      </w:r>
      <w:r w:rsidRPr="006706B5">
        <w:rPr>
          <w:rFonts w:ascii="PT Astra Serif" w:eastAsia="Times New Roman" w:hAnsi="PT Astra Serif" w:cs="Times New Roman"/>
          <w:sz w:val="28"/>
          <w:szCs w:val="28"/>
          <w:lang w:eastAsia="ar-SA"/>
        </w:rPr>
        <w:t xml:space="preserve"> закупка продуктов питания первой необходимости и медикаментов. </w:t>
      </w:r>
    </w:p>
    <w:p w:rsidR="00926804" w:rsidRPr="006706B5" w:rsidRDefault="003474F1" w:rsidP="006706B5">
      <w:pPr>
        <w:suppressAutoHyphens/>
        <w:spacing w:after="0" w:line="240" w:lineRule="auto"/>
        <w:ind w:firstLine="708"/>
        <w:jc w:val="both"/>
        <w:rPr>
          <w:rFonts w:ascii="PT Astra Serif" w:eastAsia="Times New Roman" w:hAnsi="PT Astra Serif" w:cs="Times New Roman"/>
          <w:sz w:val="28"/>
          <w:szCs w:val="28"/>
          <w:lang w:eastAsia="ar-SA"/>
        </w:rPr>
      </w:pPr>
      <w:r w:rsidRPr="006706B5">
        <w:rPr>
          <w:rFonts w:ascii="PT Astra Serif" w:eastAsia="Times New Roman" w:hAnsi="PT Astra Serif" w:cs="Times New Roman"/>
          <w:sz w:val="28"/>
          <w:szCs w:val="28"/>
          <w:lang w:eastAsia="ar-SA"/>
        </w:rPr>
        <w:t>А</w:t>
      </w:r>
      <w:r w:rsidR="00E20514" w:rsidRPr="006706B5">
        <w:rPr>
          <w:rFonts w:ascii="PT Astra Serif" w:eastAsia="Times New Roman" w:hAnsi="PT Astra Serif" w:cs="Times New Roman"/>
          <w:sz w:val="28"/>
          <w:szCs w:val="28"/>
          <w:lang w:eastAsia="ar-SA"/>
        </w:rPr>
        <w:t xml:space="preserve">ктивистами </w:t>
      </w:r>
      <w:r w:rsidR="00926804" w:rsidRPr="006706B5">
        <w:rPr>
          <w:rFonts w:ascii="PT Astra Serif" w:eastAsia="Times New Roman" w:hAnsi="PT Astra Serif" w:cs="Times New Roman"/>
          <w:sz w:val="28"/>
          <w:szCs w:val="28"/>
          <w:lang w:eastAsia="ar-SA"/>
        </w:rPr>
        <w:t xml:space="preserve">организовывались экологические акции: </w:t>
      </w:r>
    </w:p>
    <w:p w:rsidR="00E20514" w:rsidRPr="006706B5" w:rsidRDefault="00E20514" w:rsidP="006706B5">
      <w:pPr>
        <w:suppressAutoHyphens/>
        <w:spacing w:after="0" w:line="240" w:lineRule="auto"/>
        <w:ind w:firstLine="708"/>
        <w:jc w:val="both"/>
        <w:rPr>
          <w:rFonts w:ascii="PT Astra Serif" w:eastAsia="Times New Roman" w:hAnsi="PT Astra Serif" w:cs="Times New Roman"/>
          <w:sz w:val="28"/>
          <w:szCs w:val="28"/>
          <w:lang w:eastAsia="ar-SA"/>
        </w:rPr>
      </w:pPr>
      <w:r w:rsidRPr="006706B5">
        <w:rPr>
          <w:rFonts w:ascii="PT Astra Serif" w:eastAsia="Times New Roman" w:hAnsi="PT Astra Serif" w:cs="Times New Roman"/>
          <w:sz w:val="28"/>
          <w:szCs w:val="28"/>
          <w:lang w:eastAsia="ar-SA"/>
        </w:rPr>
        <w:t>- «В добрые руки» (раздача бездомных животных);</w:t>
      </w:r>
    </w:p>
    <w:p w:rsidR="00E20514" w:rsidRPr="006706B5" w:rsidRDefault="003474F1" w:rsidP="006706B5">
      <w:pPr>
        <w:suppressAutoHyphens/>
        <w:spacing w:after="0" w:line="240" w:lineRule="auto"/>
        <w:ind w:firstLine="708"/>
        <w:jc w:val="both"/>
        <w:rPr>
          <w:rFonts w:ascii="PT Astra Serif" w:eastAsia="Times New Roman" w:hAnsi="PT Astra Serif" w:cs="Times New Roman"/>
          <w:sz w:val="28"/>
          <w:szCs w:val="28"/>
          <w:lang w:eastAsia="ar-SA"/>
        </w:rPr>
      </w:pPr>
      <w:r w:rsidRPr="006706B5">
        <w:rPr>
          <w:rFonts w:ascii="PT Astra Serif" w:eastAsia="Times New Roman" w:hAnsi="PT Astra Serif" w:cs="Times New Roman"/>
          <w:sz w:val="28"/>
          <w:szCs w:val="28"/>
          <w:lang w:eastAsia="ar-SA"/>
        </w:rPr>
        <w:t>- «</w:t>
      </w:r>
      <w:r w:rsidRPr="006706B5">
        <w:rPr>
          <w:rFonts w:ascii="PT Astra Serif" w:eastAsia="Times New Roman" w:hAnsi="PT Astra Serif" w:cs="Times New Roman"/>
          <w:sz w:val="28"/>
          <w:szCs w:val="28"/>
          <w:lang w:val="en-US" w:eastAsia="ar-SA"/>
        </w:rPr>
        <w:t>Pro</w:t>
      </w:r>
      <w:r w:rsidRPr="006706B5">
        <w:rPr>
          <w:rFonts w:ascii="PT Astra Serif" w:eastAsia="Times New Roman" w:hAnsi="PT Astra Serif" w:cs="Times New Roman"/>
          <w:sz w:val="28"/>
          <w:szCs w:val="28"/>
          <w:lang w:eastAsia="ar-SA"/>
        </w:rPr>
        <w:t>100Эко» (</w:t>
      </w:r>
      <w:r w:rsidR="00E20514" w:rsidRPr="006706B5">
        <w:rPr>
          <w:rFonts w:ascii="PT Astra Serif" w:eastAsia="Times New Roman" w:hAnsi="PT Astra Serif" w:cs="Times New Roman"/>
          <w:sz w:val="28"/>
          <w:szCs w:val="28"/>
          <w:lang w:eastAsia="ar-SA"/>
        </w:rPr>
        <w:t>по раздельному сбору мусора</w:t>
      </w:r>
      <w:r w:rsidRPr="006706B5">
        <w:rPr>
          <w:rFonts w:ascii="PT Astra Serif" w:eastAsia="Times New Roman" w:hAnsi="PT Astra Serif" w:cs="Times New Roman"/>
          <w:sz w:val="28"/>
          <w:szCs w:val="28"/>
          <w:lang w:eastAsia="ar-SA"/>
        </w:rPr>
        <w:t>);</w:t>
      </w:r>
    </w:p>
    <w:p w:rsidR="00E20514" w:rsidRPr="006706B5" w:rsidRDefault="003474F1" w:rsidP="006706B5">
      <w:pPr>
        <w:suppressAutoHyphens/>
        <w:spacing w:after="0" w:line="240" w:lineRule="auto"/>
        <w:ind w:firstLine="708"/>
        <w:jc w:val="both"/>
        <w:rPr>
          <w:rFonts w:ascii="PT Astra Serif" w:eastAsia="Times New Roman" w:hAnsi="PT Astra Serif" w:cs="Times New Roman"/>
          <w:sz w:val="28"/>
          <w:szCs w:val="28"/>
          <w:lang w:eastAsia="ar-SA"/>
        </w:rPr>
      </w:pPr>
      <w:r w:rsidRPr="006706B5">
        <w:rPr>
          <w:rFonts w:ascii="PT Astra Serif" w:eastAsia="Times New Roman" w:hAnsi="PT Astra Serif" w:cs="Times New Roman"/>
          <w:sz w:val="28"/>
          <w:szCs w:val="28"/>
          <w:lang w:eastAsia="ar-SA"/>
        </w:rPr>
        <w:t>- э</w:t>
      </w:r>
      <w:r w:rsidR="00E20514" w:rsidRPr="006706B5">
        <w:rPr>
          <w:rFonts w:ascii="PT Astra Serif" w:eastAsia="Times New Roman" w:hAnsi="PT Astra Serif" w:cs="Times New Roman"/>
          <w:sz w:val="28"/>
          <w:szCs w:val="28"/>
          <w:lang w:eastAsia="ar-SA"/>
        </w:rPr>
        <w:t>колого-благотворительный проект «Добрые крышечки»;</w:t>
      </w:r>
    </w:p>
    <w:p w:rsidR="00E20514" w:rsidRPr="006706B5" w:rsidRDefault="00E20514" w:rsidP="006706B5">
      <w:pPr>
        <w:suppressAutoHyphens/>
        <w:spacing w:after="0" w:line="240" w:lineRule="auto"/>
        <w:ind w:firstLine="708"/>
        <w:jc w:val="both"/>
        <w:rPr>
          <w:rFonts w:ascii="PT Astra Serif" w:eastAsia="Times New Roman" w:hAnsi="PT Astra Serif" w:cs="Times New Roman"/>
          <w:sz w:val="28"/>
          <w:szCs w:val="28"/>
          <w:lang w:eastAsia="ar-SA"/>
        </w:rPr>
      </w:pPr>
      <w:r w:rsidRPr="006706B5">
        <w:rPr>
          <w:rFonts w:ascii="PT Astra Serif" w:eastAsia="Times New Roman" w:hAnsi="PT Astra Serif" w:cs="Times New Roman"/>
          <w:sz w:val="28"/>
          <w:szCs w:val="28"/>
          <w:lang w:eastAsia="ar-SA"/>
        </w:rPr>
        <w:t xml:space="preserve">- </w:t>
      </w:r>
      <w:hyperlink r:id="rId10" w:tooltip="Акция " w:history="1">
        <w:r w:rsidR="003474F1" w:rsidRPr="006706B5">
          <w:rPr>
            <w:rFonts w:ascii="PT Astra Serif" w:eastAsia="Times New Roman" w:hAnsi="PT Astra Serif" w:cs="Times New Roman"/>
            <w:sz w:val="28"/>
            <w:szCs w:val="28"/>
            <w:lang w:eastAsia="ar-SA"/>
          </w:rPr>
          <w:t>а</w:t>
        </w:r>
        <w:r w:rsidRPr="006706B5">
          <w:rPr>
            <w:rFonts w:ascii="PT Astra Serif" w:eastAsia="Times New Roman" w:hAnsi="PT Astra Serif" w:cs="Times New Roman"/>
            <w:sz w:val="28"/>
            <w:szCs w:val="28"/>
            <w:lang w:eastAsia="ar-SA"/>
          </w:rPr>
          <w:t>кция «Сохраним лес»</w:t>
        </w:r>
      </w:hyperlink>
      <w:r w:rsidR="003474F1" w:rsidRPr="006706B5">
        <w:rPr>
          <w:rFonts w:ascii="PT Astra Serif" w:eastAsia="Times New Roman" w:hAnsi="PT Astra Serif" w:cs="Times New Roman"/>
          <w:sz w:val="28"/>
          <w:szCs w:val="28"/>
          <w:lang w:eastAsia="ar-SA"/>
        </w:rPr>
        <w:t>.</w:t>
      </w:r>
    </w:p>
    <w:p w:rsidR="00E20514" w:rsidRPr="006706B5" w:rsidRDefault="00E20514" w:rsidP="006706B5">
      <w:pPr>
        <w:suppressAutoHyphens/>
        <w:spacing w:after="0" w:line="240" w:lineRule="auto"/>
        <w:ind w:firstLine="708"/>
        <w:jc w:val="both"/>
        <w:rPr>
          <w:rFonts w:ascii="PT Astra Serif" w:eastAsia="Times New Roman" w:hAnsi="PT Astra Serif" w:cs="Times New Roman"/>
          <w:bCs/>
          <w:sz w:val="28"/>
          <w:szCs w:val="28"/>
          <w:lang w:eastAsia="ar-SA"/>
        </w:rPr>
      </w:pPr>
      <w:r w:rsidRPr="006706B5">
        <w:rPr>
          <w:rFonts w:ascii="PT Astra Serif" w:eastAsia="Times New Roman" w:hAnsi="PT Astra Serif" w:cs="Times New Roman"/>
          <w:sz w:val="28"/>
          <w:szCs w:val="28"/>
          <w:lang w:eastAsia="ar-SA"/>
        </w:rPr>
        <w:lastRenderedPageBreak/>
        <w:t xml:space="preserve">За 2021 год активистами и волонтёрами было принято участие в 5 грантовых конкурсах </w:t>
      </w:r>
      <w:r w:rsidRPr="00B717C4">
        <w:rPr>
          <w:rFonts w:ascii="PT Astra Serif" w:eastAsia="Times New Roman" w:hAnsi="PT Astra Serif" w:cs="Times New Roman"/>
          <w:sz w:val="28"/>
          <w:szCs w:val="28"/>
          <w:lang w:eastAsia="ar-SA"/>
        </w:rPr>
        <w:t>Международн</w:t>
      </w:r>
      <w:r w:rsidR="00B717C4" w:rsidRPr="00B717C4">
        <w:rPr>
          <w:rFonts w:ascii="PT Astra Serif" w:eastAsia="Times New Roman" w:hAnsi="PT Astra Serif" w:cs="Times New Roman"/>
          <w:sz w:val="28"/>
          <w:szCs w:val="28"/>
          <w:lang w:eastAsia="ar-SA"/>
        </w:rPr>
        <w:t>ой пр</w:t>
      </w:r>
      <w:r w:rsidRPr="00B717C4">
        <w:rPr>
          <w:rFonts w:ascii="PT Astra Serif" w:eastAsia="Times New Roman" w:hAnsi="PT Astra Serif" w:cs="Times New Roman"/>
          <w:sz w:val="28"/>
          <w:szCs w:val="28"/>
          <w:lang w:eastAsia="ar-SA"/>
        </w:rPr>
        <w:t>еми</w:t>
      </w:r>
      <w:r w:rsidR="00B717C4" w:rsidRPr="00B717C4">
        <w:rPr>
          <w:rFonts w:ascii="PT Astra Serif" w:eastAsia="Times New Roman" w:hAnsi="PT Astra Serif" w:cs="Times New Roman"/>
          <w:sz w:val="28"/>
          <w:szCs w:val="28"/>
          <w:lang w:eastAsia="ar-SA"/>
        </w:rPr>
        <w:t>и</w:t>
      </w:r>
      <w:r w:rsidRPr="00B717C4">
        <w:rPr>
          <w:rFonts w:ascii="PT Astra Serif" w:eastAsia="Times New Roman" w:hAnsi="PT Astra Serif" w:cs="Times New Roman"/>
          <w:sz w:val="28"/>
          <w:szCs w:val="28"/>
          <w:lang w:eastAsia="ar-SA"/>
        </w:rPr>
        <w:t xml:space="preserve"> «Мы</w:t>
      </w:r>
      <w:r w:rsidRPr="006706B5">
        <w:rPr>
          <w:rFonts w:ascii="PT Astra Serif" w:eastAsia="Times New Roman" w:hAnsi="PT Astra Serif" w:cs="Times New Roman"/>
          <w:sz w:val="28"/>
          <w:szCs w:val="28"/>
          <w:lang w:eastAsia="ar-SA"/>
        </w:rPr>
        <w:t xml:space="preserve"> вместе», </w:t>
      </w:r>
      <w:r w:rsidR="00F51F94" w:rsidRPr="006706B5">
        <w:rPr>
          <w:rFonts w:ascii="PT Astra Serif" w:eastAsia="Times New Roman" w:hAnsi="PT Astra Serif" w:cs="Times New Roman"/>
          <w:sz w:val="28"/>
          <w:szCs w:val="28"/>
          <w:lang w:eastAsia="ar-SA"/>
        </w:rPr>
        <w:t xml:space="preserve">во </w:t>
      </w:r>
      <w:r w:rsidR="00F51F94" w:rsidRPr="006706B5">
        <w:rPr>
          <w:rFonts w:ascii="PT Astra Serif" w:eastAsia="Times New Roman" w:hAnsi="PT Astra Serif" w:cs="Times New Roman"/>
          <w:bCs/>
          <w:sz w:val="28"/>
          <w:szCs w:val="28"/>
          <w:lang w:eastAsia="ar-SA"/>
        </w:rPr>
        <w:t xml:space="preserve">Всероссийском конкурсе «Доброволец России-2021», </w:t>
      </w:r>
      <w:r w:rsidRPr="006706B5">
        <w:rPr>
          <w:rFonts w:ascii="PT Astra Serif" w:eastAsia="Times New Roman" w:hAnsi="PT Astra Serif" w:cs="Times New Roman"/>
          <w:sz w:val="28"/>
          <w:szCs w:val="28"/>
          <w:lang w:eastAsia="ar-SA"/>
        </w:rPr>
        <w:t xml:space="preserve">одержана победа во </w:t>
      </w:r>
      <w:r w:rsidRPr="006706B5">
        <w:rPr>
          <w:rFonts w:ascii="PT Astra Serif" w:eastAsia="Times New Roman" w:hAnsi="PT Astra Serif" w:cs="Times New Roman"/>
          <w:bCs/>
          <w:sz w:val="28"/>
          <w:szCs w:val="28"/>
          <w:lang w:eastAsia="ar-SA"/>
        </w:rPr>
        <w:t>Всероссийском конкурсе молодежных проекто</w:t>
      </w:r>
      <w:r w:rsidR="00B62460" w:rsidRPr="006706B5">
        <w:rPr>
          <w:rFonts w:ascii="PT Astra Serif" w:eastAsia="Times New Roman" w:hAnsi="PT Astra Serif" w:cs="Times New Roman"/>
          <w:bCs/>
          <w:sz w:val="28"/>
          <w:szCs w:val="28"/>
          <w:lang w:eastAsia="ar-SA"/>
        </w:rPr>
        <w:t>в среди физических лиц</w:t>
      </w:r>
      <w:r w:rsidR="006A1E03">
        <w:rPr>
          <w:rFonts w:ascii="PT Astra Serif" w:eastAsia="Times New Roman" w:hAnsi="PT Astra Serif" w:cs="Times New Roman"/>
          <w:bCs/>
          <w:sz w:val="28"/>
          <w:szCs w:val="28"/>
          <w:lang w:eastAsia="ar-SA"/>
        </w:rPr>
        <w:t>.</w:t>
      </w:r>
      <w:r w:rsidR="00B62460" w:rsidRPr="006706B5">
        <w:rPr>
          <w:rFonts w:ascii="PT Astra Serif" w:eastAsia="Times New Roman" w:hAnsi="PT Astra Serif" w:cs="Times New Roman"/>
          <w:bCs/>
          <w:sz w:val="28"/>
          <w:szCs w:val="28"/>
          <w:lang w:eastAsia="ar-SA"/>
        </w:rPr>
        <w:t xml:space="preserve"> </w:t>
      </w:r>
    </w:p>
    <w:p w:rsidR="00E20514" w:rsidRPr="006706B5" w:rsidRDefault="00E20514" w:rsidP="006706B5">
      <w:pPr>
        <w:pStyle w:val="a3"/>
        <w:spacing w:after="0" w:line="240" w:lineRule="auto"/>
        <w:ind w:left="644" w:firstLine="708"/>
        <w:jc w:val="both"/>
        <w:rPr>
          <w:rFonts w:ascii="PT Astra Serif" w:hAnsi="PT Astra Serif"/>
          <w:sz w:val="28"/>
          <w:szCs w:val="28"/>
        </w:rPr>
      </w:pPr>
    </w:p>
    <w:p w:rsidR="00E71811" w:rsidRDefault="009043E8" w:rsidP="00012ED1">
      <w:pPr>
        <w:pStyle w:val="22"/>
      </w:pPr>
      <w:bookmarkStart w:id="24" w:name="_Toc95147780"/>
      <w:r w:rsidRPr="006706B5">
        <w:t xml:space="preserve">8.2. Поддержка </w:t>
      </w:r>
      <w:r w:rsidR="006A1E03">
        <w:t>негосударственных поставщиков услуг социальной сферы</w:t>
      </w:r>
      <w:bookmarkEnd w:id="24"/>
      <w:r w:rsidR="00045531">
        <w:t xml:space="preserve"> </w:t>
      </w:r>
    </w:p>
    <w:p w:rsidR="00045531" w:rsidRPr="006706B5" w:rsidRDefault="00045531" w:rsidP="00012ED1">
      <w:pPr>
        <w:pStyle w:val="22"/>
      </w:pPr>
    </w:p>
    <w:p w:rsidR="00DD02FE" w:rsidRPr="006706B5" w:rsidRDefault="00DD02FE" w:rsidP="006706B5">
      <w:pPr>
        <w:spacing w:after="0" w:line="240" w:lineRule="auto"/>
        <w:ind w:firstLine="708"/>
        <w:jc w:val="both"/>
        <w:rPr>
          <w:rFonts w:ascii="PT Astra Serif" w:hAnsi="PT Astra Serif"/>
          <w:sz w:val="28"/>
          <w:szCs w:val="28"/>
        </w:rPr>
      </w:pPr>
      <w:r w:rsidRPr="006706B5">
        <w:rPr>
          <w:rFonts w:ascii="PT Astra Serif" w:hAnsi="PT Astra Serif"/>
          <w:sz w:val="28"/>
          <w:szCs w:val="28"/>
        </w:rPr>
        <w:t>Современный этап развития гражданского общества характеризуется широким кругом возможностей для реализации социальной активности граждан. Вовлечение граждан в решение вопросов местного значения, поддержка инициатив становится эффективным фактором развития территорий, особенно местных сообществ.</w:t>
      </w:r>
    </w:p>
    <w:p w:rsidR="00DD02FE" w:rsidRPr="006706B5" w:rsidRDefault="00DD02FE" w:rsidP="006706B5">
      <w:pPr>
        <w:spacing w:after="0" w:line="240" w:lineRule="auto"/>
        <w:ind w:firstLine="708"/>
        <w:jc w:val="both"/>
        <w:rPr>
          <w:rFonts w:ascii="PT Astra Serif" w:hAnsi="PT Astra Serif"/>
          <w:sz w:val="28"/>
          <w:szCs w:val="28"/>
        </w:rPr>
      </w:pPr>
      <w:r w:rsidRPr="006706B5">
        <w:rPr>
          <w:rFonts w:ascii="PT Astra Serif" w:hAnsi="PT Astra Serif"/>
          <w:sz w:val="28"/>
          <w:szCs w:val="28"/>
        </w:rPr>
        <w:t xml:space="preserve">В 2021 году продолжена работа по оказанию поддержки </w:t>
      </w:r>
      <w:r w:rsidR="00045531">
        <w:rPr>
          <w:rFonts w:ascii="PT Astra Serif" w:hAnsi="PT Astra Serif"/>
          <w:sz w:val="28"/>
          <w:szCs w:val="28"/>
        </w:rPr>
        <w:t xml:space="preserve">негосударственным поставщикам услуг, в том числе </w:t>
      </w:r>
      <w:r w:rsidRPr="006706B5">
        <w:rPr>
          <w:rFonts w:ascii="PT Astra Serif" w:hAnsi="PT Astra Serif"/>
          <w:sz w:val="28"/>
          <w:szCs w:val="28"/>
        </w:rPr>
        <w:t>социально ориентированным неко</w:t>
      </w:r>
      <w:r w:rsidR="00CC679A" w:rsidRPr="006706B5">
        <w:rPr>
          <w:rFonts w:ascii="PT Astra Serif" w:hAnsi="PT Astra Serif"/>
          <w:sz w:val="28"/>
          <w:szCs w:val="28"/>
        </w:rPr>
        <w:t>ммерческим организациям (далее -</w:t>
      </w:r>
      <w:r w:rsidRPr="006706B5">
        <w:rPr>
          <w:rFonts w:ascii="PT Astra Serif" w:hAnsi="PT Astra Serif"/>
          <w:sz w:val="28"/>
          <w:szCs w:val="28"/>
        </w:rPr>
        <w:t xml:space="preserve"> СОНКО), действующим на территории Югорска.</w:t>
      </w:r>
    </w:p>
    <w:p w:rsidR="00DD02FE" w:rsidRPr="006706B5" w:rsidRDefault="00DD02FE" w:rsidP="006706B5">
      <w:pPr>
        <w:spacing w:after="0" w:line="240" w:lineRule="auto"/>
        <w:ind w:firstLine="708"/>
        <w:jc w:val="both"/>
        <w:rPr>
          <w:rFonts w:ascii="PT Astra Serif" w:hAnsi="PT Astra Serif"/>
          <w:sz w:val="28"/>
          <w:szCs w:val="28"/>
        </w:rPr>
      </w:pPr>
      <w:r w:rsidRPr="006706B5">
        <w:rPr>
          <w:rFonts w:ascii="PT Astra Serif" w:hAnsi="PT Astra Serif"/>
          <w:sz w:val="28"/>
          <w:szCs w:val="28"/>
        </w:rPr>
        <w:t xml:space="preserve">В течение 2021 года внесены изменения в муниципальные акты, регулирующие оказание финансовой поддержки для реализации проектов. Изменения направлены на улучшение условий предоставления поддержки. </w:t>
      </w:r>
    </w:p>
    <w:p w:rsidR="00DD02FE" w:rsidRPr="006706B5" w:rsidRDefault="00DD02FE" w:rsidP="006706B5">
      <w:pPr>
        <w:spacing w:after="0" w:line="240" w:lineRule="auto"/>
        <w:ind w:firstLine="708"/>
        <w:jc w:val="both"/>
        <w:rPr>
          <w:rFonts w:ascii="PT Astra Serif" w:hAnsi="PT Astra Serif"/>
          <w:sz w:val="28"/>
          <w:szCs w:val="28"/>
        </w:rPr>
      </w:pPr>
      <w:r w:rsidRPr="006706B5">
        <w:rPr>
          <w:rFonts w:ascii="PT Astra Serif" w:hAnsi="PT Astra Serif"/>
          <w:sz w:val="28"/>
          <w:szCs w:val="28"/>
        </w:rPr>
        <w:t>В 2021 году начал функционировать ресурсный центр «ДОМ НКО» в поддержку деятельности социально ориентированным некоммерческим организациям. Ресурсный центр создан на базе автономной некоммерческой организацией социального обслуживания населения «Верь в себя!».</w:t>
      </w:r>
    </w:p>
    <w:p w:rsidR="0050024E" w:rsidRDefault="0050024E" w:rsidP="006706B5">
      <w:pPr>
        <w:spacing w:after="0" w:line="240" w:lineRule="auto"/>
        <w:ind w:firstLine="708"/>
        <w:jc w:val="both"/>
        <w:rPr>
          <w:rFonts w:ascii="PT Astra Serif" w:hAnsi="PT Astra Serif"/>
          <w:sz w:val="28"/>
          <w:szCs w:val="28"/>
        </w:rPr>
      </w:pPr>
    </w:p>
    <w:p w:rsidR="00DD02FE" w:rsidRDefault="0050024E" w:rsidP="006706B5">
      <w:pPr>
        <w:spacing w:after="0" w:line="240" w:lineRule="auto"/>
        <w:ind w:firstLine="708"/>
        <w:jc w:val="right"/>
        <w:rPr>
          <w:rFonts w:ascii="PT Astra Serif" w:hAnsi="PT Astra Serif"/>
          <w:sz w:val="28"/>
          <w:szCs w:val="28"/>
        </w:rPr>
      </w:pPr>
      <w:r w:rsidRPr="006706B5">
        <w:rPr>
          <w:rFonts w:ascii="PT Astra Serif" w:hAnsi="PT Astra Serif"/>
          <w:sz w:val="28"/>
          <w:szCs w:val="28"/>
        </w:rPr>
        <w:t>Таблица 2</w:t>
      </w:r>
      <w:r w:rsidR="006A1E03">
        <w:rPr>
          <w:rFonts w:ascii="PT Astra Serif" w:hAnsi="PT Astra Serif"/>
          <w:sz w:val="28"/>
          <w:szCs w:val="28"/>
        </w:rPr>
        <w:t>1</w:t>
      </w:r>
    </w:p>
    <w:p w:rsidR="00AF3976" w:rsidRPr="006706B5" w:rsidRDefault="00AF3976" w:rsidP="006706B5">
      <w:pPr>
        <w:spacing w:after="0" w:line="240" w:lineRule="auto"/>
        <w:ind w:firstLine="708"/>
        <w:jc w:val="right"/>
        <w:rPr>
          <w:rFonts w:ascii="PT Astra Serif" w:hAnsi="PT Astra Serif"/>
          <w:sz w:val="28"/>
          <w:szCs w:val="28"/>
        </w:rPr>
      </w:pPr>
    </w:p>
    <w:p w:rsidR="00DD02FE" w:rsidRPr="006706B5" w:rsidRDefault="00045531" w:rsidP="006706B5">
      <w:pPr>
        <w:widowControl w:val="0"/>
        <w:numPr>
          <w:ilvl w:val="0"/>
          <w:numId w:val="2"/>
        </w:numPr>
        <w:tabs>
          <w:tab w:val="num" w:pos="851"/>
        </w:tabs>
        <w:suppressAutoHyphens/>
        <w:spacing w:after="0" w:line="240" w:lineRule="auto"/>
        <w:ind w:firstLine="708"/>
        <w:contextualSpacing/>
        <w:jc w:val="center"/>
        <w:rPr>
          <w:rFonts w:ascii="PT Astra Serif" w:eastAsia="Times New Roman" w:hAnsi="PT Astra Serif" w:cs="Times New Roman"/>
          <w:b/>
          <w:sz w:val="28"/>
          <w:szCs w:val="28"/>
        </w:rPr>
      </w:pPr>
      <w:r>
        <w:rPr>
          <w:rFonts w:ascii="PT Astra Serif" w:eastAsia="Times New Roman" w:hAnsi="PT Astra Serif" w:cs="Times New Roman"/>
          <w:b/>
          <w:sz w:val="28"/>
          <w:szCs w:val="28"/>
        </w:rPr>
        <w:t>Динамика показателей по направлению «поддержка негосударственных поставщиков услуг социальной сферы»</w:t>
      </w:r>
    </w:p>
    <w:p w:rsidR="00DD02FE" w:rsidRPr="006706B5" w:rsidRDefault="00DD02FE" w:rsidP="006706B5">
      <w:pPr>
        <w:spacing w:after="0" w:line="240" w:lineRule="auto"/>
        <w:ind w:firstLine="708"/>
        <w:jc w:val="both"/>
        <w:rPr>
          <w:rFonts w:ascii="PT Astra Serif" w:hAnsi="PT Astra Serif"/>
          <w:sz w:val="28"/>
          <w:szCs w:val="28"/>
        </w:rPr>
      </w:pPr>
    </w:p>
    <w:tbl>
      <w:tblPr>
        <w:tblStyle w:val="a7"/>
        <w:tblW w:w="9582" w:type="dxa"/>
        <w:jc w:val="center"/>
        <w:tblInd w:w="0" w:type="dxa"/>
        <w:tblLook w:val="04A0" w:firstRow="1" w:lastRow="0" w:firstColumn="1" w:lastColumn="0" w:noHBand="0" w:noVBand="1"/>
      </w:tblPr>
      <w:tblGrid>
        <w:gridCol w:w="2246"/>
        <w:gridCol w:w="1275"/>
        <w:gridCol w:w="1418"/>
        <w:gridCol w:w="1559"/>
        <w:gridCol w:w="1559"/>
        <w:gridCol w:w="1525"/>
      </w:tblGrid>
      <w:tr w:rsidR="006A1E03" w:rsidRPr="006706B5" w:rsidTr="006A1E03">
        <w:trPr>
          <w:jc w:val="center"/>
        </w:trPr>
        <w:tc>
          <w:tcPr>
            <w:tcW w:w="2246" w:type="dxa"/>
          </w:tcPr>
          <w:p w:rsidR="006A1E03" w:rsidRPr="00B717C4" w:rsidRDefault="006A1E03" w:rsidP="009F5335">
            <w:pPr>
              <w:jc w:val="center"/>
              <w:rPr>
                <w:rFonts w:ascii="PT Astra Serif" w:hAnsi="PT Astra Serif"/>
                <w:sz w:val="24"/>
                <w:szCs w:val="24"/>
              </w:rPr>
            </w:pPr>
            <w:r>
              <w:rPr>
                <w:rFonts w:ascii="PT Astra Serif" w:hAnsi="PT Astra Serif"/>
                <w:sz w:val="24"/>
                <w:szCs w:val="24"/>
              </w:rPr>
              <w:t>годы</w:t>
            </w:r>
          </w:p>
        </w:tc>
        <w:tc>
          <w:tcPr>
            <w:tcW w:w="1275" w:type="dxa"/>
          </w:tcPr>
          <w:p w:rsidR="006A1E03" w:rsidRPr="00B717C4" w:rsidRDefault="006A1E03" w:rsidP="009F5335">
            <w:pPr>
              <w:jc w:val="center"/>
              <w:rPr>
                <w:rFonts w:ascii="PT Astra Serif" w:hAnsi="PT Astra Serif"/>
                <w:sz w:val="24"/>
                <w:szCs w:val="24"/>
              </w:rPr>
            </w:pPr>
            <w:r w:rsidRPr="00B717C4">
              <w:rPr>
                <w:rFonts w:ascii="PT Astra Serif" w:hAnsi="PT Astra Serif"/>
                <w:sz w:val="24"/>
                <w:szCs w:val="24"/>
              </w:rPr>
              <w:t>2017</w:t>
            </w:r>
            <w:r>
              <w:rPr>
                <w:rFonts w:ascii="PT Astra Serif" w:hAnsi="PT Astra Serif"/>
                <w:sz w:val="24"/>
                <w:szCs w:val="24"/>
              </w:rPr>
              <w:t xml:space="preserve"> год</w:t>
            </w:r>
          </w:p>
        </w:tc>
        <w:tc>
          <w:tcPr>
            <w:tcW w:w="1418" w:type="dxa"/>
          </w:tcPr>
          <w:p w:rsidR="006A1E03" w:rsidRPr="00B717C4" w:rsidRDefault="006A1E03" w:rsidP="009F5335">
            <w:pPr>
              <w:jc w:val="center"/>
              <w:rPr>
                <w:rFonts w:ascii="PT Astra Serif" w:hAnsi="PT Astra Serif"/>
                <w:sz w:val="24"/>
                <w:szCs w:val="24"/>
              </w:rPr>
            </w:pPr>
            <w:r w:rsidRPr="00B717C4">
              <w:rPr>
                <w:rFonts w:ascii="PT Astra Serif" w:hAnsi="PT Astra Serif"/>
                <w:sz w:val="24"/>
                <w:szCs w:val="24"/>
              </w:rPr>
              <w:t>2018</w:t>
            </w:r>
            <w:r>
              <w:rPr>
                <w:rFonts w:ascii="PT Astra Serif" w:hAnsi="PT Astra Serif"/>
                <w:sz w:val="24"/>
                <w:szCs w:val="24"/>
              </w:rPr>
              <w:t xml:space="preserve"> год</w:t>
            </w:r>
          </w:p>
        </w:tc>
        <w:tc>
          <w:tcPr>
            <w:tcW w:w="1559" w:type="dxa"/>
          </w:tcPr>
          <w:p w:rsidR="006A1E03" w:rsidRPr="00B717C4" w:rsidRDefault="006A1E03" w:rsidP="009F5335">
            <w:pPr>
              <w:jc w:val="center"/>
              <w:rPr>
                <w:rFonts w:ascii="PT Astra Serif" w:hAnsi="PT Astra Serif"/>
                <w:sz w:val="24"/>
                <w:szCs w:val="24"/>
              </w:rPr>
            </w:pPr>
            <w:r w:rsidRPr="00B717C4">
              <w:rPr>
                <w:rFonts w:ascii="PT Astra Serif" w:hAnsi="PT Astra Serif"/>
                <w:sz w:val="24"/>
                <w:szCs w:val="24"/>
              </w:rPr>
              <w:t>2019 год</w:t>
            </w:r>
          </w:p>
        </w:tc>
        <w:tc>
          <w:tcPr>
            <w:tcW w:w="1559" w:type="dxa"/>
          </w:tcPr>
          <w:p w:rsidR="006A1E03" w:rsidRPr="00B717C4" w:rsidRDefault="006A1E03" w:rsidP="009F5335">
            <w:pPr>
              <w:jc w:val="center"/>
              <w:rPr>
                <w:rFonts w:ascii="PT Astra Serif" w:hAnsi="PT Astra Serif"/>
                <w:sz w:val="24"/>
                <w:szCs w:val="24"/>
              </w:rPr>
            </w:pPr>
            <w:r w:rsidRPr="00B717C4">
              <w:rPr>
                <w:rFonts w:ascii="PT Astra Serif" w:hAnsi="PT Astra Serif"/>
                <w:sz w:val="24"/>
                <w:szCs w:val="24"/>
              </w:rPr>
              <w:t>2020 год</w:t>
            </w:r>
          </w:p>
        </w:tc>
        <w:tc>
          <w:tcPr>
            <w:tcW w:w="1525" w:type="dxa"/>
          </w:tcPr>
          <w:p w:rsidR="006A1E03" w:rsidRPr="00B717C4" w:rsidRDefault="006A1E03" w:rsidP="009F5335">
            <w:pPr>
              <w:jc w:val="center"/>
              <w:rPr>
                <w:rFonts w:ascii="PT Astra Serif" w:hAnsi="PT Astra Serif"/>
                <w:sz w:val="24"/>
                <w:szCs w:val="24"/>
              </w:rPr>
            </w:pPr>
            <w:r w:rsidRPr="00B717C4">
              <w:rPr>
                <w:rFonts w:ascii="PT Astra Serif" w:hAnsi="PT Astra Serif"/>
                <w:sz w:val="24"/>
                <w:szCs w:val="24"/>
              </w:rPr>
              <w:t>2021 год</w:t>
            </w:r>
          </w:p>
        </w:tc>
      </w:tr>
      <w:tr w:rsidR="006A1E03" w:rsidRPr="006706B5" w:rsidTr="006A1E03">
        <w:trPr>
          <w:jc w:val="center"/>
        </w:trPr>
        <w:tc>
          <w:tcPr>
            <w:tcW w:w="2246" w:type="dxa"/>
          </w:tcPr>
          <w:p w:rsidR="006A1E03" w:rsidRPr="00B717C4" w:rsidRDefault="006A1E03" w:rsidP="006A1E03">
            <w:pPr>
              <w:rPr>
                <w:rFonts w:ascii="PT Astra Serif" w:hAnsi="PT Astra Serif"/>
                <w:sz w:val="24"/>
                <w:szCs w:val="24"/>
              </w:rPr>
            </w:pPr>
            <w:r w:rsidRPr="00B717C4">
              <w:rPr>
                <w:rFonts w:ascii="PT Astra Serif" w:hAnsi="PT Astra Serif"/>
                <w:sz w:val="24"/>
                <w:szCs w:val="24"/>
              </w:rPr>
              <w:t xml:space="preserve">Количество </w:t>
            </w:r>
            <w:proofErr w:type="gramStart"/>
            <w:r w:rsidRPr="00B717C4">
              <w:rPr>
                <w:rFonts w:ascii="PT Astra Serif" w:hAnsi="PT Astra Serif"/>
                <w:sz w:val="24"/>
                <w:szCs w:val="24"/>
              </w:rPr>
              <w:t>действующих</w:t>
            </w:r>
            <w:proofErr w:type="gramEnd"/>
            <w:r w:rsidRPr="00B717C4">
              <w:rPr>
                <w:rFonts w:ascii="PT Astra Serif" w:hAnsi="PT Astra Serif"/>
                <w:sz w:val="24"/>
                <w:szCs w:val="24"/>
              </w:rPr>
              <w:t xml:space="preserve"> СОНКО</w:t>
            </w:r>
          </w:p>
        </w:tc>
        <w:tc>
          <w:tcPr>
            <w:tcW w:w="1275" w:type="dxa"/>
            <w:vAlign w:val="center"/>
          </w:tcPr>
          <w:p w:rsidR="006A1E03" w:rsidRPr="00B717C4" w:rsidRDefault="006A1E03" w:rsidP="009F5335">
            <w:pPr>
              <w:jc w:val="center"/>
              <w:rPr>
                <w:rFonts w:ascii="PT Astra Serif" w:hAnsi="PT Astra Serif"/>
                <w:sz w:val="24"/>
                <w:szCs w:val="24"/>
              </w:rPr>
            </w:pPr>
            <w:r w:rsidRPr="00B717C4">
              <w:rPr>
                <w:rFonts w:ascii="PT Astra Serif" w:hAnsi="PT Astra Serif"/>
                <w:sz w:val="24"/>
                <w:szCs w:val="24"/>
              </w:rPr>
              <w:t>51</w:t>
            </w:r>
          </w:p>
        </w:tc>
        <w:tc>
          <w:tcPr>
            <w:tcW w:w="1418" w:type="dxa"/>
            <w:vAlign w:val="center"/>
          </w:tcPr>
          <w:p w:rsidR="006A1E03" w:rsidRPr="00B717C4" w:rsidRDefault="006A1E03" w:rsidP="009F5335">
            <w:pPr>
              <w:jc w:val="center"/>
              <w:rPr>
                <w:rFonts w:ascii="PT Astra Serif" w:hAnsi="PT Astra Serif"/>
                <w:sz w:val="24"/>
                <w:szCs w:val="24"/>
              </w:rPr>
            </w:pPr>
            <w:r w:rsidRPr="00B717C4">
              <w:rPr>
                <w:rFonts w:ascii="PT Astra Serif" w:hAnsi="PT Astra Serif"/>
                <w:sz w:val="24"/>
                <w:szCs w:val="24"/>
              </w:rPr>
              <w:t>54</w:t>
            </w:r>
          </w:p>
        </w:tc>
        <w:tc>
          <w:tcPr>
            <w:tcW w:w="1559" w:type="dxa"/>
            <w:vAlign w:val="center"/>
          </w:tcPr>
          <w:p w:rsidR="006A1E03" w:rsidRPr="00B717C4" w:rsidRDefault="006A1E03" w:rsidP="009F5335">
            <w:pPr>
              <w:jc w:val="center"/>
              <w:rPr>
                <w:rFonts w:ascii="PT Astra Serif" w:hAnsi="PT Astra Serif"/>
                <w:sz w:val="24"/>
                <w:szCs w:val="24"/>
              </w:rPr>
            </w:pPr>
            <w:r w:rsidRPr="00B717C4">
              <w:rPr>
                <w:rFonts w:ascii="PT Astra Serif" w:hAnsi="PT Astra Serif"/>
                <w:sz w:val="24"/>
                <w:szCs w:val="24"/>
              </w:rPr>
              <w:t>60</w:t>
            </w:r>
          </w:p>
        </w:tc>
        <w:tc>
          <w:tcPr>
            <w:tcW w:w="1559" w:type="dxa"/>
            <w:vAlign w:val="center"/>
          </w:tcPr>
          <w:p w:rsidR="006A1E03" w:rsidRPr="00B717C4" w:rsidRDefault="006A1E03" w:rsidP="009F5335">
            <w:pPr>
              <w:jc w:val="center"/>
              <w:rPr>
                <w:rFonts w:ascii="PT Astra Serif" w:hAnsi="PT Astra Serif"/>
                <w:sz w:val="24"/>
                <w:szCs w:val="24"/>
              </w:rPr>
            </w:pPr>
            <w:r w:rsidRPr="00B717C4">
              <w:rPr>
                <w:rFonts w:ascii="PT Astra Serif" w:hAnsi="PT Astra Serif"/>
                <w:sz w:val="24"/>
                <w:szCs w:val="24"/>
              </w:rPr>
              <w:t>61</w:t>
            </w:r>
          </w:p>
        </w:tc>
        <w:tc>
          <w:tcPr>
            <w:tcW w:w="1525" w:type="dxa"/>
            <w:vAlign w:val="center"/>
          </w:tcPr>
          <w:p w:rsidR="006A1E03" w:rsidRPr="00B717C4" w:rsidRDefault="006A1E03" w:rsidP="009F5335">
            <w:pPr>
              <w:jc w:val="center"/>
              <w:rPr>
                <w:rFonts w:ascii="PT Astra Serif" w:hAnsi="PT Astra Serif"/>
                <w:sz w:val="24"/>
                <w:szCs w:val="24"/>
              </w:rPr>
            </w:pPr>
            <w:r w:rsidRPr="00B717C4">
              <w:rPr>
                <w:rFonts w:ascii="PT Astra Serif" w:hAnsi="PT Astra Serif"/>
                <w:sz w:val="24"/>
                <w:szCs w:val="24"/>
              </w:rPr>
              <w:t>63</w:t>
            </w:r>
          </w:p>
        </w:tc>
      </w:tr>
      <w:tr w:rsidR="006A1E03" w:rsidRPr="006706B5" w:rsidTr="006A1E03">
        <w:trPr>
          <w:jc w:val="center"/>
        </w:trPr>
        <w:tc>
          <w:tcPr>
            <w:tcW w:w="2246" w:type="dxa"/>
          </w:tcPr>
          <w:p w:rsidR="006A1E03" w:rsidRPr="00B717C4" w:rsidRDefault="006A1E03" w:rsidP="006A1E03">
            <w:pPr>
              <w:rPr>
                <w:rFonts w:ascii="PT Astra Serif" w:hAnsi="PT Astra Serif"/>
                <w:sz w:val="24"/>
                <w:szCs w:val="24"/>
              </w:rPr>
            </w:pPr>
            <w:r>
              <w:rPr>
                <w:rFonts w:ascii="PT Astra Serif" w:hAnsi="PT Astra Serif"/>
                <w:sz w:val="24"/>
                <w:szCs w:val="24"/>
              </w:rPr>
              <w:t>Объем средств, направленных негосударственным поставщикам на оказание услуг в социальной сфере, млн. рублей</w:t>
            </w:r>
          </w:p>
        </w:tc>
        <w:tc>
          <w:tcPr>
            <w:tcW w:w="1275" w:type="dxa"/>
            <w:vAlign w:val="center"/>
          </w:tcPr>
          <w:p w:rsidR="006A1E03" w:rsidRPr="00B717C4" w:rsidRDefault="006A1E03" w:rsidP="009F5335">
            <w:pPr>
              <w:jc w:val="center"/>
              <w:rPr>
                <w:rFonts w:ascii="PT Astra Serif" w:hAnsi="PT Astra Serif"/>
                <w:sz w:val="24"/>
                <w:szCs w:val="24"/>
              </w:rPr>
            </w:pPr>
            <w:r>
              <w:rPr>
                <w:rFonts w:ascii="PT Astra Serif" w:hAnsi="PT Astra Serif"/>
                <w:sz w:val="24"/>
                <w:szCs w:val="24"/>
              </w:rPr>
              <w:t>16,4</w:t>
            </w:r>
          </w:p>
        </w:tc>
        <w:tc>
          <w:tcPr>
            <w:tcW w:w="1418" w:type="dxa"/>
            <w:vAlign w:val="center"/>
          </w:tcPr>
          <w:p w:rsidR="006A1E03" w:rsidRPr="00B717C4" w:rsidRDefault="006A1E03" w:rsidP="009F5335">
            <w:pPr>
              <w:jc w:val="center"/>
              <w:rPr>
                <w:rFonts w:ascii="PT Astra Serif" w:hAnsi="PT Astra Serif"/>
                <w:sz w:val="24"/>
                <w:szCs w:val="24"/>
              </w:rPr>
            </w:pPr>
            <w:r>
              <w:rPr>
                <w:rFonts w:ascii="PT Astra Serif" w:hAnsi="PT Astra Serif"/>
                <w:sz w:val="24"/>
                <w:szCs w:val="24"/>
              </w:rPr>
              <w:t>20,4</w:t>
            </w:r>
          </w:p>
        </w:tc>
        <w:tc>
          <w:tcPr>
            <w:tcW w:w="1559" w:type="dxa"/>
            <w:vAlign w:val="center"/>
          </w:tcPr>
          <w:p w:rsidR="006A1E03" w:rsidRPr="00B717C4" w:rsidRDefault="006A1E03" w:rsidP="009F5335">
            <w:pPr>
              <w:jc w:val="center"/>
              <w:rPr>
                <w:rFonts w:ascii="PT Astra Serif" w:hAnsi="PT Astra Serif"/>
                <w:sz w:val="24"/>
                <w:szCs w:val="24"/>
              </w:rPr>
            </w:pPr>
            <w:r>
              <w:rPr>
                <w:rFonts w:ascii="PT Astra Serif" w:hAnsi="PT Astra Serif"/>
                <w:sz w:val="24"/>
                <w:szCs w:val="24"/>
              </w:rPr>
              <w:t>39,4</w:t>
            </w:r>
          </w:p>
        </w:tc>
        <w:tc>
          <w:tcPr>
            <w:tcW w:w="1559" w:type="dxa"/>
            <w:vAlign w:val="center"/>
          </w:tcPr>
          <w:p w:rsidR="006A1E03" w:rsidRPr="00B717C4" w:rsidRDefault="006A1E03" w:rsidP="009F5335">
            <w:pPr>
              <w:jc w:val="center"/>
              <w:rPr>
                <w:rFonts w:ascii="PT Astra Serif" w:hAnsi="PT Astra Serif"/>
                <w:sz w:val="24"/>
                <w:szCs w:val="24"/>
              </w:rPr>
            </w:pPr>
            <w:r>
              <w:rPr>
                <w:rFonts w:ascii="PT Astra Serif" w:hAnsi="PT Astra Serif"/>
                <w:sz w:val="24"/>
                <w:szCs w:val="24"/>
              </w:rPr>
              <w:t>45,6</w:t>
            </w:r>
          </w:p>
        </w:tc>
        <w:tc>
          <w:tcPr>
            <w:tcW w:w="1525" w:type="dxa"/>
            <w:vAlign w:val="center"/>
          </w:tcPr>
          <w:p w:rsidR="006A1E03" w:rsidRPr="00B717C4" w:rsidRDefault="006A1E03" w:rsidP="009F5335">
            <w:pPr>
              <w:jc w:val="center"/>
              <w:rPr>
                <w:rFonts w:ascii="PT Astra Serif" w:hAnsi="PT Astra Serif"/>
                <w:sz w:val="24"/>
                <w:szCs w:val="24"/>
              </w:rPr>
            </w:pPr>
            <w:r>
              <w:rPr>
                <w:rFonts w:ascii="PT Astra Serif" w:hAnsi="PT Astra Serif"/>
                <w:sz w:val="24"/>
                <w:szCs w:val="24"/>
              </w:rPr>
              <w:t>47,9</w:t>
            </w:r>
          </w:p>
        </w:tc>
      </w:tr>
      <w:tr w:rsidR="006A1E03" w:rsidRPr="006706B5" w:rsidTr="006A1E03">
        <w:trPr>
          <w:jc w:val="center"/>
        </w:trPr>
        <w:tc>
          <w:tcPr>
            <w:tcW w:w="2246" w:type="dxa"/>
          </w:tcPr>
          <w:p w:rsidR="006A1E03" w:rsidRPr="00B717C4" w:rsidRDefault="006A1E03" w:rsidP="006A1E03">
            <w:pPr>
              <w:rPr>
                <w:rFonts w:ascii="PT Astra Serif" w:hAnsi="PT Astra Serif"/>
                <w:sz w:val="24"/>
                <w:szCs w:val="24"/>
              </w:rPr>
            </w:pPr>
            <w:r>
              <w:rPr>
                <w:rFonts w:ascii="PT Astra Serif" w:hAnsi="PT Astra Serif"/>
                <w:sz w:val="24"/>
                <w:szCs w:val="24"/>
              </w:rPr>
              <w:t>Количество услуг социальной сферы, переданных на исполнение негосударственным поставщикам, ед.</w:t>
            </w:r>
          </w:p>
        </w:tc>
        <w:tc>
          <w:tcPr>
            <w:tcW w:w="1275" w:type="dxa"/>
            <w:vAlign w:val="center"/>
          </w:tcPr>
          <w:p w:rsidR="006A1E03" w:rsidRPr="00B717C4" w:rsidRDefault="006A1E03" w:rsidP="009F5335">
            <w:pPr>
              <w:jc w:val="center"/>
              <w:rPr>
                <w:rFonts w:ascii="PT Astra Serif" w:hAnsi="PT Astra Serif"/>
                <w:sz w:val="24"/>
                <w:szCs w:val="24"/>
              </w:rPr>
            </w:pPr>
            <w:r>
              <w:rPr>
                <w:rFonts w:ascii="PT Astra Serif" w:hAnsi="PT Astra Serif"/>
                <w:sz w:val="24"/>
                <w:szCs w:val="24"/>
              </w:rPr>
              <w:t>4</w:t>
            </w:r>
          </w:p>
        </w:tc>
        <w:tc>
          <w:tcPr>
            <w:tcW w:w="1418" w:type="dxa"/>
            <w:vAlign w:val="center"/>
          </w:tcPr>
          <w:p w:rsidR="006A1E03" w:rsidRPr="00B717C4" w:rsidRDefault="006A1E03" w:rsidP="009F5335">
            <w:pPr>
              <w:jc w:val="center"/>
              <w:rPr>
                <w:rFonts w:ascii="PT Astra Serif" w:hAnsi="PT Astra Serif"/>
                <w:sz w:val="24"/>
                <w:szCs w:val="24"/>
              </w:rPr>
            </w:pPr>
            <w:r>
              <w:rPr>
                <w:rFonts w:ascii="PT Astra Serif" w:hAnsi="PT Astra Serif"/>
                <w:sz w:val="24"/>
                <w:szCs w:val="24"/>
              </w:rPr>
              <w:t>5</w:t>
            </w:r>
          </w:p>
        </w:tc>
        <w:tc>
          <w:tcPr>
            <w:tcW w:w="1559" w:type="dxa"/>
            <w:vAlign w:val="center"/>
          </w:tcPr>
          <w:p w:rsidR="006A1E03" w:rsidRPr="00B717C4" w:rsidRDefault="006A1E03" w:rsidP="009F5335">
            <w:pPr>
              <w:jc w:val="center"/>
              <w:rPr>
                <w:rFonts w:ascii="PT Astra Serif" w:hAnsi="PT Astra Serif"/>
                <w:sz w:val="24"/>
                <w:szCs w:val="24"/>
              </w:rPr>
            </w:pPr>
            <w:r>
              <w:rPr>
                <w:rFonts w:ascii="PT Astra Serif" w:hAnsi="PT Astra Serif"/>
                <w:sz w:val="24"/>
                <w:szCs w:val="24"/>
              </w:rPr>
              <w:t>6</w:t>
            </w:r>
          </w:p>
        </w:tc>
        <w:tc>
          <w:tcPr>
            <w:tcW w:w="1559" w:type="dxa"/>
            <w:vAlign w:val="center"/>
          </w:tcPr>
          <w:p w:rsidR="006A1E03" w:rsidRPr="00B717C4" w:rsidRDefault="006A1E03" w:rsidP="009F5335">
            <w:pPr>
              <w:jc w:val="center"/>
              <w:rPr>
                <w:rFonts w:ascii="PT Astra Serif" w:hAnsi="PT Astra Serif"/>
                <w:sz w:val="24"/>
                <w:szCs w:val="24"/>
              </w:rPr>
            </w:pPr>
            <w:r>
              <w:rPr>
                <w:rFonts w:ascii="PT Astra Serif" w:hAnsi="PT Astra Serif"/>
                <w:sz w:val="24"/>
                <w:szCs w:val="24"/>
              </w:rPr>
              <w:t>7</w:t>
            </w:r>
          </w:p>
        </w:tc>
        <w:tc>
          <w:tcPr>
            <w:tcW w:w="1525" w:type="dxa"/>
            <w:vAlign w:val="center"/>
          </w:tcPr>
          <w:p w:rsidR="006A1E03" w:rsidRPr="00B717C4" w:rsidRDefault="006A1E03" w:rsidP="009F5335">
            <w:pPr>
              <w:jc w:val="center"/>
              <w:rPr>
                <w:rFonts w:ascii="PT Astra Serif" w:hAnsi="PT Astra Serif"/>
                <w:sz w:val="24"/>
                <w:szCs w:val="24"/>
              </w:rPr>
            </w:pPr>
            <w:r>
              <w:rPr>
                <w:rFonts w:ascii="PT Astra Serif" w:hAnsi="PT Astra Serif"/>
                <w:sz w:val="24"/>
                <w:szCs w:val="24"/>
              </w:rPr>
              <w:t>9</w:t>
            </w:r>
          </w:p>
        </w:tc>
      </w:tr>
    </w:tbl>
    <w:p w:rsidR="00DD02FE" w:rsidRPr="006706B5" w:rsidRDefault="00DD02FE" w:rsidP="006706B5">
      <w:pPr>
        <w:spacing w:after="0" w:line="240" w:lineRule="auto"/>
        <w:ind w:firstLine="708"/>
        <w:jc w:val="both"/>
        <w:rPr>
          <w:rFonts w:ascii="PT Astra Serif" w:hAnsi="PT Astra Serif"/>
          <w:sz w:val="28"/>
          <w:szCs w:val="28"/>
        </w:rPr>
      </w:pPr>
    </w:p>
    <w:p w:rsidR="00415A23" w:rsidRPr="000E4DD6" w:rsidRDefault="00415A23" w:rsidP="00415A23">
      <w:pPr>
        <w:spacing w:after="0" w:line="240" w:lineRule="auto"/>
        <w:ind w:firstLine="709"/>
        <w:jc w:val="both"/>
        <w:rPr>
          <w:rFonts w:ascii="PT Astra Serif" w:eastAsia="Calibri" w:hAnsi="PT Astra Serif" w:cs="Times New Roman"/>
          <w:sz w:val="28"/>
          <w:szCs w:val="28"/>
        </w:rPr>
      </w:pPr>
      <w:r w:rsidRPr="000E4DD6">
        <w:rPr>
          <w:rFonts w:ascii="PT Astra Serif" w:eastAsia="Calibri" w:hAnsi="PT Astra Serif" w:cs="Times New Roman"/>
          <w:sz w:val="28"/>
          <w:szCs w:val="28"/>
        </w:rPr>
        <w:t xml:space="preserve">Оказана имущественная поддержка </w:t>
      </w:r>
      <w:r w:rsidRPr="000E4DD6">
        <w:rPr>
          <w:rFonts w:ascii="PT Astra Serif" w:eastAsia="Times New Roman" w:hAnsi="PT Astra Serif" w:cs="Times New Roman"/>
          <w:sz w:val="28"/>
          <w:szCs w:val="28"/>
          <w:lang w:eastAsia="ar-SA"/>
        </w:rPr>
        <w:t>6</w:t>
      </w:r>
      <w:r w:rsidRPr="000E4DD6">
        <w:rPr>
          <w:rFonts w:ascii="PT Astra Serif" w:eastAsia="Calibri" w:hAnsi="PT Astra Serif" w:cs="Times New Roman"/>
          <w:sz w:val="28"/>
          <w:szCs w:val="28"/>
        </w:rPr>
        <w:t xml:space="preserve"> социально ориентированным некоммерческим орг</w:t>
      </w:r>
      <w:r>
        <w:rPr>
          <w:rFonts w:ascii="PT Astra Serif" w:eastAsia="Calibri" w:hAnsi="PT Astra Serif" w:cs="Times New Roman"/>
          <w:sz w:val="28"/>
          <w:szCs w:val="28"/>
        </w:rPr>
        <w:t>анизациям, путем передачи 8</w:t>
      </w:r>
      <w:r w:rsidRPr="000E4DD6">
        <w:rPr>
          <w:rFonts w:ascii="PT Astra Serif" w:eastAsia="Calibri" w:hAnsi="PT Astra Serif" w:cs="Times New Roman"/>
          <w:sz w:val="28"/>
          <w:szCs w:val="28"/>
        </w:rPr>
        <w:t xml:space="preserve"> нежилых помещений, общей площадью </w:t>
      </w:r>
      <w:r w:rsidRPr="000E4DD6">
        <w:rPr>
          <w:rFonts w:ascii="PT Astra Serif" w:eastAsia="Times New Roman" w:hAnsi="PT Astra Serif" w:cs="Times New Roman"/>
          <w:sz w:val="28"/>
          <w:szCs w:val="28"/>
          <w:lang w:eastAsia="ar-SA"/>
        </w:rPr>
        <w:t xml:space="preserve">2 256,0 </w:t>
      </w:r>
      <w:r w:rsidRPr="000E4DD6">
        <w:rPr>
          <w:rFonts w:ascii="PT Astra Serif" w:eastAsia="Times New Roman" w:hAnsi="PT Astra Serif" w:cs="Times New Roman"/>
          <w:sz w:val="28"/>
          <w:szCs w:val="28"/>
          <w:lang w:eastAsia="ru-RU"/>
        </w:rPr>
        <w:t>кв. метров,</w:t>
      </w:r>
      <w:r w:rsidRPr="000E4DD6">
        <w:rPr>
          <w:rFonts w:ascii="PT Astra Serif" w:eastAsia="Calibri" w:hAnsi="PT Astra Serif" w:cs="Times New Roman"/>
          <w:sz w:val="28"/>
          <w:szCs w:val="28"/>
        </w:rPr>
        <w:t xml:space="preserve"> </w:t>
      </w:r>
      <w:r w:rsidRPr="000E4DD6">
        <w:rPr>
          <w:rFonts w:ascii="PT Astra Serif" w:eastAsia="Times New Roman" w:hAnsi="PT Astra Serif" w:cs="Times New Roman"/>
          <w:sz w:val="28"/>
          <w:szCs w:val="28"/>
          <w:lang w:eastAsia="ar-SA"/>
        </w:rPr>
        <w:t>для осуществления деятельности на безвозмездной основе</w:t>
      </w:r>
      <w:r w:rsidRPr="000E4DD6">
        <w:rPr>
          <w:rFonts w:ascii="PT Astra Serif" w:eastAsia="Calibri" w:hAnsi="PT Astra Serif" w:cs="Times New Roman"/>
          <w:sz w:val="28"/>
          <w:szCs w:val="28"/>
        </w:rPr>
        <w:t>.</w:t>
      </w:r>
    </w:p>
    <w:p w:rsidR="00DD02FE" w:rsidRPr="006706B5" w:rsidRDefault="00DD02FE" w:rsidP="006706B5">
      <w:pPr>
        <w:spacing w:after="0" w:line="240" w:lineRule="auto"/>
        <w:ind w:firstLine="708"/>
        <w:jc w:val="both"/>
        <w:rPr>
          <w:rFonts w:ascii="PT Astra Serif" w:hAnsi="PT Astra Serif"/>
          <w:sz w:val="28"/>
          <w:szCs w:val="28"/>
        </w:rPr>
      </w:pPr>
      <w:r w:rsidRPr="006706B5">
        <w:rPr>
          <w:rFonts w:ascii="PT Astra Serif" w:hAnsi="PT Astra Serif"/>
          <w:sz w:val="28"/>
          <w:szCs w:val="28"/>
        </w:rPr>
        <w:t>Финансовую поддержку на реализацию проектов по итогам конкурсов на предоставление грантов Президента Российской Федерации и Губернатора Ханты-Мансийского автономного округа - Югры в 2021 году получили 7 организаций на общую сумму 8 725,6 тыс. рублей.</w:t>
      </w:r>
    </w:p>
    <w:p w:rsidR="00045531" w:rsidRPr="006706B5" w:rsidRDefault="00DD02FE" w:rsidP="00045531">
      <w:pPr>
        <w:spacing w:after="0" w:line="240" w:lineRule="auto"/>
        <w:ind w:firstLine="708"/>
        <w:jc w:val="both"/>
        <w:rPr>
          <w:rFonts w:ascii="PT Astra Serif" w:hAnsi="PT Astra Serif"/>
          <w:sz w:val="28"/>
          <w:szCs w:val="28"/>
        </w:rPr>
      </w:pPr>
      <w:r w:rsidRPr="006706B5">
        <w:rPr>
          <w:rFonts w:ascii="PT Astra Serif" w:hAnsi="PT Astra Serif"/>
          <w:sz w:val="28"/>
          <w:szCs w:val="28"/>
        </w:rPr>
        <w:t xml:space="preserve">В 2021 году отмечен рост участия горожан в конкурсе на получение гранта Губернатора Ханты-Мансийского автономного округа - Югры среди физических лиц на развитие гражданского общества. В 2021 году указанный конкурс проводился в автономном округе второй раз. </w:t>
      </w:r>
      <w:r w:rsidR="00045531" w:rsidRPr="006706B5">
        <w:rPr>
          <w:rFonts w:ascii="PT Astra Serif" w:hAnsi="PT Astra Serif"/>
          <w:sz w:val="28"/>
          <w:szCs w:val="28"/>
        </w:rPr>
        <w:t>В отчетном периоде участие в конкурсе приняли 19 горожан</w:t>
      </w:r>
      <w:r w:rsidR="00045531">
        <w:rPr>
          <w:rFonts w:ascii="PT Astra Serif" w:hAnsi="PT Astra Serif"/>
          <w:sz w:val="28"/>
          <w:szCs w:val="28"/>
        </w:rPr>
        <w:t xml:space="preserve"> (2020 год – 15 горожан)</w:t>
      </w:r>
      <w:r w:rsidR="00045531" w:rsidRPr="006706B5">
        <w:rPr>
          <w:rFonts w:ascii="PT Astra Serif" w:hAnsi="PT Astra Serif"/>
          <w:sz w:val="28"/>
          <w:szCs w:val="28"/>
        </w:rPr>
        <w:t>, 11 проектов</w:t>
      </w:r>
      <w:r w:rsidR="00045531">
        <w:rPr>
          <w:rFonts w:ascii="PT Astra Serif" w:hAnsi="PT Astra Serif"/>
          <w:sz w:val="28"/>
          <w:szCs w:val="28"/>
        </w:rPr>
        <w:t xml:space="preserve"> (в 2020 году – 4 проекта)</w:t>
      </w:r>
      <w:r w:rsidR="00045531" w:rsidRPr="006706B5">
        <w:rPr>
          <w:rFonts w:ascii="PT Astra Serif" w:hAnsi="PT Astra Serif"/>
          <w:sz w:val="28"/>
          <w:szCs w:val="28"/>
        </w:rPr>
        <w:t xml:space="preserve"> стали победителями и получили финансовую поддержку на реализацию представленных на конкурс проектов</w:t>
      </w:r>
      <w:r w:rsidR="00045531" w:rsidRPr="00B717C4">
        <w:rPr>
          <w:rFonts w:ascii="PT Astra Serif" w:hAnsi="PT Astra Serif"/>
          <w:sz w:val="28"/>
          <w:szCs w:val="28"/>
        </w:rPr>
        <w:t xml:space="preserve">. </w:t>
      </w:r>
    </w:p>
    <w:p w:rsidR="00DD02FE" w:rsidRPr="006706B5" w:rsidRDefault="00DD02FE" w:rsidP="00045531">
      <w:pPr>
        <w:spacing w:after="0" w:line="240" w:lineRule="auto"/>
        <w:ind w:firstLine="708"/>
        <w:jc w:val="both"/>
        <w:rPr>
          <w:rFonts w:ascii="PT Astra Serif" w:hAnsi="PT Astra Serif"/>
          <w:sz w:val="28"/>
          <w:szCs w:val="28"/>
        </w:rPr>
      </w:pPr>
    </w:p>
    <w:p w:rsidR="009043E8" w:rsidRPr="006706B5" w:rsidRDefault="009043E8" w:rsidP="00012ED1">
      <w:pPr>
        <w:pStyle w:val="22"/>
      </w:pPr>
      <w:bookmarkStart w:id="25" w:name="_Toc95147781"/>
      <w:r w:rsidRPr="006706B5">
        <w:t>8.3. Поддержка инициативных проектов</w:t>
      </w:r>
      <w:bookmarkEnd w:id="25"/>
    </w:p>
    <w:p w:rsidR="00513D4B" w:rsidRPr="006706B5" w:rsidRDefault="00513D4B" w:rsidP="00012ED1">
      <w:pPr>
        <w:pStyle w:val="22"/>
      </w:pPr>
    </w:p>
    <w:p w:rsidR="00F41CBB" w:rsidRPr="006706B5" w:rsidRDefault="00F41CBB" w:rsidP="006706B5">
      <w:pPr>
        <w:spacing w:after="0" w:line="240" w:lineRule="auto"/>
        <w:ind w:firstLine="708"/>
        <w:jc w:val="both"/>
        <w:rPr>
          <w:rFonts w:ascii="PT Astra Serif" w:hAnsi="PT Astra Serif"/>
          <w:sz w:val="28"/>
          <w:szCs w:val="28"/>
        </w:rPr>
      </w:pPr>
      <w:r w:rsidRPr="006706B5">
        <w:rPr>
          <w:rFonts w:ascii="PT Astra Serif" w:hAnsi="PT Astra Serif"/>
          <w:sz w:val="28"/>
          <w:szCs w:val="28"/>
        </w:rPr>
        <w:t>Закрепление в федеральном законе от 06.10.2003 № 131-ФЗ «Об общих принципах организации местного самоуправления в Российской Федерации» за инициативным проектом статуса формы участия населения в местном самоуправлении и создание условий для финансовой поддержки из бюджета Ханты-Мансийского автономного округа - Югры помогло реализовать на территории города 2 инициативных проекта.</w:t>
      </w:r>
    </w:p>
    <w:p w:rsidR="00F41CBB" w:rsidRPr="006706B5" w:rsidRDefault="00F41CBB" w:rsidP="006706B5">
      <w:pPr>
        <w:spacing w:after="0" w:line="240" w:lineRule="auto"/>
        <w:ind w:firstLine="708"/>
        <w:jc w:val="both"/>
        <w:rPr>
          <w:rFonts w:ascii="PT Astra Serif" w:hAnsi="PT Astra Serif"/>
          <w:sz w:val="28"/>
          <w:szCs w:val="28"/>
        </w:rPr>
      </w:pPr>
      <w:r w:rsidRPr="006706B5">
        <w:rPr>
          <w:rFonts w:ascii="PT Astra Serif" w:hAnsi="PT Astra Serif"/>
          <w:sz w:val="28"/>
          <w:szCs w:val="28"/>
        </w:rPr>
        <w:t>В связи с плохим качеством воды, поступавшей в частные домовладения 16А микрорайона, в январе 2021 года жителями данного микрорайона совместно с администрацией города было принято решение о реализации инициативного проекта «Обеспечение 16А микрорайона централизованным водоснабжением и благоустройство прилегающей территории» и его направлении для участия в региональном конкурсе инициативных проектов.</w:t>
      </w:r>
    </w:p>
    <w:p w:rsidR="00F41CBB" w:rsidRPr="006706B5" w:rsidRDefault="00F41CBB" w:rsidP="006706B5">
      <w:pPr>
        <w:spacing w:after="0" w:line="240" w:lineRule="auto"/>
        <w:ind w:firstLine="708"/>
        <w:jc w:val="both"/>
        <w:rPr>
          <w:rFonts w:ascii="PT Astra Serif" w:hAnsi="PT Astra Serif"/>
          <w:sz w:val="28"/>
          <w:szCs w:val="28"/>
        </w:rPr>
      </w:pPr>
      <w:r w:rsidRPr="006706B5">
        <w:rPr>
          <w:rFonts w:ascii="PT Astra Serif" w:hAnsi="PT Astra Serif"/>
          <w:sz w:val="28"/>
          <w:szCs w:val="28"/>
        </w:rPr>
        <w:t>На собраниях граждан был решен вопрос о финансовом и трудовом участ</w:t>
      </w:r>
      <w:r w:rsidR="005D7950" w:rsidRPr="006706B5">
        <w:rPr>
          <w:rFonts w:ascii="PT Astra Serif" w:hAnsi="PT Astra Serif"/>
          <w:sz w:val="28"/>
          <w:szCs w:val="28"/>
        </w:rPr>
        <w:t>ии жителей в реализации проекта.</w:t>
      </w:r>
      <w:r w:rsidRPr="006706B5">
        <w:rPr>
          <w:rFonts w:ascii="PT Astra Serif" w:hAnsi="PT Astra Serif"/>
          <w:sz w:val="28"/>
          <w:szCs w:val="28"/>
        </w:rPr>
        <w:t xml:space="preserve"> По итогам регионального конкурса проект, став победителем, получил финансовую поддержку из бюджета Ханты-Мансийского автономного округа - Югры. </w:t>
      </w:r>
    </w:p>
    <w:p w:rsidR="00F41CBB" w:rsidRPr="006706B5" w:rsidRDefault="00F41CBB" w:rsidP="006706B5">
      <w:pPr>
        <w:spacing w:after="0" w:line="240" w:lineRule="auto"/>
        <w:ind w:firstLine="708"/>
        <w:jc w:val="both"/>
        <w:rPr>
          <w:rFonts w:ascii="PT Astra Serif" w:hAnsi="PT Astra Serif"/>
          <w:sz w:val="28"/>
          <w:szCs w:val="28"/>
        </w:rPr>
      </w:pPr>
      <w:r w:rsidRPr="006706B5">
        <w:rPr>
          <w:rFonts w:ascii="PT Astra Serif" w:hAnsi="PT Astra Serif"/>
          <w:sz w:val="28"/>
          <w:szCs w:val="28"/>
        </w:rPr>
        <w:t>Строительство инженерного объекта «Сети водоснабжения 16А микрорайона» было завершено 1 ноября 2021 года. В 2022 году жители смогут осуществить присоединение к сети водоснабжения.</w:t>
      </w:r>
    </w:p>
    <w:p w:rsidR="00F41CBB" w:rsidRPr="006706B5" w:rsidRDefault="00F41CBB" w:rsidP="006706B5">
      <w:pPr>
        <w:spacing w:after="0" w:line="240" w:lineRule="auto"/>
        <w:ind w:firstLine="708"/>
        <w:jc w:val="both"/>
        <w:rPr>
          <w:rFonts w:ascii="PT Astra Serif" w:hAnsi="PT Astra Serif" w:cs="Times New Roman"/>
          <w:color w:val="000000"/>
          <w:sz w:val="28"/>
          <w:szCs w:val="28"/>
        </w:rPr>
      </w:pPr>
      <w:r w:rsidRPr="006706B5">
        <w:rPr>
          <w:rFonts w:ascii="PT Astra Serif" w:hAnsi="PT Astra Serif" w:cs="Times New Roman"/>
          <w:color w:val="000000"/>
          <w:sz w:val="28"/>
          <w:szCs w:val="28"/>
        </w:rPr>
        <w:t xml:space="preserve">Практика реализации инициативных проектов привлекательна тем, что подходит для решения практически любого вопроса, имеющего приоритетное значение для жителей. Активными жителями города Югорска из числа прихожан храмов Югорского благочиния Югорской Епархии совместно с администрацией города Югорска при обсуждении вопросов </w:t>
      </w:r>
      <w:r w:rsidRPr="006706B5">
        <w:rPr>
          <w:rFonts w:ascii="PT Astra Serif" w:hAnsi="PT Astra Serif" w:cs="Times New Roman"/>
          <w:color w:val="000000"/>
          <w:sz w:val="28"/>
          <w:szCs w:val="28"/>
        </w:rPr>
        <w:lastRenderedPageBreak/>
        <w:t>завершения строительства духовно-просветительского центра было принято решение подготовить инициативный проект, предполагающий благоустройство территории общего пользования возле духовно-просветительского центра города Югорска.</w:t>
      </w:r>
      <w:r w:rsidRPr="006706B5">
        <w:rPr>
          <w:rFonts w:ascii="PT Astra Serif" w:hAnsi="PT Astra Serif"/>
          <w:sz w:val="28"/>
          <w:szCs w:val="28"/>
        </w:rPr>
        <w:t xml:space="preserve"> </w:t>
      </w:r>
      <w:r w:rsidRPr="006706B5">
        <w:rPr>
          <w:rFonts w:ascii="PT Astra Serif" w:hAnsi="PT Astra Serif" w:cs="Times New Roman"/>
          <w:color w:val="000000"/>
          <w:sz w:val="28"/>
          <w:szCs w:val="28"/>
        </w:rPr>
        <w:t>Проект также стал победителем первого регионального конкурса инициативных проектов и получил из бюджета автономного округа финансовую поддержку для его реализации.</w:t>
      </w:r>
    </w:p>
    <w:p w:rsidR="009043E8" w:rsidRPr="006706B5" w:rsidRDefault="009043E8" w:rsidP="006706B5">
      <w:pPr>
        <w:pStyle w:val="a3"/>
        <w:spacing w:after="0"/>
        <w:ind w:left="644" w:firstLine="708"/>
        <w:jc w:val="both"/>
        <w:rPr>
          <w:rFonts w:ascii="PT Astra Serif" w:hAnsi="PT Astra Serif"/>
          <w:b/>
          <w:sz w:val="28"/>
          <w:szCs w:val="28"/>
        </w:rPr>
      </w:pPr>
    </w:p>
    <w:p w:rsidR="003D34BF" w:rsidRPr="006706B5" w:rsidRDefault="006C79A2" w:rsidP="00012ED1">
      <w:pPr>
        <w:pStyle w:val="12"/>
      </w:pPr>
      <w:bookmarkStart w:id="26" w:name="_Toc95147782"/>
      <w:r w:rsidRPr="006706B5">
        <w:t xml:space="preserve">9. </w:t>
      </w:r>
      <w:r w:rsidR="003D34BF" w:rsidRPr="006706B5">
        <w:t>Муниципальное управление</w:t>
      </w:r>
      <w:bookmarkEnd w:id="26"/>
    </w:p>
    <w:p w:rsidR="003B18EF" w:rsidRPr="006706B5" w:rsidRDefault="003B18EF" w:rsidP="00012ED1">
      <w:pPr>
        <w:pStyle w:val="12"/>
      </w:pPr>
    </w:p>
    <w:p w:rsidR="003D34BF" w:rsidRPr="006706B5" w:rsidRDefault="00F41CBB" w:rsidP="00012ED1">
      <w:pPr>
        <w:pStyle w:val="22"/>
      </w:pPr>
      <w:bookmarkStart w:id="27" w:name="_Toc95147783"/>
      <w:r w:rsidRPr="006706B5">
        <w:t>9</w:t>
      </w:r>
      <w:r w:rsidR="003D34BF" w:rsidRPr="006706B5">
        <w:t>.1. Муниципальные услуги</w:t>
      </w:r>
      <w:bookmarkEnd w:id="27"/>
    </w:p>
    <w:p w:rsidR="003B18EF" w:rsidRPr="006706B5" w:rsidRDefault="003B18EF" w:rsidP="00012ED1">
      <w:pPr>
        <w:pStyle w:val="22"/>
      </w:pPr>
    </w:p>
    <w:p w:rsidR="00837AA0" w:rsidRPr="006706B5" w:rsidRDefault="00837AA0" w:rsidP="006706B5">
      <w:pPr>
        <w:spacing w:after="0" w:line="240" w:lineRule="auto"/>
        <w:ind w:firstLine="708"/>
        <w:jc w:val="both"/>
        <w:rPr>
          <w:rFonts w:ascii="PT Astra Serif" w:eastAsia="Times New Roman" w:hAnsi="PT Astra Serif" w:cs="Times New Roman"/>
          <w:bCs/>
          <w:sz w:val="28"/>
          <w:szCs w:val="28"/>
          <w:lang w:eastAsia="ar-SA"/>
        </w:rPr>
      </w:pPr>
      <w:r w:rsidRPr="006706B5">
        <w:rPr>
          <w:rFonts w:ascii="PT Astra Serif" w:eastAsia="Times New Roman" w:hAnsi="PT Astra Serif" w:cs="Times New Roman"/>
          <w:bCs/>
          <w:sz w:val="28"/>
          <w:szCs w:val="28"/>
          <w:lang w:eastAsia="ar-SA"/>
        </w:rPr>
        <w:t>В результате реализации комплекса мероприятий по совершенствованию предоставления государственных и муниципальных услуг сформирована новая система взаимодействия с заявителями, обеспечивающая обслуживание заявителей на более высоком качественном уровне. В настоящее время работа по развитию системы предоставления государственных и муниципальных услуг продолжается по следующим основным направлениям:</w:t>
      </w:r>
    </w:p>
    <w:p w:rsidR="00837AA0" w:rsidRPr="006706B5" w:rsidRDefault="007815FF" w:rsidP="006706B5">
      <w:pPr>
        <w:spacing w:after="0" w:line="240" w:lineRule="auto"/>
        <w:ind w:firstLine="708"/>
        <w:jc w:val="both"/>
        <w:rPr>
          <w:rFonts w:ascii="PT Astra Serif" w:eastAsia="Times New Roman" w:hAnsi="PT Astra Serif" w:cs="Times New Roman"/>
          <w:bCs/>
          <w:sz w:val="28"/>
          <w:szCs w:val="28"/>
          <w:lang w:eastAsia="ar-SA"/>
        </w:rPr>
      </w:pPr>
      <w:r>
        <w:rPr>
          <w:rFonts w:ascii="PT Astra Serif" w:eastAsia="Times New Roman" w:hAnsi="PT Astra Serif" w:cs="Times New Roman"/>
          <w:bCs/>
          <w:sz w:val="28"/>
          <w:szCs w:val="28"/>
          <w:lang w:eastAsia="ar-SA"/>
        </w:rPr>
        <w:t>-</w:t>
      </w:r>
      <w:r w:rsidR="00837AA0" w:rsidRPr="006706B5">
        <w:rPr>
          <w:rFonts w:ascii="PT Astra Serif" w:eastAsia="Times New Roman" w:hAnsi="PT Astra Serif" w:cs="Times New Roman"/>
          <w:bCs/>
          <w:sz w:val="28"/>
          <w:szCs w:val="28"/>
          <w:lang w:eastAsia="ar-SA"/>
        </w:rPr>
        <w:t xml:space="preserve"> совершенствование предоставления государственных и муниципальных услуг в электронном виде посредством Единого портала государственны</w:t>
      </w:r>
      <w:r w:rsidR="008C307B" w:rsidRPr="006706B5">
        <w:rPr>
          <w:rFonts w:ascii="PT Astra Serif" w:eastAsia="Times New Roman" w:hAnsi="PT Astra Serif" w:cs="Times New Roman"/>
          <w:bCs/>
          <w:sz w:val="28"/>
          <w:szCs w:val="28"/>
          <w:lang w:eastAsia="ar-SA"/>
        </w:rPr>
        <w:t>х и муниципальных услуг (далее -</w:t>
      </w:r>
      <w:r w:rsidR="00837AA0" w:rsidRPr="006706B5">
        <w:rPr>
          <w:rFonts w:ascii="PT Astra Serif" w:eastAsia="Times New Roman" w:hAnsi="PT Astra Serif" w:cs="Times New Roman"/>
          <w:bCs/>
          <w:sz w:val="28"/>
          <w:szCs w:val="28"/>
          <w:lang w:eastAsia="ar-SA"/>
        </w:rPr>
        <w:t xml:space="preserve"> ЕПГУ). </w:t>
      </w:r>
      <w:proofErr w:type="gramStart"/>
      <w:r w:rsidR="00837AA0" w:rsidRPr="006706B5">
        <w:rPr>
          <w:rFonts w:ascii="PT Astra Serif" w:eastAsia="Times New Roman" w:hAnsi="PT Astra Serif" w:cs="Times New Roman"/>
          <w:bCs/>
          <w:sz w:val="28"/>
          <w:szCs w:val="28"/>
          <w:lang w:eastAsia="ar-SA"/>
        </w:rPr>
        <w:t xml:space="preserve">В рамках развития данного направления в Перечне поручений по итогам совещания с членами Правительства </w:t>
      </w:r>
      <w:r w:rsidR="00FA10DE">
        <w:rPr>
          <w:rFonts w:ascii="PT Astra Serif" w:eastAsia="Times New Roman" w:hAnsi="PT Astra Serif" w:cs="Times New Roman"/>
          <w:bCs/>
          <w:sz w:val="28"/>
          <w:szCs w:val="28"/>
          <w:lang w:eastAsia="ar-SA"/>
        </w:rPr>
        <w:t>Российской Федерации</w:t>
      </w:r>
      <w:r w:rsidR="00FA10DE" w:rsidRPr="006706B5">
        <w:rPr>
          <w:rFonts w:ascii="PT Astra Serif" w:eastAsia="Times New Roman" w:hAnsi="PT Astra Serif" w:cs="Times New Roman"/>
          <w:bCs/>
          <w:sz w:val="28"/>
          <w:szCs w:val="28"/>
          <w:lang w:eastAsia="ar-SA"/>
        </w:rPr>
        <w:t xml:space="preserve"> </w:t>
      </w:r>
      <w:r w:rsidR="00837AA0" w:rsidRPr="006706B5">
        <w:rPr>
          <w:rFonts w:ascii="PT Astra Serif" w:eastAsia="Times New Roman" w:hAnsi="PT Astra Serif" w:cs="Times New Roman"/>
          <w:bCs/>
          <w:sz w:val="28"/>
          <w:szCs w:val="28"/>
          <w:lang w:eastAsia="ar-SA"/>
        </w:rPr>
        <w:t>от 10.10.2020 № Пр-1648 Президентом Российской Федерации предусмотрена необходимость обеспечения к 01.01.2023 перевод в электронный вид массовых социально значимых государственных и муниципальных услуг и внедрение на уровне субъектов Российской Федерации и муниципальных образований типовых регламентов предоставления государственных и муниципальных массовых социально значимых услуг в электронном</w:t>
      </w:r>
      <w:proofErr w:type="gramEnd"/>
      <w:r w:rsidR="00837AA0" w:rsidRPr="006706B5">
        <w:rPr>
          <w:rFonts w:ascii="PT Astra Serif" w:eastAsia="Times New Roman" w:hAnsi="PT Astra Serif" w:cs="Times New Roman"/>
          <w:bCs/>
          <w:sz w:val="28"/>
          <w:szCs w:val="28"/>
          <w:lang w:eastAsia="ar-SA"/>
        </w:rPr>
        <w:t xml:space="preserve"> </w:t>
      </w:r>
      <w:proofErr w:type="gramStart"/>
      <w:r w:rsidR="00837AA0" w:rsidRPr="006706B5">
        <w:rPr>
          <w:rFonts w:ascii="PT Astra Serif" w:eastAsia="Times New Roman" w:hAnsi="PT Astra Serif" w:cs="Times New Roman"/>
          <w:bCs/>
          <w:sz w:val="28"/>
          <w:szCs w:val="28"/>
          <w:lang w:eastAsia="ar-SA"/>
        </w:rPr>
        <w:t>формате</w:t>
      </w:r>
      <w:proofErr w:type="gramEnd"/>
      <w:r w:rsidR="00837AA0" w:rsidRPr="006706B5">
        <w:rPr>
          <w:rFonts w:ascii="PT Astra Serif" w:eastAsia="Times New Roman" w:hAnsi="PT Astra Serif" w:cs="Times New Roman"/>
          <w:bCs/>
          <w:sz w:val="28"/>
          <w:szCs w:val="28"/>
          <w:lang w:eastAsia="ar-SA"/>
        </w:rPr>
        <w:t xml:space="preserve">, в том числе с использованием инфраструктуры ЕПГУ. </w:t>
      </w:r>
    </w:p>
    <w:p w:rsidR="00837AA0" w:rsidRPr="006706B5" w:rsidRDefault="00837AA0" w:rsidP="006706B5">
      <w:pPr>
        <w:spacing w:after="0" w:line="240" w:lineRule="auto"/>
        <w:ind w:firstLine="708"/>
        <w:jc w:val="both"/>
        <w:rPr>
          <w:rFonts w:ascii="PT Astra Serif" w:eastAsia="Times New Roman" w:hAnsi="PT Astra Serif" w:cs="Times New Roman"/>
          <w:bCs/>
          <w:sz w:val="28"/>
          <w:szCs w:val="28"/>
          <w:lang w:eastAsia="ar-SA"/>
        </w:rPr>
      </w:pPr>
      <w:r w:rsidRPr="006706B5">
        <w:rPr>
          <w:rFonts w:ascii="PT Astra Serif" w:eastAsia="Times New Roman" w:hAnsi="PT Astra Serif" w:cs="Times New Roman"/>
          <w:bCs/>
          <w:sz w:val="28"/>
          <w:szCs w:val="28"/>
          <w:lang w:eastAsia="ar-SA"/>
        </w:rPr>
        <w:t xml:space="preserve">Перевод муниципальных услуг в электронный вид осуществляется по двум направлениям: через платформу государственных сервисов (далее – ПГС) и через ведомственные информационные системы. Порядок предоставления муниципальных услуг через ПГС будет стандартизирован на территории Российской Федерации. </w:t>
      </w:r>
    </w:p>
    <w:p w:rsidR="00837AA0" w:rsidRPr="006706B5" w:rsidRDefault="00837AA0" w:rsidP="006706B5">
      <w:pPr>
        <w:spacing w:after="0" w:line="240" w:lineRule="auto"/>
        <w:ind w:firstLine="708"/>
        <w:jc w:val="both"/>
        <w:rPr>
          <w:rFonts w:ascii="PT Astra Serif" w:eastAsia="Times New Roman" w:hAnsi="PT Astra Serif" w:cs="Times New Roman"/>
          <w:bCs/>
          <w:sz w:val="28"/>
          <w:szCs w:val="28"/>
          <w:lang w:eastAsia="ar-SA"/>
        </w:rPr>
      </w:pPr>
      <w:r w:rsidRPr="006706B5">
        <w:rPr>
          <w:rFonts w:ascii="PT Astra Serif" w:eastAsia="Times New Roman" w:hAnsi="PT Astra Serif" w:cs="Times New Roman"/>
          <w:bCs/>
          <w:sz w:val="28"/>
          <w:szCs w:val="28"/>
          <w:lang w:eastAsia="ar-SA"/>
        </w:rPr>
        <w:t>Работа по подключению к платформе государственных сервисов в городе Югорске начата в 2021 году, информационная система частично протестирована.</w:t>
      </w:r>
    </w:p>
    <w:p w:rsidR="00837AA0" w:rsidRPr="006706B5" w:rsidRDefault="00837AA0" w:rsidP="006706B5">
      <w:pPr>
        <w:spacing w:after="0" w:line="240" w:lineRule="auto"/>
        <w:ind w:firstLine="708"/>
        <w:jc w:val="both"/>
        <w:rPr>
          <w:rFonts w:ascii="PT Astra Serif" w:eastAsia="Times New Roman" w:hAnsi="PT Astra Serif" w:cs="Times New Roman"/>
          <w:bCs/>
          <w:sz w:val="28"/>
          <w:szCs w:val="28"/>
          <w:lang w:eastAsia="ar-SA"/>
        </w:rPr>
      </w:pPr>
      <w:r w:rsidRPr="006706B5">
        <w:rPr>
          <w:rFonts w:ascii="PT Astra Serif" w:eastAsia="Times New Roman" w:hAnsi="PT Astra Serif" w:cs="Times New Roman"/>
          <w:bCs/>
          <w:sz w:val="28"/>
          <w:szCs w:val="28"/>
          <w:lang w:eastAsia="ar-SA"/>
        </w:rPr>
        <w:t xml:space="preserve">Идет работа по актуализации и приведению в соответствие с федеральными типовыми административными регламентами административных регламентов предоставления социально значимых муниципальных услуг. Перечень муниципальных услуг города Югорска включает в разрезе наименований 54 услуги, 33 из которых являются массовыми социально значимыми услугами. </w:t>
      </w:r>
    </w:p>
    <w:p w:rsidR="00837AA0" w:rsidRPr="006706B5" w:rsidRDefault="007815FF" w:rsidP="006706B5">
      <w:pPr>
        <w:spacing w:after="0" w:line="240" w:lineRule="auto"/>
        <w:ind w:firstLine="708"/>
        <w:jc w:val="both"/>
        <w:rPr>
          <w:rFonts w:ascii="PT Astra Serif" w:eastAsia="Times New Roman" w:hAnsi="PT Astra Serif" w:cs="Times New Roman"/>
          <w:bCs/>
          <w:sz w:val="28"/>
          <w:szCs w:val="28"/>
          <w:lang w:eastAsia="ar-SA"/>
        </w:rPr>
      </w:pPr>
      <w:r>
        <w:rPr>
          <w:rFonts w:ascii="PT Astra Serif" w:eastAsia="Times New Roman" w:hAnsi="PT Astra Serif" w:cs="Times New Roman"/>
          <w:bCs/>
          <w:sz w:val="28"/>
          <w:szCs w:val="28"/>
          <w:lang w:eastAsia="ar-SA"/>
        </w:rPr>
        <w:lastRenderedPageBreak/>
        <w:t>М</w:t>
      </w:r>
      <w:r w:rsidR="00837AA0" w:rsidRPr="006706B5">
        <w:rPr>
          <w:rFonts w:ascii="PT Astra Serif" w:eastAsia="Times New Roman" w:hAnsi="PT Astra Serif" w:cs="Times New Roman"/>
          <w:bCs/>
          <w:sz w:val="28"/>
          <w:szCs w:val="28"/>
          <w:lang w:eastAsia="ar-SA"/>
        </w:rPr>
        <w:t>ногофункциональные центры предоставления государственных и муниципальных услуг в автономном округе начали работать по централизованной с</w:t>
      </w:r>
      <w:r>
        <w:rPr>
          <w:rFonts w:ascii="PT Astra Serif" w:eastAsia="Times New Roman" w:hAnsi="PT Astra Serif" w:cs="Times New Roman"/>
          <w:bCs/>
          <w:sz w:val="28"/>
          <w:szCs w:val="28"/>
          <w:lang w:eastAsia="ar-SA"/>
        </w:rPr>
        <w:t xml:space="preserve">истеме организации деятельности и с 01 января 2021 года многофункциональный центр предоставления государственных и муниципальных услуг города Югорска </w:t>
      </w:r>
      <w:r w:rsidR="00415A23">
        <w:rPr>
          <w:rFonts w:ascii="PT Astra Serif" w:eastAsia="Times New Roman" w:hAnsi="PT Astra Serif" w:cs="Times New Roman"/>
          <w:bCs/>
          <w:sz w:val="28"/>
          <w:szCs w:val="28"/>
          <w:lang w:eastAsia="ar-SA"/>
        </w:rPr>
        <w:t xml:space="preserve">(далее </w:t>
      </w:r>
      <w:proofErr w:type="gramStart"/>
      <w:r w:rsidR="00415A23">
        <w:rPr>
          <w:rFonts w:ascii="PT Astra Serif" w:eastAsia="Times New Roman" w:hAnsi="PT Astra Serif" w:cs="Times New Roman"/>
          <w:bCs/>
          <w:sz w:val="28"/>
          <w:szCs w:val="28"/>
          <w:lang w:eastAsia="ar-SA"/>
        </w:rPr>
        <w:t>-М</w:t>
      </w:r>
      <w:proofErr w:type="gramEnd"/>
      <w:r w:rsidR="00415A23">
        <w:rPr>
          <w:rFonts w:ascii="PT Astra Serif" w:eastAsia="Times New Roman" w:hAnsi="PT Astra Serif" w:cs="Times New Roman"/>
          <w:bCs/>
          <w:sz w:val="28"/>
          <w:szCs w:val="28"/>
          <w:lang w:eastAsia="ar-SA"/>
        </w:rPr>
        <w:t xml:space="preserve">ФЦ) </w:t>
      </w:r>
      <w:r w:rsidR="00837AA0" w:rsidRPr="006706B5">
        <w:rPr>
          <w:rFonts w:ascii="PT Astra Serif" w:eastAsia="Times New Roman" w:hAnsi="PT Astra Serif" w:cs="Times New Roman"/>
          <w:bCs/>
          <w:sz w:val="28"/>
          <w:szCs w:val="28"/>
          <w:lang w:eastAsia="ar-SA"/>
        </w:rPr>
        <w:t>осуществляет свою деятельность</w:t>
      </w:r>
      <w:r w:rsidR="00415A23">
        <w:rPr>
          <w:rFonts w:ascii="PT Astra Serif" w:eastAsia="Times New Roman" w:hAnsi="PT Astra Serif" w:cs="Times New Roman"/>
          <w:bCs/>
          <w:sz w:val="28"/>
          <w:szCs w:val="28"/>
          <w:lang w:eastAsia="ar-SA"/>
        </w:rPr>
        <w:t>,</w:t>
      </w:r>
      <w:r w:rsidR="00837AA0" w:rsidRPr="006706B5">
        <w:rPr>
          <w:rFonts w:ascii="PT Astra Serif" w:eastAsia="Times New Roman" w:hAnsi="PT Astra Serif" w:cs="Times New Roman"/>
          <w:bCs/>
          <w:sz w:val="28"/>
          <w:szCs w:val="28"/>
          <w:lang w:eastAsia="ar-SA"/>
        </w:rPr>
        <w:t xml:space="preserve"> как филиал автономного учреждения Ханты-Мансийского автономного округа-Югры «Многофункциональный центр предоставления государственных и муниципальных услуг». </w:t>
      </w:r>
    </w:p>
    <w:p w:rsidR="00415A23" w:rsidRDefault="00837AA0" w:rsidP="006706B5">
      <w:pPr>
        <w:spacing w:after="0" w:line="240" w:lineRule="auto"/>
        <w:ind w:firstLine="708"/>
        <w:jc w:val="both"/>
        <w:rPr>
          <w:rFonts w:ascii="PT Astra Serif" w:eastAsia="Times New Roman" w:hAnsi="PT Astra Serif" w:cs="Times New Roman"/>
          <w:bCs/>
          <w:sz w:val="28"/>
          <w:szCs w:val="28"/>
          <w:lang w:eastAsia="ar-SA"/>
        </w:rPr>
      </w:pPr>
      <w:r w:rsidRPr="00415A23">
        <w:rPr>
          <w:rFonts w:ascii="PT Astra Serif" w:eastAsia="Times New Roman" w:hAnsi="PT Astra Serif" w:cs="Times New Roman"/>
          <w:bCs/>
          <w:sz w:val="28"/>
          <w:szCs w:val="28"/>
          <w:lang w:eastAsia="ar-SA"/>
        </w:rPr>
        <w:t>Администрация города Югорска осуществляет непосредственное взаимодействие с МФЦ при предоставлении муниципальных услуг путем</w:t>
      </w:r>
      <w:r w:rsidRPr="006706B5">
        <w:rPr>
          <w:rFonts w:ascii="PT Astra Serif" w:eastAsia="Times New Roman" w:hAnsi="PT Astra Serif" w:cs="Times New Roman"/>
          <w:bCs/>
          <w:sz w:val="28"/>
          <w:szCs w:val="28"/>
          <w:lang w:eastAsia="ar-SA"/>
        </w:rPr>
        <w:t xml:space="preserve"> заключения соглашений. В 2021 году через МФЦ предоставлялось 49 муниципальных услуг</w:t>
      </w:r>
      <w:r w:rsidR="00415A23">
        <w:rPr>
          <w:rFonts w:ascii="PT Astra Serif" w:eastAsia="Times New Roman" w:hAnsi="PT Astra Serif" w:cs="Times New Roman"/>
          <w:bCs/>
          <w:sz w:val="28"/>
          <w:szCs w:val="28"/>
          <w:lang w:eastAsia="ar-SA"/>
        </w:rPr>
        <w:t>.</w:t>
      </w:r>
    </w:p>
    <w:p w:rsidR="00837AA0" w:rsidRPr="006706B5" w:rsidRDefault="00837AA0" w:rsidP="006706B5">
      <w:pPr>
        <w:spacing w:after="0" w:line="240" w:lineRule="auto"/>
        <w:ind w:firstLine="708"/>
        <w:jc w:val="both"/>
        <w:rPr>
          <w:rFonts w:ascii="PT Astra Serif" w:eastAsia="Times New Roman" w:hAnsi="PT Astra Serif" w:cs="Times New Roman"/>
          <w:bCs/>
          <w:sz w:val="28"/>
          <w:szCs w:val="28"/>
          <w:lang w:eastAsia="ar-SA"/>
        </w:rPr>
      </w:pPr>
      <w:r w:rsidRPr="006706B5">
        <w:rPr>
          <w:rFonts w:ascii="PT Astra Serif" w:eastAsia="Times New Roman" w:hAnsi="PT Astra Serif" w:cs="Times New Roman"/>
          <w:bCs/>
          <w:sz w:val="28"/>
          <w:szCs w:val="28"/>
          <w:lang w:eastAsia="ar-SA"/>
        </w:rPr>
        <w:t xml:space="preserve">Всего </w:t>
      </w:r>
      <w:r w:rsidR="00415A23">
        <w:rPr>
          <w:rFonts w:ascii="PT Astra Serif" w:eastAsia="Times New Roman" w:hAnsi="PT Astra Serif" w:cs="Times New Roman"/>
          <w:bCs/>
          <w:sz w:val="28"/>
          <w:szCs w:val="28"/>
          <w:lang w:eastAsia="ar-SA"/>
        </w:rPr>
        <w:t>в</w:t>
      </w:r>
      <w:r w:rsidRPr="006706B5">
        <w:rPr>
          <w:rFonts w:ascii="PT Astra Serif" w:eastAsia="Times New Roman" w:hAnsi="PT Astra Serif" w:cs="Times New Roman"/>
          <w:bCs/>
          <w:sz w:val="28"/>
          <w:szCs w:val="28"/>
          <w:lang w:eastAsia="ar-SA"/>
        </w:rPr>
        <w:t xml:space="preserve"> 2021 год</w:t>
      </w:r>
      <w:r w:rsidR="00415A23">
        <w:rPr>
          <w:rFonts w:ascii="PT Astra Serif" w:eastAsia="Times New Roman" w:hAnsi="PT Astra Serif" w:cs="Times New Roman"/>
          <w:bCs/>
          <w:sz w:val="28"/>
          <w:szCs w:val="28"/>
          <w:lang w:eastAsia="ar-SA"/>
        </w:rPr>
        <w:t>у</w:t>
      </w:r>
      <w:r w:rsidRPr="006706B5">
        <w:rPr>
          <w:rFonts w:ascii="PT Astra Serif" w:eastAsia="Times New Roman" w:hAnsi="PT Astra Serif" w:cs="Times New Roman"/>
          <w:bCs/>
          <w:sz w:val="28"/>
          <w:szCs w:val="28"/>
          <w:lang w:eastAsia="ar-SA"/>
        </w:rPr>
        <w:t xml:space="preserve"> органами местного самоуправления предоставлено заявителям 458685 услуг (из них 6166 государственных услуг по переданным полномочиям, 446637 услуг, предоставленных муниципальными учреждениями), в том числе, через МФЦ предоставлена 1091 услуга и 428708 услуг, предоставлен</w:t>
      </w:r>
      <w:r w:rsidR="00415A23">
        <w:rPr>
          <w:rFonts w:ascii="PT Astra Serif" w:eastAsia="Times New Roman" w:hAnsi="PT Astra Serif" w:cs="Times New Roman"/>
          <w:bCs/>
          <w:sz w:val="28"/>
          <w:szCs w:val="28"/>
          <w:lang w:eastAsia="ar-SA"/>
        </w:rPr>
        <w:t>о</w:t>
      </w:r>
      <w:r w:rsidRPr="006706B5">
        <w:rPr>
          <w:rFonts w:ascii="PT Astra Serif" w:eastAsia="Times New Roman" w:hAnsi="PT Astra Serif" w:cs="Times New Roman"/>
          <w:bCs/>
          <w:sz w:val="28"/>
          <w:szCs w:val="28"/>
          <w:lang w:eastAsia="ar-SA"/>
        </w:rPr>
        <w:t xml:space="preserve"> в электронном виде через ЕПГУ.</w:t>
      </w:r>
    </w:p>
    <w:p w:rsidR="00837AA0" w:rsidRPr="006706B5" w:rsidRDefault="00837AA0" w:rsidP="006706B5">
      <w:pPr>
        <w:spacing w:after="0" w:line="240" w:lineRule="auto"/>
        <w:ind w:firstLine="708"/>
        <w:jc w:val="both"/>
        <w:rPr>
          <w:rFonts w:ascii="PT Astra Serif" w:eastAsia="Times New Roman" w:hAnsi="PT Astra Serif" w:cs="Times New Roman"/>
          <w:bCs/>
          <w:sz w:val="28"/>
          <w:szCs w:val="28"/>
          <w:lang w:eastAsia="ar-SA"/>
        </w:rPr>
      </w:pPr>
      <w:r w:rsidRPr="006706B5">
        <w:rPr>
          <w:rFonts w:ascii="PT Astra Serif" w:eastAsia="Times New Roman" w:hAnsi="PT Astra Serif" w:cs="Times New Roman"/>
          <w:bCs/>
          <w:sz w:val="28"/>
          <w:szCs w:val="28"/>
          <w:lang w:eastAsia="ar-SA"/>
        </w:rPr>
        <w:t>Наиболее востребованными муниципальными услугами являются услуги в сфере земельных отношений, услуги в сфере строительства, архитектуры и градостроительной деятельности, в сфере жилищных отношений и в сфере образования и организации отдыха детей.</w:t>
      </w:r>
    </w:p>
    <w:p w:rsidR="00837AA0" w:rsidRPr="006706B5" w:rsidRDefault="00837AA0" w:rsidP="006706B5">
      <w:pPr>
        <w:pStyle w:val="a3"/>
        <w:spacing w:after="0"/>
        <w:ind w:left="644" w:firstLine="708"/>
        <w:jc w:val="both"/>
        <w:rPr>
          <w:rFonts w:ascii="PT Astra Serif" w:hAnsi="PT Astra Serif"/>
          <w:b/>
          <w:sz w:val="28"/>
          <w:szCs w:val="28"/>
        </w:rPr>
      </w:pPr>
    </w:p>
    <w:p w:rsidR="003D34BF" w:rsidRDefault="00F41CBB" w:rsidP="00012ED1">
      <w:pPr>
        <w:pStyle w:val="22"/>
      </w:pPr>
      <w:bookmarkStart w:id="28" w:name="_Toc95147784"/>
      <w:r w:rsidRPr="006706B5">
        <w:t>9</w:t>
      </w:r>
      <w:r w:rsidR="003D34BF" w:rsidRPr="006706B5">
        <w:t>.2. Владение, использование и распоряжение имуществом,</w:t>
      </w:r>
      <w:r w:rsidR="003D34BF" w:rsidRPr="00603EAD">
        <w:t xml:space="preserve"> находящимся в муниципальной собственности</w:t>
      </w:r>
      <w:bookmarkEnd w:id="28"/>
    </w:p>
    <w:p w:rsidR="003B18EF" w:rsidRDefault="003B18EF" w:rsidP="00012ED1">
      <w:pPr>
        <w:pStyle w:val="22"/>
      </w:pPr>
    </w:p>
    <w:p w:rsidR="00603EAD" w:rsidRPr="000E4DD6" w:rsidRDefault="00603EAD" w:rsidP="003725E3">
      <w:pPr>
        <w:widowControl w:val="0"/>
        <w:numPr>
          <w:ilvl w:val="0"/>
          <w:numId w:val="2"/>
        </w:numPr>
        <w:shd w:val="clear" w:color="auto" w:fill="FFFFFF"/>
        <w:autoSpaceDE w:val="0"/>
        <w:autoSpaceDN w:val="0"/>
        <w:adjustRightInd w:val="0"/>
        <w:spacing w:after="0" w:line="240" w:lineRule="auto"/>
        <w:ind w:right="10" w:firstLine="709"/>
        <w:contextualSpacing/>
        <w:jc w:val="both"/>
        <w:rPr>
          <w:rFonts w:ascii="PT Astra Serif" w:eastAsia="Times New Roman" w:hAnsi="PT Astra Serif" w:cs="Times New Roman"/>
          <w:sz w:val="28"/>
          <w:szCs w:val="28"/>
          <w:lang w:eastAsia="ar-SA"/>
        </w:rPr>
      </w:pPr>
      <w:proofErr w:type="gramStart"/>
      <w:r w:rsidRPr="000E4DD6">
        <w:rPr>
          <w:rFonts w:ascii="PT Astra Serif" w:eastAsia="Times New Roman" w:hAnsi="PT Astra Serif" w:cs="Times New Roman"/>
          <w:sz w:val="28"/>
          <w:szCs w:val="28"/>
          <w:lang w:eastAsia="ru-RU"/>
        </w:rPr>
        <w:t>В реестре муниципальной собственности числятся 38 385 объектов на</w:t>
      </w:r>
      <w:r w:rsidR="001E7D90">
        <w:rPr>
          <w:rFonts w:ascii="PT Astra Serif" w:eastAsia="Times New Roman" w:hAnsi="PT Astra Serif" w:cs="Times New Roman"/>
          <w:sz w:val="28"/>
          <w:szCs w:val="28"/>
          <w:lang w:eastAsia="ru-RU"/>
        </w:rPr>
        <w:t xml:space="preserve"> сумму 15,334 млрд. рублей и 531 земельный участок кадастровой стоимостью 1 980,6</w:t>
      </w:r>
      <w:r w:rsidRPr="000E4DD6">
        <w:rPr>
          <w:rFonts w:ascii="PT Astra Serif" w:eastAsia="Times New Roman" w:hAnsi="PT Astra Serif" w:cs="Times New Roman"/>
          <w:sz w:val="28"/>
          <w:szCs w:val="28"/>
          <w:lang w:eastAsia="ru-RU"/>
        </w:rPr>
        <w:t xml:space="preserve"> млн. рублей, общей площадью 25</w:t>
      </w:r>
      <w:r w:rsidR="001E7D90">
        <w:rPr>
          <w:rFonts w:ascii="PT Astra Serif" w:eastAsia="Times New Roman" w:hAnsi="PT Astra Serif" w:cs="Times New Roman"/>
          <w:sz w:val="28"/>
          <w:szCs w:val="28"/>
          <w:lang w:eastAsia="ru-RU"/>
        </w:rPr>
        <w:t xml:space="preserve"> 764,5 тыс. </w:t>
      </w:r>
      <w:r w:rsidRPr="000E4DD6">
        <w:rPr>
          <w:rFonts w:ascii="PT Astra Serif" w:eastAsia="Times New Roman" w:hAnsi="PT Astra Serif" w:cs="Times New Roman"/>
          <w:sz w:val="28"/>
          <w:szCs w:val="28"/>
          <w:lang w:eastAsia="ru-RU"/>
        </w:rPr>
        <w:t>кв. м</w:t>
      </w:r>
      <w:r w:rsidR="00FA10DE">
        <w:rPr>
          <w:rFonts w:ascii="PT Astra Serif" w:eastAsia="Times New Roman" w:hAnsi="PT Astra Serif" w:cs="Times New Roman"/>
          <w:sz w:val="28"/>
          <w:szCs w:val="28"/>
          <w:lang w:eastAsia="ru-RU"/>
        </w:rPr>
        <w:t>.</w:t>
      </w:r>
      <w:r w:rsidRPr="000E4DD6">
        <w:rPr>
          <w:rFonts w:ascii="PT Astra Serif" w:eastAsia="Times New Roman" w:hAnsi="PT Astra Serif" w:cs="Times New Roman"/>
          <w:sz w:val="28"/>
          <w:szCs w:val="28"/>
          <w:lang w:eastAsia="ru-RU"/>
        </w:rPr>
        <w:t xml:space="preserve"> (дан</w:t>
      </w:r>
      <w:r w:rsidR="00EA3AE0" w:rsidRPr="000E4DD6">
        <w:rPr>
          <w:rFonts w:ascii="PT Astra Serif" w:eastAsia="Times New Roman" w:hAnsi="PT Astra Serif" w:cs="Times New Roman"/>
          <w:sz w:val="28"/>
          <w:szCs w:val="28"/>
          <w:lang w:eastAsia="ru-RU"/>
        </w:rPr>
        <w:t xml:space="preserve">ные предварительные), </w:t>
      </w:r>
      <w:r w:rsidRPr="000E4DD6">
        <w:rPr>
          <w:rFonts w:ascii="PT Astra Serif" w:eastAsia="Times New Roman" w:hAnsi="PT Astra Serif" w:cs="Times New Roman"/>
          <w:sz w:val="28"/>
          <w:szCs w:val="28"/>
          <w:lang w:eastAsia="ar-SA"/>
        </w:rPr>
        <w:t>3 муниципальных унитарных предприятия, 29 муниципальных учреждений (в том числе: 6 автономных, 13 казенных, 10 бюджетных).</w:t>
      </w:r>
      <w:proofErr w:type="gramEnd"/>
    </w:p>
    <w:p w:rsidR="00603EAD" w:rsidRPr="000E4DD6" w:rsidRDefault="00296331" w:rsidP="003725E3">
      <w:pPr>
        <w:widowControl w:val="0"/>
        <w:numPr>
          <w:ilvl w:val="0"/>
          <w:numId w:val="2"/>
        </w:numPr>
        <w:shd w:val="clear" w:color="auto" w:fill="FFFFFF"/>
        <w:autoSpaceDE w:val="0"/>
        <w:autoSpaceDN w:val="0"/>
        <w:adjustRightInd w:val="0"/>
        <w:spacing w:after="0" w:line="240" w:lineRule="auto"/>
        <w:ind w:right="14" w:firstLine="709"/>
        <w:contextualSpacing/>
        <w:jc w:val="both"/>
        <w:rPr>
          <w:rFonts w:ascii="PT Astra Serif" w:eastAsia="Times New Roman" w:hAnsi="PT Astra Serif" w:cs="Times New Roman"/>
          <w:sz w:val="28"/>
          <w:szCs w:val="28"/>
          <w:lang w:eastAsia="ru-RU"/>
        </w:rPr>
      </w:pPr>
      <w:r w:rsidRPr="000E4DD6">
        <w:rPr>
          <w:rFonts w:ascii="PT Astra Serif" w:eastAsia="Times New Roman" w:hAnsi="PT Astra Serif" w:cs="Times New Roman"/>
          <w:spacing w:val="-1"/>
          <w:sz w:val="28"/>
          <w:szCs w:val="28"/>
          <w:lang w:eastAsia="ru-RU"/>
        </w:rPr>
        <w:t>З</w:t>
      </w:r>
      <w:r w:rsidR="00603EAD" w:rsidRPr="000E4DD6">
        <w:rPr>
          <w:rFonts w:ascii="PT Astra Serif" w:eastAsia="Times New Roman" w:hAnsi="PT Astra Serif" w:cs="Times New Roman"/>
          <w:sz w:val="28"/>
          <w:szCs w:val="28"/>
          <w:lang w:eastAsia="ru-RU"/>
        </w:rPr>
        <w:t>арегистрировано и включено в реестр муниципальной собственности города Югорска 252 квартиры, общей площадью 12,2 тыс. кв. м</w:t>
      </w:r>
      <w:r w:rsidR="00FA10DE">
        <w:rPr>
          <w:rFonts w:ascii="PT Astra Serif" w:eastAsia="Times New Roman" w:hAnsi="PT Astra Serif" w:cs="Times New Roman"/>
          <w:sz w:val="28"/>
          <w:szCs w:val="28"/>
          <w:lang w:eastAsia="ru-RU"/>
        </w:rPr>
        <w:t>.</w:t>
      </w:r>
    </w:p>
    <w:p w:rsidR="00296331" w:rsidRPr="000E4DD6" w:rsidRDefault="00603EAD" w:rsidP="003725E3">
      <w:pPr>
        <w:numPr>
          <w:ilvl w:val="0"/>
          <w:numId w:val="2"/>
        </w:numPr>
        <w:tabs>
          <w:tab w:val="left" w:pos="567"/>
        </w:tabs>
        <w:suppressAutoHyphens/>
        <w:spacing w:after="0" w:line="240" w:lineRule="auto"/>
        <w:ind w:firstLine="709"/>
        <w:contextualSpacing/>
        <w:jc w:val="both"/>
        <w:rPr>
          <w:rFonts w:ascii="PT Astra Serif" w:eastAsia="Times New Roman" w:hAnsi="PT Astra Serif" w:cs="Times New Roman"/>
          <w:sz w:val="28"/>
          <w:szCs w:val="28"/>
          <w:lang w:eastAsia="ar-SA"/>
        </w:rPr>
      </w:pPr>
      <w:r w:rsidRPr="000E4DD6">
        <w:rPr>
          <w:rFonts w:ascii="PT Astra Serif" w:eastAsia="Times New Roman" w:hAnsi="PT Astra Serif" w:cs="Times New Roman"/>
          <w:sz w:val="28"/>
          <w:szCs w:val="28"/>
          <w:lang w:eastAsia="ru-RU"/>
        </w:rPr>
        <w:t xml:space="preserve">В бюджет города Югорска получено доходов </w:t>
      </w:r>
      <w:r w:rsidR="00296331" w:rsidRPr="000E4DD6">
        <w:rPr>
          <w:rFonts w:ascii="PT Astra Serif" w:eastAsia="Times New Roman" w:hAnsi="PT Astra Serif" w:cs="Times New Roman"/>
          <w:sz w:val="28"/>
          <w:szCs w:val="28"/>
          <w:lang w:eastAsia="ru-RU"/>
        </w:rPr>
        <w:t xml:space="preserve">от использования имущества на сумму </w:t>
      </w:r>
      <w:r w:rsidRPr="000E4DD6">
        <w:rPr>
          <w:rFonts w:ascii="PT Astra Serif" w:eastAsia="Times New Roman" w:hAnsi="PT Astra Serif" w:cs="Times New Roman"/>
          <w:sz w:val="28"/>
          <w:szCs w:val="28"/>
          <w:lang w:eastAsia="ru-RU"/>
        </w:rPr>
        <w:t>124 214,9 тыс. рублей</w:t>
      </w:r>
      <w:r w:rsidR="00296331" w:rsidRPr="000E4DD6">
        <w:rPr>
          <w:rFonts w:ascii="PT Astra Serif" w:eastAsia="Times New Roman" w:hAnsi="PT Astra Serif" w:cs="Times New Roman"/>
          <w:sz w:val="28"/>
          <w:szCs w:val="28"/>
          <w:lang w:eastAsia="ru-RU"/>
        </w:rPr>
        <w:t>.</w:t>
      </w:r>
    </w:p>
    <w:p w:rsidR="00603EAD" w:rsidRPr="000E4DD6" w:rsidRDefault="00603EAD" w:rsidP="003725E3">
      <w:pPr>
        <w:spacing w:after="0" w:line="240" w:lineRule="auto"/>
        <w:ind w:firstLine="709"/>
        <w:jc w:val="both"/>
        <w:rPr>
          <w:rFonts w:ascii="PT Astra Serif" w:eastAsia="Times New Roman" w:hAnsi="PT Astra Serif" w:cs="Times New Roman"/>
          <w:sz w:val="28"/>
          <w:szCs w:val="28"/>
          <w:lang w:eastAsia="ar-SA"/>
        </w:rPr>
      </w:pPr>
      <w:r w:rsidRPr="000E4DD6">
        <w:rPr>
          <w:rFonts w:ascii="PT Astra Serif" w:eastAsia="Calibri" w:hAnsi="PT Astra Serif" w:cs="Times New Roman"/>
          <w:sz w:val="28"/>
          <w:szCs w:val="28"/>
          <w:lang w:eastAsia="ru-RU"/>
        </w:rPr>
        <w:t>В 2021 году в период пандемии субъектам малого и среднего предпринимательства в городе Югорске было п</w:t>
      </w:r>
      <w:r w:rsidRPr="000E4DD6">
        <w:rPr>
          <w:rFonts w:ascii="PT Astra Serif" w:eastAsia="Times New Roman" w:hAnsi="PT Astra Serif" w:cs="Times New Roman"/>
          <w:sz w:val="28"/>
          <w:szCs w:val="28"/>
          <w:lang w:eastAsia="ar-SA"/>
        </w:rPr>
        <w:t>редоставлено</w:t>
      </w:r>
      <w:r w:rsidR="004D221A" w:rsidRPr="000E4DD6">
        <w:rPr>
          <w:rFonts w:ascii="PT Astra Serif" w:eastAsia="Times New Roman" w:hAnsi="PT Astra Serif" w:cs="Times New Roman"/>
          <w:sz w:val="28"/>
          <w:szCs w:val="28"/>
          <w:lang w:eastAsia="ar-SA"/>
        </w:rPr>
        <w:t xml:space="preserve"> снижение арендной платы</w:t>
      </w:r>
      <w:r w:rsidRPr="000E4DD6">
        <w:rPr>
          <w:rFonts w:ascii="PT Astra Serif" w:eastAsia="Times New Roman" w:hAnsi="PT Astra Serif" w:cs="Times New Roman"/>
          <w:sz w:val="28"/>
          <w:szCs w:val="28"/>
          <w:lang w:eastAsia="ar-SA"/>
        </w:rPr>
        <w:t xml:space="preserve"> по заключенным до 18.03.2020 договорам аренды за владение и (или) пользование имуществом, находящимся в собственности муниципального образования городской округ Югорск, на общую сумму 270</w:t>
      </w:r>
      <w:r w:rsidR="004D221A" w:rsidRPr="000E4DD6">
        <w:rPr>
          <w:rFonts w:ascii="PT Astra Serif" w:eastAsia="Times New Roman" w:hAnsi="PT Astra Serif" w:cs="Times New Roman"/>
          <w:sz w:val="28"/>
          <w:szCs w:val="28"/>
          <w:lang w:eastAsia="ar-SA"/>
        </w:rPr>
        <w:t xml:space="preserve">,1 тыс. </w:t>
      </w:r>
      <w:r w:rsidRPr="000E4DD6">
        <w:rPr>
          <w:rFonts w:ascii="PT Astra Serif" w:eastAsia="Times New Roman" w:hAnsi="PT Astra Serif" w:cs="Times New Roman"/>
          <w:sz w:val="28"/>
          <w:szCs w:val="28"/>
          <w:lang w:eastAsia="ar-SA"/>
        </w:rPr>
        <w:t>рублей.</w:t>
      </w:r>
    </w:p>
    <w:p w:rsidR="00603EAD" w:rsidRPr="000E4DD6" w:rsidRDefault="00603EAD" w:rsidP="003725E3">
      <w:pPr>
        <w:widowControl w:val="0"/>
        <w:numPr>
          <w:ilvl w:val="0"/>
          <w:numId w:val="2"/>
        </w:numPr>
        <w:shd w:val="clear" w:color="auto" w:fill="FFFFFF"/>
        <w:autoSpaceDE w:val="0"/>
        <w:autoSpaceDN w:val="0"/>
        <w:adjustRightInd w:val="0"/>
        <w:spacing w:after="0" w:line="240" w:lineRule="auto"/>
        <w:ind w:right="5" w:firstLine="709"/>
        <w:contextualSpacing/>
        <w:jc w:val="both"/>
        <w:rPr>
          <w:rFonts w:ascii="PT Astra Serif" w:eastAsia="Times New Roman" w:hAnsi="PT Astra Serif" w:cs="Times New Roman"/>
          <w:spacing w:val="-2"/>
          <w:sz w:val="28"/>
          <w:szCs w:val="28"/>
          <w:lang w:eastAsia="ru-RU"/>
        </w:rPr>
      </w:pPr>
      <w:r w:rsidRPr="000E4DD6">
        <w:rPr>
          <w:rFonts w:ascii="PT Astra Serif" w:eastAsia="Times New Roman" w:hAnsi="PT Astra Serif" w:cs="Times New Roman"/>
          <w:sz w:val="28"/>
          <w:szCs w:val="28"/>
          <w:lang w:eastAsia="ru-RU"/>
        </w:rPr>
        <w:t xml:space="preserve">С целью повышения эффективности использования муниципальной собственности, пополнения бюджета города проводятся мероприятия по инвентаризации муниципального имущества, по перерасчету арендной платы </w:t>
      </w:r>
      <w:r w:rsidRPr="000E4DD6">
        <w:rPr>
          <w:rFonts w:ascii="PT Astra Serif" w:eastAsia="Times New Roman" w:hAnsi="PT Astra Serif" w:cs="Times New Roman"/>
          <w:sz w:val="28"/>
          <w:szCs w:val="28"/>
          <w:lang w:eastAsia="ru-RU"/>
        </w:rPr>
        <w:lastRenderedPageBreak/>
        <w:t>за муниципальное имущество.</w:t>
      </w:r>
    </w:p>
    <w:p w:rsidR="00603EAD" w:rsidRPr="00415A23" w:rsidRDefault="00603EAD" w:rsidP="003725E3">
      <w:pPr>
        <w:widowControl w:val="0"/>
        <w:numPr>
          <w:ilvl w:val="0"/>
          <w:numId w:val="2"/>
        </w:numPr>
        <w:shd w:val="clear" w:color="auto" w:fill="FFFFFF"/>
        <w:autoSpaceDE w:val="0"/>
        <w:autoSpaceDN w:val="0"/>
        <w:adjustRightInd w:val="0"/>
        <w:spacing w:after="0" w:line="240" w:lineRule="auto"/>
        <w:ind w:right="34"/>
        <w:contextualSpacing/>
        <w:jc w:val="both"/>
        <w:rPr>
          <w:rFonts w:ascii="PT Astra Serif" w:eastAsia="Times New Roman" w:hAnsi="PT Astra Serif" w:cs="Times New Roman"/>
          <w:sz w:val="28"/>
          <w:szCs w:val="28"/>
          <w:lang w:eastAsia="ru-RU"/>
        </w:rPr>
      </w:pPr>
      <w:r w:rsidRPr="00415A23">
        <w:rPr>
          <w:rFonts w:ascii="PT Astra Serif" w:eastAsia="Times New Roman" w:hAnsi="PT Astra Serif" w:cs="Times New Roman"/>
          <w:sz w:val="28"/>
          <w:szCs w:val="28"/>
          <w:lang w:eastAsia="ru-RU"/>
        </w:rPr>
        <w:tab/>
      </w:r>
      <w:proofErr w:type="gramStart"/>
      <w:r w:rsidRPr="00415A23">
        <w:rPr>
          <w:rFonts w:ascii="PT Astra Serif" w:eastAsia="Times New Roman" w:hAnsi="PT Astra Serif" w:cs="Times New Roman"/>
          <w:sz w:val="28"/>
          <w:szCs w:val="28"/>
          <w:lang w:eastAsia="ru-RU"/>
        </w:rPr>
        <w:t xml:space="preserve">В целях реализации Федерального закона от 30.06.2006 № 93-ФЗ </w:t>
      </w:r>
      <w:r w:rsidR="00837D21" w:rsidRPr="00415A23">
        <w:rPr>
          <w:rFonts w:ascii="PT Astra Serif" w:eastAsia="Times New Roman" w:hAnsi="PT Astra Serif" w:cs="Times New Roman"/>
          <w:sz w:val="28"/>
          <w:szCs w:val="28"/>
          <w:lang w:eastAsia="ru-RU"/>
        </w:rPr>
        <w:t xml:space="preserve">       </w:t>
      </w:r>
      <w:r w:rsidR="00B83106" w:rsidRPr="00415A23">
        <w:rPr>
          <w:rFonts w:ascii="PT Astra Serif" w:eastAsia="Times New Roman" w:hAnsi="PT Astra Serif" w:cs="Times New Roman"/>
          <w:sz w:val="28"/>
          <w:szCs w:val="28"/>
          <w:lang w:eastAsia="ru-RU"/>
        </w:rPr>
        <w:t xml:space="preserve">«О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w:t>
      </w:r>
      <w:r w:rsidRPr="00415A23">
        <w:rPr>
          <w:rFonts w:ascii="PT Astra Serif" w:eastAsia="Times New Roman" w:hAnsi="PT Astra Serif" w:cs="Times New Roman"/>
          <w:sz w:val="28"/>
          <w:szCs w:val="28"/>
          <w:lang w:eastAsia="ru-RU"/>
        </w:rPr>
        <w:t>(«Дачная амнистия») проводились информационно-разъяснительные мероприятия, за время действия закона предоставлено в собственность на бесплатной основе 3 554 земельных участка, из них 52 участка в 2021 году.</w:t>
      </w:r>
      <w:proofErr w:type="gramEnd"/>
    </w:p>
    <w:p w:rsidR="00603EAD" w:rsidRPr="00275729" w:rsidRDefault="00603EAD" w:rsidP="003725E3">
      <w:pPr>
        <w:widowControl w:val="0"/>
        <w:numPr>
          <w:ilvl w:val="0"/>
          <w:numId w:val="2"/>
        </w:numPr>
        <w:shd w:val="clear" w:color="auto" w:fill="FFFFFF"/>
        <w:autoSpaceDE w:val="0"/>
        <w:autoSpaceDN w:val="0"/>
        <w:adjustRightInd w:val="0"/>
        <w:spacing w:after="0" w:line="240" w:lineRule="auto"/>
        <w:ind w:right="34"/>
        <w:contextualSpacing/>
        <w:jc w:val="both"/>
        <w:rPr>
          <w:rFonts w:ascii="PT Astra Serif" w:eastAsia="Times New Roman" w:hAnsi="PT Astra Serif" w:cs="Times New Roman"/>
          <w:sz w:val="28"/>
          <w:szCs w:val="28"/>
          <w:lang w:eastAsia="ru-RU"/>
        </w:rPr>
      </w:pPr>
      <w:r w:rsidRPr="000E4DD6">
        <w:rPr>
          <w:rFonts w:ascii="PT Astra Serif" w:eastAsia="Times New Roman" w:hAnsi="PT Astra Serif" w:cs="Times New Roman"/>
          <w:sz w:val="28"/>
          <w:szCs w:val="28"/>
          <w:lang w:eastAsia="ru-RU"/>
        </w:rPr>
        <w:tab/>
      </w:r>
      <w:r w:rsidRPr="00275729">
        <w:rPr>
          <w:rFonts w:ascii="PT Astra Serif" w:eastAsia="Times New Roman" w:hAnsi="PT Astra Serif" w:cs="Times New Roman"/>
          <w:sz w:val="28"/>
          <w:szCs w:val="28"/>
          <w:lang w:eastAsia="ru-RU"/>
        </w:rPr>
        <w:t xml:space="preserve">В целях реализации Федерального закона от 05.04.2021 № 79-ФЗ </w:t>
      </w:r>
      <w:r w:rsidR="00D507CE" w:rsidRPr="00275729">
        <w:rPr>
          <w:rFonts w:ascii="PT Astra Serif" w:eastAsia="Times New Roman" w:hAnsi="PT Astra Serif" w:cs="Times New Roman"/>
          <w:sz w:val="28"/>
          <w:szCs w:val="28"/>
          <w:lang w:eastAsia="ru-RU"/>
        </w:rPr>
        <w:t xml:space="preserve">«О внесении изменений в отдельные законодательные акты Российской Федерации» </w:t>
      </w:r>
      <w:r w:rsidRPr="00275729">
        <w:rPr>
          <w:rFonts w:ascii="PT Astra Serif" w:eastAsia="Times New Roman" w:hAnsi="PT Astra Serif" w:cs="Times New Roman"/>
          <w:sz w:val="28"/>
          <w:szCs w:val="28"/>
          <w:lang w:eastAsia="ru-RU"/>
        </w:rPr>
        <w:t>(«Гаражная амнистия») проводились информационно-разъяснительные мероприятия, предоставлено в собственность граждан на бесплатной основе 38 земельных участков.</w:t>
      </w:r>
    </w:p>
    <w:p w:rsidR="00603EAD" w:rsidRDefault="00603EAD" w:rsidP="000E4DD6">
      <w:pPr>
        <w:widowControl w:val="0"/>
        <w:numPr>
          <w:ilvl w:val="0"/>
          <w:numId w:val="2"/>
        </w:numPr>
        <w:shd w:val="clear" w:color="auto" w:fill="FFFFFF"/>
        <w:autoSpaceDE w:val="0"/>
        <w:autoSpaceDN w:val="0"/>
        <w:adjustRightInd w:val="0"/>
        <w:spacing w:after="0" w:line="240" w:lineRule="auto"/>
        <w:ind w:right="34"/>
        <w:contextualSpacing/>
        <w:jc w:val="right"/>
        <w:rPr>
          <w:rFonts w:ascii="PT Astra Serif" w:eastAsia="Times New Roman" w:hAnsi="PT Astra Serif" w:cs="Times New Roman"/>
          <w:sz w:val="28"/>
          <w:szCs w:val="28"/>
          <w:lang w:eastAsia="ru-RU"/>
        </w:rPr>
      </w:pPr>
      <w:r w:rsidRPr="00AF3976">
        <w:rPr>
          <w:rFonts w:ascii="PT Astra Serif" w:eastAsia="Times New Roman" w:hAnsi="PT Astra Serif" w:cs="Times New Roman"/>
          <w:sz w:val="28"/>
          <w:szCs w:val="28"/>
          <w:lang w:eastAsia="ru-RU"/>
        </w:rPr>
        <w:tab/>
      </w:r>
      <w:r w:rsidR="000E4DD6" w:rsidRPr="00AF3976">
        <w:rPr>
          <w:rFonts w:ascii="PT Astra Serif" w:eastAsia="Times New Roman" w:hAnsi="PT Astra Serif" w:cs="Times New Roman"/>
          <w:sz w:val="28"/>
          <w:szCs w:val="28"/>
          <w:lang w:eastAsia="ru-RU"/>
        </w:rPr>
        <w:t>Таблица</w:t>
      </w:r>
      <w:r w:rsidR="0050024E" w:rsidRPr="00AF3976">
        <w:rPr>
          <w:rFonts w:ascii="PT Astra Serif" w:eastAsia="Times New Roman" w:hAnsi="PT Astra Serif" w:cs="Times New Roman"/>
          <w:sz w:val="28"/>
          <w:szCs w:val="28"/>
          <w:lang w:eastAsia="ru-RU"/>
        </w:rPr>
        <w:t xml:space="preserve"> 2</w:t>
      </w:r>
      <w:r w:rsidR="00415A23">
        <w:rPr>
          <w:rFonts w:ascii="PT Astra Serif" w:eastAsia="Times New Roman" w:hAnsi="PT Astra Serif" w:cs="Times New Roman"/>
          <w:sz w:val="28"/>
          <w:szCs w:val="28"/>
          <w:lang w:eastAsia="ru-RU"/>
        </w:rPr>
        <w:t>2</w:t>
      </w:r>
    </w:p>
    <w:p w:rsidR="00AF3976" w:rsidRPr="00AF3976" w:rsidRDefault="00AF3976" w:rsidP="000E4DD6">
      <w:pPr>
        <w:widowControl w:val="0"/>
        <w:numPr>
          <w:ilvl w:val="0"/>
          <w:numId w:val="2"/>
        </w:numPr>
        <w:shd w:val="clear" w:color="auto" w:fill="FFFFFF"/>
        <w:autoSpaceDE w:val="0"/>
        <w:autoSpaceDN w:val="0"/>
        <w:adjustRightInd w:val="0"/>
        <w:spacing w:after="0" w:line="240" w:lineRule="auto"/>
        <w:ind w:right="34"/>
        <w:contextualSpacing/>
        <w:jc w:val="right"/>
        <w:rPr>
          <w:rFonts w:ascii="PT Astra Serif" w:eastAsia="Times New Roman" w:hAnsi="PT Astra Serif" w:cs="Times New Roman"/>
          <w:sz w:val="28"/>
          <w:szCs w:val="28"/>
          <w:lang w:eastAsia="ru-RU"/>
        </w:rPr>
      </w:pPr>
    </w:p>
    <w:p w:rsidR="00603EAD" w:rsidRDefault="00603EAD" w:rsidP="00603EAD">
      <w:pPr>
        <w:numPr>
          <w:ilvl w:val="0"/>
          <w:numId w:val="2"/>
        </w:numPr>
        <w:spacing w:after="0" w:line="240" w:lineRule="auto"/>
        <w:contextualSpacing/>
        <w:jc w:val="center"/>
        <w:rPr>
          <w:rFonts w:ascii="PT Astra Serif" w:eastAsia="Arial Unicode MS" w:hAnsi="PT Astra Serif" w:cs="Times New Roman"/>
          <w:b/>
          <w:sz w:val="28"/>
          <w:szCs w:val="28"/>
          <w:lang w:eastAsia="ru-RU"/>
        </w:rPr>
      </w:pPr>
      <w:r w:rsidRPr="000E4DD6">
        <w:rPr>
          <w:rFonts w:ascii="PT Astra Serif" w:eastAsia="Arial Unicode MS" w:hAnsi="PT Astra Serif" w:cs="Times New Roman"/>
          <w:b/>
          <w:sz w:val="28"/>
          <w:szCs w:val="28"/>
          <w:lang w:eastAsia="ru-RU"/>
        </w:rPr>
        <w:t>Доходы по аренде и выкупу земельных участков</w:t>
      </w:r>
    </w:p>
    <w:p w:rsidR="00196A9D" w:rsidRPr="000E4DD6" w:rsidRDefault="00196A9D" w:rsidP="00603EAD">
      <w:pPr>
        <w:numPr>
          <w:ilvl w:val="0"/>
          <w:numId w:val="2"/>
        </w:numPr>
        <w:spacing w:after="0" w:line="240" w:lineRule="auto"/>
        <w:contextualSpacing/>
        <w:jc w:val="center"/>
        <w:rPr>
          <w:rFonts w:ascii="PT Astra Serif" w:eastAsia="Arial Unicode MS" w:hAnsi="PT Astra Serif" w:cs="Times New Roman"/>
          <w:b/>
          <w:sz w:val="28"/>
          <w:szCs w:val="28"/>
          <w:lang w:eastAsia="ru-RU"/>
        </w:rPr>
      </w:pPr>
    </w:p>
    <w:tbl>
      <w:tblPr>
        <w:tblStyle w:val="21"/>
        <w:tblW w:w="9639" w:type="dxa"/>
        <w:tblInd w:w="108" w:type="dxa"/>
        <w:tblLook w:val="04A0" w:firstRow="1" w:lastRow="0" w:firstColumn="1" w:lastColumn="0" w:noHBand="0" w:noVBand="1"/>
      </w:tblPr>
      <w:tblGrid>
        <w:gridCol w:w="1435"/>
        <w:gridCol w:w="1596"/>
        <w:gridCol w:w="1655"/>
        <w:gridCol w:w="1643"/>
        <w:gridCol w:w="1655"/>
        <w:gridCol w:w="1655"/>
      </w:tblGrid>
      <w:tr w:rsidR="00603EAD" w:rsidRPr="00603EAD" w:rsidTr="00603EAD">
        <w:tc>
          <w:tcPr>
            <w:tcW w:w="1435" w:type="dxa"/>
            <w:vMerge w:val="restart"/>
            <w:tcBorders>
              <w:top w:val="single" w:sz="4" w:space="0" w:color="auto"/>
              <w:left w:val="single" w:sz="4" w:space="0" w:color="auto"/>
              <w:bottom w:val="single" w:sz="4" w:space="0" w:color="auto"/>
              <w:right w:val="single" w:sz="4" w:space="0" w:color="auto"/>
            </w:tcBorders>
            <w:hideMark/>
          </w:tcPr>
          <w:p w:rsidR="00603EAD" w:rsidRPr="00877417" w:rsidRDefault="00603EAD" w:rsidP="00603EAD">
            <w:pPr>
              <w:widowControl w:val="0"/>
              <w:tabs>
                <w:tab w:val="left" w:pos="709"/>
              </w:tabs>
              <w:autoSpaceDE w:val="0"/>
              <w:autoSpaceDN w:val="0"/>
              <w:adjustRightInd w:val="0"/>
              <w:spacing w:before="5"/>
              <w:jc w:val="center"/>
              <w:rPr>
                <w:rFonts w:ascii="PT Astra Serif" w:eastAsia="Times New Roman" w:hAnsi="PT Astra Serif"/>
                <w:b/>
                <w:spacing w:val="-1"/>
                <w:lang w:eastAsia="ru-RU"/>
              </w:rPr>
            </w:pPr>
            <w:r w:rsidRPr="00877417">
              <w:rPr>
                <w:rFonts w:ascii="PT Astra Serif" w:eastAsia="Times New Roman" w:hAnsi="PT Astra Serif"/>
                <w:b/>
                <w:spacing w:val="-1"/>
                <w:lang w:eastAsia="ru-RU"/>
              </w:rPr>
              <w:t>Вид дохода</w:t>
            </w:r>
          </w:p>
        </w:tc>
        <w:tc>
          <w:tcPr>
            <w:tcW w:w="1596" w:type="dxa"/>
            <w:tcBorders>
              <w:top w:val="single" w:sz="4" w:space="0" w:color="auto"/>
              <w:left w:val="single" w:sz="4" w:space="0" w:color="auto"/>
              <w:bottom w:val="single" w:sz="4" w:space="0" w:color="auto"/>
              <w:right w:val="single" w:sz="4" w:space="0" w:color="auto"/>
            </w:tcBorders>
            <w:hideMark/>
          </w:tcPr>
          <w:p w:rsidR="00603EAD" w:rsidRPr="00877417" w:rsidRDefault="00603EAD" w:rsidP="00603EAD">
            <w:pPr>
              <w:widowControl w:val="0"/>
              <w:tabs>
                <w:tab w:val="left" w:pos="709"/>
              </w:tabs>
              <w:autoSpaceDE w:val="0"/>
              <w:autoSpaceDN w:val="0"/>
              <w:adjustRightInd w:val="0"/>
              <w:spacing w:before="5"/>
              <w:jc w:val="center"/>
              <w:rPr>
                <w:rFonts w:ascii="PT Astra Serif" w:eastAsia="Times New Roman" w:hAnsi="PT Astra Serif"/>
                <w:b/>
                <w:spacing w:val="-1"/>
                <w:lang w:eastAsia="ru-RU"/>
              </w:rPr>
            </w:pPr>
            <w:r w:rsidRPr="00877417">
              <w:rPr>
                <w:rFonts w:ascii="PT Astra Serif" w:eastAsia="Times New Roman" w:hAnsi="PT Astra Serif"/>
                <w:b/>
                <w:spacing w:val="-1"/>
                <w:lang w:eastAsia="ru-RU"/>
              </w:rPr>
              <w:t>2017 год</w:t>
            </w:r>
          </w:p>
        </w:tc>
        <w:tc>
          <w:tcPr>
            <w:tcW w:w="1655" w:type="dxa"/>
            <w:tcBorders>
              <w:top w:val="single" w:sz="4" w:space="0" w:color="auto"/>
              <w:left w:val="single" w:sz="4" w:space="0" w:color="auto"/>
              <w:bottom w:val="single" w:sz="4" w:space="0" w:color="auto"/>
              <w:right w:val="single" w:sz="4" w:space="0" w:color="auto"/>
            </w:tcBorders>
            <w:hideMark/>
          </w:tcPr>
          <w:p w:rsidR="00603EAD" w:rsidRPr="00877417" w:rsidRDefault="00603EAD" w:rsidP="00603EAD">
            <w:pPr>
              <w:widowControl w:val="0"/>
              <w:tabs>
                <w:tab w:val="left" w:pos="709"/>
              </w:tabs>
              <w:autoSpaceDE w:val="0"/>
              <w:autoSpaceDN w:val="0"/>
              <w:adjustRightInd w:val="0"/>
              <w:spacing w:before="5"/>
              <w:jc w:val="center"/>
              <w:rPr>
                <w:rFonts w:ascii="PT Astra Serif" w:eastAsia="Times New Roman" w:hAnsi="PT Astra Serif"/>
                <w:b/>
                <w:spacing w:val="-1"/>
                <w:lang w:eastAsia="ru-RU"/>
              </w:rPr>
            </w:pPr>
            <w:r w:rsidRPr="00877417">
              <w:rPr>
                <w:rFonts w:ascii="PT Astra Serif" w:eastAsia="Times New Roman" w:hAnsi="PT Astra Serif"/>
                <w:b/>
                <w:spacing w:val="-1"/>
                <w:lang w:eastAsia="ru-RU"/>
              </w:rPr>
              <w:t>2018 год</w:t>
            </w:r>
          </w:p>
        </w:tc>
        <w:tc>
          <w:tcPr>
            <w:tcW w:w="1643" w:type="dxa"/>
            <w:tcBorders>
              <w:top w:val="single" w:sz="4" w:space="0" w:color="auto"/>
              <w:left w:val="single" w:sz="4" w:space="0" w:color="auto"/>
              <w:bottom w:val="single" w:sz="4" w:space="0" w:color="auto"/>
              <w:right w:val="single" w:sz="4" w:space="0" w:color="auto"/>
            </w:tcBorders>
            <w:hideMark/>
          </w:tcPr>
          <w:p w:rsidR="00603EAD" w:rsidRPr="00877417" w:rsidRDefault="00603EAD" w:rsidP="00603EAD">
            <w:pPr>
              <w:widowControl w:val="0"/>
              <w:tabs>
                <w:tab w:val="left" w:pos="709"/>
              </w:tabs>
              <w:autoSpaceDE w:val="0"/>
              <w:autoSpaceDN w:val="0"/>
              <w:adjustRightInd w:val="0"/>
              <w:spacing w:before="5"/>
              <w:jc w:val="center"/>
              <w:rPr>
                <w:rFonts w:ascii="PT Astra Serif" w:eastAsia="Times New Roman" w:hAnsi="PT Astra Serif"/>
                <w:b/>
                <w:spacing w:val="-1"/>
                <w:lang w:eastAsia="ru-RU"/>
              </w:rPr>
            </w:pPr>
            <w:r w:rsidRPr="00877417">
              <w:rPr>
                <w:rFonts w:ascii="PT Astra Serif" w:eastAsia="Times New Roman" w:hAnsi="PT Astra Serif"/>
                <w:b/>
                <w:spacing w:val="-1"/>
                <w:lang w:eastAsia="ru-RU"/>
              </w:rPr>
              <w:t>2019 год</w:t>
            </w:r>
          </w:p>
        </w:tc>
        <w:tc>
          <w:tcPr>
            <w:tcW w:w="1655" w:type="dxa"/>
            <w:tcBorders>
              <w:top w:val="single" w:sz="4" w:space="0" w:color="auto"/>
              <w:left w:val="single" w:sz="4" w:space="0" w:color="auto"/>
              <w:bottom w:val="single" w:sz="4" w:space="0" w:color="auto"/>
              <w:right w:val="single" w:sz="4" w:space="0" w:color="auto"/>
            </w:tcBorders>
            <w:hideMark/>
          </w:tcPr>
          <w:p w:rsidR="00603EAD" w:rsidRPr="00877417" w:rsidRDefault="00603EAD" w:rsidP="00603EAD">
            <w:pPr>
              <w:widowControl w:val="0"/>
              <w:tabs>
                <w:tab w:val="left" w:pos="709"/>
              </w:tabs>
              <w:autoSpaceDE w:val="0"/>
              <w:autoSpaceDN w:val="0"/>
              <w:adjustRightInd w:val="0"/>
              <w:spacing w:before="5"/>
              <w:jc w:val="center"/>
              <w:rPr>
                <w:rFonts w:ascii="PT Astra Serif" w:eastAsia="Times New Roman" w:hAnsi="PT Astra Serif"/>
                <w:b/>
                <w:spacing w:val="-1"/>
                <w:lang w:eastAsia="ru-RU"/>
              </w:rPr>
            </w:pPr>
            <w:r w:rsidRPr="00877417">
              <w:rPr>
                <w:rFonts w:ascii="PT Astra Serif" w:eastAsia="Times New Roman" w:hAnsi="PT Astra Serif"/>
                <w:b/>
                <w:spacing w:val="-1"/>
                <w:lang w:eastAsia="ru-RU"/>
              </w:rPr>
              <w:t>2020 год</w:t>
            </w:r>
          </w:p>
        </w:tc>
        <w:tc>
          <w:tcPr>
            <w:tcW w:w="1655" w:type="dxa"/>
            <w:tcBorders>
              <w:top w:val="single" w:sz="4" w:space="0" w:color="auto"/>
              <w:left w:val="single" w:sz="4" w:space="0" w:color="auto"/>
              <w:bottom w:val="single" w:sz="4" w:space="0" w:color="auto"/>
              <w:right w:val="single" w:sz="4" w:space="0" w:color="auto"/>
            </w:tcBorders>
            <w:hideMark/>
          </w:tcPr>
          <w:p w:rsidR="00603EAD" w:rsidRPr="00877417" w:rsidRDefault="00603EAD" w:rsidP="00603EAD">
            <w:pPr>
              <w:spacing w:after="200"/>
              <w:jc w:val="center"/>
              <w:rPr>
                <w:rFonts w:ascii="PT Astra Serif" w:eastAsia="Times New Roman" w:hAnsi="PT Astra Serif"/>
                <w:b/>
                <w:spacing w:val="-1"/>
                <w:lang w:eastAsia="ru-RU"/>
              </w:rPr>
            </w:pPr>
            <w:r w:rsidRPr="00877417">
              <w:rPr>
                <w:rFonts w:ascii="PT Astra Serif" w:eastAsia="Times New Roman" w:hAnsi="PT Astra Serif"/>
                <w:b/>
                <w:spacing w:val="-1"/>
                <w:lang w:eastAsia="ru-RU"/>
              </w:rPr>
              <w:t>2021 год</w:t>
            </w:r>
          </w:p>
        </w:tc>
      </w:tr>
      <w:tr w:rsidR="00603EAD" w:rsidRPr="00603EAD" w:rsidTr="00603EAD">
        <w:tc>
          <w:tcPr>
            <w:tcW w:w="0" w:type="auto"/>
            <w:vMerge/>
            <w:tcBorders>
              <w:top w:val="single" w:sz="4" w:space="0" w:color="auto"/>
              <w:left w:val="single" w:sz="4" w:space="0" w:color="auto"/>
              <w:bottom w:val="single" w:sz="4" w:space="0" w:color="auto"/>
              <w:right w:val="single" w:sz="4" w:space="0" w:color="auto"/>
            </w:tcBorders>
            <w:vAlign w:val="center"/>
            <w:hideMark/>
          </w:tcPr>
          <w:p w:rsidR="00603EAD" w:rsidRPr="00877417" w:rsidRDefault="00603EAD" w:rsidP="00603EAD">
            <w:pPr>
              <w:rPr>
                <w:rFonts w:ascii="PT Astra Serif" w:eastAsia="Times New Roman" w:hAnsi="PT Astra Serif"/>
                <w:b/>
                <w:spacing w:val="-1"/>
                <w:lang w:eastAsia="ru-RU"/>
              </w:rPr>
            </w:pPr>
          </w:p>
        </w:tc>
        <w:tc>
          <w:tcPr>
            <w:tcW w:w="1596" w:type="dxa"/>
            <w:tcBorders>
              <w:top w:val="single" w:sz="4" w:space="0" w:color="auto"/>
              <w:left w:val="single" w:sz="4" w:space="0" w:color="auto"/>
              <w:bottom w:val="single" w:sz="4" w:space="0" w:color="auto"/>
              <w:right w:val="single" w:sz="4" w:space="0" w:color="auto"/>
            </w:tcBorders>
            <w:hideMark/>
          </w:tcPr>
          <w:p w:rsidR="00603EAD" w:rsidRPr="00877417" w:rsidRDefault="00603EAD" w:rsidP="00603EAD">
            <w:pPr>
              <w:widowControl w:val="0"/>
              <w:tabs>
                <w:tab w:val="left" w:pos="709"/>
              </w:tabs>
              <w:autoSpaceDE w:val="0"/>
              <w:autoSpaceDN w:val="0"/>
              <w:adjustRightInd w:val="0"/>
              <w:spacing w:before="5"/>
              <w:jc w:val="center"/>
              <w:rPr>
                <w:rFonts w:ascii="PT Astra Serif" w:eastAsia="Times New Roman" w:hAnsi="PT Astra Serif"/>
                <w:b/>
                <w:spacing w:val="-1"/>
                <w:lang w:eastAsia="ru-RU"/>
              </w:rPr>
            </w:pPr>
            <w:r w:rsidRPr="00877417">
              <w:rPr>
                <w:rFonts w:ascii="PT Astra Serif" w:eastAsia="Times New Roman" w:hAnsi="PT Astra Serif"/>
                <w:b/>
                <w:spacing w:val="-1"/>
                <w:lang w:eastAsia="ru-RU"/>
              </w:rPr>
              <w:t xml:space="preserve"> тыс. руб.</w:t>
            </w:r>
          </w:p>
        </w:tc>
        <w:tc>
          <w:tcPr>
            <w:tcW w:w="1655" w:type="dxa"/>
            <w:tcBorders>
              <w:top w:val="single" w:sz="4" w:space="0" w:color="auto"/>
              <w:left w:val="single" w:sz="4" w:space="0" w:color="auto"/>
              <w:bottom w:val="single" w:sz="4" w:space="0" w:color="auto"/>
              <w:right w:val="single" w:sz="4" w:space="0" w:color="auto"/>
            </w:tcBorders>
            <w:hideMark/>
          </w:tcPr>
          <w:p w:rsidR="00603EAD" w:rsidRPr="00877417" w:rsidRDefault="00603EAD" w:rsidP="00603EAD">
            <w:pPr>
              <w:widowControl w:val="0"/>
              <w:tabs>
                <w:tab w:val="left" w:pos="709"/>
              </w:tabs>
              <w:autoSpaceDE w:val="0"/>
              <w:autoSpaceDN w:val="0"/>
              <w:adjustRightInd w:val="0"/>
              <w:spacing w:before="5"/>
              <w:jc w:val="center"/>
              <w:rPr>
                <w:rFonts w:ascii="PT Astra Serif" w:eastAsia="Times New Roman" w:hAnsi="PT Astra Serif"/>
                <w:b/>
                <w:spacing w:val="-1"/>
                <w:lang w:eastAsia="ru-RU"/>
              </w:rPr>
            </w:pPr>
            <w:r w:rsidRPr="00877417">
              <w:rPr>
                <w:rFonts w:ascii="PT Astra Serif" w:eastAsia="Times New Roman" w:hAnsi="PT Astra Serif"/>
                <w:b/>
                <w:spacing w:val="-1"/>
                <w:lang w:eastAsia="ru-RU"/>
              </w:rPr>
              <w:t>тыс. руб.</w:t>
            </w:r>
          </w:p>
        </w:tc>
        <w:tc>
          <w:tcPr>
            <w:tcW w:w="1643" w:type="dxa"/>
            <w:tcBorders>
              <w:top w:val="single" w:sz="4" w:space="0" w:color="auto"/>
              <w:left w:val="single" w:sz="4" w:space="0" w:color="auto"/>
              <w:bottom w:val="single" w:sz="4" w:space="0" w:color="auto"/>
              <w:right w:val="single" w:sz="4" w:space="0" w:color="auto"/>
            </w:tcBorders>
            <w:hideMark/>
          </w:tcPr>
          <w:p w:rsidR="00603EAD" w:rsidRPr="00877417" w:rsidRDefault="00603EAD" w:rsidP="00603EAD">
            <w:pPr>
              <w:widowControl w:val="0"/>
              <w:tabs>
                <w:tab w:val="left" w:pos="709"/>
              </w:tabs>
              <w:autoSpaceDE w:val="0"/>
              <w:autoSpaceDN w:val="0"/>
              <w:adjustRightInd w:val="0"/>
              <w:spacing w:before="5"/>
              <w:jc w:val="center"/>
              <w:rPr>
                <w:rFonts w:ascii="PT Astra Serif" w:eastAsia="Times New Roman" w:hAnsi="PT Astra Serif"/>
                <w:b/>
                <w:spacing w:val="-1"/>
                <w:lang w:eastAsia="ru-RU"/>
              </w:rPr>
            </w:pPr>
            <w:r w:rsidRPr="00877417">
              <w:rPr>
                <w:rFonts w:ascii="PT Astra Serif" w:eastAsia="Times New Roman" w:hAnsi="PT Astra Serif"/>
                <w:b/>
                <w:spacing w:val="-1"/>
                <w:lang w:eastAsia="ru-RU"/>
              </w:rPr>
              <w:t>тыс. руб.</w:t>
            </w:r>
          </w:p>
        </w:tc>
        <w:tc>
          <w:tcPr>
            <w:tcW w:w="1655" w:type="dxa"/>
            <w:tcBorders>
              <w:top w:val="single" w:sz="4" w:space="0" w:color="auto"/>
              <w:left w:val="single" w:sz="4" w:space="0" w:color="auto"/>
              <w:bottom w:val="single" w:sz="4" w:space="0" w:color="auto"/>
              <w:right w:val="single" w:sz="4" w:space="0" w:color="auto"/>
            </w:tcBorders>
            <w:hideMark/>
          </w:tcPr>
          <w:p w:rsidR="00603EAD" w:rsidRPr="00877417" w:rsidRDefault="00603EAD" w:rsidP="00603EAD">
            <w:pPr>
              <w:widowControl w:val="0"/>
              <w:tabs>
                <w:tab w:val="left" w:pos="709"/>
              </w:tabs>
              <w:autoSpaceDE w:val="0"/>
              <w:autoSpaceDN w:val="0"/>
              <w:adjustRightInd w:val="0"/>
              <w:spacing w:before="5"/>
              <w:jc w:val="center"/>
              <w:rPr>
                <w:rFonts w:ascii="PT Astra Serif" w:eastAsia="Times New Roman" w:hAnsi="PT Astra Serif"/>
                <w:b/>
                <w:spacing w:val="-1"/>
                <w:lang w:eastAsia="ru-RU"/>
              </w:rPr>
            </w:pPr>
            <w:r w:rsidRPr="00877417">
              <w:rPr>
                <w:rFonts w:ascii="PT Astra Serif" w:eastAsia="Times New Roman" w:hAnsi="PT Astra Serif"/>
                <w:b/>
                <w:spacing w:val="-1"/>
                <w:lang w:eastAsia="ru-RU"/>
              </w:rPr>
              <w:t>тыс. руб.</w:t>
            </w:r>
          </w:p>
        </w:tc>
        <w:tc>
          <w:tcPr>
            <w:tcW w:w="1655" w:type="dxa"/>
            <w:tcBorders>
              <w:top w:val="single" w:sz="4" w:space="0" w:color="auto"/>
              <w:left w:val="single" w:sz="4" w:space="0" w:color="auto"/>
              <w:bottom w:val="single" w:sz="4" w:space="0" w:color="auto"/>
              <w:right w:val="single" w:sz="4" w:space="0" w:color="auto"/>
            </w:tcBorders>
            <w:hideMark/>
          </w:tcPr>
          <w:p w:rsidR="00603EAD" w:rsidRPr="00877417" w:rsidRDefault="00603EAD" w:rsidP="00603EAD">
            <w:pPr>
              <w:widowControl w:val="0"/>
              <w:tabs>
                <w:tab w:val="left" w:pos="709"/>
              </w:tabs>
              <w:autoSpaceDE w:val="0"/>
              <w:autoSpaceDN w:val="0"/>
              <w:adjustRightInd w:val="0"/>
              <w:spacing w:before="5"/>
              <w:jc w:val="center"/>
              <w:rPr>
                <w:rFonts w:ascii="PT Astra Serif" w:eastAsia="Times New Roman" w:hAnsi="PT Astra Serif"/>
                <w:b/>
                <w:spacing w:val="-1"/>
                <w:lang w:eastAsia="ru-RU"/>
              </w:rPr>
            </w:pPr>
            <w:r w:rsidRPr="00877417">
              <w:rPr>
                <w:rFonts w:ascii="PT Astra Serif" w:eastAsia="Times New Roman" w:hAnsi="PT Astra Serif"/>
                <w:b/>
                <w:spacing w:val="-1"/>
                <w:lang w:eastAsia="ru-RU"/>
              </w:rPr>
              <w:t>тыс. руб.</w:t>
            </w:r>
          </w:p>
        </w:tc>
      </w:tr>
      <w:tr w:rsidR="00603EAD" w:rsidRPr="00603EAD" w:rsidTr="00603EAD">
        <w:trPr>
          <w:trHeight w:val="405"/>
        </w:trPr>
        <w:tc>
          <w:tcPr>
            <w:tcW w:w="1435" w:type="dxa"/>
            <w:tcBorders>
              <w:top w:val="single" w:sz="4" w:space="0" w:color="auto"/>
              <w:left w:val="single" w:sz="4" w:space="0" w:color="auto"/>
              <w:bottom w:val="single" w:sz="4" w:space="0" w:color="auto"/>
              <w:right w:val="single" w:sz="4" w:space="0" w:color="auto"/>
            </w:tcBorders>
            <w:hideMark/>
          </w:tcPr>
          <w:p w:rsidR="00603EAD" w:rsidRPr="000E4DD6" w:rsidRDefault="00603EAD" w:rsidP="00603EAD">
            <w:pPr>
              <w:widowControl w:val="0"/>
              <w:tabs>
                <w:tab w:val="left" w:pos="709"/>
              </w:tabs>
              <w:autoSpaceDE w:val="0"/>
              <w:autoSpaceDN w:val="0"/>
              <w:adjustRightInd w:val="0"/>
              <w:spacing w:before="5"/>
              <w:jc w:val="both"/>
              <w:rPr>
                <w:rFonts w:ascii="PT Astra Serif" w:eastAsia="Times New Roman" w:hAnsi="PT Astra Serif"/>
                <w:spacing w:val="-1"/>
                <w:lang w:eastAsia="ru-RU"/>
              </w:rPr>
            </w:pPr>
            <w:r w:rsidRPr="000E4DD6">
              <w:rPr>
                <w:rFonts w:ascii="PT Astra Serif" w:eastAsia="Times New Roman" w:hAnsi="PT Astra Serif"/>
                <w:spacing w:val="-1"/>
                <w:lang w:eastAsia="ru-RU"/>
              </w:rPr>
              <w:t>Аренда</w:t>
            </w:r>
          </w:p>
        </w:tc>
        <w:tc>
          <w:tcPr>
            <w:tcW w:w="1596" w:type="dxa"/>
            <w:tcBorders>
              <w:top w:val="single" w:sz="4" w:space="0" w:color="auto"/>
              <w:left w:val="single" w:sz="4" w:space="0" w:color="auto"/>
              <w:bottom w:val="single" w:sz="4" w:space="0" w:color="auto"/>
              <w:right w:val="single" w:sz="4" w:space="0" w:color="auto"/>
            </w:tcBorders>
            <w:hideMark/>
          </w:tcPr>
          <w:p w:rsidR="00603EAD" w:rsidRPr="000E4DD6" w:rsidRDefault="00603EAD" w:rsidP="00603EAD">
            <w:pPr>
              <w:widowControl w:val="0"/>
              <w:tabs>
                <w:tab w:val="left" w:pos="709"/>
              </w:tabs>
              <w:autoSpaceDE w:val="0"/>
              <w:autoSpaceDN w:val="0"/>
              <w:adjustRightInd w:val="0"/>
              <w:spacing w:before="5"/>
              <w:jc w:val="center"/>
              <w:rPr>
                <w:rFonts w:ascii="PT Astra Serif" w:eastAsia="Times New Roman" w:hAnsi="PT Astra Serif"/>
                <w:spacing w:val="-1"/>
                <w:lang w:eastAsia="ru-RU"/>
              </w:rPr>
            </w:pPr>
            <w:r w:rsidRPr="000E4DD6">
              <w:rPr>
                <w:rFonts w:ascii="PT Astra Serif" w:eastAsia="Times New Roman" w:hAnsi="PT Astra Serif"/>
                <w:spacing w:val="-1"/>
                <w:lang w:eastAsia="ru-RU"/>
              </w:rPr>
              <w:t>51 400,20</w:t>
            </w:r>
          </w:p>
        </w:tc>
        <w:tc>
          <w:tcPr>
            <w:tcW w:w="1655" w:type="dxa"/>
            <w:tcBorders>
              <w:top w:val="single" w:sz="4" w:space="0" w:color="auto"/>
              <w:left w:val="single" w:sz="4" w:space="0" w:color="auto"/>
              <w:bottom w:val="single" w:sz="4" w:space="0" w:color="auto"/>
              <w:right w:val="single" w:sz="4" w:space="0" w:color="auto"/>
            </w:tcBorders>
            <w:hideMark/>
          </w:tcPr>
          <w:p w:rsidR="00603EAD" w:rsidRPr="000E4DD6" w:rsidRDefault="00603EAD" w:rsidP="00603EAD">
            <w:pPr>
              <w:widowControl w:val="0"/>
              <w:tabs>
                <w:tab w:val="left" w:pos="709"/>
              </w:tabs>
              <w:autoSpaceDE w:val="0"/>
              <w:autoSpaceDN w:val="0"/>
              <w:adjustRightInd w:val="0"/>
              <w:spacing w:before="5"/>
              <w:jc w:val="center"/>
              <w:rPr>
                <w:rFonts w:ascii="PT Astra Serif" w:eastAsia="Times New Roman" w:hAnsi="PT Astra Serif"/>
                <w:spacing w:val="-1"/>
                <w:lang w:eastAsia="ru-RU"/>
              </w:rPr>
            </w:pPr>
            <w:r w:rsidRPr="000E4DD6">
              <w:rPr>
                <w:rFonts w:ascii="PT Astra Serif" w:eastAsia="Times New Roman" w:hAnsi="PT Astra Serif"/>
                <w:spacing w:val="-1"/>
                <w:lang w:eastAsia="ru-RU"/>
              </w:rPr>
              <w:t>50 019,94</w:t>
            </w:r>
          </w:p>
        </w:tc>
        <w:tc>
          <w:tcPr>
            <w:tcW w:w="1643" w:type="dxa"/>
            <w:tcBorders>
              <w:top w:val="single" w:sz="4" w:space="0" w:color="auto"/>
              <w:left w:val="single" w:sz="4" w:space="0" w:color="auto"/>
              <w:bottom w:val="single" w:sz="4" w:space="0" w:color="auto"/>
              <w:right w:val="single" w:sz="4" w:space="0" w:color="auto"/>
            </w:tcBorders>
            <w:hideMark/>
          </w:tcPr>
          <w:p w:rsidR="00603EAD" w:rsidRPr="000E4DD6" w:rsidRDefault="00603EAD" w:rsidP="00603EAD">
            <w:pPr>
              <w:widowControl w:val="0"/>
              <w:tabs>
                <w:tab w:val="left" w:pos="709"/>
              </w:tabs>
              <w:autoSpaceDE w:val="0"/>
              <w:autoSpaceDN w:val="0"/>
              <w:adjustRightInd w:val="0"/>
              <w:spacing w:before="5"/>
              <w:jc w:val="center"/>
              <w:rPr>
                <w:rFonts w:ascii="PT Astra Serif" w:eastAsia="Times New Roman" w:hAnsi="PT Astra Serif"/>
                <w:spacing w:val="-1"/>
                <w:lang w:eastAsia="ru-RU"/>
              </w:rPr>
            </w:pPr>
            <w:r w:rsidRPr="000E4DD6">
              <w:rPr>
                <w:rFonts w:ascii="PT Astra Serif" w:eastAsia="Times New Roman" w:hAnsi="PT Astra Serif"/>
                <w:spacing w:val="-1"/>
                <w:lang w:eastAsia="ru-RU"/>
              </w:rPr>
              <w:t>45 026,19</w:t>
            </w:r>
          </w:p>
        </w:tc>
        <w:tc>
          <w:tcPr>
            <w:tcW w:w="1655" w:type="dxa"/>
            <w:tcBorders>
              <w:top w:val="single" w:sz="4" w:space="0" w:color="auto"/>
              <w:left w:val="single" w:sz="4" w:space="0" w:color="auto"/>
              <w:bottom w:val="single" w:sz="4" w:space="0" w:color="auto"/>
              <w:right w:val="single" w:sz="4" w:space="0" w:color="auto"/>
            </w:tcBorders>
            <w:hideMark/>
          </w:tcPr>
          <w:p w:rsidR="00603EAD" w:rsidRPr="000E4DD6" w:rsidRDefault="00603EAD" w:rsidP="00603EAD">
            <w:pPr>
              <w:spacing w:after="200"/>
              <w:jc w:val="center"/>
              <w:rPr>
                <w:rFonts w:ascii="PT Astra Serif" w:eastAsia="Times New Roman" w:hAnsi="PT Astra Serif"/>
                <w:spacing w:val="-1"/>
                <w:lang w:eastAsia="ru-RU"/>
              </w:rPr>
            </w:pPr>
            <w:r w:rsidRPr="000E4DD6">
              <w:rPr>
                <w:rFonts w:ascii="PT Astra Serif" w:eastAsia="Times New Roman" w:hAnsi="PT Astra Serif"/>
                <w:spacing w:val="-1"/>
                <w:lang w:eastAsia="ru-RU"/>
              </w:rPr>
              <w:t>44 559,44</w:t>
            </w:r>
          </w:p>
        </w:tc>
        <w:tc>
          <w:tcPr>
            <w:tcW w:w="1655" w:type="dxa"/>
            <w:tcBorders>
              <w:top w:val="single" w:sz="4" w:space="0" w:color="auto"/>
              <w:left w:val="single" w:sz="4" w:space="0" w:color="auto"/>
              <w:bottom w:val="single" w:sz="4" w:space="0" w:color="auto"/>
              <w:right w:val="single" w:sz="4" w:space="0" w:color="auto"/>
            </w:tcBorders>
            <w:hideMark/>
          </w:tcPr>
          <w:p w:rsidR="00603EAD" w:rsidRPr="000E4DD6" w:rsidRDefault="00603EAD" w:rsidP="00603EAD">
            <w:pPr>
              <w:spacing w:after="200"/>
              <w:jc w:val="center"/>
              <w:rPr>
                <w:rFonts w:ascii="PT Astra Serif" w:eastAsia="Times New Roman" w:hAnsi="PT Astra Serif"/>
                <w:spacing w:val="-1"/>
                <w:lang w:eastAsia="ru-RU"/>
              </w:rPr>
            </w:pPr>
            <w:r w:rsidRPr="000E4DD6">
              <w:rPr>
                <w:rFonts w:ascii="PT Astra Serif" w:eastAsia="Times New Roman" w:hAnsi="PT Astra Serif"/>
                <w:spacing w:val="-1"/>
                <w:lang w:eastAsia="ru-RU"/>
              </w:rPr>
              <w:t>45 040,79</w:t>
            </w:r>
          </w:p>
        </w:tc>
      </w:tr>
      <w:tr w:rsidR="00603EAD" w:rsidRPr="00603EAD" w:rsidTr="00603EAD">
        <w:trPr>
          <w:trHeight w:val="469"/>
        </w:trPr>
        <w:tc>
          <w:tcPr>
            <w:tcW w:w="1435" w:type="dxa"/>
            <w:tcBorders>
              <w:top w:val="single" w:sz="4" w:space="0" w:color="auto"/>
              <w:left w:val="single" w:sz="4" w:space="0" w:color="auto"/>
              <w:bottom w:val="single" w:sz="4" w:space="0" w:color="auto"/>
              <w:right w:val="single" w:sz="4" w:space="0" w:color="auto"/>
            </w:tcBorders>
            <w:hideMark/>
          </w:tcPr>
          <w:p w:rsidR="00603EAD" w:rsidRPr="000E4DD6" w:rsidRDefault="00603EAD" w:rsidP="00603EAD">
            <w:pPr>
              <w:widowControl w:val="0"/>
              <w:tabs>
                <w:tab w:val="left" w:pos="709"/>
              </w:tabs>
              <w:autoSpaceDE w:val="0"/>
              <w:autoSpaceDN w:val="0"/>
              <w:adjustRightInd w:val="0"/>
              <w:spacing w:before="5"/>
              <w:jc w:val="both"/>
              <w:rPr>
                <w:rFonts w:ascii="PT Astra Serif" w:eastAsia="Times New Roman" w:hAnsi="PT Astra Serif"/>
                <w:spacing w:val="-1"/>
                <w:lang w:eastAsia="ru-RU"/>
              </w:rPr>
            </w:pPr>
            <w:r w:rsidRPr="000E4DD6">
              <w:rPr>
                <w:rFonts w:ascii="PT Astra Serif" w:eastAsia="Times New Roman" w:hAnsi="PT Astra Serif"/>
                <w:spacing w:val="-1"/>
                <w:lang w:eastAsia="ru-RU"/>
              </w:rPr>
              <w:t>Продажа</w:t>
            </w:r>
          </w:p>
        </w:tc>
        <w:tc>
          <w:tcPr>
            <w:tcW w:w="1596" w:type="dxa"/>
            <w:tcBorders>
              <w:top w:val="single" w:sz="4" w:space="0" w:color="auto"/>
              <w:left w:val="single" w:sz="4" w:space="0" w:color="auto"/>
              <w:bottom w:val="single" w:sz="4" w:space="0" w:color="auto"/>
              <w:right w:val="single" w:sz="4" w:space="0" w:color="auto"/>
            </w:tcBorders>
            <w:hideMark/>
          </w:tcPr>
          <w:p w:rsidR="00603EAD" w:rsidRPr="000E4DD6" w:rsidRDefault="00603EAD" w:rsidP="00603EAD">
            <w:pPr>
              <w:widowControl w:val="0"/>
              <w:tabs>
                <w:tab w:val="left" w:pos="709"/>
              </w:tabs>
              <w:autoSpaceDE w:val="0"/>
              <w:autoSpaceDN w:val="0"/>
              <w:adjustRightInd w:val="0"/>
              <w:spacing w:before="5"/>
              <w:jc w:val="center"/>
              <w:rPr>
                <w:rFonts w:ascii="PT Astra Serif" w:eastAsia="Times New Roman" w:hAnsi="PT Astra Serif"/>
                <w:spacing w:val="-1"/>
                <w:lang w:eastAsia="ru-RU"/>
              </w:rPr>
            </w:pPr>
            <w:r w:rsidRPr="000E4DD6">
              <w:rPr>
                <w:rFonts w:ascii="PT Astra Serif" w:eastAsia="Times New Roman" w:hAnsi="PT Astra Serif"/>
                <w:spacing w:val="-1"/>
                <w:lang w:eastAsia="ru-RU"/>
              </w:rPr>
              <w:t>3 078,50</w:t>
            </w:r>
          </w:p>
        </w:tc>
        <w:tc>
          <w:tcPr>
            <w:tcW w:w="1655" w:type="dxa"/>
            <w:tcBorders>
              <w:top w:val="single" w:sz="4" w:space="0" w:color="auto"/>
              <w:left w:val="single" w:sz="4" w:space="0" w:color="auto"/>
              <w:bottom w:val="single" w:sz="4" w:space="0" w:color="auto"/>
              <w:right w:val="single" w:sz="4" w:space="0" w:color="auto"/>
            </w:tcBorders>
            <w:hideMark/>
          </w:tcPr>
          <w:p w:rsidR="00603EAD" w:rsidRPr="000E4DD6" w:rsidRDefault="00603EAD" w:rsidP="00603EAD">
            <w:pPr>
              <w:widowControl w:val="0"/>
              <w:tabs>
                <w:tab w:val="left" w:pos="709"/>
              </w:tabs>
              <w:autoSpaceDE w:val="0"/>
              <w:autoSpaceDN w:val="0"/>
              <w:adjustRightInd w:val="0"/>
              <w:spacing w:before="5"/>
              <w:jc w:val="center"/>
              <w:rPr>
                <w:rFonts w:ascii="PT Astra Serif" w:eastAsia="Times New Roman" w:hAnsi="PT Astra Serif"/>
                <w:spacing w:val="-1"/>
                <w:lang w:eastAsia="ru-RU"/>
              </w:rPr>
            </w:pPr>
            <w:r w:rsidRPr="000E4DD6">
              <w:rPr>
                <w:rFonts w:ascii="PT Astra Serif" w:eastAsia="Times New Roman" w:hAnsi="PT Astra Serif"/>
                <w:spacing w:val="-1"/>
                <w:lang w:eastAsia="ru-RU"/>
              </w:rPr>
              <w:t>1 723,17</w:t>
            </w:r>
          </w:p>
        </w:tc>
        <w:tc>
          <w:tcPr>
            <w:tcW w:w="1643" w:type="dxa"/>
            <w:tcBorders>
              <w:top w:val="single" w:sz="4" w:space="0" w:color="auto"/>
              <w:left w:val="single" w:sz="4" w:space="0" w:color="auto"/>
              <w:bottom w:val="single" w:sz="4" w:space="0" w:color="auto"/>
              <w:right w:val="single" w:sz="4" w:space="0" w:color="auto"/>
            </w:tcBorders>
            <w:hideMark/>
          </w:tcPr>
          <w:p w:rsidR="00603EAD" w:rsidRPr="000E4DD6" w:rsidRDefault="00603EAD" w:rsidP="00603EAD">
            <w:pPr>
              <w:widowControl w:val="0"/>
              <w:tabs>
                <w:tab w:val="left" w:pos="709"/>
              </w:tabs>
              <w:autoSpaceDE w:val="0"/>
              <w:autoSpaceDN w:val="0"/>
              <w:adjustRightInd w:val="0"/>
              <w:spacing w:before="5"/>
              <w:jc w:val="center"/>
              <w:rPr>
                <w:rFonts w:ascii="PT Astra Serif" w:eastAsia="Times New Roman" w:hAnsi="PT Astra Serif"/>
                <w:spacing w:val="-1"/>
                <w:lang w:eastAsia="ru-RU"/>
              </w:rPr>
            </w:pPr>
            <w:r w:rsidRPr="000E4DD6">
              <w:rPr>
                <w:rFonts w:ascii="PT Astra Serif" w:eastAsia="Times New Roman" w:hAnsi="PT Astra Serif"/>
                <w:spacing w:val="-1"/>
                <w:lang w:eastAsia="ru-RU"/>
              </w:rPr>
              <w:t>3 960,75</w:t>
            </w:r>
          </w:p>
        </w:tc>
        <w:tc>
          <w:tcPr>
            <w:tcW w:w="1655" w:type="dxa"/>
            <w:tcBorders>
              <w:top w:val="single" w:sz="4" w:space="0" w:color="auto"/>
              <w:left w:val="single" w:sz="4" w:space="0" w:color="auto"/>
              <w:bottom w:val="single" w:sz="4" w:space="0" w:color="auto"/>
              <w:right w:val="single" w:sz="4" w:space="0" w:color="auto"/>
            </w:tcBorders>
            <w:hideMark/>
          </w:tcPr>
          <w:p w:rsidR="00603EAD" w:rsidRPr="000E4DD6" w:rsidRDefault="00603EAD" w:rsidP="00603EAD">
            <w:pPr>
              <w:widowControl w:val="0"/>
              <w:tabs>
                <w:tab w:val="left" w:pos="709"/>
              </w:tabs>
              <w:autoSpaceDE w:val="0"/>
              <w:autoSpaceDN w:val="0"/>
              <w:adjustRightInd w:val="0"/>
              <w:spacing w:before="5"/>
              <w:jc w:val="center"/>
              <w:rPr>
                <w:rFonts w:ascii="PT Astra Serif" w:eastAsia="Times New Roman" w:hAnsi="PT Astra Serif"/>
                <w:spacing w:val="-1"/>
                <w:lang w:eastAsia="ru-RU"/>
              </w:rPr>
            </w:pPr>
            <w:r w:rsidRPr="000E4DD6">
              <w:rPr>
                <w:rFonts w:ascii="PT Astra Serif" w:eastAsia="Times New Roman" w:hAnsi="PT Astra Serif"/>
                <w:spacing w:val="-1"/>
                <w:lang w:eastAsia="ru-RU"/>
              </w:rPr>
              <w:t>2 860,55</w:t>
            </w:r>
          </w:p>
        </w:tc>
        <w:tc>
          <w:tcPr>
            <w:tcW w:w="1655" w:type="dxa"/>
            <w:tcBorders>
              <w:top w:val="single" w:sz="4" w:space="0" w:color="auto"/>
              <w:left w:val="single" w:sz="4" w:space="0" w:color="auto"/>
              <w:bottom w:val="single" w:sz="4" w:space="0" w:color="auto"/>
              <w:right w:val="single" w:sz="4" w:space="0" w:color="auto"/>
            </w:tcBorders>
            <w:hideMark/>
          </w:tcPr>
          <w:p w:rsidR="00603EAD" w:rsidRPr="000E4DD6" w:rsidRDefault="00603EAD" w:rsidP="00603EAD">
            <w:pPr>
              <w:widowControl w:val="0"/>
              <w:tabs>
                <w:tab w:val="left" w:pos="709"/>
              </w:tabs>
              <w:autoSpaceDE w:val="0"/>
              <w:autoSpaceDN w:val="0"/>
              <w:adjustRightInd w:val="0"/>
              <w:spacing w:before="5"/>
              <w:jc w:val="center"/>
              <w:rPr>
                <w:rFonts w:ascii="PT Astra Serif" w:eastAsia="Times New Roman" w:hAnsi="PT Astra Serif"/>
                <w:spacing w:val="-1"/>
                <w:lang w:eastAsia="ru-RU"/>
              </w:rPr>
            </w:pPr>
            <w:r w:rsidRPr="000E4DD6">
              <w:rPr>
                <w:rFonts w:ascii="PT Astra Serif" w:eastAsia="Times New Roman" w:hAnsi="PT Astra Serif"/>
                <w:spacing w:val="-1"/>
                <w:lang w:eastAsia="ru-RU"/>
              </w:rPr>
              <w:t>3 950,19</w:t>
            </w:r>
          </w:p>
        </w:tc>
      </w:tr>
      <w:tr w:rsidR="00603EAD" w:rsidRPr="00603EAD" w:rsidTr="00603EAD">
        <w:tc>
          <w:tcPr>
            <w:tcW w:w="1435" w:type="dxa"/>
            <w:tcBorders>
              <w:top w:val="single" w:sz="4" w:space="0" w:color="auto"/>
              <w:left w:val="single" w:sz="4" w:space="0" w:color="auto"/>
              <w:bottom w:val="single" w:sz="4" w:space="0" w:color="auto"/>
              <w:right w:val="single" w:sz="4" w:space="0" w:color="auto"/>
            </w:tcBorders>
            <w:hideMark/>
          </w:tcPr>
          <w:p w:rsidR="00603EAD" w:rsidRPr="000E4DD6" w:rsidRDefault="00603EAD" w:rsidP="00603EAD">
            <w:pPr>
              <w:widowControl w:val="0"/>
              <w:tabs>
                <w:tab w:val="left" w:pos="709"/>
              </w:tabs>
              <w:autoSpaceDE w:val="0"/>
              <w:autoSpaceDN w:val="0"/>
              <w:adjustRightInd w:val="0"/>
              <w:spacing w:before="5"/>
              <w:jc w:val="both"/>
              <w:rPr>
                <w:rFonts w:ascii="PT Astra Serif" w:eastAsia="Times New Roman" w:hAnsi="PT Astra Serif"/>
                <w:spacing w:val="-1"/>
                <w:lang w:eastAsia="ru-RU"/>
              </w:rPr>
            </w:pPr>
            <w:r w:rsidRPr="000E4DD6">
              <w:rPr>
                <w:rFonts w:ascii="PT Astra Serif" w:eastAsia="Times New Roman" w:hAnsi="PT Astra Serif"/>
                <w:spacing w:val="-1"/>
                <w:lang w:eastAsia="ru-RU"/>
              </w:rPr>
              <w:t>Земельный налог</w:t>
            </w:r>
          </w:p>
        </w:tc>
        <w:tc>
          <w:tcPr>
            <w:tcW w:w="1596" w:type="dxa"/>
            <w:tcBorders>
              <w:top w:val="single" w:sz="4" w:space="0" w:color="auto"/>
              <w:left w:val="single" w:sz="4" w:space="0" w:color="auto"/>
              <w:bottom w:val="single" w:sz="4" w:space="0" w:color="auto"/>
              <w:right w:val="single" w:sz="4" w:space="0" w:color="auto"/>
            </w:tcBorders>
            <w:hideMark/>
          </w:tcPr>
          <w:p w:rsidR="00603EAD" w:rsidRPr="000E4DD6" w:rsidRDefault="00603EAD" w:rsidP="00603EAD">
            <w:pPr>
              <w:widowControl w:val="0"/>
              <w:tabs>
                <w:tab w:val="left" w:pos="709"/>
              </w:tabs>
              <w:autoSpaceDE w:val="0"/>
              <w:autoSpaceDN w:val="0"/>
              <w:adjustRightInd w:val="0"/>
              <w:spacing w:before="5"/>
              <w:jc w:val="center"/>
              <w:rPr>
                <w:rFonts w:ascii="PT Astra Serif" w:eastAsia="Times New Roman" w:hAnsi="PT Astra Serif"/>
                <w:spacing w:val="-1"/>
                <w:lang w:eastAsia="ru-RU"/>
              </w:rPr>
            </w:pPr>
            <w:r w:rsidRPr="000E4DD6">
              <w:rPr>
                <w:rFonts w:ascii="PT Astra Serif" w:eastAsia="Times New Roman" w:hAnsi="PT Astra Serif"/>
                <w:spacing w:val="-1"/>
                <w:lang w:eastAsia="ru-RU"/>
              </w:rPr>
              <w:t>44 510,15</w:t>
            </w:r>
          </w:p>
        </w:tc>
        <w:tc>
          <w:tcPr>
            <w:tcW w:w="1655" w:type="dxa"/>
            <w:tcBorders>
              <w:top w:val="single" w:sz="4" w:space="0" w:color="auto"/>
              <w:left w:val="single" w:sz="4" w:space="0" w:color="auto"/>
              <w:bottom w:val="single" w:sz="4" w:space="0" w:color="auto"/>
              <w:right w:val="single" w:sz="4" w:space="0" w:color="auto"/>
            </w:tcBorders>
            <w:hideMark/>
          </w:tcPr>
          <w:p w:rsidR="00603EAD" w:rsidRPr="000E4DD6" w:rsidRDefault="00603EAD" w:rsidP="00603EAD">
            <w:pPr>
              <w:widowControl w:val="0"/>
              <w:tabs>
                <w:tab w:val="left" w:pos="709"/>
              </w:tabs>
              <w:autoSpaceDE w:val="0"/>
              <w:autoSpaceDN w:val="0"/>
              <w:adjustRightInd w:val="0"/>
              <w:spacing w:before="5"/>
              <w:jc w:val="center"/>
              <w:rPr>
                <w:rFonts w:ascii="PT Astra Serif" w:eastAsia="Times New Roman" w:hAnsi="PT Astra Serif"/>
                <w:spacing w:val="-1"/>
                <w:lang w:eastAsia="ru-RU"/>
              </w:rPr>
            </w:pPr>
            <w:r w:rsidRPr="000E4DD6">
              <w:rPr>
                <w:rFonts w:ascii="PT Astra Serif" w:eastAsia="Times New Roman" w:hAnsi="PT Astra Serif"/>
                <w:spacing w:val="-1"/>
                <w:lang w:eastAsia="ru-RU"/>
              </w:rPr>
              <w:t>37 165,4</w:t>
            </w:r>
          </w:p>
        </w:tc>
        <w:tc>
          <w:tcPr>
            <w:tcW w:w="1643" w:type="dxa"/>
            <w:tcBorders>
              <w:top w:val="single" w:sz="4" w:space="0" w:color="auto"/>
              <w:left w:val="single" w:sz="4" w:space="0" w:color="auto"/>
              <w:bottom w:val="single" w:sz="4" w:space="0" w:color="auto"/>
              <w:right w:val="single" w:sz="4" w:space="0" w:color="auto"/>
            </w:tcBorders>
            <w:hideMark/>
          </w:tcPr>
          <w:p w:rsidR="00603EAD" w:rsidRPr="000E4DD6" w:rsidRDefault="00603EAD" w:rsidP="00603EAD">
            <w:pPr>
              <w:widowControl w:val="0"/>
              <w:tabs>
                <w:tab w:val="left" w:pos="709"/>
              </w:tabs>
              <w:autoSpaceDE w:val="0"/>
              <w:autoSpaceDN w:val="0"/>
              <w:adjustRightInd w:val="0"/>
              <w:spacing w:before="5"/>
              <w:jc w:val="center"/>
              <w:rPr>
                <w:rFonts w:ascii="PT Astra Serif" w:eastAsia="Times New Roman" w:hAnsi="PT Astra Serif"/>
                <w:spacing w:val="-1"/>
                <w:lang w:eastAsia="ru-RU"/>
              </w:rPr>
            </w:pPr>
            <w:r w:rsidRPr="000E4DD6">
              <w:rPr>
                <w:rFonts w:ascii="PT Astra Serif" w:eastAsia="Times New Roman" w:hAnsi="PT Astra Serif"/>
                <w:spacing w:val="-1"/>
                <w:lang w:eastAsia="ru-RU"/>
              </w:rPr>
              <w:t>38 623,8</w:t>
            </w:r>
          </w:p>
        </w:tc>
        <w:tc>
          <w:tcPr>
            <w:tcW w:w="1655" w:type="dxa"/>
            <w:tcBorders>
              <w:top w:val="single" w:sz="4" w:space="0" w:color="auto"/>
              <w:left w:val="single" w:sz="4" w:space="0" w:color="auto"/>
              <w:bottom w:val="single" w:sz="4" w:space="0" w:color="auto"/>
              <w:right w:val="single" w:sz="4" w:space="0" w:color="auto"/>
            </w:tcBorders>
            <w:hideMark/>
          </w:tcPr>
          <w:p w:rsidR="00603EAD" w:rsidRPr="000E4DD6" w:rsidRDefault="00603EAD" w:rsidP="00603EAD">
            <w:pPr>
              <w:widowControl w:val="0"/>
              <w:tabs>
                <w:tab w:val="left" w:pos="709"/>
              </w:tabs>
              <w:autoSpaceDE w:val="0"/>
              <w:autoSpaceDN w:val="0"/>
              <w:adjustRightInd w:val="0"/>
              <w:spacing w:before="5"/>
              <w:jc w:val="center"/>
              <w:rPr>
                <w:rFonts w:ascii="PT Astra Serif" w:eastAsia="Times New Roman" w:hAnsi="PT Astra Serif"/>
                <w:spacing w:val="-1"/>
                <w:lang w:eastAsia="ru-RU"/>
              </w:rPr>
            </w:pPr>
            <w:r w:rsidRPr="000E4DD6">
              <w:rPr>
                <w:rFonts w:ascii="PT Astra Serif" w:eastAsia="Times New Roman" w:hAnsi="PT Astra Serif"/>
                <w:spacing w:val="-1"/>
                <w:lang w:eastAsia="ru-RU"/>
              </w:rPr>
              <w:t>36 660,60</w:t>
            </w:r>
          </w:p>
        </w:tc>
        <w:tc>
          <w:tcPr>
            <w:tcW w:w="1655" w:type="dxa"/>
            <w:tcBorders>
              <w:top w:val="single" w:sz="4" w:space="0" w:color="auto"/>
              <w:left w:val="single" w:sz="4" w:space="0" w:color="auto"/>
              <w:bottom w:val="single" w:sz="4" w:space="0" w:color="auto"/>
              <w:right w:val="single" w:sz="4" w:space="0" w:color="auto"/>
            </w:tcBorders>
            <w:hideMark/>
          </w:tcPr>
          <w:p w:rsidR="00603EAD" w:rsidRPr="000E4DD6" w:rsidRDefault="00603EAD" w:rsidP="00603EAD">
            <w:pPr>
              <w:widowControl w:val="0"/>
              <w:tabs>
                <w:tab w:val="left" w:pos="709"/>
              </w:tabs>
              <w:autoSpaceDE w:val="0"/>
              <w:autoSpaceDN w:val="0"/>
              <w:adjustRightInd w:val="0"/>
              <w:spacing w:before="5"/>
              <w:jc w:val="center"/>
              <w:rPr>
                <w:rFonts w:ascii="PT Astra Serif" w:eastAsia="Times New Roman" w:hAnsi="PT Astra Serif"/>
                <w:spacing w:val="-1"/>
                <w:lang w:eastAsia="ru-RU"/>
              </w:rPr>
            </w:pPr>
            <w:r w:rsidRPr="000E4DD6">
              <w:rPr>
                <w:rFonts w:ascii="PT Astra Serif" w:eastAsia="Times New Roman" w:hAnsi="PT Astra Serif"/>
                <w:spacing w:val="-1"/>
                <w:lang w:eastAsia="ru-RU"/>
              </w:rPr>
              <w:t>37 446,80</w:t>
            </w:r>
          </w:p>
        </w:tc>
      </w:tr>
    </w:tbl>
    <w:p w:rsidR="00603EAD" w:rsidRPr="00603EAD" w:rsidRDefault="00603EAD" w:rsidP="00603EAD">
      <w:pPr>
        <w:numPr>
          <w:ilvl w:val="0"/>
          <w:numId w:val="2"/>
        </w:numPr>
        <w:spacing w:after="0" w:line="240" w:lineRule="auto"/>
        <w:contextualSpacing/>
        <w:jc w:val="both"/>
        <w:rPr>
          <w:rFonts w:ascii="Calibri" w:eastAsia="Times New Roman" w:hAnsi="Calibri" w:cs="Times New Roman"/>
          <w:color w:val="FF0000"/>
          <w:sz w:val="24"/>
          <w:szCs w:val="24"/>
          <w:lang w:eastAsia="ru-RU"/>
        </w:rPr>
      </w:pPr>
    </w:p>
    <w:p w:rsidR="00603EAD" w:rsidRPr="00AF3976" w:rsidRDefault="000E4DD6" w:rsidP="000E4DD6">
      <w:pPr>
        <w:numPr>
          <w:ilvl w:val="0"/>
          <w:numId w:val="2"/>
        </w:numPr>
        <w:spacing w:after="0" w:line="240" w:lineRule="auto"/>
        <w:contextualSpacing/>
        <w:jc w:val="right"/>
        <w:rPr>
          <w:rFonts w:ascii="PT Astra Serif" w:eastAsia="Arial Unicode MS" w:hAnsi="PT Astra Serif" w:cs="Times New Roman"/>
          <w:sz w:val="28"/>
          <w:szCs w:val="28"/>
          <w:lang w:eastAsia="ru-RU"/>
        </w:rPr>
      </w:pPr>
      <w:r w:rsidRPr="00AF3976">
        <w:rPr>
          <w:rFonts w:ascii="PT Astra Serif" w:eastAsia="Arial Unicode MS" w:hAnsi="PT Astra Serif" w:cs="Times New Roman"/>
          <w:sz w:val="28"/>
          <w:szCs w:val="28"/>
          <w:lang w:eastAsia="ru-RU"/>
        </w:rPr>
        <w:t>Таблица</w:t>
      </w:r>
      <w:r w:rsidR="0050024E" w:rsidRPr="00AF3976">
        <w:rPr>
          <w:rFonts w:ascii="PT Astra Serif" w:eastAsia="Arial Unicode MS" w:hAnsi="PT Astra Serif" w:cs="Times New Roman"/>
          <w:sz w:val="28"/>
          <w:szCs w:val="28"/>
          <w:lang w:eastAsia="ru-RU"/>
        </w:rPr>
        <w:t xml:space="preserve"> </w:t>
      </w:r>
      <w:r w:rsidR="00415A23">
        <w:rPr>
          <w:rFonts w:ascii="PT Astra Serif" w:eastAsia="Arial Unicode MS" w:hAnsi="PT Astra Serif" w:cs="Times New Roman"/>
          <w:sz w:val="28"/>
          <w:szCs w:val="28"/>
          <w:lang w:eastAsia="ru-RU"/>
        </w:rPr>
        <w:t>23</w:t>
      </w:r>
    </w:p>
    <w:p w:rsidR="00151D0B" w:rsidRPr="000E4DD6" w:rsidRDefault="00151D0B" w:rsidP="000E4DD6">
      <w:pPr>
        <w:numPr>
          <w:ilvl w:val="0"/>
          <w:numId w:val="2"/>
        </w:numPr>
        <w:spacing w:after="0" w:line="240" w:lineRule="auto"/>
        <w:contextualSpacing/>
        <w:jc w:val="right"/>
        <w:rPr>
          <w:rFonts w:ascii="PT Astra Serif" w:eastAsia="Arial Unicode MS" w:hAnsi="PT Astra Serif" w:cs="Times New Roman"/>
          <w:sz w:val="26"/>
          <w:szCs w:val="26"/>
          <w:lang w:eastAsia="ru-RU"/>
        </w:rPr>
      </w:pPr>
    </w:p>
    <w:p w:rsidR="00603EAD" w:rsidRDefault="00196A9D" w:rsidP="00603EAD">
      <w:pPr>
        <w:numPr>
          <w:ilvl w:val="0"/>
          <w:numId w:val="2"/>
        </w:numPr>
        <w:spacing w:after="0" w:line="240" w:lineRule="auto"/>
        <w:contextualSpacing/>
        <w:jc w:val="center"/>
        <w:rPr>
          <w:rFonts w:ascii="PT Astra Serif" w:eastAsia="Arial Unicode MS" w:hAnsi="PT Astra Serif" w:cs="Times New Roman"/>
          <w:b/>
          <w:sz w:val="28"/>
          <w:szCs w:val="28"/>
          <w:lang w:eastAsia="ru-RU"/>
        </w:rPr>
      </w:pPr>
      <w:r>
        <w:rPr>
          <w:rFonts w:ascii="PT Astra Serif" w:eastAsia="Arial Unicode MS" w:hAnsi="PT Astra Serif" w:cs="Times New Roman"/>
          <w:b/>
          <w:sz w:val="28"/>
          <w:szCs w:val="28"/>
          <w:lang w:eastAsia="ru-RU"/>
        </w:rPr>
        <w:t>П</w:t>
      </w:r>
      <w:r w:rsidR="00603EAD" w:rsidRPr="00196A9D">
        <w:rPr>
          <w:rFonts w:ascii="PT Astra Serif" w:eastAsia="Arial Unicode MS" w:hAnsi="PT Astra Serif" w:cs="Times New Roman"/>
          <w:b/>
          <w:sz w:val="28"/>
          <w:szCs w:val="28"/>
          <w:lang w:eastAsia="ru-RU"/>
        </w:rPr>
        <w:t>редоставленных земельных участках в собственность бесплатно льготны</w:t>
      </w:r>
      <w:r>
        <w:rPr>
          <w:rFonts w:ascii="PT Astra Serif" w:eastAsia="Arial Unicode MS" w:hAnsi="PT Astra Serif" w:cs="Times New Roman"/>
          <w:b/>
          <w:sz w:val="28"/>
          <w:szCs w:val="28"/>
          <w:lang w:eastAsia="ru-RU"/>
        </w:rPr>
        <w:t xml:space="preserve">м категориям граждан </w:t>
      </w:r>
    </w:p>
    <w:p w:rsidR="00287B90" w:rsidRPr="00196A9D" w:rsidRDefault="00287B90" w:rsidP="00603EAD">
      <w:pPr>
        <w:numPr>
          <w:ilvl w:val="0"/>
          <w:numId w:val="2"/>
        </w:numPr>
        <w:spacing w:after="0" w:line="240" w:lineRule="auto"/>
        <w:contextualSpacing/>
        <w:jc w:val="center"/>
        <w:rPr>
          <w:rFonts w:ascii="PT Astra Serif" w:eastAsia="Arial Unicode MS" w:hAnsi="PT Astra Serif" w:cs="Times New Roman"/>
          <w:b/>
          <w:sz w:val="28"/>
          <w:szCs w:val="28"/>
          <w:lang w:eastAsia="ru-RU"/>
        </w:rPr>
      </w:pPr>
    </w:p>
    <w:tbl>
      <w:tblPr>
        <w:tblStyle w:val="21"/>
        <w:tblW w:w="9781" w:type="dxa"/>
        <w:tblInd w:w="-34" w:type="dxa"/>
        <w:tblLook w:val="04A0" w:firstRow="1" w:lastRow="0" w:firstColumn="1" w:lastColumn="0" w:noHBand="0" w:noVBand="1"/>
      </w:tblPr>
      <w:tblGrid>
        <w:gridCol w:w="3403"/>
        <w:gridCol w:w="1275"/>
        <w:gridCol w:w="1276"/>
        <w:gridCol w:w="1276"/>
        <w:gridCol w:w="1276"/>
        <w:gridCol w:w="1275"/>
      </w:tblGrid>
      <w:tr w:rsidR="00603EAD" w:rsidRPr="00603EAD" w:rsidTr="00603EAD">
        <w:tc>
          <w:tcPr>
            <w:tcW w:w="3403" w:type="dxa"/>
            <w:vMerge w:val="restart"/>
            <w:tcBorders>
              <w:top w:val="single" w:sz="4" w:space="0" w:color="auto"/>
              <w:left w:val="single" w:sz="4" w:space="0" w:color="auto"/>
              <w:bottom w:val="single" w:sz="4" w:space="0" w:color="auto"/>
              <w:right w:val="single" w:sz="4" w:space="0" w:color="auto"/>
            </w:tcBorders>
          </w:tcPr>
          <w:p w:rsidR="00603EAD" w:rsidRPr="00877417" w:rsidRDefault="00877417" w:rsidP="00603EAD">
            <w:pPr>
              <w:widowControl w:val="0"/>
              <w:tabs>
                <w:tab w:val="left" w:pos="709"/>
              </w:tabs>
              <w:autoSpaceDE w:val="0"/>
              <w:autoSpaceDN w:val="0"/>
              <w:adjustRightInd w:val="0"/>
              <w:spacing w:before="5"/>
              <w:jc w:val="center"/>
              <w:rPr>
                <w:rFonts w:ascii="PT Astra Serif" w:eastAsia="Times New Roman" w:hAnsi="PT Astra Serif"/>
                <w:b/>
                <w:spacing w:val="-1"/>
                <w:sz w:val="20"/>
                <w:szCs w:val="20"/>
                <w:lang w:eastAsia="ru-RU"/>
              </w:rPr>
            </w:pPr>
            <w:r w:rsidRPr="00877417">
              <w:rPr>
                <w:rFonts w:ascii="PT Astra Serif" w:eastAsia="Times New Roman" w:hAnsi="PT Astra Serif"/>
                <w:b/>
                <w:spacing w:val="-1"/>
                <w:sz w:val="20"/>
                <w:szCs w:val="20"/>
                <w:lang w:eastAsia="ru-RU"/>
              </w:rPr>
              <w:t>Наименование показателя</w:t>
            </w:r>
          </w:p>
        </w:tc>
        <w:tc>
          <w:tcPr>
            <w:tcW w:w="1275" w:type="dxa"/>
            <w:tcBorders>
              <w:top w:val="single" w:sz="4" w:space="0" w:color="auto"/>
              <w:left w:val="single" w:sz="4" w:space="0" w:color="auto"/>
              <w:bottom w:val="single" w:sz="4" w:space="0" w:color="auto"/>
              <w:right w:val="single" w:sz="4" w:space="0" w:color="auto"/>
            </w:tcBorders>
            <w:hideMark/>
          </w:tcPr>
          <w:p w:rsidR="00603EAD" w:rsidRPr="00877417" w:rsidRDefault="00603EAD" w:rsidP="00603EAD">
            <w:pPr>
              <w:widowControl w:val="0"/>
              <w:tabs>
                <w:tab w:val="left" w:pos="709"/>
              </w:tabs>
              <w:autoSpaceDE w:val="0"/>
              <w:autoSpaceDN w:val="0"/>
              <w:adjustRightInd w:val="0"/>
              <w:spacing w:before="5"/>
              <w:jc w:val="center"/>
              <w:rPr>
                <w:rFonts w:ascii="PT Astra Serif" w:eastAsia="Times New Roman" w:hAnsi="PT Astra Serif"/>
                <w:b/>
                <w:spacing w:val="-1"/>
                <w:sz w:val="20"/>
                <w:szCs w:val="20"/>
                <w:lang w:eastAsia="ru-RU"/>
              </w:rPr>
            </w:pPr>
            <w:r w:rsidRPr="00877417">
              <w:rPr>
                <w:rFonts w:ascii="PT Astra Serif" w:eastAsia="Times New Roman" w:hAnsi="PT Astra Serif"/>
                <w:b/>
                <w:spacing w:val="-1"/>
                <w:sz w:val="20"/>
                <w:szCs w:val="20"/>
                <w:lang w:eastAsia="ru-RU"/>
              </w:rPr>
              <w:t>2017 год</w:t>
            </w:r>
          </w:p>
        </w:tc>
        <w:tc>
          <w:tcPr>
            <w:tcW w:w="1276" w:type="dxa"/>
            <w:tcBorders>
              <w:top w:val="single" w:sz="4" w:space="0" w:color="auto"/>
              <w:left w:val="single" w:sz="4" w:space="0" w:color="auto"/>
              <w:bottom w:val="single" w:sz="4" w:space="0" w:color="auto"/>
              <w:right w:val="single" w:sz="4" w:space="0" w:color="auto"/>
            </w:tcBorders>
            <w:hideMark/>
          </w:tcPr>
          <w:p w:rsidR="00603EAD" w:rsidRPr="00877417" w:rsidRDefault="00603EAD" w:rsidP="00603EAD">
            <w:pPr>
              <w:widowControl w:val="0"/>
              <w:tabs>
                <w:tab w:val="left" w:pos="709"/>
              </w:tabs>
              <w:autoSpaceDE w:val="0"/>
              <w:autoSpaceDN w:val="0"/>
              <w:adjustRightInd w:val="0"/>
              <w:spacing w:before="5"/>
              <w:jc w:val="center"/>
              <w:rPr>
                <w:rFonts w:ascii="PT Astra Serif" w:eastAsia="Times New Roman" w:hAnsi="PT Astra Serif"/>
                <w:b/>
                <w:spacing w:val="-1"/>
                <w:sz w:val="20"/>
                <w:szCs w:val="20"/>
                <w:lang w:eastAsia="ru-RU"/>
              </w:rPr>
            </w:pPr>
            <w:r w:rsidRPr="00877417">
              <w:rPr>
                <w:rFonts w:ascii="PT Astra Serif" w:eastAsia="Times New Roman" w:hAnsi="PT Astra Serif"/>
                <w:b/>
                <w:spacing w:val="-1"/>
                <w:sz w:val="20"/>
                <w:szCs w:val="20"/>
                <w:lang w:eastAsia="ru-RU"/>
              </w:rPr>
              <w:t>2018 год</w:t>
            </w:r>
          </w:p>
        </w:tc>
        <w:tc>
          <w:tcPr>
            <w:tcW w:w="1276" w:type="dxa"/>
            <w:tcBorders>
              <w:top w:val="single" w:sz="4" w:space="0" w:color="auto"/>
              <w:left w:val="single" w:sz="4" w:space="0" w:color="auto"/>
              <w:bottom w:val="single" w:sz="4" w:space="0" w:color="auto"/>
              <w:right w:val="single" w:sz="4" w:space="0" w:color="auto"/>
            </w:tcBorders>
            <w:hideMark/>
          </w:tcPr>
          <w:p w:rsidR="00603EAD" w:rsidRPr="00877417" w:rsidRDefault="00603EAD" w:rsidP="00603EAD">
            <w:pPr>
              <w:widowControl w:val="0"/>
              <w:tabs>
                <w:tab w:val="left" w:pos="709"/>
              </w:tabs>
              <w:autoSpaceDE w:val="0"/>
              <w:autoSpaceDN w:val="0"/>
              <w:adjustRightInd w:val="0"/>
              <w:spacing w:before="5"/>
              <w:jc w:val="center"/>
              <w:rPr>
                <w:rFonts w:ascii="PT Astra Serif" w:eastAsia="Times New Roman" w:hAnsi="PT Astra Serif"/>
                <w:b/>
                <w:spacing w:val="-1"/>
                <w:sz w:val="20"/>
                <w:szCs w:val="20"/>
                <w:lang w:eastAsia="ru-RU"/>
              </w:rPr>
            </w:pPr>
            <w:r w:rsidRPr="00877417">
              <w:rPr>
                <w:rFonts w:ascii="PT Astra Serif" w:eastAsia="Times New Roman" w:hAnsi="PT Astra Serif"/>
                <w:b/>
                <w:spacing w:val="-1"/>
                <w:sz w:val="20"/>
                <w:szCs w:val="20"/>
                <w:lang w:eastAsia="ru-RU"/>
              </w:rPr>
              <w:t>2019 год</w:t>
            </w:r>
          </w:p>
        </w:tc>
        <w:tc>
          <w:tcPr>
            <w:tcW w:w="1276" w:type="dxa"/>
            <w:tcBorders>
              <w:top w:val="single" w:sz="4" w:space="0" w:color="auto"/>
              <w:left w:val="single" w:sz="4" w:space="0" w:color="auto"/>
              <w:bottom w:val="single" w:sz="4" w:space="0" w:color="auto"/>
              <w:right w:val="single" w:sz="4" w:space="0" w:color="auto"/>
            </w:tcBorders>
            <w:hideMark/>
          </w:tcPr>
          <w:p w:rsidR="00603EAD" w:rsidRPr="00877417" w:rsidRDefault="00603EAD" w:rsidP="00603EAD">
            <w:pPr>
              <w:widowControl w:val="0"/>
              <w:tabs>
                <w:tab w:val="left" w:pos="709"/>
              </w:tabs>
              <w:autoSpaceDE w:val="0"/>
              <w:autoSpaceDN w:val="0"/>
              <w:adjustRightInd w:val="0"/>
              <w:spacing w:before="5"/>
              <w:jc w:val="center"/>
              <w:rPr>
                <w:rFonts w:ascii="PT Astra Serif" w:eastAsia="Times New Roman" w:hAnsi="PT Astra Serif"/>
                <w:b/>
                <w:spacing w:val="-1"/>
                <w:sz w:val="20"/>
                <w:szCs w:val="20"/>
                <w:lang w:eastAsia="ru-RU"/>
              </w:rPr>
            </w:pPr>
            <w:r w:rsidRPr="00877417">
              <w:rPr>
                <w:rFonts w:ascii="PT Astra Serif" w:eastAsia="Times New Roman" w:hAnsi="PT Astra Serif"/>
                <w:b/>
                <w:spacing w:val="-1"/>
                <w:sz w:val="20"/>
                <w:szCs w:val="20"/>
                <w:lang w:eastAsia="ru-RU"/>
              </w:rPr>
              <w:t>2020 год</w:t>
            </w:r>
          </w:p>
        </w:tc>
        <w:tc>
          <w:tcPr>
            <w:tcW w:w="1275" w:type="dxa"/>
            <w:tcBorders>
              <w:top w:val="single" w:sz="4" w:space="0" w:color="auto"/>
              <w:left w:val="single" w:sz="4" w:space="0" w:color="auto"/>
              <w:bottom w:val="single" w:sz="4" w:space="0" w:color="auto"/>
              <w:right w:val="single" w:sz="4" w:space="0" w:color="auto"/>
            </w:tcBorders>
            <w:hideMark/>
          </w:tcPr>
          <w:p w:rsidR="00603EAD" w:rsidRPr="00877417" w:rsidRDefault="00415A23" w:rsidP="00603EAD">
            <w:pPr>
              <w:spacing w:after="200"/>
              <w:jc w:val="center"/>
              <w:rPr>
                <w:rFonts w:ascii="PT Astra Serif" w:eastAsia="Times New Roman" w:hAnsi="PT Astra Serif"/>
                <w:b/>
                <w:spacing w:val="-1"/>
                <w:sz w:val="20"/>
                <w:szCs w:val="20"/>
                <w:lang w:eastAsia="ru-RU"/>
              </w:rPr>
            </w:pPr>
            <w:r>
              <w:rPr>
                <w:rFonts w:ascii="PT Astra Serif" w:eastAsia="Times New Roman" w:hAnsi="PT Astra Serif"/>
                <w:b/>
                <w:spacing w:val="-1"/>
                <w:sz w:val="20"/>
                <w:szCs w:val="20"/>
                <w:lang w:eastAsia="ru-RU"/>
              </w:rPr>
              <w:t>2021</w:t>
            </w:r>
            <w:r w:rsidR="00603EAD" w:rsidRPr="00877417">
              <w:rPr>
                <w:rFonts w:ascii="PT Astra Serif" w:eastAsia="Times New Roman" w:hAnsi="PT Astra Serif"/>
                <w:b/>
                <w:spacing w:val="-1"/>
                <w:sz w:val="20"/>
                <w:szCs w:val="20"/>
                <w:lang w:eastAsia="ru-RU"/>
              </w:rPr>
              <w:t xml:space="preserve"> год</w:t>
            </w:r>
          </w:p>
        </w:tc>
      </w:tr>
      <w:tr w:rsidR="00603EAD" w:rsidRPr="00603EAD" w:rsidTr="00603EAD">
        <w:tc>
          <w:tcPr>
            <w:tcW w:w="0" w:type="auto"/>
            <w:vMerge/>
            <w:tcBorders>
              <w:top w:val="single" w:sz="4" w:space="0" w:color="auto"/>
              <w:left w:val="single" w:sz="4" w:space="0" w:color="auto"/>
              <w:bottom w:val="single" w:sz="4" w:space="0" w:color="auto"/>
              <w:right w:val="single" w:sz="4" w:space="0" w:color="auto"/>
            </w:tcBorders>
            <w:vAlign w:val="center"/>
            <w:hideMark/>
          </w:tcPr>
          <w:p w:rsidR="00603EAD" w:rsidRPr="000E4DD6" w:rsidRDefault="00603EAD" w:rsidP="00603EAD">
            <w:pPr>
              <w:rPr>
                <w:rFonts w:ascii="PT Astra Serif" w:eastAsia="Times New Roman" w:hAnsi="PT Astra Serif"/>
                <w:spacing w:val="-1"/>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603EAD" w:rsidRPr="00877417" w:rsidRDefault="00603EAD" w:rsidP="00603EAD">
            <w:pPr>
              <w:widowControl w:val="0"/>
              <w:tabs>
                <w:tab w:val="left" w:pos="709"/>
              </w:tabs>
              <w:autoSpaceDE w:val="0"/>
              <w:autoSpaceDN w:val="0"/>
              <w:adjustRightInd w:val="0"/>
              <w:spacing w:before="5"/>
              <w:jc w:val="center"/>
              <w:rPr>
                <w:rFonts w:ascii="PT Astra Serif" w:eastAsia="Times New Roman" w:hAnsi="PT Astra Serif"/>
                <w:b/>
                <w:spacing w:val="-1"/>
                <w:sz w:val="20"/>
                <w:szCs w:val="20"/>
                <w:lang w:eastAsia="ru-RU"/>
              </w:rPr>
            </w:pPr>
            <w:r w:rsidRPr="00877417">
              <w:rPr>
                <w:rFonts w:ascii="PT Astra Serif" w:eastAsia="Times New Roman" w:hAnsi="PT Astra Serif"/>
                <w:b/>
                <w:spacing w:val="-1"/>
                <w:sz w:val="20"/>
                <w:szCs w:val="20"/>
                <w:lang w:eastAsia="ru-RU"/>
              </w:rPr>
              <w:t>шт.</w:t>
            </w:r>
          </w:p>
        </w:tc>
        <w:tc>
          <w:tcPr>
            <w:tcW w:w="1276" w:type="dxa"/>
            <w:tcBorders>
              <w:top w:val="single" w:sz="4" w:space="0" w:color="auto"/>
              <w:left w:val="single" w:sz="4" w:space="0" w:color="auto"/>
              <w:bottom w:val="single" w:sz="4" w:space="0" w:color="auto"/>
              <w:right w:val="single" w:sz="4" w:space="0" w:color="auto"/>
            </w:tcBorders>
            <w:hideMark/>
          </w:tcPr>
          <w:p w:rsidR="00603EAD" w:rsidRPr="00877417" w:rsidRDefault="00603EAD" w:rsidP="00603EAD">
            <w:pPr>
              <w:widowControl w:val="0"/>
              <w:tabs>
                <w:tab w:val="left" w:pos="709"/>
              </w:tabs>
              <w:autoSpaceDE w:val="0"/>
              <w:autoSpaceDN w:val="0"/>
              <w:adjustRightInd w:val="0"/>
              <w:spacing w:before="5"/>
              <w:jc w:val="center"/>
              <w:rPr>
                <w:rFonts w:ascii="PT Astra Serif" w:eastAsia="Times New Roman" w:hAnsi="PT Astra Serif"/>
                <w:b/>
                <w:spacing w:val="-1"/>
                <w:sz w:val="20"/>
                <w:szCs w:val="20"/>
                <w:lang w:eastAsia="ru-RU"/>
              </w:rPr>
            </w:pPr>
            <w:r w:rsidRPr="00877417">
              <w:rPr>
                <w:rFonts w:ascii="PT Astra Serif" w:eastAsia="Times New Roman" w:hAnsi="PT Astra Serif"/>
                <w:b/>
                <w:spacing w:val="-1"/>
                <w:sz w:val="20"/>
                <w:szCs w:val="20"/>
                <w:lang w:eastAsia="ru-RU"/>
              </w:rPr>
              <w:t>шт.</w:t>
            </w:r>
          </w:p>
        </w:tc>
        <w:tc>
          <w:tcPr>
            <w:tcW w:w="1276" w:type="dxa"/>
            <w:tcBorders>
              <w:top w:val="single" w:sz="4" w:space="0" w:color="auto"/>
              <w:left w:val="single" w:sz="4" w:space="0" w:color="auto"/>
              <w:bottom w:val="single" w:sz="4" w:space="0" w:color="auto"/>
              <w:right w:val="single" w:sz="4" w:space="0" w:color="auto"/>
            </w:tcBorders>
            <w:hideMark/>
          </w:tcPr>
          <w:p w:rsidR="00603EAD" w:rsidRPr="00877417" w:rsidRDefault="00603EAD" w:rsidP="00603EAD">
            <w:pPr>
              <w:widowControl w:val="0"/>
              <w:tabs>
                <w:tab w:val="left" w:pos="709"/>
              </w:tabs>
              <w:autoSpaceDE w:val="0"/>
              <w:autoSpaceDN w:val="0"/>
              <w:adjustRightInd w:val="0"/>
              <w:spacing w:before="5"/>
              <w:jc w:val="center"/>
              <w:rPr>
                <w:rFonts w:ascii="PT Astra Serif" w:eastAsia="Times New Roman" w:hAnsi="PT Astra Serif"/>
                <w:b/>
                <w:spacing w:val="-1"/>
                <w:sz w:val="20"/>
                <w:szCs w:val="20"/>
                <w:lang w:eastAsia="ru-RU"/>
              </w:rPr>
            </w:pPr>
            <w:r w:rsidRPr="00877417">
              <w:rPr>
                <w:rFonts w:ascii="PT Astra Serif" w:eastAsia="Times New Roman" w:hAnsi="PT Astra Serif"/>
                <w:b/>
                <w:spacing w:val="-1"/>
                <w:sz w:val="20"/>
                <w:szCs w:val="20"/>
                <w:lang w:eastAsia="ru-RU"/>
              </w:rPr>
              <w:t xml:space="preserve">шт. </w:t>
            </w:r>
          </w:p>
        </w:tc>
        <w:tc>
          <w:tcPr>
            <w:tcW w:w="1276" w:type="dxa"/>
            <w:tcBorders>
              <w:top w:val="single" w:sz="4" w:space="0" w:color="auto"/>
              <w:left w:val="single" w:sz="4" w:space="0" w:color="auto"/>
              <w:bottom w:val="single" w:sz="4" w:space="0" w:color="auto"/>
              <w:right w:val="single" w:sz="4" w:space="0" w:color="auto"/>
            </w:tcBorders>
            <w:hideMark/>
          </w:tcPr>
          <w:p w:rsidR="00603EAD" w:rsidRPr="00877417" w:rsidRDefault="00603EAD" w:rsidP="00603EAD">
            <w:pPr>
              <w:widowControl w:val="0"/>
              <w:tabs>
                <w:tab w:val="left" w:pos="709"/>
              </w:tabs>
              <w:autoSpaceDE w:val="0"/>
              <w:autoSpaceDN w:val="0"/>
              <w:adjustRightInd w:val="0"/>
              <w:spacing w:before="5"/>
              <w:jc w:val="center"/>
              <w:rPr>
                <w:rFonts w:ascii="PT Astra Serif" w:eastAsia="Times New Roman" w:hAnsi="PT Astra Serif"/>
                <w:b/>
                <w:spacing w:val="-1"/>
                <w:sz w:val="20"/>
                <w:szCs w:val="20"/>
                <w:lang w:eastAsia="ru-RU"/>
              </w:rPr>
            </w:pPr>
            <w:r w:rsidRPr="00877417">
              <w:rPr>
                <w:rFonts w:ascii="PT Astra Serif" w:eastAsia="Times New Roman" w:hAnsi="PT Astra Serif"/>
                <w:b/>
                <w:spacing w:val="-1"/>
                <w:sz w:val="20"/>
                <w:szCs w:val="20"/>
                <w:lang w:eastAsia="ru-RU"/>
              </w:rPr>
              <w:t xml:space="preserve">шт. </w:t>
            </w:r>
          </w:p>
        </w:tc>
        <w:tc>
          <w:tcPr>
            <w:tcW w:w="1275" w:type="dxa"/>
            <w:tcBorders>
              <w:top w:val="single" w:sz="4" w:space="0" w:color="auto"/>
              <w:left w:val="single" w:sz="4" w:space="0" w:color="auto"/>
              <w:bottom w:val="single" w:sz="4" w:space="0" w:color="auto"/>
              <w:right w:val="single" w:sz="4" w:space="0" w:color="auto"/>
            </w:tcBorders>
            <w:hideMark/>
          </w:tcPr>
          <w:p w:rsidR="00603EAD" w:rsidRPr="00877417" w:rsidRDefault="00603EAD" w:rsidP="00603EAD">
            <w:pPr>
              <w:widowControl w:val="0"/>
              <w:tabs>
                <w:tab w:val="left" w:pos="709"/>
              </w:tabs>
              <w:autoSpaceDE w:val="0"/>
              <w:autoSpaceDN w:val="0"/>
              <w:adjustRightInd w:val="0"/>
              <w:spacing w:before="5"/>
              <w:jc w:val="center"/>
              <w:rPr>
                <w:rFonts w:ascii="PT Astra Serif" w:eastAsia="Times New Roman" w:hAnsi="PT Astra Serif"/>
                <w:b/>
                <w:spacing w:val="-1"/>
                <w:sz w:val="20"/>
                <w:szCs w:val="20"/>
                <w:lang w:eastAsia="ru-RU"/>
              </w:rPr>
            </w:pPr>
            <w:r w:rsidRPr="00877417">
              <w:rPr>
                <w:rFonts w:ascii="PT Astra Serif" w:eastAsia="Times New Roman" w:hAnsi="PT Astra Serif"/>
                <w:b/>
                <w:spacing w:val="-1"/>
                <w:sz w:val="20"/>
                <w:szCs w:val="20"/>
                <w:lang w:eastAsia="ru-RU"/>
              </w:rPr>
              <w:t xml:space="preserve">шт. </w:t>
            </w:r>
          </w:p>
        </w:tc>
      </w:tr>
      <w:tr w:rsidR="00603EAD" w:rsidRPr="00603EAD" w:rsidTr="00603EAD">
        <w:trPr>
          <w:trHeight w:val="405"/>
        </w:trPr>
        <w:tc>
          <w:tcPr>
            <w:tcW w:w="3403" w:type="dxa"/>
            <w:tcBorders>
              <w:top w:val="single" w:sz="4" w:space="0" w:color="auto"/>
              <w:left w:val="single" w:sz="4" w:space="0" w:color="auto"/>
              <w:bottom w:val="single" w:sz="4" w:space="0" w:color="auto"/>
              <w:right w:val="single" w:sz="4" w:space="0" w:color="auto"/>
            </w:tcBorders>
            <w:hideMark/>
          </w:tcPr>
          <w:p w:rsidR="00603EAD" w:rsidRPr="000E4DD6" w:rsidRDefault="00603EAD" w:rsidP="00603EAD">
            <w:pPr>
              <w:widowControl w:val="0"/>
              <w:tabs>
                <w:tab w:val="left" w:pos="709"/>
              </w:tabs>
              <w:autoSpaceDE w:val="0"/>
              <w:autoSpaceDN w:val="0"/>
              <w:adjustRightInd w:val="0"/>
              <w:spacing w:before="5"/>
              <w:jc w:val="both"/>
              <w:rPr>
                <w:rFonts w:ascii="PT Astra Serif" w:eastAsia="Times New Roman" w:hAnsi="PT Astra Serif"/>
                <w:spacing w:val="-1"/>
                <w:sz w:val="20"/>
                <w:szCs w:val="20"/>
                <w:lang w:eastAsia="ru-RU"/>
              </w:rPr>
            </w:pPr>
            <w:r w:rsidRPr="000E4DD6">
              <w:rPr>
                <w:rFonts w:ascii="PT Astra Serif" w:eastAsia="Times New Roman" w:hAnsi="PT Astra Serif"/>
                <w:spacing w:val="-1"/>
                <w:sz w:val="20"/>
                <w:szCs w:val="20"/>
                <w:lang w:eastAsia="ru-RU"/>
              </w:rPr>
              <w:t>Количество земельных участков, предоставленных в собственность без торгов, в том числе:</w:t>
            </w:r>
          </w:p>
        </w:tc>
        <w:tc>
          <w:tcPr>
            <w:tcW w:w="1275" w:type="dxa"/>
            <w:tcBorders>
              <w:top w:val="single" w:sz="4" w:space="0" w:color="auto"/>
              <w:left w:val="single" w:sz="4" w:space="0" w:color="auto"/>
              <w:bottom w:val="single" w:sz="4" w:space="0" w:color="auto"/>
              <w:right w:val="single" w:sz="4" w:space="0" w:color="auto"/>
            </w:tcBorders>
            <w:hideMark/>
          </w:tcPr>
          <w:p w:rsidR="00603EAD" w:rsidRPr="000E4DD6" w:rsidRDefault="00603EAD" w:rsidP="00603EAD">
            <w:pPr>
              <w:widowControl w:val="0"/>
              <w:tabs>
                <w:tab w:val="left" w:pos="709"/>
              </w:tabs>
              <w:autoSpaceDE w:val="0"/>
              <w:autoSpaceDN w:val="0"/>
              <w:adjustRightInd w:val="0"/>
              <w:spacing w:before="5"/>
              <w:jc w:val="center"/>
              <w:rPr>
                <w:rFonts w:ascii="PT Astra Serif" w:eastAsia="Times New Roman" w:hAnsi="PT Astra Serif"/>
                <w:spacing w:val="-1"/>
                <w:sz w:val="20"/>
                <w:szCs w:val="20"/>
                <w:lang w:eastAsia="ru-RU"/>
              </w:rPr>
            </w:pPr>
            <w:r w:rsidRPr="000E4DD6">
              <w:rPr>
                <w:rFonts w:ascii="PT Astra Serif" w:eastAsia="Times New Roman" w:hAnsi="PT Astra Serif"/>
                <w:spacing w:val="-1"/>
                <w:sz w:val="20"/>
                <w:szCs w:val="20"/>
                <w:lang w:eastAsia="ru-RU"/>
              </w:rPr>
              <w:t>80</w:t>
            </w:r>
          </w:p>
        </w:tc>
        <w:tc>
          <w:tcPr>
            <w:tcW w:w="1276" w:type="dxa"/>
            <w:tcBorders>
              <w:top w:val="single" w:sz="4" w:space="0" w:color="auto"/>
              <w:left w:val="single" w:sz="4" w:space="0" w:color="auto"/>
              <w:bottom w:val="single" w:sz="4" w:space="0" w:color="auto"/>
              <w:right w:val="single" w:sz="4" w:space="0" w:color="auto"/>
            </w:tcBorders>
            <w:hideMark/>
          </w:tcPr>
          <w:p w:rsidR="00603EAD" w:rsidRPr="000E4DD6" w:rsidRDefault="00603EAD" w:rsidP="00603EAD">
            <w:pPr>
              <w:widowControl w:val="0"/>
              <w:tabs>
                <w:tab w:val="left" w:pos="709"/>
              </w:tabs>
              <w:autoSpaceDE w:val="0"/>
              <w:autoSpaceDN w:val="0"/>
              <w:adjustRightInd w:val="0"/>
              <w:spacing w:before="5"/>
              <w:jc w:val="center"/>
              <w:rPr>
                <w:rFonts w:ascii="PT Astra Serif" w:eastAsia="Times New Roman" w:hAnsi="PT Astra Serif"/>
                <w:spacing w:val="-1"/>
                <w:sz w:val="20"/>
                <w:szCs w:val="20"/>
                <w:lang w:eastAsia="ru-RU"/>
              </w:rPr>
            </w:pPr>
            <w:r w:rsidRPr="000E4DD6">
              <w:rPr>
                <w:rFonts w:ascii="PT Astra Serif" w:eastAsia="Times New Roman" w:hAnsi="PT Astra Serif"/>
                <w:spacing w:val="-1"/>
                <w:sz w:val="20"/>
                <w:szCs w:val="20"/>
                <w:lang w:eastAsia="ru-RU"/>
              </w:rPr>
              <w:t>97</w:t>
            </w:r>
          </w:p>
        </w:tc>
        <w:tc>
          <w:tcPr>
            <w:tcW w:w="1276" w:type="dxa"/>
            <w:tcBorders>
              <w:top w:val="single" w:sz="4" w:space="0" w:color="auto"/>
              <w:left w:val="single" w:sz="4" w:space="0" w:color="auto"/>
              <w:bottom w:val="single" w:sz="4" w:space="0" w:color="auto"/>
              <w:right w:val="single" w:sz="4" w:space="0" w:color="auto"/>
            </w:tcBorders>
            <w:hideMark/>
          </w:tcPr>
          <w:p w:rsidR="00603EAD" w:rsidRPr="000E4DD6" w:rsidRDefault="00603EAD" w:rsidP="00603EAD">
            <w:pPr>
              <w:widowControl w:val="0"/>
              <w:tabs>
                <w:tab w:val="left" w:pos="709"/>
              </w:tabs>
              <w:autoSpaceDE w:val="0"/>
              <w:autoSpaceDN w:val="0"/>
              <w:adjustRightInd w:val="0"/>
              <w:spacing w:before="5"/>
              <w:jc w:val="center"/>
              <w:rPr>
                <w:rFonts w:ascii="PT Astra Serif" w:eastAsia="Times New Roman" w:hAnsi="PT Astra Serif"/>
                <w:spacing w:val="-1"/>
                <w:sz w:val="20"/>
                <w:szCs w:val="20"/>
                <w:lang w:eastAsia="ru-RU"/>
              </w:rPr>
            </w:pPr>
            <w:r w:rsidRPr="000E4DD6">
              <w:rPr>
                <w:rFonts w:ascii="PT Astra Serif" w:eastAsia="Times New Roman" w:hAnsi="PT Astra Serif"/>
                <w:spacing w:val="-1"/>
                <w:sz w:val="20"/>
                <w:szCs w:val="20"/>
                <w:lang w:eastAsia="ru-RU"/>
              </w:rPr>
              <w:t>27</w:t>
            </w:r>
          </w:p>
        </w:tc>
        <w:tc>
          <w:tcPr>
            <w:tcW w:w="1276" w:type="dxa"/>
            <w:tcBorders>
              <w:top w:val="single" w:sz="4" w:space="0" w:color="auto"/>
              <w:left w:val="single" w:sz="4" w:space="0" w:color="auto"/>
              <w:bottom w:val="single" w:sz="4" w:space="0" w:color="auto"/>
              <w:right w:val="single" w:sz="4" w:space="0" w:color="auto"/>
            </w:tcBorders>
            <w:hideMark/>
          </w:tcPr>
          <w:p w:rsidR="00603EAD" w:rsidRPr="000E4DD6" w:rsidRDefault="00603EAD" w:rsidP="00603EAD">
            <w:pPr>
              <w:spacing w:after="200"/>
              <w:jc w:val="center"/>
              <w:rPr>
                <w:rFonts w:ascii="PT Astra Serif" w:eastAsia="Times New Roman" w:hAnsi="PT Astra Serif"/>
                <w:spacing w:val="-1"/>
                <w:sz w:val="20"/>
                <w:szCs w:val="20"/>
                <w:lang w:eastAsia="ru-RU"/>
              </w:rPr>
            </w:pPr>
            <w:r w:rsidRPr="000E4DD6">
              <w:rPr>
                <w:rFonts w:ascii="PT Astra Serif" w:eastAsia="Times New Roman" w:hAnsi="PT Astra Serif"/>
                <w:spacing w:val="-1"/>
                <w:sz w:val="20"/>
                <w:szCs w:val="20"/>
                <w:lang w:eastAsia="ru-RU"/>
              </w:rPr>
              <w:t>12</w:t>
            </w:r>
          </w:p>
        </w:tc>
        <w:tc>
          <w:tcPr>
            <w:tcW w:w="1275" w:type="dxa"/>
            <w:tcBorders>
              <w:top w:val="single" w:sz="4" w:space="0" w:color="auto"/>
              <w:left w:val="single" w:sz="4" w:space="0" w:color="auto"/>
              <w:bottom w:val="single" w:sz="4" w:space="0" w:color="auto"/>
              <w:right w:val="single" w:sz="4" w:space="0" w:color="auto"/>
            </w:tcBorders>
            <w:hideMark/>
          </w:tcPr>
          <w:p w:rsidR="00603EAD" w:rsidRPr="000E4DD6" w:rsidRDefault="00603EAD" w:rsidP="00603EAD">
            <w:pPr>
              <w:spacing w:after="200"/>
              <w:jc w:val="center"/>
              <w:rPr>
                <w:rFonts w:ascii="PT Astra Serif" w:eastAsia="Times New Roman" w:hAnsi="PT Astra Serif"/>
                <w:spacing w:val="-1"/>
                <w:sz w:val="20"/>
                <w:szCs w:val="20"/>
                <w:lang w:eastAsia="ru-RU"/>
              </w:rPr>
            </w:pPr>
            <w:r w:rsidRPr="000E4DD6">
              <w:rPr>
                <w:rFonts w:ascii="PT Astra Serif" w:eastAsia="Times New Roman" w:hAnsi="PT Astra Serif"/>
                <w:spacing w:val="-1"/>
                <w:sz w:val="20"/>
                <w:szCs w:val="20"/>
                <w:lang w:eastAsia="ru-RU"/>
              </w:rPr>
              <w:t>6</w:t>
            </w:r>
          </w:p>
        </w:tc>
      </w:tr>
      <w:tr w:rsidR="00603EAD" w:rsidRPr="00603EAD" w:rsidTr="00603EAD">
        <w:trPr>
          <w:trHeight w:val="469"/>
        </w:trPr>
        <w:tc>
          <w:tcPr>
            <w:tcW w:w="3403" w:type="dxa"/>
            <w:tcBorders>
              <w:top w:val="single" w:sz="4" w:space="0" w:color="auto"/>
              <w:left w:val="single" w:sz="4" w:space="0" w:color="auto"/>
              <w:bottom w:val="single" w:sz="4" w:space="0" w:color="auto"/>
              <w:right w:val="single" w:sz="4" w:space="0" w:color="auto"/>
            </w:tcBorders>
            <w:hideMark/>
          </w:tcPr>
          <w:p w:rsidR="00603EAD" w:rsidRPr="000E4DD6" w:rsidRDefault="00603EAD" w:rsidP="00603EAD">
            <w:pPr>
              <w:widowControl w:val="0"/>
              <w:tabs>
                <w:tab w:val="left" w:pos="709"/>
              </w:tabs>
              <w:autoSpaceDE w:val="0"/>
              <w:autoSpaceDN w:val="0"/>
              <w:adjustRightInd w:val="0"/>
              <w:spacing w:before="5"/>
              <w:jc w:val="both"/>
              <w:rPr>
                <w:rFonts w:ascii="PT Astra Serif" w:eastAsia="Times New Roman" w:hAnsi="PT Astra Serif"/>
                <w:spacing w:val="-1"/>
                <w:sz w:val="20"/>
                <w:szCs w:val="20"/>
                <w:lang w:eastAsia="ru-RU"/>
              </w:rPr>
            </w:pPr>
            <w:r w:rsidRPr="000E4DD6">
              <w:rPr>
                <w:rFonts w:ascii="PT Astra Serif" w:eastAsia="Times New Roman" w:hAnsi="PT Astra Serif"/>
                <w:spacing w:val="-1"/>
                <w:sz w:val="20"/>
                <w:szCs w:val="20"/>
                <w:lang w:eastAsia="ru-RU"/>
              </w:rPr>
              <w:t>для индивидуального жилищного строительства</w:t>
            </w:r>
          </w:p>
        </w:tc>
        <w:tc>
          <w:tcPr>
            <w:tcW w:w="1275" w:type="dxa"/>
            <w:tcBorders>
              <w:top w:val="single" w:sz="4" w:space="0" w:color="auto"/>
              <w:left w:val="single" w:sz="4" w:space="0" w:color="auto"/>
              <w:bottom w:val="single" w:sz="4" w:space="0" w:color="auto"/>
              <w:right w:val="single" w:sz="4" w:space="0" w:color="auto"/>
            </w:tcBorders>
            <w:hideMark/>
          </w:tcPr>
          <w:p w:rsidR="00603EAD" w:rsidRPr="000E4DD6" w:rsidRDefault="00603EAD" w:rsidP="00603EAD">
            <w:pPr>
              <w:widowControl w:val="0"/>
              <w:tabs>
                <w:tab w:val="left" w:pos="709"/>
              </w:tabs>
              <w:autoSpaceDE w:val="0"/>
              <w:autoSpaceDN w:val="0"/>
              <w:adjustRightInd w:val="0"/>
              <w:spacing w:before="5"/>
              <w:jc w:val="center"/>
              <w:rPr>
                <w:rFonts w:ascii="PT Astra Serif" w:eastAsia="Times New Roman" w:hAnsi="PT Astra Serif"/>
                <w:spacing w:val="-1"/>
                <w:sz w:val="20"/>
                <w:szCs w:val="20"/>
                <w:lang w:eastAsia="ru-RU"/>
              </w:rPr>
            </w:pPr>
            <w:r w:rsidRPr="000E4DD6">
              <w:rPr>
                <w:rFonts w:ascii="PT Astra Serif" w:eastAsia="Times New Roman" w:hAnsi="PT Astra Serif"/>
                <w:spacing w:val="-1"/>
                <w:sz w:val="20"/>
                <w:szCs w:val="20"/>
                <w:lang w:eastAsia="ru-RU"/>
              </w:rPr>
              <w:t>80</w:t>
            </w:r>
          </w:p>
        </w:tc>
        <w:tc>
          <w:tcPr>
            <w:tcW w:w="1276" w:type="dxa"/>
            <w:tcBorders>
              <w:top w:val="single" w:sz="4" w:space="0" w:color="auto"/>
              <w:left w:val="single" w:sz="4" w:space="0" w:color="auto"/>
              <w:bottom w:val="single" w:sz="4" w:space="0" w:color="auto"/>
              <w:right w:val="single" w:sz="4" w:space="0" w:color="auto"/>
            </w:tcBorders>
            <w:hideMark/>
          </w:tcPr>
          <w:p w:rsidR="00603EAD" w:rsidRPr="000E4DD6" w:rsidRDefault="00603EAD" w:rsidP="00603EAD">
            <w:pPr>
              <w:widowControl w:val="0"/>
              <w:tabs>
                <w:tab w:val="left" w:pos="709"/>
              </w:tabs>
              <w:autoSpaceDE w:val="0"/>
              <w:autoSpaceDN w:val="0"/>
              <w:adjustRightInd w:val="0"/>
              <w:spacing w:before="5"/>
              <w:jc w:val="center"/>
              <w:rPr>
                <w:rFonts w:ascii="PT Astra Serif" w:eastAsia="Times New Roman" w:hAnsi="PT Astra Serif"/>
                <w:spacing w:val="-1"/>
                <w:sz w:val="20"/>
                <w:szCs w:val="20"/>
                <w:lang w:eastAsia="ru-RU"/>
              </w:rPr>
            </w:pPr>
            <w:r w:rsidRPr="000E4DD6">
              <w:rPr>
                <w:rFonts w:ascii="PT Astra Serif" w:eastAsia="Times New Roman" w:hAnsi="PT Astra Serif"/>
                <w:spacing w:val="-1"/>
                <w:sz w:val="20"/>
                <w:szCs w:val="20"/>
                <w:lang w:eastAsia="ru-RU"/>
              </w:rPr>
              <w:t>97</w:t>
            </w:r>
          </w:p>
        </w:tc>
        <w:tc>
          <w:tcPr>
            <w:tcW w:w="1276" w:type="dxa"/>
            <w:tcBorders>
              <w:top w:val="single" w:sz="4" w:space="0" w:color="auto"/>
              <w:left w:val="single" w:sz="4" w:space="0" w:color="auto"/>
              <w:bottom w:val="single" w:sz="4" w:space="0" w:color="auto"/>
              <w:right w:val="single" w:sz="4" w:space="0" w:color="auto"/>
            </w:tcBorders>
            <w:hideMark/>
          </w:tcPr>
          <w:p w:rsidR="00603EAD" w:rsidRPr="000E4DD6" w:rsidRDefault="00603EAD" w:rsidP="00603EAD">
            <w:pPr>
              <w:widowControl w:val="0"/>
              <w:tabs>
                <w:tab w:val="left" w:pos="709"/>
              </w:tabs>
              <w:autoSpaceDE w:val="0"/>
              <w:autoSpaceDN w:val="0"/>
              <w:adjustRightInd w:val="0"/>
              <w:spacing w:before="5"/>
              <w:jc w:val="center"/>
              <w:rPr>
                <w:rFonts w:ascii="PT Astra Serif" w:eastAsia="Times New Roman" w:hAnsi="PT Astra Serif"/>
                <w:spacing w:val="-1"/>
                <w:sz w:val="20"/>
                <w:szCs w:val="20"/>
                <w:lang w:eastAsia="ru-RU"/>
              </w:rPr>
            </w:pPr>
            <w:r w:rsidRPr="000E4DD6">
              <w:rPr>
                <w:rFonts w:ascii="PT Astra Serif" w:eastAsia="Times New Roman" w:hAnsi="PT Astra Serif"/>
                <w:spacing w:val="-1"/>
                <w:sz w:val="20"/>
                <w:szCs w:val="20"/>
                <w:lang w:eastAsia="ru-RU"/>
              </w:rPr>
              <w:t>27</w:t>
            </w:r>
          </w:p>
        </w:tc>
        <w:tc>
          <w:tcPr>
            <w:tcW w:w="1276" w:type="dxa"/>
            <w:tcBorders>
              <w:top w:val="single" w:sz="4" w:space="0" w:color="auto"/>
              <w:left w:val="single" w:sz="4" w:space="0" w:color="auto"/>
              <w:bottom w:val="single" w:sz="4" w:space="0" w:color="auto"/>
              <w:right w:val="single" w:sz="4" w:space="0" w:color="auto"/>
            </w:tcBorders>
            <w:hideMark/>
          </w:tcPr>
          <w:p w:rsidR="00603EAD" w:rsidRPr="000E4DD6" w:rsidRDefault="00603EAD" w:rsidP="00603EAD">
            <w:pPr>
              <w:widowControl w:val="0"/>
              <w:tabs>
                <w:tab w:val="left" w:pos="709"/>
              </w:tabs>
              <w:autoSpaceDE w:val="0"/>
              <w:autoSpaceDN w:val="0"/>
              <w:adjustRightInd w:val="0"/>
              <w:spacing w:before="5"/>
              <w:jc w:val="center"/>
              <w:rPr>
                <w:rFonts w:ascii="PT Astra Serif" w:eastAsia="Times New Roman" w:hAnsi="PT Astra Serif"/>
                <w:spacing w:val="-1"/>
                <w:sz w:val="20"/>
                <w:szCs w:val="20"/>
                <w:lang w:eastAsia="ru-RU"/>
              </w:rPr>
            </w:pPr>
            <w:r w:rsidRPr="000E4DD6">
              <w:rPr>
                <w:rFonts w:ascii="PT Astra Serif" w:eastAsia="Times New Roman" w:hAnsi="PT Astra Serif"/>
                <w:spacing w:val="-1"/>
                <w:sz w:val="20"/>
                <w:szCs w:val="20"/>
                <w:lang w:eastAsia="ru-RU"/>
              </w:rPr>
              <w:t>8</w:t>
            </w:r>
          </w:p>
        </w:tc>
        <w:tc>
          <w:tcPr>
            <w:tcW w:w="1275" w:type="dxa"/>
            <w:tcBorders>
              <w:top w:val="single" w:sz="4" w:space="0" w:color="auto"/>
              <w:left w:val="single" w:sz="4" w:space="0" w:color="auto"/>
              <w:bottom w:val="single" w:sz="4" w:space="0" w:color="auto"/>
              <w:right w:val="single" w:sz="4" w:space="0" w:color="auto"/>
            </w:tcBorders>
            <w:hideMark/>
          </w:tcPr>
          <w:p w:rsidR="00603EAD" w:rsidRPr="000E4DD6" w:rsidRDefault="00603EAD" w:rsidP="00603EAD">
            <w:pPr>
              <w:widowControl w:val="0"/>
              <w:tabs>
                <w:tab w:val="left" w:pos="709"/>
              </w:tabs>
              <w:autoSpaceDE w:val="0"/>
              <w:autoSpaceDN w:val="0"/>
              <w:adjustRightInd w:val="0"/>
              <w:spacing w:before="5"/>
              <w:jc w:val="center"/>
              <w:rPr>
                <w:rFonts w:ascii="PT Astra Serif" w:eastAsia="Times New Roman" w:hAnsi="PT Astra Serif"/>
                <w:spacing w:val="-1"/>
                <w:sz w:val="20"/>
                <w:szCs w:val="20"/>
                <w:lang w:eastAsia="ru-RU"/>
              </w:rPr>
            </w:pPr>
            <w:r w:rsidRPr="000E4DD6">
              <w:rPr>
                <w:rFonts w:ascii="PT Astra Serif" w:eastAsia="Times New Roman" w:hAnsi="PT Astra Serif"/>
                <w:spacing w:val="-1"/>
                <w:sz w:val="20"/>
                <w:szCs w:val="20"/>
                <w:lang w:eastAsia="ru-RU"/>
              </w:rPr>
              <w:t>1</w:t>
            </w:r>
          </w:p>
        </w:tc>
      </w:tr>
      <w:tr w:rsidR="00603EAD" w:rsidRPr="00603EAD" w:rsidTr="00196A9D">
        <w:trPr>
          <w:trHeight w:val="260"/>
        </w:trPr>
        <w:tc>
          <w:tcPr>
            <w:tcW w:w="3403" w:type="dxa"/>
            <w:tcBorders>
              <w:top w:val="single" w:sz="4" w:space="0" w:color="auto"/>
              <w:left w:val="single" w:sz="4" w:space="0" w:color="auto"/>
              <w:bottom w:val="single" w:sz="4" w:space="0" w:color="auto"/>
              <w:right w:val="single" w:sz="4" w:space="0" w:color="auto"/>
            </w:tcBorders>
            <w:hideMark/>
          </w:tcPr>
          <w:p w:rsidR="00603EAD" w:rsidRPr="000E4DD6" w:rsidRDefault="00603EAD" w:rsidP="00603EAD">
            <w:pPr>
              <w:widowControl w:val="0"/>
              <w:tabs>
                <w:tab w:val="left" w:pos="709"/>
              </w:tabs>
              <w:autoSpaceDE w:val="0"/>
              <w:autoSpaceDN w:val="0"/>
              <w:adjustRightInd w:val="0"/>
              <w:spacing w:before="5"/>
              <w:jc w:val="both"/>
              <w:rPr>
                <w:rFonts w:ascii="PT Astra Serif" w:eastAsia="Times New Roman" w:hAnsi="PT Astra Serif"/>
                <w:spacing w:val="-1"/>
                <w:sz w:val="20"/>
                <w:szCs w:val="20"/>
                <w:lang w:eastAsia="ru-RU"/>
              </w:rPr>
            </w:pPr>
            <w:r w:rsidRPr="000E4DD6">
              <w:rPr>
                <w:rFonts w:ascii="PT Astra Serif" w:eastAsia="Times New Roman" w:hAnsi="PT Astra Serif"/>
                <w:spacing w:val="-1"/>
                <w:sz w:val="20"/>
                <w:szCs w:val="20"/>
                <w:lang w:eastAsia="ru-RU"/>
              </w:rPr>
              <w:t>для садоводства</w:t>
            </w:r>
          </w:p>
        </w:tc>
        <w:tc>
          <w:tcPr>
            <w:tcW w:w="1275" w:type="dxa"/>
            <w:tcBorders>
              <w:top w:val="single" w:sz="4" w:space="0" w:color="auto"/>
              <w:left w:val="single" w:sz="4" w:space="0" w:color="auto"/>
              <w:bottom w:val="single" w:sz="4" w:space="0" w:color="auto"/>
              <w:right w:val="single" w:sz="4" w:space="0" w:color="auto"/>
            </w:tcBorders>
            <w:hideMark/>
          </w:tcPr>
          <w:p w:rsidR="00603EAD" w:rsidRPr="000E4DD6" w:rsidRDefault="00603EAD" w:rsidP="00603EAD">
            <w:pPr>
              <w:widowControl w:val="0"/>
              <w:tabs>
                <w:tab w:val="left" w:pos="709"/>
              </w:tabs>
              <w:autoSpaceDE w:val="0"/>
              <w:autoSpaceDN w:val="0"/>
              <w:adjustRightInd w:val="0"/>
              <w:spacing w:before="5"/>
              <w:jc w:val="center"/>
              <w:rPr>
                <w:rFonts w:ascii="PT Astra Serif" w:eastAsia="Times New Roman" w:hAnsi="PT Astra Serif"/>
                <w:spacing w:val="-1"/>
                <w:sz w:val="20"/>
                <w:szCs w:val="20"/>
                <w:lang w:eastAsia="ru-RU"/>
              </w:rPr>
            </w:pPr>
            <w:r w:rsidRPr="000E4DD6">
              <w:rPr>
                <w:rFonts w:ascii="PT Astra Serif" w:eastAsia="Times New Roman" w:hAnsi="PT Astra Serif"/>
                <w:spacing w:val="-1"/>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603EAD" w:rsidRPr="000E4DD6" w:rsidRDefault="00603EAD" w:rsidP="00603EAD">
            <w:pPr>
              <w:widowControl w:val="0"/>
              <w:tabs>
                <w:tab w:val="left" w:pos="709"/>
              </w:tabs>
              <w:autoSpaceDE w:val="0"/>
              <w:autoSpaceDN w:val="0"/>
              <w:adjustRightInd w:val="0"/>
              <w:spacing w:before="5"/>
              <w:jc w:val="center"/>
              <w:rPr>
                <w:rFonts w:ascii="PT Astra Serif" w:eastAsia="Times New Roman" w:hAnsi="PT Astra Serif"/>
                <w:spacing w:val="-1"/>
                <w:sz w:val="20"/>
                <w:szCs w:val="20"/>
                <w:lang w:eastAsia="ru-RU"/>
              </w:rPr>
            </w:pPr>
            <w:r w:rsidRPr="000E4DD6">
              <w:rPr>
                <w:rFonts w:ascii="PT Astra Serif" w:eastAsia="Times New Roman" w:hAnsi="PT Astra Serif"/>
                <w:spacing w:val="-1"/>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603EAD" w:rsidRPr="000E4DD6" w:rsidRDefault="00603EAD" w:rsidP="00603EAD">
            <w:pPr>
              <w:widowControl w:val="0"/>
              <w:tabs>
                <w:tab w:val="left" w:pos="709"/>
              </w:tabs>
              <w:autoSpaceDE w:val="0"/>
              <w:autoSpaceDN w:val="0"/>
              <w:adjustRightInd w:val="0"/>
              <w:spacing w:before="5"/>
              <w:jc w:val="center"/>
              <w:rPr>
                <w:rFonts w:ascii="PT Astra Serif" w:eastAsia="Times New Roman" w:hAnsi="PT Astra Serif"/>
                <w:spacing w:val="-1"/>
                <w:sz w:val="20"/>
                <w:szCs w:val="20"/>
                <w:lang w:eastAsia="ru-RU"/>
              </w:rPr>
            </w:pPr>
            <w:r w:rsidRPr="000E4DD6">
              <w:rPr>
                <w:rFonts w:ascii="PT Astra Serif" w:eastAsia="Times New Roman" w:hAnsi="PT Astra Serif"/>
                <w:spacing w:val="-1"/>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603EAD" w:rsidRPr="000E4DD6" w:rsidRDefault="00603EAD" w:rsidP="00603EAD">
            <w:pPr>
              <w:widowControl w:val="0"/>
              <w:tabs>
                <w:tab w:val="left" w:pos="709"/>
              </w:tabs>
              <w:autoSpaceDE w:val="0"/>
              <w:autoSpaceDN w:val="0"/>
              <w:adjustRightInd w:val="0"/>
              <w:spacing w:before="5"/>
              <w:jc w:val="center"/>
              <w:rPr>
                <w:rFonts w:ascii="PT Astra Serif" w:eastAsia="Times New Roman" w:hAnsi="PT Astra Serif"/>
                <w:spacing w:val="-1"/>
                <w:sz w:val="20"/>
                <w:szCs w:val="20"/>
                <w:lang w:eastAsia="ru-RU"/>
              </w:rPr>
            </w:pPr>
            <w:r w:rsidRPr="000E4DD6">
              <w:rPr>
                <w:rFonts w:ascii="PT Astra Serif" w:eastAsia="Times New Roman" w:hAnsi="PT Astra Serif"/>
                <w:spacing w:val="-1"/>
                <w:sz w:val="20"/>
                <w:szCs w:val="20"/>
                <w:lang w:eastAsia="ru-RU"/>
              </w:rPr>
              <w:t>4</w:t>
            </w:r>
          </w:p>
        </w:tc>
        <w:tc>
          <w:tcPr>
            <w:tcW w:w="1275" w:type="dxa"/>
            <w:tcBorders>
              <w:top w:val="single" w:sz="4" w:space="0" w:color="auto"/>
              <w:left w:val="single" w:sz="4" w:space="0" w:color="auto"/>
              <w:bottom w:val="single" w:sz="4" w:space="0" w:color="auto"/>
              <w:right w:val="single" w:sz="4" w:space="0" w:color="auto"/>
            </w:tcBorders>
            <w:hideMark/>
          </w:tcPr>
          <w:p w:rsidR="00603EAD" w:rsidRPr="000E4DD6" w:rsidRDefault="00603EAD" w:rsidP="00603EAD">
            <w:pPr>
              <w:widowControl w:val="0"/>
              <w:tabs>
                <w:tab w:val="left" w:pos="709"/>
              </w:tabs>
              <w:autoSpaceDE w:val="0"/>
              <w:autoSpaceDN w:val="0"/>
              <w:adjustRightInd w:val="0"/>
              <w:spacing w:before="5"/>
              <w:jc w:val="center"/>
              <w:rPr>
                <w:rFonts w:ascii="PT Astra Serif" w:eastAsia="Times New Roman" w:hAnsi="PT Astra Serif"/>
                <w:spacing w:val="-1"/>
                <w:sz w:val="20"/>
                <w:szCs w:val="20"/>
                <w:lang w:eastAsia="ru-RU"/>
              </w:rPr>
            </w:pPr>
            <w:r w:rsidRPr="000E4DD6">
              <w:rPr>
                <w:rFonts w:ascii="PT Astra Serif" w:eastAsia="Times New Roman" w:hAnsi="PT Astra Serif"/>
                <w:spacing w:val="-1"/>
                <w:sz w:val="20"/>
                <w:szCs w:val="20"/>
                <w:lang w:eastAsia="ru-RU"/>
              </w:rPr>
              <w:t>5</w:t>
            </w:r>
          </w:p>
        </w:tc>
      </w:tr>
    </w:tbl>
    <w:p w:rsidR="00603EAD" w:rsidRPr="00603EAD" w:rsidRDefault="00603EAD" w:rsidP="00603EAD">
      <w:pPr>
        <w:numPr>
          <w:ilvl w:val="0"/>
          <w:numId w:val="2"/>
        </w:numPr>
        <w:spacing w:after="0" w:line="240" w:lineRule="auto"/>
        <w:contextualSpacing/>
        <w:jc w:val="both"/>
        <w:rPr>
          <w:rFonts w:ascii="Calibri" w:eastAsia="Times New Roman" w:hAnsi="Calibri" w:cs="Times New Roman"/>
          <w:color w:val="FF0000"/>
          <w:sz w:val="24"/>
          <w:szCs w:val="24"/>
          <w:lang w:eastAsia="ru-RU"/>
        </w:rPr>
      </w:pPr>
    </w:p>
    <w:p w:rsidR="00837D21" w:rsidRDefault="00837D21" w:rsidP="00012ED1">
      <w:pPr>
        <w:pStyle w:val="22"/>
      </w:pPr>
    </w:p>
    <w:p w:rsidR="003D34BF" w:rsidRDefault="00F41CBB" w:rsidP="00012ED1">
      <w:pPr>
        <w:pStyle w:val="22"/>
      </w:pPr>
      <w:bookmarkStart w:id="29" w:name="_Toc95147785"/>
      <w:r>
        <w:t>9</w:t>
      </w:r>
      <w:r w:rsidR="003D34BF" w:rsidRPr="002B2563">
        <w:t>.3. Цифровое развитие</w:t>
      </w:r>
      <w:bookmarkEnd w:id="29"/>
    </w:p>
    <w:p w:rsidR="00602FCB" w:rsidRDefault="00602FCB" w:rsidP="00012ED1">
      <w:pPr>
        <w:pStyle w:val="22"/>
      </w:pPr>
    </w:p>
    <w:p w:rsidR="0069546D" w:rsidRPr="004A2F34" w:rsidRDefault="0069546D" w:rsidP="00837D21">
      <w:pPr>
        <w:spacing w:after="0" w:line="240" w:lineRule="auto"/>
        <w:ind w:firstLine="709"/>
        <w:jc w:val="both"/>
        <w:rPr>
          <w:rFonts w:ascii="PT Astra Serif" w:hAnsi="PT Astra Serif"/>
          <w:sz w:val="28"/>
          <w:szCs w:val="28"/>
          <w:lang w:eastAsia="ru-RU"/>
        </w:rPr>
      </w:pPr>
      <w:r w:rsidRPr="004A2F34">
        <w:rPr>
          <w:rFonts w:ascii="PT Astra Serif" w:hAnsi="PT Astra Serif"/>
          <w:sz w:val="28"/>
          <w:szCs w:val="28"/>
          <w:lang w:eastAsia="ru-RU"/>
        </w:rPr>
        <w:t xml:space="preserve">Задачи в сфере информационных технологий и цифрового развития на территории муниципального образования город Югорск решаются в соответствии с планом мероприятий </w:t>
      </w:r>
      <w:r w:rsidRPr="004A2F34">
        <w:rPr>
          <w:rFonts w:ascii="PT Astra Serif" w:hAnsi="PT Astra Serif"/>
          <w:spacing w:val="-1"/>
          <w:sz w:val="28"/>
          <w:szCs w:val="28"/>
          <w:lang w:eastAsia="ru-RU"/>
        </w:rPr>
        <w:t>муниципальной программы города Югорска «Развитие информационного общества».</w:t>
      </w:r>
    </w:p>
    <w:p w:rsidR="0069546D" w:rsidRPr="004A2F34" w:rsidRDefault="0069546D" w:rsidP="00837D21">
      <w:pPr>
        <w:spacing w:after="0" w:line="240" w:lineRule="auto"/>
        <w:ind w:firstLine="709"/>
        <w:jc w:val="both"/>
        <w:rPr>
          <w:rFonts w:ascii="PT Astra Serif" w:hAnsi="PT Astra Serif"/>
          <w:sz w:val="28"/>
          <w:szCs w:val="28"/>
          <w:lang w:eastAsia="ru-RU"/>
        </w:rPr>
      </w:pPr>
      <w:r w:rsidRPr="004A2F34">
        <w:rPr>
          <w:rFonts w:ascii="PT Astra Serif" w:hAnsi="PT Astra Serif"/>
          <w:sz w:val="28"/>
          <w:szCs w:val="28"/>
          <w:lang w:eastAsia="ru-RU"/>
        </w:rPr>
        <w:lastRenderedPageBreak/>
        <w:t xml:space="preserve">В 2021 году продолжилась работа по обновлению лицензионного программного обеспечения, установке и внедрению средств защиты информации на рабочих местах исполнителей государственных и муниципальных услуг, по технической защите информации. Общее количество пользователей системы электронного документооборота </w:t>
      </w:r>
      <w:r w:rsidRPr="004A2F34">
        <w:rPr>
          <w:rFonts w:ascii="PT Astra Serif" w:hAnsi="PT Astra Serif"/>
          <w:spacing w:val="-1"/>
          <w:sz w:val="28"/>
          <w:szCs w:val="28"/>
          <w:lang w:eastAsia="ru-RU"/>
        </w:rPr>
        <w:t xml:space="preserve">органов местного самоуправления города Югорска достигло 630 человек. </w:t>
      </w:r>
      <w:r w:rsidRPr="004A2F34">
        <w:rPr>
          <w:rFonts w:ascii="PT Astra Serif" w:hAnsi="PT Astra Serif"/>
          <w:sz w:val="28"/>
          <w:szCs w:val="28"/>
          <w:lang w:eastAsia="ru-RU"/>
        </w:rPr>
        <w:t xml:space="preserve">Выполнено обновление автоматизированной системы учёта муниципального имущества </w:t>
      </w:r>
      <w:r w:rsidRPr="004A2F34">
        <w:rPr>
          <w:rFonts w:ascii="PT Astra Serif" w:hAnsi="PT Astra Serif"/>
          <w:sz w:val="28"/>
          <w:szCs w:val="28"/>
          <w:lang w:val="en-US" w:eastAsia="ru-RU"/>
        </w:rPr>
        <w:t>SAUMI</w:t>
      </w:r>
      <w:r w:rsidRPr="004A2F34">
        <w:rPr>
          <w:rFonts w:ascii="PT Astra Serif" w:hAnsi="PT Astra Serif"/>
          <w:sz w:val="28"/>
          <w:szCs w:val="28"/>
          <w:lang w:eastAsia="ru-RU"/>
        </w:rPr>
        <w:t xml:space="preserve"> на сервере и 30 клиентских рабочих местах.</w:t>
      </w:r>
    </w:p>
    <w:p w:rsidR="0069546D" w:rsidRPr="004A2F34" w:rsidRDefault="0069546D" w:rsidP="00837D21">
      <w:pPr>
        <w:spacing w:after="0" w:line="240" w:lineRule="auto"/>
        <w:ind w:firstLine="709"/>
        <w:jc w:val="both"/>
        <w:rPr>
          <w:rFonts w:ascii="PT Astra Serif" w:hAnsi="PT Astra Serif"/>
          <w:spacing w:val="-1"/>
          <w:sz w:val="28"/>
          <w:szCs w:val="28"/>
          <w:lang w:eastAsia="ru-RU"/>
        </w:rPr>
      </w:pPr>
      <w:r w:rsidRPr="004A2F34">
        <w:rPr>
          <w:rFonts w:ascii="PT Astra Serif" w:hAnsi="PT Astra Serif"/>
          <w:sz w:val="28"/>
          <w:szCs w:val="28"/>
          <w:lang w:eastAsia="ru-RU"/>
        </w:rPr>
        <w:t xml:space="preserve">Выполнена установка и настройка программного обеспечения </w:t>
      </w:r>
      <w:r w:rsidR="00837D21">
        <w:rPr>
          <w:rFonts w:ascii="PT Astra Serif" w:hAnsi="PT Astra Serif"/>
          <w:sz w:val="28"/>
          <w:szCs w:val="28"/>
          <w:lang w:eastAsia="ru-RU"/>
        </w:rPr>
        <w:t>э</w:t>
      </w:r>
      <w:r w:rsidRPr="004A2F34">
        <w:rPr>
          <w:rFonts w:ascii="PT Astra Serif" w:hAnsi="PT Astra Serif"/>
          <w:sz w:val="28"/>
          <w:szCs w:val="28"/>
          <w:lang w:eastAsia="ru-RU"/>
        </w:rPr>
        <w:t>лектронного документооборота на рабочих местах в 5 муниципальных учреждениях</w:t>
      </w:r>
      <w:r w:rsidRPr="004A2F34">
        <w:rPr>
          <w:rFonts w:ascii="PT Astra Serif" w:hAnsi="PT Astra Serif"/>
          <w:spacing w:val="-1"/>
          <w:sz w:val="28"/>
          <w:szCs w:val="28"/>
          <w:lang w:eastAsia="ru-RU"/>
        </w:rPr>
        <w:t>.</w:t>
      </w:r>
    </w:p>
    <w:p w:rsidR="0069546D" w:rsidRPr="004A2F34" w:rsidRDefault="0069546D" w:rsidP="00837D21">
      <w:pPr>
        <w:spacing w:after="0" w:line="240" w:lineRule="auto"/>
        <w:ind w:firstLine="709"/>
        <w:jc w:val="both"/>
        <w:rPr>
          <w:rFonts w:ascii="PT Astra Serif" w:hAnsi="PT Astra Serif"/>
          <w:sz w:val="28"/>
          <w:szCs w:val="28"/>
          <w:lang w:eastAsia="ru-RU"/>
        </w:rPr>
      </w:pPr>
      <w:r w:rsidRPr="004A2F34">
        <w:rPr>
          <w:rFonts w:ascii="PT Astra Serif" w:hAnsi="PT Astra Serif"/>
          <w:sz w:val="28"/>
          <w:szCs w:val="28"/>
          <w:lang w:eastAsia="ru-RU"/>
        </w:rPr>
        <w:t>В течение года обновлено программное обеспечение веб-ресурсов органов местног</w:t>
      </w:r>
      <w:r w:rsidR="00415A23">
        <w:rPr>
          <w:rFonts w:ascii="PT Astra Serif" w:hAnsi="PT Astra Serif"/>
          <w:sz w:val="28"/>
          <w:szCs w:val="28"/>
          <w:lang w:eastAsia="ru-RU"/>
        </w:rPr>
        <w:t>о самоуправления города Югорска.</w:t>
      </w:r>
    </w:p>
    <w:p w:rsidR="0069546D" w:rsidRPr="004A2F34" w:rsidRDefault="0069546D" w:rsidP="00837D21">
      <w:pPr>
        <w:spacing w:after="0" w:line="240" w:lineRule="auto"/>
        <w:ind w:firstLine="709"/>
        <w:jc w:val="both"/>
        <w:rPr>
          <w:rFonts w:ascii="PT Astra Serif" w:hAnsi="PT Astra Serif"/>
          <w:sz w:val="28"/>
          <w:szCs w:val="28"/>
          <w:lang w:eastAsia="ru-RU"/>
        </w:rPr>
      </w:pPr>
      <w:r w:rsidRPr="004A2F34">
        <w:rPr>
          <w:rFonts w:ascii="PT Astra Serif" w:hAnsi="PT Astra Serif"/>
          <w:sz w:val="28"/>
          <w:szCs w:val="28"/>
          <w:lang w:eastAsia="ru-RU"/>
        </w:rPr>
        <w:t>По итогам окружного конкурса на лучший официальный сайт региональных и муниципальных органов власти Югры, проведённого в рамках нац</w:t>
      </w:r>
      <w:r w:rsidR="00F269B5" w:rsidRPr="004A2F34">
        <w:rPr>
          <w:rFonts w:ascii="PT Astra Serif" w:hAnsi="PT Astra Serif"/>
          <w:sz w:val="28"/>
          <w:szCs w:val="28"/>
          <w:lang w:eastAsia="ru-RU"/>
        </w:rPr>
        <w:t>ионального проекта</w:t>
      </w:r>
      <w:r w:rsidRPr="004A2F34">
        <w:rPr>
          <w:rFonts w:ascii="PT Astra Serif" w:hAnsi="PT Astra Serif"/>
          <w:sz w:val="28"/>
          <w:szCs w:val="28"/>
          <w:lang w:eastAsia="ru-RU"/>
        </w:rPr>
        <w:t xml:space="preserve"> «Цифровая экономика», официальный сайт органов местного самоуправления города Югорска набрал максимальное количество баллов и занял 1 место.</w:t>
      </w:r>
    </w:p>
    <w:p w:rsidR="00C10B30" w:rsidRPr="00C10B30" w:rsidRDefault="00C10B30" w:rsidP="00291953">
      <w:pPr>
        <w:suppressAutoHyphens/>
        <w:spacing w:after="0"/>
        <w:ind w:firstLine="709"/>
        <w:jc w:val="both"/>
        <w:rPr>
          <w:rFonts w:ascii="PT Astra Serif" w:eastAsia="Times New Roman" w:hAnsi="PT Astra Serif" w:cs="Times New Roman"/>
          <w:sz w:val="24"/>
          <w:szCs w:val="24"/>
          <w:lang w:eastAsia="ar-SA"/>
        </w:rPr>
      </w:pPr>
    </w:p>
    <w:p w:rsidR="00E56FD3" w:rsidRDefault="00F41CBB" w:rsidP="00012ED1">
      <w:pPr>
        <w:pStyle w:val="22"/>
      </w:pPr>
      <w:bookmarkStart w:id="30" w:name="_Toc95147786"/>
      <w:r w:rsidRPr="00D37F20">
        <w:t>9</w:t>
      </w:r>
      <w:r w:rsidR="00725B89" w:rsidRPr="00D37F20">
        <w:t>.</w:t>
      </w:r>
      <w:r w:rsidR="00415A23">
        <w:t>4</w:t>
      </w:r>
      <w:r w:rsidR="00725B89" w:rsidRPr="00D37F20">
        <w:t xml:space="preserve">. О мерах по обеспечению социально-экономической стабильности в условиях распространения </w:t>
      </w:r>
      <w:r w:rsidR="00725B89" w:rsidRPr="00D37F20">
        <w:rPr>
          <w:lang w:val="en-US"/>
        </w:rPr>
        <w:t>COVID</w:t>
      </w:r>
      <w:r w:rsidR="00725B89" w:rsidRPr="00D37F20">
        <w:t>-19</w:t>
      </w:r>
      <w:bookmarkEnd w:id="30"/>
    </w:p>
    <w:p w:rsidR="00D37F20" w:rsidRPr="00725B89" w:rsidRDefault="00D37F20" w:rsidP="00012ED1">
      <w:pPr>
        <w:pStyle w:val="22"/>
      </w:pPr>
    </w:p>
    <w:p w:rsidR="00FD5145" w:rsidRDefault="00D37F20" w:rsidP="00D37F20">
      <w:pPr>
        <w:widowControl w:val="0"/>
        <w:suppressAutoHyphens/>
        <w:spacing w:after="0" w:line="240" w:lineRule="auto"/>
        <w:ind w:firstLine="709"/>
        <w:jc w:val="both"/>
        <w:rPr>
          <w:rFonts w:ascii="PT Astra Serif" w:eastAsia="Times New Roman" w:hAnsi="PT Astra Serif" w:cs="Times New Roman"/>
          <w:sz w:val="28"/>
          <w:szCs w:val="28"/>
          <w:lang w:eastAsia="ar-SA"/>
        </w:rPr>
      </w:pPr>
      <w:r w:rsidRPr="00D37F20">
        <w:rPr>
          <w:rFonts w:ascii="PT Astra Serif" w:eastAsia="Times New Roman" w:hAnsi="PT Astra Serif" w:cs="Times New Roman"/>
          <w:sz w:val="28"/>
          <w:szCs w:val="28"/>
          <w:lang w:eastAsia="ar-SA"/>
        </w:rPr>
        <w:t xml:space="preserve">В 2021 году продолжена работа по принятию мер по предупреждению распространения новой коронавирусной инфекции </w:t>
      </w:r>
      <w:r w:rsidR="00504CFB" w:rsidRPr="00D37F20">
        <w:rPr>
          <w:rFonts w:ascii="PT Astra Serif" w:eastAsia="Times New Roman" w:hAnsi="PT Astra Serif" w:cs="Times New Roman"/>
          <w:sz w:val="28"/>
          <w:szCs w:val="28"/>
          <w:lang w:eastAsia="ar-SA"/>
        </w:rPr>
        <w:t xml:space="preserve">(COVID-19) </w:t>
      </w:r>
      <w:r w:rsidRPr="00D37F20">
        <w:rPr>
          <w:rFonts w:ascii="PT Astra Serif" w:eastAsia="Times New Roman" w:hAnsi="PT Astra Serif" w:cs="Times New Roman"/>
          <w:sz w:val="28"/>
          <w:szCs w:val="28"/>
          <w:lang w:eastAsia="ar-SA"/>
        </w:rPr>
        <w:t>на территории города Югорска. В еженедельном режиме, а в периоды подъема заболеваемости ежедневно (экстренно), работал Оперативный штаб по предупреждению завоза и распространения новой коронавирусной инфекции на территории города Югорска (далее – оперативный штаб). Основные функции оперативного штаба:</w:t>
      </w:r>
    </w:p>
    <w:p w:rsidR="00D37F20" w:rsidRPr="00D37F20" w:rsidRDefault="00D37F20" w:rsidP="00D37F20">
      <w:pPr>
        <w:widowControl w:val="0"/>
        <w:suppressAutoHyphens/>
        <w:spacing w:after="0" w:line="240" w:lineRule="auto"/>
        <w:ind w:firstLine="709"/>
        <w:jc w:val="both"/>
        <w:rPr>
          <w:rFonts w:ascii="PT Astra Serif" w:eastAsia="Times New Roman" w:hAnsi="PT Astra Serif" w:cs="Times New Roman"/>
          <w:sz w:val="28"/>
          <w:szCs w:val="28"/>
          <w:lang w:eastAsia="ar-SA"/>
        </w:rPr>
      </w:pPr>
      <w:r w:rsidRPr="00D37F20">
        <w:rPr>
          <w:rFonts w:ascii="PT Astra Serif" w:eastAsia="Times New Roman" w:hAnsi="PT Astra Serif" w:cs="Times New Roman"/>
          <w:sz w:val="28"/>
          <w:szCs w:val="28"/>
          <w:lang w:eastAsia="ar-SA"/>
        </w:rPr>
        <w:t>- координация деятельности органов и структурных подразделений администрации города Югорска, территориальных органов федеральных органов исполнительной власти, муниципальных учреждений и предприятий, действующих на территории города Югорска;</w:t>
      </w:r>
    </w:p>
    <w:p w:rsidR="00D37F20" w:rsidRPr="00D37F20" w:rsidRDefault="00D37F20" w:rsidP="00D37F20">
      <w:pPr>
        <w:widowControl w:val="0"/>
        <w:suppressAutoHyphens/>
        <w:spacing w:after="0" w:line="240" w:lineRule="auto"/>
        <w:ind w:firstLine="709"/>
        <w:jc w:val="both"/>
        <w:rPr>
          <w:rFonts w:ascii="PT Astra Serif" w:eastAsia="Times New Roman" w:hAnsi="PT Astra Serif" w:cs="Times New Roman"/>
          <w:sz w:val="28"/>
          <w:szCs w:val="28"/>
          <w:lang w:eastAsia="ar-SA"/>
        </w:rPr>
      </w:pPr>
      <w:r w:rsidRPr="00D37F20">
        <w:rPr>
          <w:rFonts w:ascii="PT Astra Serif" w:eastAsia="Times New Roman" w:hAnsi="PT Astra Serif" w:cs="Times New Roman"/>
          <w:sz w:val="28"/>
          <w:szCs w:val="28"/>
          <w:lang w:eastAsia="ar-SA"/>
        </w:rPr>
        <w:t>- выработка решений по проведению мероприятий, направленных на предупреждение распространения коронавирусной инфекции на территории города Югорска.</w:t>
      </w:r>
    </w:p>
    <w:p w:rsidR="00D37F20" w:rsidRPr="00D37F20" w:rsidRDefault="00D37F20" w:rsidP="00D37F20">
      <w:pPr>
        <w:widowControl w:val="0"/>
        <w:suppressAutoHyphens/>
        <w:spacing w:after="0" w:line="240" w:lineRule="auto"/>
        <w:ind w:firstLine="709"/>
        <w:jc w:val="both"/>
        <w:rPr>
          <w:rFonts w:ascii="PT Astra Serif" w:eastAsia="Times New Roman" w:hAnsi="PT Astra Serif" w:cs="Times New Roman"/>
          <w:sz w:val="28"/>
          <w:szCs w:val="28"/>
          <w:lang w:eastAsia="ar-SA"/>
        </w:rPr>
      </w:pPr>
      <w:r w:rsidRPr="00D37F20">
        <w:rPr>
          <w:rFonts w:ascii="PT Astra Serif" w:eastAsia="Times New Roman" w:hAnsi="PT Astra Serif" w:cs="Times New Roman"/>
          <w:sz w:val="28"/>
          <w:szCs w:val="28"/>
          <w:lang w:eastAsia="ar-SA"/>
        </w:rPr>
        <w:t>В течение 2021 года проведено 116 заседаний оперативного штаба (в 2020 году</w:t>
      </w:r>
      <w:r w:rsidR="00DD5134">
        <w:rPr>
          <w:rFonts w:ascii="PT Astra Serif" w:eastAsia="Times New Roman" w:hAnsi="PT Astra Serif" w:cs="Times New Roman"/>
          <w:sz w:val="28"/>
          <w:szCs w:val="28"/>
          <w:lang w:eastAsia="ar-SA"/>
        </w:rPr>
        <w:t xml:space="preserve"> </w:t>
      </w:r>
      <w:r w:rsidR="00075A8B">
        <w:rPr>
          <w:rFonts w:ascii="PT Astra Serif" w:eastAsia="Times New Roman" w:hAnsi="PT Astra Serif" w:cs="Times New Roman"/>
          <w:sz w:val="28"/>
          <w:szCs w:val="28"/>
          <w:lang w:eastAsia="ar-SA"/>
        </w:rPr>
        <w:t>-</w:t>
      </w:r>
      <w:r w:rsidRPr="00D37F20">
        <w:rPr>
          <w:rFonts w:ascii="PT Astra Serif" w:eastAsia="Times New Roman" w:hAnsi="PT Astra Serif" w:cs="Times New Roman"/>
          <w:sz w:val="28"/>
          <w:szCs w:val="28"/>
          <w:lang w:eastAsia="ar-SA"/>
        </w:rPr>
        <w:t xml:space="preserve"> 54 за</w:t>
      </w:r>
      <w:r>
        <w:rPr>
          <w:rFonts w:ascii="PT Astra Serif" w:eastAsia="Times New Roman" w:hAnsi="PT Astra Serif" w:cs="Times New Roman"/>
          <w:sz w:val="28"/>
          <w:szCs w:val="28"/>
          <w:lang w:eastAsia="ar-SA"/>
        </w:rPr>
        <w:t>с</w:t>
      </w:r>
      <w:r w:rsidRPr="00D37F20">
        <w:rPr>
          <w:rFonts w:ascii="PT Astra Serif" w:eastAsia="Times New Roman" w:hAnsi="PT Astra Serif" w:cs="Times New Roman"/>
          <w:sz w:val="28"/>
          <w:szCs w:val="28"/>
          <w:lang w:eastAsia="ar-SA"/>
        </w:rPr>
        <w:t xml:space="preserve">едания). </w:t>
      </w:r>
    </w:p>
    <w:p w:rsidR="00FD5145" w:rsidRDefault="00D37F20" w:rsidP="00D37F20">
      <w:pPr>
        <w:widowControl w:val="0"/>
        <w:suppressAutoHyphens/>
        <w:spacing w:after="0" w:line="240" w:lineRule="auto"/>
        <w:ind w:firstLine="709"/>
        <w:jc w:val="both"/>
        <w:rPr>
          <w:rFonts w:ascii="PT Astra Serif" w:eastAsia="Times New Roman" w:hAnsi="PT Astra Serif" w:cs="Times New Roman"/>
          <w:sz w:val="28"/>
          <w:szCs w:val="28"/>
          <w:lang w:eastAsia="ar-SA"/>
        </w:rPr>
      </w:pPr>
      <w:r w:rsidRPr="00D37F20">
        <w:rPr>
          <w:rFonts w:ascii="PT Astra Serif" w:eastAsia="Times New Roman" w:hAnsi="PT Astra Serif" w:cs="Times New Roman"/>
          <w:sz w:val="28"/>
          <w:szCs w:val="28"/>
          <w:lang w:eastAsia="ar-SA"/>
        </w:rPr>
        <w:t xml:space="preserve">На </w:t>
      </w:r>
      <w:r w:rsidR="00BE4AD3">
        <w:rPr>
          <w:rFonts w:ascii="PT Astra Serif" w:eastAsia="Times New Roman" w:hAnsi="PT Astra Serif" w:cs="Times New Roman"/>
          <w:sz w:val="28"/>
          <w:szCs w:val="28"/>
          <w:lang w:eastAsia="ar-SA"/>
        </w:rPr>
        <w:t xml:space="preserve">официальном </w:t>
      </w:r>
      <w:r w:rsidRPr="00D37F20">
        <w:rPr>
          <w:rFonts w:ascii="PT Astra Serif" w:eastAsia="Times New Roman" w:hAnsi="PT Astra Serif" w:cs="Times New Roman"/>
          <w:sz w:val="28"/>
          <w:szCs w:val="28"/>
          <w:lang w:eastAsia="ar-SA"/>
        </w:rPr>
        <w:t xml:space="preserve">сайте </w:t>
      </w:r>
      <w:r w:rsidR="00BE4AD3">
        <w:rPr>
          <w:rFonts w:ascii="PT Astra Serif" w:eastAsia="Times New Roman" w:hAnsi="PT Astra Serif" w:cs="Times New Roman"/>
          <w:sz w:val="28"/>
          <w:szCs w:val="28"/>
          <w:lang w:eastAsia="ar-SA"/>
        </w:rPr>
        <w:t xml:space="preserve">органов местного самоуправления </w:t>
      </w:r>
      <w:r w:rsidRPr="00D37F20">
        <w:rPr>
          <w:rFonts w:ascii="PT Astra Serif" w:eastAsia="Times New Roman" w:hAnsi="PT Astra Serif" w:cs="Times New Roman"/>
          <w:sz w:val="28"/>
          <w:szCs w:val="28"/>
          <w:lang w:eastAsia="ar-SA"/>
        </w:rPr>
        <w:t xml:space="preserve">города Югорска в актуальной редакции поддерживается раздел «ЮГОРСК </w:t>
      </w:r>
      <w:proofErr w:type="spellStart"/>
      <w:r w:rsidRPr="00D37F20">
        <w:rPr>
          <w:rFonts w:ascii="PT Astra Serif" w:eastAsia="Times New Roman" w:hAnsi="PT Astra Serif" w:cs="Times New Roman"/>
          <w:sz w:val="28"/>
          <w:szCs w:val="28"/>
          <w:lang w:eastAsia="ar-SA"/>
        </w:rPr>
        <w:t>Стопкоронавирус</w:t>
      </w:r>
      <w:proofErr w:type="spellEnd"/>
      <w:r w:rsidRPr="00D37F20">
        <w:rPr>
          <w:rFonts w:ascii="PT Astra Serif" w:eastAsia="Times New Roman" w:hAnsi="PT Astra Serif" w:cs="Times New Roman"/>
          <w:sz w:val="28"/>
          <w:szCs w:val="28"/>
          <w:lang w:eastAsia="ar-SA"/>
        </w:rPr>
        <w:t xml:space="preserve">», который содержит информацию о телефонах «горячих линий», ответы на наиболее часто возникающие вопросы, о мерах поддержки, о наличии и стоимости лекарственных препаратов в аптеках города и многое другое. </w:t>
      </w:r>
    </w:p>
    <w:p w:rsidR="00D37F20" w:rsidRPr="00D37F20" w:rsidRDefault="00D37F20" w:rsidP="00D37F20">
      <w:pPr>
        <w:widowControl w:val="0"/>
        <w:suppressAutoHyphens/>
        <w:spacing w:after="0" w:line="240" w:lineRule="auto"/>
        <w:ind w:firstLine="709"/>
        <w:jc w:val="both"/>
        <w:rPr>
          <w:rFonts w:ascii="PT Astra Serif" w:eastAsia="Times New Roman" w:hAnsi="PT Astra Serif" w:cs="Times New Roman"/>
          <w:sz w:val="28"/>
          <w:szCs w:val="28"/>
          <w:lang w:eastAsia="ar-SA"/>
        </w:rPr>
      </w:pPr>
      <w:r w:rsidRPr="00D37F20">
        <w:rPr>
          <w:rFonts w:ascii="PT Astra Serif" w:eastAsia="Times New Roman" w:hAnsi="PT Astra Serif" w:cs="Times New Roman"/>
          <w:sz w:val="28"/>
          <w:szCs w:val="28"/>
          <w:lang w:eastAsia="ar-SA"/>
        </w:rPr>
        <w:lastRenderedPageBreak/>
        <w:t>Организована волонтерская помощь по доставке продуктов и медикаментов гражданам в возрасте 60 лет и старше, гражданам, имеющим хронические заболевания, сниженный иммунитет, находящихся на обязательной самоизоляции. Специалистами учреждений социального обслуживания, волонтерами  проводились регулярные телефонные опросы по выявлению потребности в адресной всесторонней помощи.</w:t>
      </w:r>
    </w:p>
    <w:p w:rsidR="00D37F20" w:rsidRPr="00D37F20" w:rsidRDefault="00D37F20" w:rsidP="00D37F20">
      <w:pPr>
        <w:widowControl w:val="0"/>
        <w:suppressAutoHyphens/>
        <w:spacing w:after="0" w:line="240" w:lineRule="auto"/>
        <w:ind w:firstLine="709"/>
        <w:jc w:val="both"/>
        <w:rPr>
          <w:rFonts w:ascii="PT Astra Serif" w:eastAsia="Times New Roman" w:hAnsi="PT Astra Serif" w:cs="Times New Roman"/>
          <w:sz w:val="28"/>
          <w:szCs w:val="28"/>
          <w:lang w:eastAsia="ar-SA"/>
        </w:rPr>
      </w:pPr>
      <w:r w:rsidRPr="00D37F20">
        <w:rPr>
          <w:rFonts w:ascii="PT Astra Serif" w:eastAsia="Times New Roman" w:hAnsi="PT Astra Serif" w:cs="Times New Roman"/>
          <w:sz w:val="28"/>
          <w:szCs w:val="28"/>
          <w:lang w:eastAsia="ar-SA"/>
        </w:rPr>
        <w:t>Не прекращалась работа «горячей линии</w:t>
      </w:r>
      <w:r w:rsidR="00032797">
        <w:rPr>
          <w:rFonts w:ascii="PT Astra Serif" w:eastAsia="Times New Roman" w:hAnsi="PT Astra Serif" w:cs="Times New Roman"/>
          <w:sz w:val="28"/>
          <w:szCs w:val="28"/>
          <w:lang w:eastAsia="ar-SA"/>
        </w:rPr>
        <w:t xml:space="preserve">», организованной на базе МАУ «Молодежный центр </w:t>
      </w:r>
      <w:r w:rsidRPr="00D37F20">
        <w:rPr>
          <w:rFonts w:ascii="PT Astra Serif" w:eastAsia="Times New Roman" w:hAnsi="PT Astra Serif" w:cs="Times New Roman"/>
          <w:sz w:val="28"/>
          <w:szCs w:val="28"/>
          <w:lang w:eastAsia="ar-SA"/>
        </w:rPr>
        <w:t xml:space="preserve">«Гелиос», на телефон </w:t>
      </w:r>
      <w:r w:rsidR="007A0B67">
        <w:rPr>
          <w:rFonts w:ascii="PT Astra Serif" w:eastAsia="Times New Roman" w:hAnsi="PT Astra Serif" w:cs="Times New Roman"/>
          <w:sz w:val="28"/>
          <w:szCs w:val="28"/>
          <w:lang w:eastAsia="ar-SA"/>
        </w:rPr>
        <w:t xml:space="preserve">которой в течение отчетного периода </w:t>
      </w:r>
      <w:r w:rsidRPr="00D37F20">
        <w:rPr>
          <w:rFonts w:ascii="PT Astra Serif" w:eastAsia="Times New Roman" w:hAnsi="PT Astra Serif" w:cs="Times New Roman"/>
          <w:sz w:val="28"/>
          <w:szCs w:val="28"/>
          <w:lang w:eastAsia="ar-SA"/>
        </w:rPr>
        <w:t>поступило 1</w:t>
      </w:r>
      <w:r w:rsidR="00CE1CF6">
        <w:rPr>
          <w:rFonts w:ascii="PT Astra Serif" w:eastAsia="Times New Roman" w:hAnsi="PT Astra Serif" w:cs="Times New Roman"/>
          <w:sz w:val="28"/>
          <w:szCs w:val="28"/>
          <w:lang w:eastAsia="ar-SA"/>
        </w:rPr>
        <w:t xml:space="preserve"> </w:t>
      </w:r>
      <w:r w:rsidRPr="00D37F20">
        <w:rPr>
          <w:rFonts w:ascii="PT Astra Serif" w:eastAsia="Times New Roman" w:hAnsi="PT Astra Serif" w:cs="Times New Roman"/>
          <w:sz w:val="28"/>
          <w:szCs w:val="28"/>
          <w:lang w:eastAsia="ar-SA"/>
        </w:rPr>
        <w:t>611 звонков.</w:t>
      </w:r>
    </w:p>
    <w:p w:rsidR="00D37F20" w:rsidRPr="00D37F20" w:rsidRDefault="00D37F20" w:rsidP="00D37F20">
      <w:pPr>
        <w:widowControl w:val="0"/>
        <w:suppressAutoHyphens/>
        <w:spacing w:after="0" w:line="240" w:lineRule="auto"/>
        <w:ind w:firstLine="709"/>
        <w:jc w:val="both"/>
        <w:rPr>
          <w:rFonts w:ascii="PT Astra Serif" w:eastAsia="Times New Roman" w:hAnsi="PT Astra Serif" w:cs="Times New Roman"/>
          <w:sz w:val="28"/>
          <w:szCs w:val="28"/>
          <w:lang w:eastAsia="ar-SA"/>
        </w:rPr>
      </w:pPr>
      <w:r w:rsidRPr="00D37F20">
        <w:rPr>
          <w:rFonts w:ascii="PT Astra Serif" w:eastAsia="Times New Roman" w:hAnsi="PT Astra Serif" w:cs="Times New Roman"/>
          <w:sz w:val="28"/>
          <w:szCs w:val="28"/>
          <w:lang w:eastAsia="ar-SA"/>
        </w:rPr>
        <w:t>При эффективном межведомственном взаимодействии организована деятельность контрольных групп за соблюдением требований режима повышенной готовности, организовывалась работа обсерваторов</w:t>
      </w:r>
      <w:r w:rsidR="005C45FF">
        <w:rPr>
          <w:rFonts w:ascii="PT Astra Serif" w:eastAsia="Times New Roman" w:hAnsi="PT Astra Serif" w:cs="Times New Roman"/>
          <w:sz w:val="28"/>
          <w:szCs w:val="28"/>
          <w:lang w:eastAsia="ar-SA"/>
        </w:rPr>
        <w:t xml:space="preserve"> и изоляторов для людей с COVID-</w:t>
      </w:r>
      <w:r w:rsidRPr="00D37F20">
        <w:rPr>
          <w:rFonts w:ascii="PT Astra Serif" w:eastAsia="Times New Roman" w:hAnsi="PT Astra Serif" w:cs="Times New Roman"/>
          <w:sz w:val="28"/>
          <w:szCs w:val="28"/>
          <w:lang w:eastAsia="ar-SA"/>
        </w:rPr>
        <w:t>19, оперативно и своевременно отрабатывались проблемные вопросы при возникновении очагов инфекции.</w:t>
      </w:r>
    </w:p>
    <w:p w:rsidR="00D37F20" w:rsidRPr="00D37F20" w:rsidRDefault="00D37F20" w:rsidP="00D37F20">
      <w:pPr>
        <w:widowControl w:val="0"/>
        <w:suppressAutoHyphens/>
        <w:spacing w:after="0" w:line="240" w:lineRule="auto"/>
        <w:ind w:firstLine="709"/>
        <w:jc w:val="both"/>
        <w:rPr>
          <w:rFonts w:ascii="PT Astra Serif" w:eastAsia="Times New Roman" w:hAnsi="PT Astra Serif" w:cs="Times New Roman"/>
          <w:sz w:val="28"/>
          <w:szCs w:val="28"/>
          <w:lang w:eastAsia="ar-SA"/>
        </w:rPr>
      </w:pPr>
      <w:r w:rsidRPr="00D37F20">
        <w:rPr>
          <w:rFonts w:ascii="PT Astra Serif" w:eastAsia="Times New Roman" w:hAnsi="PT Astra Serif" w:cs="Times New Roman"/>
          <w:sz w:val="28"/>
          <w:szCs w:val="28"/>
          <w:lang w:eastAsia="ar-SA"/>
        </w:rPr>
        <w:t xml:space="preserve">В полном объеме исполнялись мероприятия, включенные в Комплекс обязательных решений для остановки неблагополучия (КОРДОН). Межведомственные рабочие группы совместно с ОМВД, </w:t>
      </w:r>
      <w:proofErr w:type="spellStart"/>
      <w:r w:rsidRPr="00D37F20">
        <w:rPr>
          <w:rFonts w:ascii="PT Astra Serif" w:eastAsia="Times New Roman" w:hAnsi="PT Astra Serif" w:cs="Times New Roman"/>
          <w:sz w:val="28"/>
          <w:szCs w:val="28"/>
          <w:lang w:eastAsia="ar-SA"/>
        </w:rPr>
        <w:t>Росгвардией</w:t>
      </w:r>
      <w:proofErr w:type="spellEnd"/>
      <w:r w:rsidRPr="00D37F20">
        <w:rPr>
          <w:rFonts w:ascii="PT Astra Serif" w:eastAsia="Times New Roman" w:hAnsi="PT Astra Serif" w:cs="Times New Roman"/>
          <w:sz w:val="28"/>
          <w:szCs w:val="28"/>
          <w:lang w:eastAsia="ar-SA"/>
        </w:rPr>
        <w:t xml:space="preserve">, </w:t>
      </w:r>
      <w:proofErr w:type="spellStart"/>
      <w:r w:rsidRPr="00D37F20">
        <w:rPr>
          <w:rFonts w:ascii="PT Astra Serif" w:eastAsia="Times New Roman" w:hAnsi="PT Astra Serif" w:cs="Times New Roman"/>
          <w:sz w:val="28"/>
          <w:szCs w:val="28"/>
          <w:lang w:eastAsia="ar-SA"/>
        </w:rPr>
        <w:t>Роспотребнадзором</w:t>
      </w:r>
      <w:proofErr w:type="spellEnd"/>
      <w:r w:rsidRPr="00D37F20">
        <w:rPr>
          <w:rFonts w:ascii="PT Astra Serif" w:eastAsia="Times New Roman" w:hAnsi="PT Astra Serif" w:cs="Times New Roman"/>
          <w:sz w:val="28"/>
          <w:szCs w:val="28"/>
          <w:lang w:eastAsia="ar-SA"/>
        </w:rPr>
        <w:t xml:space="preserve">, за период с начала пандемии по 31.12.2021, провели </w:t>
      </w:r>
      <w:r w:rsidR="00B91568">
        <w:rPr>
          <w:rFonts w:ascii="PT Astra Serif" w:eastAsia="Times New Roman" w:hAnsi="PT Astra Serif" w:cs="Times New Roman"/>
          <w:sz w:val="28"/>
          <w:szCs w:val="28"/>
          <w:lang w:eastAsia="ar-SA"/>
        </w:rPr>
        <w:t xml:space="preserve">      </w:t>
      </w:r>
      <w:r w:rsidRPr="00D37F20">
        <w:rPr>
          <w:rFonts w:ascii="PT Astra Serif" w:eastAsia="Times New Roman" w:hAnsi="PT Astra Serif" w:cs="Times New Roman"/>
          <w:sz w:val="28"/>
          <w:szCs w:val="28"/>
          <w:lang w:eastAsia="ar-SA"/>
        </w:rPr>
        <w:t xml:space="preserve">3 838 рейдовых мероприятия, в том числе  на  объектах транспорта - 478, </w:t>
      </w:r>
      <w:r w:rsidR="00612AF2">
        <w:rPr>
          <w:rFonts w:ascii="PT Astra Serif" w:eastAsia="Times New Roman" w:hAnsi="PT Astra Serif" w:cs="Times New Roman"/>
          <w:sz w:val="28"/>
          <w:szCs w:val="28"/>
          <w:lang w:eastAsia="ar-SA"/>
        </w:rPr>
        <w:t xml:space="preserve">      </w:t>
      </w:r>
      <w:r w:rsidRPr="00D37F20">
        <w:rPr>
          <w:rFonts w:ascii="PT Astra Serif" w:eastAsia="Times New Roman" w:hAnsi="PT Astra Serif" w:cs="Times New Roman"/>
          <w:sz w:val="28"/>
          <w:szCs w:val="28"/>
          <w:lang w:eastAsia="ar-SA"/>
        </w:rPr>
        <w:t>3</w:t>
      </w:r>
      <w:r w:rsidR="00612AF2">
        <w:rPr>
          <w:rFonts w:ascii="PT Astra Serif" w:eastAsia="Times New Roman" w:hAnsi="PT Astra Serif" w:cs="Times New Roman"/>
          <w:sz w:val="28"/>
          <w:szCs w:val="28"/>
          <w:lang w:eastAsia="ar-SA"/>
        </w:rPr>
        <w:t xml:space="preserve"> </w:t>
      </w:r>
      <w:r w:rsidRPr="00D37F20">
        <w:rPr>
          <w:rFonts w:ascii="PT Astra Serif" w:eastAsia="Times New Roman" w:hAnsi="PT Astra Serif" w:cs="Times New Roman"/>
          <w:sz w:val="28"/>
          <w:szCs w:val="28"/>
          <w:lang w:eastAsia="ar-SA"/>
        </w:rPr>
        <w:t>149  - н</w:t>
      </w:r>
      <w:r w:rsidR="00452F99">
        <w:rPr>
          <w:rFonts w:ascii="PT Astra Serif" w:eastAsia="Times New Roman" w:hAnsi="PT Astra Serif" w:cs="Times New Roman"/>
          <w:sz w:val="28"/>
          <w:szCs w:val="28"/>
          <w:lang w:eastAsia="ar-SA"/>
        </w:rPr>
        <w:t>а объектах торговой сети и 168 -</w:t>
      </w:r>
      <w:r w:rsidRPr="00D37F20">
        <w:rPr>
          <w:rFonts w:ascii="PT Astra Serif" w:eastAsia="Times New Roman" w:hAnsi="PT Astra Serif" w:cs="Times New Roman"/>
          <w:sz w:val="28"/>
          <w:szCs w:val="28"/>
          <w:lang w:eastAsia="ar-SA"/>
        </w:rPr>
        <w:t xml:space="preserve"> в общепите. </w:t>
      </w:r>
    </w:p>
    <w:p w:rsidR="00D37F20" w:rsidRPr="00D37F20" w:rsidRDefault="00D37F20" w:rsidP="00D37F20">
      <w:pPr>
        <w:widowControl w:val="0"/>
        <w:suppressAutoHyphens/>
        <w:spacing w:after="0" w:line="240" w:lineRule="auto"/>
        <w:ind w:firstLine="709"/>
        <w:jc w:val="both"/>
        <w:rPr>
          <w:rFonts w:ascii="PT Astra Serif" w:eastAsia="Times New Roman" w:hAnsi="PT Astra Serif" w:cs="Times New Roman"/>
          <w:sz w:val="28"/>
          <w:szCs w:val="28"/>
          <w:lang w:eastAsia="ar-SA"/>
        </w:rPr>
      </w:pPr>
      <w:r w:rsidRPr="00D37F20">
        <w:rPr>
          <w:rFonts w:ascii="PT Astra Serif" w:eastAsia="Times New Roman" w:hAnsi="PT Astra Serif" w:cs="Times New Roman"/>
          <w:sz w:val="28"/>
          <w:szCs w:val="28"/>
          <w:lang w:eastAsia="ar-SA"/>
        </w:rPr>
        <w:t>Судом рассмотрено 1 307 административных дел, вынесено 1</w:t>
      </w:r>
      <w:r w:rsidR="00612AF2">
        <w:rPr>
          <w:rFonts w:ascii="PT Astra Serif" w:eastAsia="Times New Roman" w:hAnsi="PT Astra Serif" w:cs="Times New Roman"/>
          <w:sz w:val="28"/>
          <w:szCs w:val="28"/>
          <w:lang w:eastAsia="ar-SA"/>
        </w:rPr>
        <w:t xml:space="preserve"> </w:t>
      </w:r>
      <w:r w:rsidRPr="00D37F20">
        <w:rPr>
          <w:rFonts w:ascii="PT Astra Serif" w:eastAsia="Times New Roman" w:hAnsi="PT Astra Serif" w:cs="Times New Roman"/>
          <w:sz w:val="28"/>
          <w:szCs w:val="28"/>
          <w:lang w:eastAsia="ar-SA"/>
        </w:rPr>
        <w:t>173  предупреждения, 134  штрафа.</w:t>
      </w:r>
    </w:p>
    <w:p w:rsidR="00D37F20" w:rsidRPr="00D37F20" w:rsidRDefault="00D37F20" w:rsidP="00D37F20">
      <w:pPr>
        <w:widowControl w:val="0"/>
        <w:suppressAutoHyphens/>
        <w:spacing w:after="0" w:line="240" w:lineRule="auto"/>
        <w:ind w:firstLine="709"/>
        <w:jc w:val="both"/>
        <w:rPr>
          <w:rFonts w:ascii="PT Astra Serif" w:eastAsia="Times New Roman" w:hAnsi="PT Astra Serif" w:cs="Times New Roman"/>
          <w:sz w:val="28"/>
          <w:szCs w:val="28"/>
          <w:lang w:eastAsia="ar-SA"/>
        </w:rPr>
      </w:pPr>
      <w:r w:rsidRPr="00D37F20">
        <w:rPr>
          <w:rFonts w:ascii="PT Astra Serif" w:eastAsia="Times New Roman" w:hAnsi="PT Astra Serif" w:cs="Times New Roman"/>
          <w:sz w:val="28"/>
          <w:szCs w:val="28"/>
          <w:lang w:eastAsia="ar-SA"/>
        </w:rPr>
        <w:t xml:space="preserve">Обеспечен </w:t>
      </w:r>
      <w:proofErr w:type="gramStart"/>
      <w:r w:rsidRPr="00D37F20">
        <w:rPr>
          <w:rFonts w:ascii="PT Astra Serif" w:eastAsia="Times New Roman" w:hAnsi="PT Astra Serif" w:cs="Times New Roman"/>
          <w:sz w:val="28"/>
          <w:szCs w:val="28"/>
          <w:lang w:eastAsia="ar-SA"/>
        </w:rPr>
        <w:t>контроль за</w:t>
      </w:r>
      <w:proofErr w:type="gramEnd"/>
      <w:r w:rsidRPr="00D37F20">
        <w:rPr>
          <w:rFonts w:ascii="PT Astra Serif" w:eastAsia="Times New Roman" w:hAnsi="PT Astra Serif" w:cs="Times New Roman"/>
          <w:sz w:val="28"/>
          <w:szCs w:val="28"/>
          <w:lang w:eastAsia="ar-SA"/>
        </w:rPr>
        <w:t xml:space="preserve"> проведением заключительно</w:t>
      </w:r>
      <w:r w:rsidR="00612AF2">
        <w:rPr>
          <w:rFonts w:ascii="PT Astra Serif" w:eastAsia="Times New Roman" w:hAnsi="PT Astra Serif" w:cs="Times New Roman"/>
          <w:sz w:val="28"/>
          <w:szCs w:val="28"/>
          <w:lang w:eastAsia="ar-SA"/>
        </w:rPr>
        <w:t>й дезинфекции  домашних очагов -</w:t>
      </w:r>
      <w:r w:rsidRPr="00D37F20">
        <w:rPr>
          <w:rFonts w:ascii="PT Astra Serif" w:eastAsia="Times New Roman" w:hAnsi="PT Astra Serif" w:cs="Times New Roman"/>
          <w:sz w:val="28"/>
          <w:szCs w:val="28"/>
          <w:lang w:eastAsia="ar-SA"/>
        </w:rPr>
        <w:t xml:space="preserve"> обработан 901 объект о</w:t>
      </w:r>
      <w:r w:rsidR="00D9203F">
        <w:rPr>
          <w:rFonts w:ascii="PT Astra Serif" w:eastAsia="Times New Roman" w:hAnsi="PT Astra Serif" w:cs="Times New Roman"/>
          <w:sz w:val="28"/>
          <w:szCs w:val="28"/>
          <w:lang w:eastAsia="ar-SA"/>
        </w:rPr>
        <w:t>бщей площадью 96,4 тыс. кв. м,</w:t>
      </w:r>
      <w:r w:rsidRPr="00D37F20">
        <w:rPr>
          <w:rFonts w:ascii="PT Astra Serif" w:eastAsia="Times New Roman" w:hAnsi="PT Astra Serif" w:cs="Times New Roman"/>
          <w:sz w:val="28"/>
          <w:szCs w:val="28"/>
          <w:lang w:eastAsia="ar-SA"/>
        </w:rPr>
        <w:t xml:space="preserve"> а также 1</w:t>
      </w:r>
      <w:r w:rsidR="00D9203F">
        <w:rPr>
          <w:rFonts w:ascii="PT Astra Serif" w:eastAsia="Times New Roman" w:hAnsi="PT Astra Serif" w:cs="Times New Roman"/>
          <w:sz w:val="28"/>
          <w:szCs w:val="28"/>
          <w:lang w:eastAsia="ar-SA"/>
        </w:rPr>
        <w:t xml:space="preserve"> </w:t>
      </w:r>
      <w:r w:rsidRPr="00D37F20">
        <w:rPr>
          <w:rFonts w:ascii="PT Astra Serif" w:eastAsia="Times New Roman" w:hAnsi="PT Astra Serif" w:cs="Times New Roman"/>
          <w:sz w:val="28"/>
          <w:szCs w:val="28"/>
          <w:lang w:eastAsia="ar-SA"/>
        </w:rPr>
        <w:t>404 мест</w:t>
      </w:r>
      <w:r w:rsidR="00D9203F">
        <w:rPr>
          <w:rFonts w:ascii="PT Astra Serif" w:eastAsia="Times New Roman" w:hAnsi="PT Astra Serif" w:cs="Times New Roman"/>
          <w:sz w:val="28"/>
          <w:szCs w:val="28"/>
          <w:lang w:eastAsia="ar-SA"/>
        </w:rPr>
        <w:t>а</w:t>
      </w:r>
      <w:r w:rsidRPr="00D37F20">
        <w:rPr>
          <w:rFonts w:ascii="PT Astra Serif" w:eastAsia="Times New Roman" w:hAnsi="PT Astra Serif" w:cs="Times New Roman"/>
          <w:sz w:val="28"/>
          <w:szCs w:val="28"/>
          <w:lang w:eastAsia="ar-SA"/>
        </w:rPr>
        <w:t xml:space="preserve"> общего пользования в многоквартирных домах </w:t>
      </w:r>
      <w:r w:rsidR="00D9203F">
        <w:rPr>
          <w:rFonts w:ascii="PT Astra Serif" w:eastAsia="Times New Roman" w:hAnsi="PT Astra Serif" w:cs="Times New Roman"/>
          <w:sz w:val="28"/>
          <w:szCs w:val="28"/>
          <w:lang w:eastAsia="ar-SA"/>
        </w:rPr>
        <w:t>общей площадью 104,1 тыс. кв. м</w:t>
      </w:r>
      <w:r w:rsidRPr="00D37F20">
        <w:rPr>
          <w:rFonts w:ascii="PT Astra Serif" w:eastAsia="Times New Roman" w:hAnsi="PT Astra Serif" w:cs="Times New Roman"/>
          <w:sz w:val="28"/>
          <w:szCs w:val="28"/>
          <w:lang w:eastAsia="ar-SA"/>
        </w:rPr>
        <w:t xml:space="preserve">, </w:t>
      </w:r>
      <w:r w:rsidR="00D9203F">
        <w:rPr>
          <w:rFonts w:ascii="PT Astra Serif" w:eastAsia="Times New Roman" w:hAnsi="PT Astra Serif" w:cs="Times New Roman"/>
          <w:sz w:val="28"/>
          <w:szCs w:val="28"/>
          <w:lang w:eastAsia="ar-SA"/>
        </w:rPr>
        <w:t>охвачен</w:t>
      </w:r>
      <w:r w:rsidR="00D9203F" w:rsidRPr="00D37F20">
        <w:rPr>
          <w:rFonts w:ascii="PT Astra Serif" w:eastAsia="Times New Roman" w:hAnsi="PT Astra Serif" w:cs="Times New Roman"/>
          <w:sz w:val="28"/>
          <w:szCs w:val="28"/>
          <w:lang w:eastAsia="ar-SA"/>
        </w:rPr>
        <w:t xml:space="preserve"> дезинфекцией </w:t>
      </w:r>
      <w:r w:rsidR="00D9203F">
        <w:rPr>
          <w:rFonts w:ascii="PT Astra Serif" w:eastAsia="Times New Roman" w:hAnsi="PT Astra Serif" w:cs="Times New Roman"/>
          <w:sz w:val="28"/>
          <w:szCs w:val="28"/>
          <w:lang w:eastAsia="ar-SA"/>
        </w:rPr>
        <w:t>весь пассажирский</w:t>
      </w:r>
      <w:r w:rsidR="000D2232">
        <w:rPr>
          <w:rFonts w:ascii="PT Astra Serif" w:eastAsia="Times New Roman" w:hAnsi="PT Astra Serif" w:cs="Times New Roman"/>
          <w:sz w:val="28"/>
          <w:szCs w:val="28"/>
          <w:lang w:eastAsia="ar-SA"/>
        </w:rPr>
        <w:t xml:space="preserve"> автотранспорт</w:t>
      </w:r>
      <w:r w:rsidRPr="00D37F20">
        <w:rPr>
          <w:rFonts w:ascii="PT Astra Serif" w:eastAsia="Times New Roman" w:hAnsi="PT Astra Serif" w:cs="Times New Roman"/>
          <w:sz w:val="28"/>
          <w:szCs w:val="28"/>
          <w:lang w:eastAsia="ar-SA"/>
        </w:rPr>
        <w:t xml:space="preserve">, </w:t>
      </w:r>
      <w:r w:rsidR="000D2232">
        <w:rPr>
          <w:rFonts w:ascii="PT Astra Serif" w:eastAsia="Times New Roman" w:hAnsi="PT Astra Serif" w:cs="Times New Roman"/>
          <w:sz w:val="28"/>
          <w:szCs w:val="28"/>
          <w:lang w:eastAsia="ar-SA"/>
        </w:rPr>
        <w:t xml:space="preserve">выпускаемый </w:t>
      </w:r>
      <w:r w:rsidRPr="00D37F20">
        <w:rPr>
          <w:rFonts w:ascii="PT Astra Serif" w:eastAsia="Times New Roman" w:hAnsi="PT Astra Serif" w:cs="Times New Roman"/>
          <w:sz w:val="28"/>
          <w:szCs w:val="28"/>
          <w:lang w:eastAsia="ar-SA"/>
        </w:rPr>
        <w:t>на линию</w:t>
      </w:r>
      <w:r w:rsidR="000D2232">
        <w:rPr>
          <w:rFonts w:ascii="PT Astra Serif" w:eastAsia="Times New Roman" w:hAnsi="PT Astra Serif" w:cs="Times New Roman"/>
          <w:sz w:val="28"/>
          <w:szCs w:val="28"/>
          <w:lang w:eastAsia="ar-SA"/>
        </w:rPr>
        <w:t xml:space="preserve">. </w:t>
      </w:r>
    </w:p>
    <w:p w:rsidR="00D37F20" w:rsidRPr="00D37F20" w:rsidRDefault="00D37F20" w:rsidP="00D37F20">
      <w:pPr>
        <w:widowControl w:val="0"/>
        <w:suppressAutoHyphens/>
        <w:spacing w:after="0" w:line="240" w:lineRule="auto"/>
        <w:ind w:firstLine="709"/>
        <w:jc w:val="both"/>
        <w:rPr>
          <w:rFonts w:ascii="PT Astra Serif" w:eastAsia="Times New Roman" w:hAnsi="PT Astra Serif" w:cs="Times New Roman"/>
          <w:sz w:val="28"/>
          <w:szCs w:val="28"/>
          <w:lang w:eastAsia="ar-SA"/>
        </w:rPr>
      </w:pPr>
      <w:r w:rsidRPr="00D37F20">
        <w:rPr>
          <w:rFonts w:ascii="PT Astra Serif" w:eastAsia="Times New Roman" w:hAnsi="PT Astra Serif" w:cs="Times New Roman"/>
          <w:sz w:val="28"/>
          <w:szCs w:val="28"/>
          <w:lang w:eastAsia="ar-SA"/>
        </w:rPr>
        <w:t>Для оказания содействия БУ «Югорская городская больница» администрацией города Югорска предоставлено 3 транспортных средства муниципальных учреждений для обеспечения медицинских работников, выезжающих для оказания медицинской помощи гражданам, заболевшим коронавирусной инфекцией. Работа водителей и транспортных средств организована посменно.</w:t>
      </w:r>
    </w:p>
    <w:p w:rsidR="00D37F20" w:rsidRPr="00D37F20" w:rsidRDefault="00D37F20" w:rsidP="00D37F20">
      <w:pPr>
        <w:widowControl w:val="0"/>
        <w:suppressAutoHyphens/>
        <w:spacing w:after="0" w:line="240" w:lineRule="auto"/>
        <w:ind w:firstLine="709"/>
        <w:jc w:val="both"/>
        <w:rPr>
          <w:rFonts w:ascii="PT Astra Serif" w:eastAsia="Times New Roman" w:hAnsi="PT Astra Serif" w:cs="Times New Roman"/>
          <w:sz w:val="28"/>
          <w:szCs w:val="28"/>
          <w:lang w:eastAsia="ar-SA"/>
        </w:rPr>
      </w:pPr>
      <w:r w:rsidRPr="00D37F20">
        <w:rPr>
          <w:rFonts w:ascii="PT Astra Serif" w:eastAsia="Times New Roman" w:hAnsi="PT Astra Serif" w:cs="Times New Roman"/>
          <w:sz w:val="28"/>
          <w:szCs w:val="28"/>
          <w:lang w:eastAsia="ar-SA"/>
        </w:rPr>
        <w:t xml:space="preserve">В </w:t>
      </w:r>
      <w:r w:rsidR="00DD04F0">
        <w:rPr>
          <w:rFonts w:ascii="PT Astra Serif" w:eastAsia="Times New Roman" w:hAnsi="PT Astra Serif" w:cs="Times New Roman"/>
          <w:sz w:val="28"/>
          <w:szCs w:val="28"/>
          <w:lang w:eastAsia="ar-SA"/>
        </w:rPr>
        <w:t>БУ «Югорская городская больница»</w:t>
      </w:r>
      <w:r w:rsidRPr="00D37F20">
        <w:rPr>
          <w:rFonts w:ascii="PT Astra Serif" w:eastAsia="Times New Roman" w:hAnsi="PT Astra Serif" w:cs="Times New Roman"/>
          <w:sz w:val="28"/>
          <w:szCs w:val="28"/>
          <w:lang w:eastAsia="ar-SA"/>
        </w:rPr>
        <w:t>, в зависимости от подъема заболеваемости, оперативно разворачивались койки стационара для лечения пациентов с коронавирусной инфекцией (от 34 коек по плану до 134 коек при максимальной загруженности стационара).</w:t>
      </w:r>
    </w:p>
    <w:p w:rsidR="00D37F20" w:rsidRPr="00D37F20" w:rsidRDefault="00D84E17" w:rsidP="00D37F20">
      <w:pPr>
        <w:widowControl w:val="0"/>
        <w:suppressAutoHyphens/>
        <w:spacing w:after="0" w:line="240" w:lineRule="auto"/>
        <w:ind w:firstLine="709"/>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В октябре -</w:t>
      </w:r>
      <w:r w:rsidR="00D37F20" w:rsidRPr="00D37F20">
        <w:rPr>
          <w:rFonts w:ascii="PT Astra Serif" w:eastAsia="Times New Roman" w:hAnsi="PT Astra Serif" w:cs="Times New Roman"/>
          <w:sz w:val="28"/>
          <w:szCs w:val="28"/>
          <w:lang w:eastAsia="ar-SA"/>
        </w:rPr>
        <w:t xml:space="preserve"> декабре 2021 года был развернут изолятор для размещения граждан с подтвержденным диагнозом COVID-19, выписанных из инфекционного стационара, для их изоляции на необходимый срок.  В течение года</w:t>
      </w:r>
      <w:r w:rsidR="00075080">
        <w:rPr>
          <w:rFonts w:ascii="PT Astra Serif" w:eastAsia="Times New Roman" w:hAnsi="PT Astra Serif" w:cs="Times New Roman"/>
          <w:sz w:val="28"/>
          <w:szCs w:val="28"/>
          <w:lang w:eastAsia="ar-SA"/>
        </w:rPr>
        <w:t>,</w:t>
      </w:r>
      <w:r w:rsidR="00D37F20" w:rsidRPr="00D37F20">
        <w:rPr>
          <w:rFonts w:ascii="PT Astra Serif" w:eastAsia="Times New Roman" w:hAnsi="PT Astra Serif" w:cs="Times New Roman"/>
          <w:sz w:val="28"/>
          <w:szCs w:val="28"/>
          <w:lang w:eastAsia="ar-SA"/>
        </w:rPr>
        <w:t xml:space="preserve"> по необходимости</w:t>
      </w:r>
      <w:r w:rsidR="00075080">
        <w:rPr>
          <w:rFonts w:ascii="PT Astra Serif" w:eastAsia="Times New Roman" w:hAnsi="PT Astra Serif" w:cs="Times New Roman"/>
          <w:sz w:val="28"/>
          <w:szCs w:val="28"/>
          <w:lang w:eastAsia="ar-SA"/>
        </w:rPr>
        <w:t>,</w:t>
      </w:r>
      <w:r w:rsidR="00D37F20" w:rsidRPr="00D37F20">
        <w:rPr>
          <w:rFonts w:ascii="PT Astra Serif" w:eastAsia="Times New Roman" w:hAnsi="PT Astra Serif" w:cs="Times New Roman"/>
          <w:sz w:val="28"/>
          <w:szCs w:val="28"/>
          <w:lang w:eastAsia="ar-SA"/>
        </w:rPr>
        <w:t xml:space="preserve"> организовывалась работа обсерватора для здоровых людей на базе гостиницы </w:t>
      </w:r>
      <w:r>
        <w:rPr>
          <w:rFonts w:ascii="PT Astra Serif" w:eastAsia="Times New Roman" w:hAnsi="PT Astra Serif" w:cs="Times New Roman"/>
          <w:sz w:val="28"/>
          <w:szCs w:val="28"/>
          <w:lang w:eastAsia="ar-SA"/>
        </w:rPr>
        <w:t>«</w:t>
      </w:r>
      <w:r w:rsidR="00D37F20" w:rsidRPr="00D37F20">
        <w:rPr>
          <w:rFonts w:ascii="PT Astra Serif" w:eastAsia="Times New Roman" w:hAnsi="PT Astra Serif" w:cs="Times New Roman"/>
          <w:sz w:val="28"/>
          <w:szCs w:val="28"/>
          <w:lang w:eastAsia="ar-SA"/>
        </w:rPr>
        <w:t>Ковчег</w:t>
      </w:r>
      <w:r>
        <w:rPr>
          <w:rFonts w:ascii="PT Astra Serif" w:eastAsia="Times New Roman" w:hAnsi="PT Astra Serif" w:cs="Times New Roman"/>
          <w:sz w:val="28"/>
          <w:szCs w:val="28"/>
          <w:lang w:eastAsia="ar-SA"/>
        </w:rPr>
        <w:t>»</w:t>
      </w:r>
      <w:r w:rsidR="00D37F20" w:rsidRPr="00D37F20">
        <w:rPr>
          <w:rFonts w:ascii="PT Astra Serif" w:eastAsia="Times New Roman" w:hAnsi="PT Astra Serif" w:cs="Times New Roman"/>
          <w:sz w:val="28"/>
          <w:szCs w:val="28"/>
          <w:lang w:eastAsia="ar-SA"/>
        </w:rPr>
        <w:t>.</w:t>
      </w:r>
    </w:p>
    <w:p w:rsidR="00D37F20" w:rsidRPr="00D37F20" w:rsidRDefault="00D37F20" w:rsidP="00D37F20">
      <w:pPr>
        <w:widowControl w:val="0"/>
        <w:suppressAutoHyphens/>
        <w:spacing w:after="0" w:line="240" w:lineRule="auto"/>
        <w:ind w:firstLine="709"/>
        <w:jc w:val="both"/>
        <w:rPr>
          <w:rFonts w:ascii="PT Astra Serif" w:eastAsia="Times New Roman" w:hAnsi="PT Astra Serif" w:cs="Times New Roman"/>
          <w:sz w:val="28"/>
          <w:szCs w:val="28"/>
          <w:lang w:eastAsia="ar-SA"/>
        </w:rPr>
      </w:pPr>
      <w:r w:rsidRPr="00D37F20">
        <w:rPr>
          <w:rFonts w:ascii="PT Astra Serif" w:eastAsia="Times New Roman" w:hAnsi="PT Astra Serif" w:cs="Times New Roman"/>
          <w:sz w:val="28"/>
          <w:szCs w:val="28"/>
          <w:lang w:eastAsia="ar-SA"/>
        </w:rPr>
        <w:t xml:space="preserve">Активизирована работа по </w:t>
      </w:r>
      <w:r w:rsidR="000B3276">
        <w:rPr>
          <w:rFonts w:ascii="PT Astra Serif" w:eastAsia="Times New Roman" w:hAnsi="PT Astra Serif" w:cs="Times New Roman"/>
          <w:sz w:val="28"/>
          <w:szCs w:val="28"/>
          <w:lang w:eastAsia="ar-SA"/>
        </w:rPr>
        <w:t xml:space="preserve">привлечению населения </w:t>
      </w:r>
      <w:r w:rsidRPr="00D37F20">
        <w:rPr>
          <w:rFonts w:ascii="PT Astra Serif" w:eastAsia="Times New Roman" w:hAnsi="PT Astra Serif" w:cs="Times New Roman"/>
          <w:sz w:val="28"/>
          <w:szCs w:val="28"/>
          <w:lang w:eastAsia="ar-SA"/>
        </w:rPr>
        <w:t>к вакцинации и формированию коллективного иммунитета:</w:t>
      </w:r>
    </w:p>
    <w:p w:rsidR="00D37F20" w:rsidRPr="00D37F20" w:rsidRDefault="00D37F20" w:rsidP="00D37F20">
      <w:pPr>
        <w:widowControl w:val="0"/>
        <w:suppressAutoHyphens/>
        <w:spacing w:after="0" w:line="240" w:lineRule="auto"/>
        <w:ind w:firstLine="709"/>
        <w:jc w:val="both"/>
        <w:rPr>
          <w:rFonts w:ascii="PT Astra Serif" w:eastAsia="Times New Roman" w:hAnsi="PT Astra Serif" w:cs="Times New Roman"/>
          <w:sz w:val="28"/>
          <w:szCs w:val="28"/>
          <w:lang w:eastAsia="ar-SA"/>
        </w:rPr>
      </w:pPr>
      <w:r w:rsidRPr="00D37F20">
        <w:rPr>
          <w:rFonts w:ascii="PT Astra Serif" w:eastAsia="Times New Roman" w:hAnsi="PT Astra Serif" w:cs="Times New Roman"/>
          <w:sz w:val="28"/>
          <w:szCs w:val="28"/>
          <w:lang w:eastAsia="ar-SA"/>
        </w:rPr>
        <w:lastRenderedPageBreak/>
        <w:t xml:space="preserve"> - организована работа прививочных пунктов и мобильных бригад по вакцинации с выездом в трудовые коллективы, адресно на дом к гражданам 60+;</w:t>
      </w:r>
    </w:p>
    <w:p w:rsidR="00D37F20" w:rsidRPr="00D37F20" w:rsidRDefault="00D37F20" w:rsidP="00D37F20">
      <w:pPr>
        <w:widowControl w:val="0"/>
        <w:suppressAutoHyphens/>
        <w:spacing w:after="0" w:line="240" w:lineRule="auto"/>
        <w:ind w:firstLine="709"/>
        <w:jc w:val="both"/>
        <w:rPr>
          <w:rFonts w:ascii="PT Astra Serif" w:eastAsia="Times New Roman" w:hAnsi="PT Astra Serif" w:cs="Times New Roman"/>
          <w:sz w:val="28"/>
          <w:szCs w:val="28"/>
          <w:lang w:eastAsia="ar-SA"/>
        </w:rPr>
      </w:pPr>
      <w:r w:rsidRPr="00D37F20">
        <w:rPr>
          <w:rFonts w:ascii="PT Astra Serif" w:eastAsia="Times New Roman" w:hAnsi="PT Astra Serif" w:cs="Times New Roman"/>
          <w:sz w:val="28"/>
          <w:szCs w:val="28"/>
          <w:lang w:eastAsia="ar-SA"/>
        </w:rPr>
        <w:t>- обеспечена трансляция информационных материалов, интервью с привитыми от COVID-19 жителями  в средствах массой информации,</w:t>
      </w:r>
      <w:r w:rsidR="00425523">
        <w:rPr>
          <w:rFonts w:ascii="PT Astra Serif" w:eastAsia="Times New Roman" w:hAnsi="PT Astra Serif" w:cs="Times New Roman"/>
          <w:sz w:val="28"/>
          <w:szCs w:val="28"/>
          <w:lang w:eastAsia="ar-SA"/>
        </w:rPr>
        <w:t xml:space="preserve"> в том числе в </w:t>
      </w:r>
      <w:r w:rsidRPr="00D37F20">
        <w:rPr>
          <w:rFonts w:ascii="PT Astra Serif" w:eastAsia="Times New Roman" w:hAnsi="PT Astra Serif" w:cs="Times New Roman"/>
          <w:sz w:val="28"/>
          <w:szCs w:val="28"/>
          <w:lang w:eastAsia="ar-SA"/>
        </w:rPr>
        <w:t xml:space="preserve">социальных сетях; </w:t>
      </w:r>
    </w:p>
    <w:p w:rsidR="00D37F20" w:rsidRPr="00D37F20" w:rsidRDefault="00D37F20" w:rsidP="00D37F20">
      <w:pPr>
        <w:widowControl w:val="0"/>
        <w:suppressAutoHyphens/>
        <w:spacing w:after="0" w:line="240" w:lineRule="auto"/>
        <w:ind w:firstLine="709"/>
        <w:jc w:val="both"/>
        <w:rPr>
          <w:rFonts w:ascii="PT Astra Serif" w:eastAsia="Times New Roman" w:hAnsi="PT Astra Serif" w:cs="Times New Roman"/>
          <w:sz w:val="28"/>
          <w:szCs w:val="28"/>
          <w:lang w:eastAsia="ar-SA"/>
        </w:rPr>
      </w:pPr>
      <w:r w:rsidRPr="00D37F20">
        <w:rPr>
          <w:rFonts w:ascii="PT Astra Serif" w:eastAsia="Times New Roman" w:hAnsi="PT Astra Serif" w:cs="Times New Roman"/>
          <w:sz w:val="28"/>
          <w:szCs w:val="28"/>
          <w:lang w:eastAsia="ar-SA"/>
        </w:rPr>
        <w:t>- организовано проведение индивидуальной разъяснительной работы о необходимости вакцинации с гражданами, состоящими на диспансерном учете с хроническими заболеваниями, проходящими медицинские осмотры при устройстве на работу, оформлении санаторно-курортных карт.</w:t>
      </w:r>
    </w:p>
    <w:p w:rsidR="00D37F20" w:rsidRPr="00D37F20" w:rsidRDefault="00D37F20" w:rsidP="00D37F20">
      <w:pPr>
        <w:widowControl w:val="0"/>
        <w:suppressAutoHyphens/>
        <w:spacing w:after="0" w:line="240" w:lineRule="auto"/>
        <w:ind w:firstLine="709"/>
        <w:jc w:val="both"/>
        <w:rPr>
          <w:rFonts w:ascii="PT Astra Serif" w:eastAsia="Times New Roman" w:hAnsi="PT Astra Serif" w:cs="Times New Roman"/>
          <w:sz w:val="28"/>
          <w:szCs w:val="28"/>
          <w:lang w:eastAsia="ar-SA"/>
        </w:rPr>
      </w:pPr>
      <w:r w:rsidRPr="00D37F20">
        <w:rPr>
          <w:rFonts w:ascii="PT Astra Serif" w:eastAsia="Times New Roman" w:hAnsi="PT Astra Serif" w:cs="Times New Roman"/>
          <w:sz w:val="28"/>
          <w:szCs w:val="28"/>
          <w:lang w:eastAsia="ar-SA"/>
        </w:rPr>
        <w:t>В результате пров</w:t>
      </w:r>
      <w:r w:rsidR="00425523">
        <w:rPr>
          <w:rFonts w:ascii="PT Astra Serif" w:eastAsia="Times New Roman" w:hAnsi="PT Astra Serif" w:cs="Times New Roman"/>
          <w:sz w:val="28"/>
          <w:szCs w:val="28"/>
          <w:lang w:eastAsia="ar-SA"/>
        </w:rPr>
        <w:t>еденных межведомственных мероприятий</w:t>
      </w:r>
      <w:r w:rsidRPr="00D37F20">
        <w:rPr>
          <w:rFonts w:ascii="PT Astra Serif" w:eastAsia="Times New Roman" w:hAnsi="PT Astra Serif" w:cs="Times New Roman"/>
          <w:sz w:val="28"/>
          <w:szCs w:val="28"/>
          <w:lang w:eastAsia="ar-SA"/>
        </w:rPr>
        <w:t xml:space="preserve"> было вакцинировано первым компонентом 20 190 человек или 91% от числа граждан, </w:t>
      </w:r>
      <w:r w:rsidRPr="00207F7C">
        <w:rPr>
          <w:rFonts w:ascii="PT Astra Serif" w:eastAsia="Times New Roman" w:hAnsi="PT Astra Serif" w:cs="Times New Roman"/>
          <w:sz w:val="28"/>
          <w:szCs w:val="28"/>
          <w:lang w:eastAsia="ar-SA"/>
        </w:rPr>
        <w:t>которые могут сделать прививку, завершили</w:t>
      </w:r>
      <w:r w:rsidRPr="00D37F20">
        <w:rPr>
          <w:rFonts w:ascii="PT Astra Serif" w:eastAsia="Times New Roman" w:hAnsi="PT Astra Serif" w:cs="Times New Roman"/>
          <w:sz w:val="28"/>
          <w:szCs w:val="28"/>
          <w:lang w:eastAsia="ar-SA"/>
        </w:rPr>
        <w:t xml:space="preserve"> вакцинацию 19 463 человека -  88%</w:t>
      </w:r>
      <w:r w:rsidR="001E4448">
        <w:rPr>
          <w:rFonts w:ascii="PT Astra Serif" w:eastAsia="Times New Roman" w:hAnsi="PT Astra Serif" w:cs="Times New Roman"/>
          <w:sz w:val="28"/>
          <w:szCs w:val="28"/>
          <w:lang w:eastAsia="ar-SA"/>
        </w:rPr>
        <w:t>.</w:t>
      </w:r>
      <w:r w:rsidRPr="00D37F20">
        <w:rPr>
          <w:rFonts w:ascii="PT Astra Serif" w:eastAsia="Times New Roman" w:hAnsi="PT Astra Serif" w:cs="Times New Roman"/>
          <w:sz w:val="28"/>
          <w:szCs w:val="28"/>
          <w:lang w:eastAsia="ar-SA"/>
        </w:rPr>
        <w:t xml:space="preserve"> </w:t>
      </w:r>
    </w:p>
    <w:p w:rsidR="00757918" w:rsidRDefault="00D37F20" w:rsidP="00D37F20">
      <w:pPr>
        <w:widowControl w:val="0"/>
        <w:suppressAutoHyphens/>
        <w:spacing w:after="0" w:line="240" w:lineRule="auto"/>
        <w:ind w:firstLine="709"/>
        <w:jc w:val="both"/>
        <w:rPr>
          <w:rFonts w:ascii="PT Astra Serif" w:eastAsia="Times New Roman" w:hAnsi="PT Astra Serif" w:cs="Times New Roman"/>
          <w:sz w:val="28"/>
          <w:szCs w:val="28"/>
          <w:lang w:eastAsia="ar-SA"/>
        </w:rPr>
      </w:pPr>
      <w:proofErr w:type="gramStart"/>
      <w:r w:rsidRPr="00D37F20">
        <w:rPr>
          <w:rFonts w:ascii="PT Astra Serif" w:eastAsia="Times New Roman" w:hAnsi="PT Astra Serif" w:cs="Times New Roman"/>
          <w:sz w:val="28"/>
          <w:szCs w:val="28"/>
          <w:lang w:eastAsia="ar-SA"/>
        </w:rPr>
        <w:t>Принятие мер по предупреждению распространения новой коронавирусной инфекции на территории города Югорска не</w:t>
      </w:r>
      <w:r w:rsidR="00425523">
        <w:rPr>
          <w:rFonts w:ascii="PT Astra Serif" w:eastAsia="Times New Roman" w:hAnsi="PT Astra Serif" w:cs="Times New Roman"/>
          <w:sz w:val="28"/>
          <w:szCs w:val="28"/>
          <w:lang w:eastAsia="ar-SA"/>
        </w:rPr>
        <w:t xml:space="preserve"> прекращается и будет продолжено</w:t>
      </w:r>
      <w:r w:rsidR="00415A23">
        <w:rPr>
          <w:rFonts w:ascii="PT Astra Serif" w:eastAsia="Times New Roman" w:hAnsi="PT Astra Serif" w:cs="Times New Roman"/>
          <w:sz w:val="28"/>
          <w:szCs w:val="28"/>
          <w:lang w:eastAsia="ar-SA"/>
        </w:rPr>
        <w:t xml:space="preserve"> в тесном сотрудничестве с БУ «Югорская городская больница»</w:t>
      </w:r>
      <w:r w:rsidR="009934A1">
        <w:rPr>
          <w:rFonts w:ascii="PT Astra Serif" w:eastAsia="Times New Roman" w:hAnsi="PT Astra Serif" w:cs="Times New Roman"/>
          <w:sz w:val="28"/>
          <w:szCs w:val="28"/>
          <w:lang w:eastAsia="ar-SA"/>
        </w:rPr>
        <w:t xml:space="preserve">, </w:t>
      </w:r>
      <w:r w:rsidR="009934A1">
        <w:rPr>
          <w:rFonts w:ascii="PT Astra Serif" w:eastAsia="Lucida Sans Unicode" w:hAnsi="PT Astra Serif" w:cs="Times New Roman"/>
          <w:kern w:val="2"/>
          <w:sz w:val="28"/>
          <w:szCs w:val="28"/>
        </w:rPr>
        <w:t xml:space="preserve">Территориальным отделом Управления Роспотребнадзора по Ханты – Мансийскому автономному округу – Югре в городе Югорске и Советском районе, ОМВД </w:t>
      </w:r>
      <w:r w:rsidR="009934A1">
        <w:rPr>
          <w:rFonts w:ascii="PT Astra Serif" w:hAnsi="PT Astra Serif" w:cs="Times New Roman"/>
          <w:sz w:val="28"/>
          <w:szCs w:val="28"/>
        </w:rPr>
        <w:t xml:space="preserve">России по  городу Югорску </w:t>
      </w:r>
      <w:r w:rsidRPr="00D37F20">
        <w:rPr>
          <w:rFonts w:ascii="PT Astra Serif" w:eastAsia="Times New Roman" w:hAnsi="PT Astra Serif" w:cs="Times New Roman"/>
          <w:sz w:val="28"/>
          <w:szCs w:val="28"/>
          <w:lang w:eastAsia="ar-SA"/>
        </w:rPr>
        <w:t xml:space="preserve"> до завершения режима повышенной готовности в </w:t>
      </w:r>
      <w:r w:rsidR="00425523">
        <w:rPr>
          <w:rFonts w:ascii="PT Astra Serif" w:eastAsia="Times New Roman" w:hAnsi="PT Astra Serif" w:cs="Times New Roman"/>
          <w:sz w:val="28"/>
          <w:szCs w:val="28"/>
          <w:lang w:eastAsia="ar-SA"/>
        </w:rPr>
        <w:t>Ханты-Мансийском автономном округе - Ю</w:t>
      </w:r>
      <w:r w:rsidRPr="00D37F20">
        <w:rPr>
          <w:rFonts w:ascii="PT Astra Serif" w:eastAsia="Times New Roman" w:hAnsi="PT Astra Serif" w:cs="Times New Roman"/>
          <w:sz w:val="28"/>
          <w:szCs w:val="28"/>
          <w:lang w:eastAsia="ar-SA"/>
        </w:rPr>
        <w:t>гре.</w:t>
      </w:r>
      <w:proofErr w:type="gramEnd"/>
    </w:p>
    <w:p w:rsidR="00D37F20" w:rsidRPr="00D37F20" w:rsidRDefault="00D37F20" w:rsidP="00D37F20">
      <w:pPr>
        <w:widowControl w:val="0"/>
        <w:suppressAutoHyphens/>
        <w:spacing w:after="0" w:line="240" w:lineRule="auto"/>
        <w:ind w:firstLine="709"/>
        <w:jc w:val="both"/>
        <w:rPr>
          <w:rFonts w:ascii="PT Astra Serif" w:eastAsia="Times New Roman" w:hAnsi="PT Astra Serif" w:cs="Times New Roman"/>
          <w:sz w:val="28"/>
          <w:szCs w:val="28"/>
          <w:lang w:eastAsia="ar-SA"/>
        </w:rPr>
      </w:pPr>
    </w:p>
    <w:p w:rsidR="00757918" w:rsidRDefault="006C79A2" w:rsidP="00012ED1">
      <w:pPr>
        <w:pStyle w:val="12"/>
      </w:pPr>
      <w:bookmarkStart w:id="31" w:name="_Toc95147787"/>
      <w:r>
        <w:t xml:space="preserve">10. </w:t>
      </w:r>
      <w:r w:rsidR="00757918" w:rsidRPr="002B2563">
        <w:t>Работа с обращениями граждан</w:t>
      </w:r>
      <w:bookmarkEnd w:id="31"/>
    </w:p>
    <w:p w:rsidR="00A13985" w:rsidRPr="002B2563" w:rsidRDefault="00A13985" w:rsidP="00012ED1">
      <w:pPr>
        <w:pStyle w:val="12"/>
      </w:pPr>
    </w:p>
    <w:p w:rsidR="00D5574F" w:rsidRPr="001D4186" w:rsidRDefault="00D5574F" w:rsidP="00291953">
      <w:pPr>
        <w:spacing w:after="0" w:line="240" w:lineRule="auto"/>
        <w:ind w:firstLine="709"/>
        <w:jc w:val="both"/>
        <w:rPr>
          <w:rFonts w:ascii="PT Astra Serif" w:eastAsia="Calibri" w:hAnsi="PT Astra Serif" w:cs="Times New Roman"/>
          <w:sz w:val="28"/>
          <w:szCs w:val="28"/>
        </w:rPr>
      </w:pPr>
      <w:r w:rsidRPr="001D4186">
        <w:rPr>
          <w:rFonts w:ascii="PT Astra Serif" w:eastAsia="Calibri" w:hAnsi="PT Astra Serif" w:cs="Times New Roman"/>
          <w:sz w:val="28"/>
          <w:szCs w:val="28"/>
        </w:rPr>
        <w:t xml:space="preserve">Работа с обращениями граждан направлена на обеспечение прав граждан на обращение в органы местного самоуправления, повышение уровня удовлетворенности граждан, согласованного функционирования и взаимодействия органов государственной власти и органов местного самоуправления в данной сфере.  </w:t>
      </w:r>
    </w:p>
    <w:p w:rsidR="009934A1" w:rsidRPr="009934A1" w:rsidRDefault="009934A1" w:rsidP="00D5574F">
      <w:pPr>
        <w:numPr>
          <w:ilvl w:val="0"/>
          <w:numId w:val="2"/>
        </w:numPr>
        <w:spacing w:after="0" w:line="256" w:lineRule="auto"/>
        <w:ind w:firstLine="708"/>
        <w:contextualSpacing/>
        <w:jc w:val="right"/>
        <w:rPr>
          <w:rFonts w:ascii="PT Astra Serif" w:eastAsia="Times New Roman" w:hAnsi="PT Astra Serif" w:cs="Times New Roman"/>
          <w:b/>
          <w:sz w:val="28"/>
          <w:szCs w:val="28"/>
          <w:lang w:eastAsia="ru-RU"/>
        </w:rPr>
      </w:pPr>
    </w:p>
    <w:p w:rsidR="00151D0B" w:rsidRPr="00AF3976" w:rsidRDefault="000D4C76" w:rsidP="00D5574F">
      <w:pPr>
        <w:numPr>
          <w:ilvl w:val="0"/>
          <w:numId w:val="2"/>
        </w:numPr>
        <w:spacing w:after="0" w:line="256" w:lineRule="auto"/>
        <w:ind w:firstLine="708"/>
        <w:contextualSpacing/>
        <w:jc w:val="right"/>
        <w:rPr>
          <w:rFonts w:ascii="PT Astra Serif" w:eastAsia="Times New Roman" w:hAnsi="PT Astra Serif" w:cs="Times New Roman"/>
          <w:b/>
          <w:sz w:val="28"/>
          <w:szCs w:val="28"/>
          <w:lang w:eastAsia="ru-RU"/>
        </w:rPr>
      </w:pPr>
      <w:r>
        <w:rPr>
          <w:rFonts w:ascii="PT Astra Serif" w:eastAsia="Times New Roman" w:hAnsi="PT Astra Serif" w:cs="Times New Roman"/>
          <w:bCs/>
          <w:sz w:val="28"/>
          <w:szCs w:val="28"/>
          <w:lang w:eastAsia="ru-RU"/>
        </w:rPr>
        <w:t xml:space="preserve">Таблица </w:t>
      </w:r>
      <w:r w:rsidR="0050024E">
        <w:rPr>
          <w:rFonts w:ascii="PT Astra Serif" w:eastAsia="Times New Roman" w:hAnsi="PT Astra Serif" w:cs="Times New Roman"/>
          <w:bCs/>
          <w:sz w:val="28"/>
          <w:szCs w:val="28"/>
          <w:lang w:eastAsia="ru-RU"/>
        </w:rPr>
        <w:t>2</w:t>
      </w:r>
      <w:r w:rsidR="009934A1">
        <w:rPr>
          <w:rFonts w:ascii="PT Astra Serif" w:eastAsia="Times New Roman" w:hAnsi="PT Astra Serif" w:cs="Times New Roman"/>
          <w:bCs/>
          <w:sz w:val="28"/>
          <w:szCs w:val="28"/>
          <w:lang w:eastAsia="ru-RU"/>
        </w:rPr>
        <w:t>4</w:t>
      </w:r>
    </w:p>
    <w:p w:rsidR="00AF3976" w:rsidRPr="00151D0B" w:rsidRDefault="00AF3976" w:rsidP="00D5574F">
      <w:pPr>
        <w:numPr>
          <w:ilvl w:val="0"/>
          <w:numId w:val="2"/>
        </w:numPr>
        <w:spacing w:after="0" w:line="256" w:lineRule="auto"/>
        <w:ind w:firstLine="708"/>
        <w:contextualSpacing/>
        <w:jc w:val="right"/>
        <w:rPr>
          <w:rFonts w:ascii="PT Astra Serif" w:eastAsia="Times New Roman" w:hAnsi="PT Astra Serif" w:cs="Times New Roman"/>
          <w:b/>
          <w:sz w:val="28"/>
          <w:szCs w:val="28"/>
          <w:lang w:eastAsia="ru-RU"/>
        </w:rPr>
      </w:pPr>
    </w:p>
    <w:p w:rsidR="00D5574F" w:rsidRPr="001D4186" w:rsidRDefault="00D5574F" w:rsidP="00D5574F">
      <w:pPr>
        <w:numPr>
          <w:ilvl w:val="0"/>
          <w:numId w:val="2"/>
        </w:numPr>
        <w:spacing w:after="0" w:line="240" w:lineRule="auto"/>
        <w:ind w:firstLine="708"/>
        <w:contextualSpacing/>
        <w:jc w:val="center"/>
        <w:rPr>
          <w:rFonts w:ascii="PT Astra Serif" w:eastAsia="Times New Roman" w:hAnsi="PT Astra Serif" w:cs="Times New Roman"/>
          <w:b/>
          <w:sz w:val="28"/>
          <w:szCs w:val="28"/>
          <w:lang w:eastAsia="ru-RU"/>
        </w:rPr>
      </w:pPr>
      <w:r w:rsidRPr="001D4186">
        <w:rPr>
          <w:rFonts w:ascii="PT Astra Serif" w:eastAsia="Times New Roman" w:hAnsi="PT Astra Serif" w:cs="Times New Roman"/>
          <w:b/>
          <w:sz w:val="28"/>
          <w:szCs w:val="28"/>
          <w:lang w:eastAsia="ru-RU"/>
        </w:rPr>
        <w:t>Динамика поступивших обращений граждан с результатами рассмотрения и тематикой вопросов</w:t>
      </w:r>
    </w:p>
    <w:p w:rsidR="00D5574F" w:rsidRPr="001D4186" w:rsidRDefault="00D5574F" w:rsidP="00D5574F">
      <w:pPr>
        <w:numPr>
          <w:ilvl w:val="0"/>
          <w:numId w:val="2"/>
        </w:numPr>
        <w:spacing w:after="0" w:line="240" w:lineRule="auto"/>
        <w:ind w:firstLine="708"/>
        <w:contextualSpacing/>
        <w:jc w:val="center"/>
        <w:rPr>
          <w:rFonts w:ascii="Times New Roman" w:eastAsia="Times New Roman" w:hAnsi="Times New Roman" w:cs="Times New Roman"/>
          <w:b/>
          <w:sz w:val="24"/>
          <w:szCs w:val="24"/>
          <w:lang w:eastAsia="ru-RU"/>
        </w:rPr>
      </w:pPr>
    </w:p>
    <w:tbl>
      <w:tblPr>
        <w:tblW w:w="483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850"/>
        <w:gridCol w:w="840"/>
        <w:gridCol w:w="11"/>
        <w:gridCol w:w="898"/>
        <w:gridCol w:w="11"/>
        <w:gridCol w:w="902"/>
        <w:gridCol w:w="11"/>
        <w:gridCol w:w="902"/>
        <w:gridCol w:w="11"/>
      </w:tblGrid>
      <w:tr w:rsidR="00D5574F" w:rsidRPr="00F9552D" w:rsidTr="00F9552D">
        <w:trPr>
          <w:gridAfter w:val="1"/>
          <w:wAfter w:w="6" w:type="pct"/>
          <w:cantSplit/>
        </w:trPr>
        <w:tc>
          <w:tcPr>
            <w:tcW w:w="2604" w:type="pct"/>
            <w:tcBorders>
              <w:top w:val="single" w:sz="4" w:space="0" w:color="auto"/>
              <w:left w:val="single" w:sz="4" w:space="0" w:color="auto"/>
              <w:bottom w:val="single" w:sz="4" w:space="0" w:color="auto"/>
              <w:right w:val="single" w:sz="4" w:space="0" w:color="auto"/>
            </w:tcBorders>
            <w:vAlign w:val="center"/>
            <w:hideMark/>
          </w:tcPr>
          <w:p w:rsidR="00D5574F" w:rsidRPr="00F9552D" w:rsidRDefault="00D5574F" w:rsidP="00B5175A">
            <w:pPr>
              <w:spacing w:after="0" w:line="240" w:lineRule="auto"/>
              <w:rPr>
                <w:rFonts w:ascii="PT Astra Serif" w:eastAsia="Courier New" w:hAnsi="PT Astra Serif" w:cs="Times New Roman"/>
                <w:b/>
                <w:sz w:val="20"/>
                <w:szCs w:val="20"/>
                <w:lang w:eastAsia="ru-RU"/>
              </w:rPr>
            </w:pPr>
            <w:r w:rsidRPr="00F9552D">
              <w:rPr>
                <w:rFonts w:ascii="PT Astra Serif" w:eastAsia="Courier New" w:hAnsi="PT Astra Serif" w:cs="Times New Roman"/>
                <w:b/>
                <w:sz w:val="20"/>
                <w:szCs w:val="20"/>
                <w:lang w:eastAsia="ru-RU"/>
              </w:rPr>
              <w:t>Наименование показателей</w:t>
            </w:r>
          </w:p>
        </w:tc>
        <w:tc>
          <w:tcPr>
            <w:tcW w:w="459" w:type="pct"/>
            <w:tcBorders>
              <w:top w:val="single" w:sz="4" w:space="0" w:color="auto"/>
              <w:left w:val="single" w:sz="4" w:space="0" w:color="auto"/>
              <w:bottom w:val="single" w:sz="4" w:space="0" w:color="auto"/>
              <w:right w:val="single" w:sz="4" w:space="0" w:color="auto"/>
            </w:tcBorders>
            <w:vAlign w:val="center"/>
            <w:hideMark/>
          </w:tcPr>
          <w:p w:rsidR="00D5574F" w:rsidRPr="00F9552D" w:rsidRDefault="00D5574F" w:rsidP="00F9552D">
            <w:pPr>
              <w:spacing w:after="0" w:line="240" w:lineRule="auto"/>
              <w:jc w:val="center"/>
              <w:rPr>
                <w:rFonts w:ascii="PT Astra Serif" w:eastAsia="Courier New" w:hAnsi="PT Astra Serif" w:cs="Times New Roman"/>
                <w:b/>
                <w:sz w:val="20"/>
                <w:szCs w:val="20"/>
                <w:lang w:eastAsia="ru-RU"/>
              </w:rPr>
            </w:pPr>
            <w:r w:rsidRPr="00F9552D">
              <w:rPr>
                <w:rFonts w:ascii="PT Astra Serif" w:eastAsia="Courier New" w:hAnsi="PT Astra Serif" w:cs="Times New Roman"/>
                <w:b/>
                <w:sz w:val="20"/>
                <w:szCs w:val="20"/>
                <w:lang w:eastAsia="ru-RU"/>
              </w:rPr>
              <w:t>2017</w:t>
            </w:r>
            <w:r w:rsidRPr="00F9552D">
              <w:rPr>
                <w:rFonts w:ascii="PT Astra Serif" w:eastAsia="Times New Roman" w:hAnsi="PT Astra Serif" w:cs="Times New Roman"/>
                <w:b/>
                <w:sz w:val="20"/>
                <w:szCs w:val="20"/>
                <w:lang w:eastAsia="ru-RU"/>
              </w:rPr>
              <w:t xml:space="preserve"> год</w:t>
            </w:r>
          </w:p>
        </w:tc>
        <w:tc>
          <w:tcPr>
            <w:tcW w:w="454" w:type="pct"/>
            <w:tcBorders>
              <w:top w:val="single" w:sz="4" w:space="0" w:color="auto"/>
              <w:left w:val="single" w:sz="4" w:space="0" w:color="auto"/>
              <w:bottom w:val="single" w:sz="4" w:space="0" w:color="auto"/>
              <w:right w:val="single" w:sz="4" w:space="0" w:color="auto"/>
            </w:tcBorders>
            <w:vAlign w:val="center"/>
            <w:hideMark/>
          </w:tcPr>
          <w:p w:rsidR="00D5574F" w:rsidRPr="00F9552D" w:rsidRDefault="00D5574F" w:rsidP="00F9552D">
            <w:pPr>
              <w:spacing w:after="0" w:line="240" w:lineRule="auto"/>
              <w:jc w:val="center"/>
              <w:rPr>
                <w:rFonts w:ascii="PT Astra Serif" w:eastAsia="Courier New" w:hAnsi="PT Astra Serif" w:cs="Times New Roman"/>
                <w:b/>
                <w:sz w:val="20"/>
                <w:szCs w:val="20"/>
                <w:lang w:eastAsia="ru-RU"/>
              </w:rPr>
            </w:pPr>
            <w:r w:rsidRPr="00F9552D">
              <w:rPr>
                <w:rFonts w:ascii="PT Astra Serif" w:eastAsia="Courier New" w:hAnsi="PT Astra Serif" w:cs="Times New Roman"/>
                <w:b/>
                <w:sz w:val="20"/>
                <w:szCs w:val="20"/>
                <w:lang w:eastAsia="ru-RU"/>
              </w:rPr>
              <w:t>2018</w:t>
            </w:r>
            <w:r w:rsidRPr="00F9552D">
              <w:rPr>
                <w:rFonts w:ascii="PT Astra Serif" w:eastAsia="Times New Roman" w:hAnsi="PT Astra Serif" w:cs="Times New Roman"/>
                <w:b/>
                <w:sz w:val="20"/>
                <w:szCs w:val="20"/>
                <w:lang w:eastAsia="ru-RU"/>
              </w:rPr>
              <w:t xml:space="preserve"> год</w:t>
            </w:r>
          </w:p>
        </w:tc>
        <w:tc>
          <w:tcPr>
            <w:tcW w:w="491" w:type="pct"/>
            <w:gridSpan w:val="2"/>
            <w:tcBorders>
              <w:top w:val="single" w:sz="4" w:space="0" w:color="auto"/>
              <w:left w:val="single" w:sz="4" w:space="0" w:color="auto"/>
              <w:bottom w:val="single" w:sz="4" w:space="0" w:color="auto"/>
              <w:right w:val="single" w:sz="4" w:space="0" w:color="auto"/>
            </w:tcBorders>
            <w:vAlign w:val="center"/>
            <w:hideMark/>
          </w:tcPr>
          <w:p w:rsidR="00D5574F" w:rsidRPr="00F9552D" w:rsidRDefault="00D5574F" w:rsidP="00F9552D">
            <w:pPr>
              <w:spacing w:after="0" w:line="240" w:lineRule="auto"/>
              <w:jc w:val="center"/>
              <w:rPr>
                <w:rFonts w:ascii="PT Astra Serif" w:eastAsia="Courier New" w:hAnsi="PT Astra Serif" w:cs="Times New Roman"/>
                <w:b/>
                <w:sz w:val="20"/>
                <w:szCs w:val="20"/>
                <w:lang w:eastAsia="ru-RU"/>
              </w:rPr>
            </w:pPr>
            <w:r w:rsidRPr="00F9552D">
              <w:rPr>
                <w:rFonts w:ascii="PT Astra Serif" w:eastAsia="Courier New" w:hAnsi="PT Astra Serif" w:cs="Times New Roman"/>
                <w:b/>
                <w:sz w:val="20"/>
                <w:szCs w:val="20"/>
                <w:lang w:eastAsia="ru-RU"/>
              </w:rPr>
              <w:t>2019</w:t>
            </w:r>
            <w:r w:rsidRPr="00F9552D">
              <w:rPr>
                <w:rFonts w:ascii="PT Astra Serif" w:eastAsia="Times New Roman" w:hAnsi="PT Astra Serif" w:cs="Times New Roman"/>
                <w:b/>
                <w:sz w:val="20"/>
                <w:szCs w:val="20"/>
                <w:lang w:eastAsia="ru-RU"/>
              </w:rPr>
              <w:t xml:space="preserve"> год</w:t>
            </w:r>
          </w:p>
        </w:tc>
        <w:tc>
          <w:tcPr>
            <w:tcW w:w="493" w:type="pct"/>
            <w:gridSpan w:val="2"/>
            <w:tcBorders>
              <w:top w:val="single" w:sz="4" w:space="0" w:color="auto"/>
              <w:left w:val="single" w:sz="4" w:space="0" w:color="auto"/>
              <w:bottom w:val="single" w:sz="4" w:space="0" w:color="auto"/>
              <w:right w:val="single" w:sz="4" w:space="0" w:color="auto"/>
            </w:tcBorders>
            <w:vAlign w:val="center"/>
            <w:hideMark/>
          </w:tcPr>
          <w:p w:rsidR="00D5574F" w:rsidRPr="00F9552D" w:rsidRDefault="00D5574F" w:rsidP="00F9552D">
            <w:pPr>
              <w:spacing w:after="0" w:line="240" w:lineRule="auto"/>
              <w:jc w:val="center"/>
              <w:rPr>
                <w:rFonts w:ascii="PT Astra Serif" w:eastAsia="Courier New" w:hAnsi="PT Astra Serif" w:cs="Times New Roman"/>
                <w:b/>
                <w:sz w:val="20"/>
                <w:szCs w:val="20"/>
                <w:lang w:eastAsia="ru-RU"/>
              </w:rPr>
            </w:pPr>
            <w:r w:rsidRPr="00F9552D">
              <w:rPr>
                <w:rFonts w:ascii="PT Astra Serif" w:eastAsia="Courier New" w:hAnsi="PT Astra Serif" w:cs="Times New Roman"/>
                <w:b/>
                <w:sz w:val="20"/>
                <w:szCs w:val="20"/>
                <w:lang w:eastAsia="ru-RU"/>
              </w:rPr>
              <w:t>2020</w:t>
            </w:r>
            <w:r w:rsidRPr="00F9552D">
              <w:rPr>
                <w:rFonts w:ascii="PT Astra Serif" w:eastAsia="Times New Roman" w:hAnsi="PT Astra Serif" w:cs="Times New Roman"/>
                <w:b/>
                <w:sz w:val="20"/>
                <w:szCs w:val="20"/>
                <w:lang w:eastAsia="ru-RU"/>
              </w:rPr>
              <w:t xml:space="preserve"> год</w:t>
            </w:r>
          </w:p>
        </w:tc>
        <w:tc>
          <w:tcPr>
            <w:tcW w:w="493" w:type="pct"/>
            <w:gridSpan w:val="2"/>
            <w:tcBorders>
              <w:top w:val="single" w:sz="4" w:space="0" w:color="auto"/>
              <w:left w:val="single" w:sz="4" w:space="0" w:color="auto"/>
              <w:bottom w:val="single" w:sz="4" w:space="0" w:color="auto"/>
              <w:right w:val="single" w:sz="4" w:space="0" w:color="auto"/>
            </w:tcBorders>
            <w:vAlign w:val="center"/>
          </w:tcPr>
          <w:p w:rsidR="00D5574F" w:rsidRPr="00F9552D" w:rsidRDefault="00D5574F" w:rsidP="00F9552D">
            <w:pPr>
              <w:spacing w:after="0" w:line="240" w:lineRule="auto"/>
              <w:jc w:val="center"/>
              <w:rPr>
                <w:rFonts w:ascii="PT Astra Serif" w:eastAsia="Courier New" w:hAnsi="PT Astra Serif" w:cs="Times New Roman"/>
                <w:b/>
                <w:sz w:val="20"/>
                <w:szCs w:val="20"/>
                <w:lang w:eastAsia="ru-RU"/>
              </w:rPr>
            </w:pPr>
            <w:r w:rsidRPr="00F9552D">
              <w:rPr>
                <w:rFonts w:ascii="PT Astra Serif" w:eastAsia="Courier New" w:hAnsi="PT Astra Serif" w:cs="Times New Roman"/>
                <w:b/>
                <w:sz w:val="20"/>
                <w:szCs w:val="20"/>
                <w:lang w:eastAsia="ru-RU"/>
              </w:rPr>
              <w:t>2021</w:t>
            </w:r>
            <w:r w:rsidRPr="00F9552D">
              <w:rPr>
                <w:rFonts w:ascii="PT Astra Serif" w:eastAsia="Times New Roman" w:hAnsi="PT Astra Serif" w:cs="Times New Roman"/>
                <w:b/>
                <w:sz w:val="20"/>
                <w:szCs w:val="20"/>
                <w:lang w:eastAsia="ru-RU"/>
              </w:rPr>
              <w:t xml:space="preserve"> год</w:t>
            </w:r>
          </w:p>
        </w:tc>
      </w:tr>
      <w:tr w:rsidR="00D5574F" w:rsidRPr="00F9552D" w:rsidTr="00F9552D">
        <w:trPr>
          <w:gridAfter w:val="1"/>
          <w:wAfter w:w="6" w:type="pct"/>
          <w:cantSplit/>
        </w:trPr>
        <w:tc>
          <w:tcPr>
            <w:tcW w:w="2604" w:type="pct"/>
            <w:tcBorders>
              <w:top w:val="single" w:sz="4" w:space="0" w:color="auto"/>
              <w:left w:val="single" w:sz="4" w:space="0" w:color="auto"/>
              <w:bottom w:val="single" w:sz="4" w:space="0" w:color="auto"/>
              <w:right w:val="single" w:sz="4" w:space="0" w:color="auto"/>
            </w:tcBorders>
            <w:hideMark/>
          </w:tcPr>
          <w:p w:rsidR="00D5574F" w:rsidRPr="00F9552D" w:rsidRDefault="00D5574F" w:rsidP="00B5175A">
            <w:pPr>
              <w:spacing w:after="0" w:line="240" w:lineRule="auto"/>
              <w:rPr>
                <w:rFonts w:ascii="PT Astra Serif" w:eastAsia="Calibri" w:hAnsi="PT Astra Serif" w:cs="Times New Roman"/>
                <w:sz w:val="20"/>
                <w:szCs w:val="20"/>
              </w:rPr>
            </w:pPr>
            <w:r w:rsidRPr="00F9552D">
              <w:rPr>
                <w:rFonts w:ascii="PT Astra Serif" w:eastAsia="Calibri" w:hAnsi="PT Astra Serif" w:cs="Times New Roman"/>
                <w:sz w:val="20"/>
                <w:szCs w:val="20"/>
              </w:rPr>
              <w:t>Общее количество поступивших обращений, ед.</w:t>
            </w:r>
          </w:p>
        </w:tc>
        <w:tc>
          <w:tcPr>
            <w:tcW w:w="459" w:type="pct"/>
            <w:tcBorders>
              <w:top w:val="single" w:sz="4" w:space="0" w:color="auto"/>
              <w:left w:val="single" w:sz="4" w:space="0" w:color="auto"/>
              <w:bottom w:val="single" w:sz="4" w:space="0" w:color="auto"/>
              <w:right w:val="single" w:sz="4" w:space="0" w:color="auto"/>
            </w:tcBorders>
            <w:hideMark/>
          </w:tcPr>
          <w:p w:rsidR="00D5574F" w:rsidRPr="00F9552D" w:rsidRDefault="00D5574F" w:rsidP="00F9552D">
            <w:pPr>
              <w:spacing w:after="0" w:line="360" w:lineRule="auto"/>
              <w:jc w:val="center"/>
              <w:rPr>
                <w:rFonts w:ascii="PT Astra Serif" w:eastAsia="Calibri" w:hAnsi="PT Astra Serif" w:cs="Times New Roman"/>
                <w:sz w:val="20"/>
                <w:szCs w:val="20"/>
              </w:rPr>
            </w:pPr>
            <w:r w:rsidRPr="00F9552D">
              <w:rPr>
                <w:rFonts w:ascii="PT Astra Serif" w:eastAsia="Calibri" w:hAnsi="PT Astra Serif" w:cs="Times New Roman"/>
                <w:sz w:val="20"/>
                <w:szCs w:val="20"/>
              </w:rPr>
              <w:t>1039</w:t>
            </w:r>
          </w:p>
        </w:tc>
        <w:tc>
          <w:tcPr>
            <w:tcW w:w="454" w:type="pct"/>
            <w:tcBorders>
              <w:top w:val="single" w:sz="4" w:space="0" w:color="auto"/>
              <w:left w:val="single" w:sz="4" w:space="0" w:color="auto"/>
              <w:bottom w:val="single" w:sz="4" w:space="0" w:color="auto"/>
              <w:right w:val="single" w:sz="4" w:space="0" w:color="auto"/>
            </w:tcBorders>
            <w:hideMark/>
          </w:tcPr>
          <w:p w:rsidR="00D5574F" w:rsidRPr="00F9552D" w:rsidRDefault="00D5574F" w:rsidP="00F9552D">
            <w:pPr>
              <w:spacing w:after="160" w:line="360" w:lineRule="auto"/>
              <w:jc w:val="center"/>
              <w:rPr>
                <w:rFonts w:ascii="PT Astra Serif" w:eastAsia="Calibri" w:hAnsi="PT Astra Serif" w:cs="Times New Roman"/>
                <w:sz w:val="20"/>
                <w:szCs w:val="20"/>
              </w:rPr>
            </w:pPr>
            <w:r w:rsidRPr="00F9552D">
              <w:rPr>
                <w:rFonts w:ascii="PT Astra Serif" w:eastAsia="Calibri" w:hAnsi="PT Astra Serif" w:cs="Times New Roman"/>
                <w:sz w:val="20"/>
                <w:szCs w:val="20"/>
              </w:rPr>
              <w:t>674</w:t>
            </w:r>
          </w:p>
        </w:tc>
        <w:tc>
          <w:tcPr>
            <w:tcW w:w="491" w:type="pct"/>
            <w:gridSpan w:val="2"/>
            <w:tcBorders>
              <w:top w:val="single" w:sz="4" w:space="0" w:color="auto"/>
              <w:left w:val="single" w:sz="4" w:space="0" w:color="auto"/>
              <w:bottom w:val="single" w:sz="4" w:space="0" w:color="auto"/>
              <w:right w:val="single" w:sz="4" w:space="0" w:color="auto"/>
            </w:tcBorders>
            <w:hideMark/>
          </w:tcPr>
          <w:p w:rsidR="00D5574F" w:rsidRPr="00F9552D" w:rsidRDefault="00D5574F" w:rsidP="00F9552D">
            <w:pPr>
              <w:spacing w:after="160" w:line="360" w:lineRule="auto"/>
              <w:jc w:val="center"/>
              <w:rPr>
                <w:rFonts w:ascii="PT Astra Serif" w:eastAsia="Calibri" w:hAnsi="PT Astra Serif" w:cs="Times New Roman"/>
                <w:sz w:val="20"/>
                <w:szCs w:val="20"/>
              </w:rPr>
            </w:pPr>
            <w:r w:rsidRPr="00F9552D">
              <w:rPr>
                <w:rFonts w:ascii="PT Astra Serif" w:eastAsia="Calibri" w:hAnsi="PT Astra Serif" w:cs="Times New Roman"/>
                <w:sz w:val="20"/>
                <w:szCs w:val="20"/>
              </w:rPr>
              <w:t>709</w:t>
            </w:r>
          </w:p>
        </w:tc>
        <w:tc>
          <w:tcPr>
            <w:tcW w:w="493" w:type="pct"/>
            <w:gridSpan w:val="2"/>
            <w:tcBorders>
              <w:top w:val="single" w:sz="4" w:space="0" w:color="auto"/>
              <w:left w:val="single" w:sz="4" w:space="0" w:color="auto"/>
              <w:bottom w:val="single" w:sz="4" w:space="0" w:color="auto"/>
              <w:right w:val="single" w:sz="4" w:space="0" w:color="auto"/>
            </w:tcBorders>
            <w:hideMark/>
          </w:tcPr>
          <w:p w:rsidR="00D5574F" w:rsidRPr="00F9552D" w:rsidRDefault="00D5574F" w:rsidP="00F9552D">
            <w:pPr>
              <w:spacing w:after="160" w:line="360" w:lineRule="auto"/>
              <w:jc w:val="center"/>
              <w:rPr>
                <w:rFonts w:ascii="PT Astra Serif" w:eastAsia="Calibri" w:hAnsi="PT Astra Serif" w:cs="Times New Roman"/>
                <w:sz w:val="20"/>
                <w:szCs w:val="20"/>
              </w:rPr>
            </w:pPr>
            <w:r w:rsidRPr="00F9552D">
              <w:rPr>
                <w:rFonts w:ascii="PT Astra Serif" w:eastAsia="Calibri" w:hAnsi="PT Astra Serif" w:cs="Times New Roman"/>
                <w:sz w:val="20"/>
                <w:szCs w:val="20"/>
              </w:rPr>
              <w:t>542</w:t>
            </w:r>
          </w:p>
        </w:tc>
        <w:tc>
          <w:tcPr>
            <w:tcW w:w="493" w:type="pct"/>
            <w:gridSpan w:val="2"/>
            <w:tcBorders>
              <w:top w:val="single" w:sz="4" w:space="0" w:color="auto"/>
              <w:left w:val="single" w:sz="4" w:space="0" w:color="auto"/>
              <w:bottom w:val="single" w:sz="4" w:space="0" w:color="auto"/>
              <w:right w:val="single" w:sz="4" w:space="0" w:color="auto"/>
            </w:tcBorders>
          </w:tcPr>
          <w:p w:rsidR="00D5574F" w:rsidRPr="00F9552D" w:rsidRDefault="00D5574F" w:rsidP="00F9552D">
            <w:pPr>
              <w:spacing w:after="160" w:line="360" w:lineRule="auto"/>
              <w:jc w:val="center"/>
              <w:rPr>
                <w:rFonts w:ascii="PT Astra Serif" w:eastAsia="Calibri" w:hAnsi="PT Astra Serif" w:cs="Times New Roman"/>
                <w:sz w:val="20"/>
                <w:szCs w:val="20"/>
              </w:rPr>
            </w:pPr>
            <w:r w:rsidRPr="00F9552D">
              <w:rPr>
                <w:rFonts w:ascii="PT Astra Serif" w:eastAsia="Calibri" w:hAnsi="PT Astra Serif" w:cs="Times New Roman"/>
                <w:sz w:val="20"/>
                <w:szCs w:val="20"/>
              </w:rPr>
              <w:t>532</w:t>
            </w:r>
          </w:p>
        </w:tc>
      </w:tr>
      <w:tr w:rsidR="00D5574F" w:rsidRPr="00F9552D" w:rsidTr="00F9552D">
        <w:trPr>
          <w:gridAfter w:val="1"/>
          <w:wAfter w:w="6" w:type="pct"/>
          <w:cantSplit/>
          <w:trHeight w:val="296"/>
        </w:trPr>
        <w:tc>
          <w:tcPr>
            <w:tcW w:w="2604" w:type="pct"/>
            <w:tcBorders>
              <w:top w:val="single" w:sz="4" w:space="0" w:color="auto"/>
              <w:left w:val="single" w:sz="4" w:space="0" w:color="auto"/>
              <w:bottom w:val="single" w:sz="4" w:space="0" w:color="auto"/>
              <w:right w:val="single" w:sz="4" w:space="0" w:color="auto"/>
            </w:tcBorders>
            <w:hideMark/>
          </w:tcPr>
          <w:p w:rsidR="00D5574F" w:rsidRPr="00F9552D" w:rsidRDefault="00D5574F" w:rsidP="00B5175A">
            <w:pPr>
              <w:spacing w:after="0" w:line="240" w:lineRule="auto"/>
              <w:rPr>
                <w:rFonts w:ascii="PT Astra Serif" w:eastAsia="Calibri" w:hAnsi="PT Astra Serif" w:cs="Times New Roman"/>
                <w:sz w:val="20"/>
                <w:szCs w:val="20"/>
              </w:rPr>
            </w:pPr>
            <w:r w:rsidRPr="00F9552D">
              <w:rPr>
                <w:rFonts w:ascii="PT Astra Serif" w:eastAsia="Calibri" w:hAnsi="PT Astra Serif" w:cs="Times New Roman"/>
                <w:sz w:val="20"/>
                <w:szCs w:val="20"/>
              </w:rPr>
              <w:t>Общее количество вопросов, содержащихся в обращениях граждан, ед.</w:t>
            </w:r>
          </w:p>
        </w:tc>
        <w:tc>
          <w:tcPr>
            <w:tcW w:w="459" w:type="pct"/>
            <w:tcBorders>
              <w:top w:val="single" w:sz="4" w:space="0" w:color="auto"/>
              <w:left w:val="single" w:sz="4" w:space="0" w:color="auto"/>
              <w:bottom w:val="single" w:sz="4" w:space="0" w:color="auto"/>
              <w:right w:val="single" w:sz="4" w:space="0" w:color="auto"/>
            </w:tcBorders>
            <w:hideMark/>
          </w:tcPr>
          <w:p w:rsidR="00D5574F" w:rsidRPr="00F9552D" w:rsidRDefault="00D5574F" w:rsidP="00F9552D">
            <w:pPr>
              <w:spacing w:after="0" w:line="360" w:lineRule="auto"/>
              <w:jc w:val="center"/>
              <w:rPr>
                <w:rFonts w:ascii="PT Astra Serif" w:eastAsia="Calibri" w:hAnsi="PT Astra Serif" w:cs="Times New Roman"/>
                <w:sz w:val="20"/>
                <w:szCs w:val="20"/>
              </w:rPr>
            </w:pPr>
            <w:r w:rsidRPr="00F9552D">
              <w:rPr>
                <w:rFonts w:ascii="PT Astra Serif" w:eastAsia="Calibri" w:hAnsi="PT Astra Serif" w:cs="Times New Roman"/>
                <w:sz w:val="20"/>
                <w:szCs w:val="20"/>
              </w:rPr>
              <w:t>1066</w:t>
            </w:r>
          </w:p>
        </w:tc>
        <w:tc>
          <w:tcPr>
            <w:tcW w:w="454" w:type="pct"/>
            <w:tcBorders>
              <w:top w:val="single" w:sz="4" w:space="0" w:color="auto"/>
              <w:left w:val="single" w:sz="4" w:space="0" w:color="auto"/>
              <w:bottom w:val="single" w:sz="4" w:space="0" w:color="auto"/>
              <w:right w:val="single" w:sz="4" w:space="0" w:color="auto"/>
            </w:tcBorders>
            <w:hideMark/>
          </w:tcPr>
          <w:p w:rsidR="00D5574F" w:rsidRPr="00F9552D" w:rsidRDefault="00D5574F" w:rsidP="00F9552D">
            <w:pPr>
              <w:spacing w:after="160" w:line="360" w:lineRule="auto"/>
              <w:jc w:val="center"/>
              <w:rPr>
                <w:rFonts w:ascii="PT Astra Serif" w:eastAsia="Calibri" w:hAnsi="PT Astra Serif" w:cs="Times New Roman"/>
                <w:sz w:val="20"/>
                <w:szCs w:val="20"/>
              </w:rPr>
            </w:pPr>
            <w:r w:rsidRPr="00F9552D">
              <w:rPr>
                <w:rFonts w:ascii="PT Astra Serif" w:eastAsia="Calibri" w:hAnsi="PT Astra Serif" w:cs="Times New Roman"/>
                <w:sz w:val="20"/>
                <w:szCs w:val="20"/>
              </w:rPr>
              <w:t>714</w:t>
            </w:r>
          </w:p>
        </w:tc>
        <w:tc>
          <w:tcPr>
            <w:tcW w:w="491" w:type="pct"/>
            <w:gridSpan w:val="2"/>
            <w:tcBorders>
              <w:top w:val="single" w:sz="4" w:space="0" w:color="auto"/>
              <w:left w:val="single" w:sz="4" w:space="0" w:color="auto"/>
              <w:bottom w:val="single" w:sz="4" w:space="0" w:color="auto"/>
              <w:right w:val="single" w:sz="4" w:space="0" w:color="auto"/>
            </w:tcBorders>
            <w:hideMark/>
          </w:tcPr>
          <w:p w:rsidR="00D5574F" w:rsidRPr="00F9552D" w:rsidRDefault="00D5574F" w:rsidP="00F9552D">
            <w:pPr>
              <w:spacing w:after="160" w:line="360" w:lineRule="auto"/>
              <w:jc w:val="center"/>
              <w:rPr>
                <w:rFonts w:ascii="PT Astra Serif" w:eastAsia="Calibri" w:hAnsi="PT Astra Serif" w:cs="Times New Roman"/>
                <w:sz w:val="20"/>
                <w:szCs w:val="20"/>
              </w:rPr>
            </w:pPr>
            <w:r w:rsidRPr="00F9552D">
              <w:rPr>
                <w:rFonts w:ascii="PT Astra Serif" w:eastAsia="Calibri" w:hAnsi="PT Astra Serif" w:cs="Times New Roman"/>
                <w:sz w:val="20"/>
                <w:szCs w:val="20"/>
              </w:rPr>
              <w:t>747</w:t>
            </w:r>
          </w:p>
        </w:tc>
        <w:tc>
          <w:tcPr>
            <w:tcW w:w="493" w:type="pct"/>
            <w:gridSpan w:val="2"/>
            <w:tcBorders>
              <w:top w:val="single" w:sz="4" w:space="0" w:color="auto"/>
              <w:left w:val="single" w:sz="4" w:space="0" w:color="auto"/>
              <w:bottom w:val="single" w:sz="4" w:space="0" w:color="auto"/>
              <w:right w:val="single" w:sz="4" w:space="0" w:color="auto"/>
            </w:tcBorders>
            <w:hideMark/>
          </w:tcPr>
          <w:p w:rsidR="00D5574F" w:rsidRPr="00F9552D" w:rsidRDefault="00D5574F" w:rsidP="00F9552D">
            <w:pPr>
              <w:spacing w:after="160" w:line="360" w:lineRule="auto"/>
              <w:jc w:val="center"/>
              <w:rPr>
                <w:rFonts w:ascii="PT Astra Serif" w:eastAsia="Calibri" w:hAnsi="PT Astra Serif" w:cs="Times New Roman"/>
                <w:sz w:val="20"/>
                <w:szCs w:val="20"/>
              </w:rPr>
            </w:pPr>
            <w:r w:rsidRPr="00F9552D">
              <w:rPr>
                <w:rFonts w:ascii="PT Astra Serif" w:eastAsia="Calibri" w:hAnsi="PT Astra Serif" w:cs="Times New Roman"/>
                <w:sz w:val="20"/>
                <w:szCs w:val="20"/>
              </w:rPr>
              <w:t>556</w:t>
            </w:r>
          </w:p>
        </w:tc>
        <w:tc>
          <w:tcPr>
            <w:tcW w:w="493" w:type="pct"/>
            <w:gridSpan w:val="2"/>
            <w:tcBorders>
              <w:top w:val="single" w:sz="4" w:space="0" w:color="auto"/>
              <w:left w:val="single" w:sz="4" w:space="0" w:color="auto"/>
              <w:bottom w:val="single" w:sz="4" w:space="0" w:color="auto"/>
              <w:right w:val="single" w:sz="4" w:space="0" w:color="auto"/>
            </w:tcBorders>
          </w:tcPr>
          <w:p w:rsidR="00D5574F" w:rsidRPr="00F9552D" w:rsidRDefault="00D5574F" w:rsidP="00F9552D">
            <w:pPr>
              <w:spacing w:after="160" w:line="360" w:lineRule="auto"/>
              <w:jc w:val="center"/>
              <w:rPr>
                <w:rFonts w:ascii="PT Astra Serif" w:eastAsia="Calibri" w:hAnsi="PT Astra Serif" w:cs="Times New Roman"/>
                <w:sz w:val="20"/>
                <w:szCs w:val="20"/>
              </w:rPr>
            </w:pPr>
            <w:r w:rsidRPr="00F9552D">
              <w:rPr>
                <w:rFonts w:ascii="PT Astra Serif" w:eastAsia="Calibri" w:hAnsi="PT Astra Serif" w:cs="Times New Roman"/>
                <w:sz w:val="20"/>
                <w:szCs w:val="20"/>
              </w:rPr>
              <w:t>577</w:t>
            </w:r>
          </w:p>
        </w:tc>
      </w:tr>
      <w:tr w:rsidR="00D5574F" w:rsidRPr="00F9552D" w:rsidTr="00F9552D">
        <w:trPr>
          <w:gridAfter w:val="1"/>
          <w:wAfter w:w="6" w:type="pct"/>
          <w:cantSplit/>
          <w:trHeight w:val="304"/>
        </w:trPr>
        <w:tc>
          <w:tcPr>
            <w:tcW w:w="2604" w:type="pct"/>
            <w:tcBorders>
              <w:top w:val="single" w:sz="4" w:space="0" w:color="auto"/>
              <w:left w:val="single" w:sz="4" w:space="0" w:color="auto"/>
              <w:bottom w:val="single" w:sz="4" w:space="0" w:color="auto"/>
              <w:right w:val="single" w:sz="4" w:space="0" w:color="auto"/>
            </w:tcBorders>
            <w:hideMark/>
          </w:tcPr>
          <w:p w:rsidR="00D5574F" w:rsidRPr="00F9552D" w:rsidRDefault="00D5574F" w:rsidP="00B5175A">
            <w:pPr>
              <w:spacing w:after="0" w:line="240" w:lineRule="auto"/>
              <w:rPr>
                <w:rFonts w:ascii="PT Astra Serif" w:eastAsia="Calibri" w:hAnsi="PT Astra Serif" w:cs="Times New Roman"/>
                <w:sz w:val="20"/>
                <w:szCs w:val="20"/>
              </w:rPr>
            </w:pPr>
            <w:r w:rsidRPr="00F9552D">
              <w:rPr>
                <w:rFonts w:ascii="PT Astra Serif" w:eastAsia="Calibri" w:hAnsi="PT Astra Serif" w:cs="Times New Roman"/>
                <w:sz w:val="20"/>
                <w:szCs w:val="20"/>
              </w:rPr>
              <w:t>- электронных обращений, ед.</w:t>
            </w:r>
          </w:p>
        </w:tc>
        <w:tc>
          <w:tcPr>
            <w:tcW w:w="459" w:type="pct"/>
            <w:tcBorders>
              <w:top w:val="single" w:sz="4" w:space="0" w:color="auto"/>
              <w:left w:val="single" w:sz="4" w:space="0" w:color="auto"/>
              <w:bottom w:val="single" w:sz="4" w:space="0" w:color="auto"/>
              <w:right w:val="single" w:sz="4" w:space="0" w:color="auto"/>
            </w:tcBorders>
            <w:hideMark/>
          </w:tcPr>
          <w:p w:rsidR="00D5574F" w:rsidRPr="00F9552D" w:rsidRDefault="00D5574F" w:rsidP="00F9552D">
            <w:pPr>
              <w:spacing w:after="0" w:line="360" w:lineRule="auto"/>
              <w:jc w:val="center"/>
              <w:rPr>
                <w:rFonts w:ascii="PT Astra Serif" w:eastAsia="Calibri" w:hAnsi="PT Astra Serif" w:cs="Times New Roman"/>
                <w:sz w:val="20"/>
                <w:szCs w:val="20"/>
              </w:rPr>
            </w:pPr>
            <w:r w:rsidRPr="00F9552D">
              <w:rPr>
                <w:rFonts w:ascii="PT Astra Serif" w:eastAsia="Calibri" w:hAnsi="PT Astra Serif" w:cs="Times New Roman"/>
                <w:sz w:val="20"/>
                <w:szCs w:val="20"/>
              </w:rPr>
              <w:t>122</w:t>
            </w:r>
          </w:p>
        </w:tc>
        <w:tc>
          <w:tcPr>
            <w:tcW w:w="454" w:type="pct"/>
            <w:tcBorders>
              <w:top w:val="single" w:sz="4" w:space="0" w:color="auto"/>
              <w:left w:val="single" w:sz="4" w:space="0" w:color="auto"/>
              <w:bottom w:val="single" w:sz="4" w:space="0" w:color="auto"/>
              <w:right w:val="single" w:sz="4" w:space="0" w:color="auto"/>
            </w:tcBorders>
            <w:hideMark/>
          </w:tcPr>
          <w:p w:rsidR="00D5574F" w:rsidRPr="00F9552D" w:rsidRDefault="00D5574F" w:rsidP="00F9552D">
            <w:pPr>
              <w:spacing w:after="160" w:line="360" w:lineRule="auto"/>
              <w:jc w:val="center"/>
              <w:rPr>
                <w:rFonts w:ascii="PT Astra Serif" w:eastAsia="Calibri" w:hAnsi="PT Astra Serif" w:cs="Times New Roman"/>
                <w:sz w:val="20"/>
                <w:szCs w:val="20"/>
              </w:rPr>
            </w:pPr>
            <w:r w:rsidRPr="00F9552D">
              <w:rPr>
                <w:rFonts w:ascii="PT Astra Serif" w:eastAsia="Calibri" w:hAnsi="PT Astra Serif" w:cs="Times New Roman"/>
                <w:sz w:val="20"/>
                <w:szCs w:val="20"/>
              </w:rPr>
              <w:t>166</w:t>
            </w:r>
          </w:p>
        </w:tc>
        <w:tc>
          <w:tcPr>
            <w:tcW w:w="491" w:type="pct"/>
            <w:gridSpan w:val="2"/>
            <w:tcBorders>
              <w:top w:val="single" w:sz="4" w:space="0" w:color="auto"/>
              <w:left w:val="single" w:sz="4" w:space="0" w:color="auto"/>
              <w:bottom w:val="single" w:sz="4" w:space="0" w:color="auto"/>
              <w:right w:val="single" w:sz="4" w:space="0" w:color="auto"/>
            </w:tcBorders>
            <w:hideMark/>
          </w:tcPr>
          <w:p w:rsidR="00D5574F" w:rsidRPr="00F9552D" w:rsidRDefault="00D5574F" w:rsidP="00F9552D">
            <w:pPr>
              <w:spacing w:after="160" w:line="360" w:lineRule="auto"/>
              <w:jc w:val="center"/>
              <w:rPr>
                <w:rFonts w:ascii="PT Astra Serif" w:eastAsia="Calibri" w:hAnsi="PT Astra Serif" w:cs="Times New Roman"/>
                <w:sz w:val="20"/>
                <w:szCs w:val="20"/>
              </w:rPr>
            </w:pPr>
            <w:r w:rsidRPr="00F9552D">
              <w:rPr>
                <w:rFonts w:ascii="PT Astra Serif" w:eastAsia="Calibri" w:hAnsi="PT Astra Serif" w:cs="Times New Roman"/>
                <w:sz w:val="20"/>
                <w:szCs w:val="20"/>
              </w:rPr>
              <w:t>226</w:t>
            </w:r>
          </w:p>
        </w:tc>
        <w:tc>
          <w:tcPr>
            <w:tcW w:w="493" w:type="pct"/>
            <w:gridSpan w:val="2"/>
            <w:tcBorders>
              <w:top w:val="single" w:sz="4" w:space="0" w:color="auto"/>
              <w:left w:val="single" w:sz="4" w:space="0" w:color="auto"/>
              <w:bottom w:val="single" w:sz="4" w:space="0" w:color="auto"/>
              <w:right w:val="single" w:sz="4" w:space="0" w:color="auto"/>
            </w:tcBorders>
            <w:hideMark/>
          </w:tcPr>
          <w:p w:rsidR="00D5574F" w:rsidRPr="00F9552D" w:rsidRDefault="00D5574F" w:rsidP="00F9552D">
            <w:pPr>
              <w:spacing w:after="160" w:line="360" w:lineRule="auto"/>
              <w:jc w:val="center"/>
              <w:rPr>
                <w:rFonts w:ascii="PT Astra Serif" w:eastAsia="Calibri" w:hAnsi="PT Astra Serif" w:cs="Times New Roman"/>
                <w:sz w:val="20"/>
                <w:szCs w:val="20"/>
              </w:rPr>
            </w:pPr>
            <w:r w:rsidRPr="00F9552D">
              <w:rPr>
                <w:rFonts w:ascii="PT Astra Serif" w:eastAsia="Calibri" w:hAnsi="PT Astra Serif" w:cs="Times New Roman"/>
                <w:sz w:val="20"/>
                <w:szCs w:val="20"/>
              </w:rPr>
              <w:t>248</w:t>
            </w:r>
          </w:p>
        </w:tc>
        <w:tc>
          <w:tcPr>
            <w:tcW w:w="493" w:type="pct"/>
            <w:gridSpan w:val="2"/>
            <w:tcBorders>
              <w:top w:val="single" w:sz="4" w:space="0" w:color="auto"/>
              <w:left w:val="single" w:sz="4" w:space="0" w:color="auto"/>
              <w:bottom w:val="single" w:sz="4" w:space="0" w:color="auto"/>
              <w:right w:val="single" w:sz="4" w:space="0" w:color="auto"/>
            </w:tcBorders>
          </w:tcPr>
          <w:p w:rsidR="00D5574F" w:rsidRPr="00F9552D" w:rsidRDefault="00D5574F" w:rsidP="00F9552D">
            <w:pPr>
              <w:spacing w:after="160" w:line="360" w:lineRule="auto"/>
              <w:jc w:val="center"/>
              <w:rPr>
                <w:rFonts w:ascii="PT Astra Serif" w:eastAsia="Calibri" w:hAnsi="PT Astra Serif" w:cs="Times New Roman"/>
                <w:sz w:val="20"/>
                <w:szCs w:val="20"/>
              </w:rPr>
            </w:pPr>
            <w:r w:rsidRPr="00F9552D">
              <w:rPr>
                <w:rFonts w:ascii="PT Astra Serif" w:eastAsia="Calibri" w:hAnsi="PT Astra Serif" w:cs="Times New Roman"/>
                <w:sz w:val="20"/>
                <w:szCs w:val="20"/>
              </w:rPr>
              <w:t>229</w:t>
            </w:r>
          </w:p>
        </w:tc>
      </w:tr>
      <w:tr w:rsidR="00D5574F" w:rsidRPr="00F9552D" w:rsidTr="00F9552D">
        <w:trPr>
          <w:gridAfter w:val="1"/>
          <w:wAfter w:w="6" w:type="pct"/>
          <w:cantSplit/>
          <w:trHeight w:val="304"/>
        </w:trPr>
        <w:tc>
          <w:tcPr>
            <w:tcW w:w="2604" w:type="pct"/>
            <w:tcBorders>
              <w:top w:val="single" w:sz="4" w:space="0" w:color="auto"/>
              <w:left w:val="single" w:sz="4" w:space="0" w:color="auto"/>
              <w:bottom w:val="single" w:sz="4" w:space="0" w:color="auto"/>
              <w:right w:val="single" w:sz="4" w:space="0" w:color="auto"/>
            </w:tcBorders>
            <w:hideMark/>
          </w:tcPr>
          <w:p w:rsidR="00D5574F" w:rsidRPr="00F9552D" w:rsidRDefault="00D5574F" w:rsidP="00B5175A">
            <w:pPr>
              <w:spacing w:after="0" w:line="240" w:lineRule="auto"/>
              <w:rPr>
                <w:rFonts w:ascii="PT Astra Serif" w:eastAsia="Calibri" w:hAnsi="PT Astra Serif" w:cs="Times New Roman"/>
                <w:sz w:val="20"/>
                <w:szCs w:val="20"/>
              </w:rPr>
            </w:pPr>
            <w:r w:rsidRPr="00F9552D">
              <w:rPr>
                <w:rFonts w:ascii="PT Astra Serif" w:eastAsia="Calibri" w:hAnsi="PT Astra Serif" w:cs="Times New Roman"/>
                <w:sz w:val="20"/>
                <w:szCs w:val="20"/>
              </w:rPr>
              <w:t>- письменных обращений, ед.</w:t>
            </w:r>
          </w:p>
        </w:tc>
        <w:tc>
          <w:tcPr>
            <w:tcW w:w="459" w:type="pct"/>
            <w:tcBorders>
              <w:top w:val="single" w:sz="4" w:space="0" w:color="auto"/>
              <w:left w:val="single" w:sz="4" w:space="0" w:color="auto"/>
              <w:bottom w:val="single" w:sz="4" w:space="0" w:color="auto"/>
              <w:right w:val="single" w:sz="4" w:space="0" w:color="auto"/>
            </w:tcBorders>
            <w:hideMark/>
          </w:tcPr>
          <w:p w:rsidR="00D5574F" w:rsidRPr="00F9552D" w:rsidRDefault="00D5574F" w:rsidP="00F9552D">
            <w:pPr>
              <w:spacing w:after="0" w:line="360" w:lineRule="auto"/>
              <w:jc w:val="center"/>
              <w:rPr>
                <w:rFonts w:ascii="PT Astra Serif" w:eastAsia="Calibri" w:hAnsi="PT Astra Serif" w:cs="Times New Roman"/>
                <w:sz w:val="20"/>
                <w:szCs w:val="20"/>
              </w:rPr>
            </w:pPr>
            <w:r w:rsidRPr="00F9552D">
              <w:rPr>
                <w:rFonts w:ascii="PT Astra Serif" w:eastAsia="Calibri" w:hAnsi="PT Astra Serif" w:cs="Times New Roman"/>
                <w:sz w:val="20"/>
                <w:szCs w:val="20"/>
              </w:rPr>
              <w:t>407</w:t>
            </w:r>
          </w:p>
        </w:tc>
        <w:tc>
          <w:tcPr>
            <w:tcW w:w="454" w:type="pct"/>
            <w:tcBorders>
              <w:top w:val="single" w:sz="4" w:space="0" w:color="auto"/>
              <w:left w:val="single" w:sz="4" w:space="0" w:color="auto"/>
              <w:bottom w:val="single" w:sz="4" w:space="0" w:color="auto"/>
              <w:right w:val="single" w:sz="4" w:space="0" w:color="auto"/>
            </w:tcBorders>
            <w:hideMark/>
          </w:tcPr>
          <w:p w:rsidR="00D5574F" w:rsidRPr="00F9552D" w:rsidRDefault="00D5574F" w:rsidP="00F9552D">
            <w:pPr>
              <w:spacing w:after="160" w:line="360" w:lineRule="auto"/>
              <w:jc w:val="center"/>
              <w:rPr>
                <w:rFonts w:ascii="PT Astra Serif" w:eastAsia="Calibri" w:hAnsi="PT Astra Serif" w:cs="Times New Roman"/>
                <w:sz w:val="20"/>
                <w:szCs w:val="20"/>
              </w:rPr>
            </w:pPr>
            <w:r w:rsidRPr="00F9552D">
              <w:rPr>
                <w:rFonts w:ascii="PT Astra Serif" w:eastAsia="Calibri" w:hAnsi="PT Astra Serif" w:cs="Times New Roman"/>
                <w:sz w:val="20"/>
                <w:szCs w:val="20"/>
              </w:rPr>
              <w:t>327</w:t>
            </w:r>
          </w:p>
        </w:tc>
        <w:tc>
          <w:tcPr>
            <w:tcW w:w="491" w:type="pct"/>
            <w:gridSpan w:val="2"/>
            <w:tcBorders>
              <w:top w:val="single" w:sz="4" w:space="0" w:color="auto"/>
              <w:left w:val="single" w:sz="4" w:space="0" w:color="auto"/>
              <w:bottom w:val="single" w:sz="4" w:space="0" w:color="auto"/>
              <w:right w:val="single" w:sz="4" w:space="0" w:color="auto"/>
            </w:tcBorders>
            <w:hideMark/>
          </w:tcPr>
          <w:p w:rsidR="00D5574F" w:rsidRPr="00F9552D" w:rsidRDefault="00D5574F" w:rsidP="00F9552D">
            <w:pPr>
              <w:spacing w:after="160" w:line="360" w:lineRule="auto"/>
              <w:jc w:val="center"/>
              <w:rPr>
                <w:rFonts w:ascii="PT Astra Serif" w:eastAsia="Calibri" w:hAnsi="PT Astra Serif" w:cs="Times New Roman"/>
                <w:sz w:val="20"/>
                <w:szCs w:val="20"/>
              </w:rPr>
            </w:pPr>
            <w:r w:rsidRPr="00F9552D">
              <w:rPr>
                <w:rFonts w:ascii="PT Astra Serif" w:eastAsia="Calibri" w:hAnsi="PT Astra Serif" w:cs="Times New Roman"/>
                <w:sz w:val="20"/>
                <w:szCs w:val="20"/>
              </w:rPr>
              <w:t>346</w:t>
            </w:r>
          </w:p>
        </w:tc>
        <w:tc>
          <w:tcPr>
            <w:tcW w:w="493" w:type="pct"/>
            <w:gridSpan w:val="2"/>
            <w:tcBorders>
              <w:top w:val="single" w:sz="4" w:space="0" w:color="auto"/>
              <w:left w:val="single" w:sz="4" w:space="0" w:color="auto"/>
              <w:bottom w:val="single" w:sz="4" w:space="0" w:color="auto"/>
              <w:right w:val="single" w:sz="4" w:space="0" w:color="auto"/>
            </w:tcBorders>
            <w:hideMark/>
          </w:tcPr>
          <w:p w:rsidR="00D5574F" w:rsidRPr="00F9552D" w:rsidRDefault="00D5574F" w:rsidP="00F9552D">
            <w:pPr>
              <w:spacing w:after="160" w:line="360" w:lineRule="auto"/>
              <w:jc w:val="center"/>
              <w:rPr>
                <w:rFonts w:ascii="PT Astra Serif" w:eastAsia="Calibri" w:hAnsi="PT Astra Serif" w:cs="Times New Roman"/>
                <w:sz w:val="20"/>
                <w:szCs w:val="20"/>
              </w:rPr>
            </w:pPr>
            <w:r w:rsidRPr="00F9552D">
              <w:rPr>
                <w:rFonts w:ascii="PT Astra Serif" w:eastAsia="Calibri" w:hAnsi="PT Astra Serif" w:cs="Times New Roman"/>
                <w:sz w:val="20"/>
                <w:szCs w:val="20"/>
              </w:rPr>
              <w:t>218</w:t>
            </w:r>
          </w:p>
        </w:tc>
        <w:tc>
          <w:tcPr>
            <w:tcW w:w="493" w:type="pct"/>
            <w:gridSpan w:val="2"/>
            <w:tcBorders>
              <w:top w:val="single" w:sz="4" w:space="0" w:color="auto"/>
              <w:left w:val="single" w:sz="4" w:space="0" w:color="auto"/>
              <w:bottom w:val="single" w:sz="4" w:space="0" w:color="auto"/>
              <w:right w:val="single" w:sz="4" w:space="0" w:color="auto"/>
            </w:tcBorders>
          </w:tcPr>
          <w:p w:rsidR="00D5574F" w:rsidRPr="00F9552D" w:rsidRDefault="00D5574F" w:rsidP="00F9552D">
            <w:pPr>
              <w:spacing w:after="160" w:line="360" w:lineRule="auto"/>
              <w:jc w:val="center"/>
              <w:rPr>
                <w:rFonts w:ascii="PT Astra Serif" w:eastAsia="Calibri" w:hAnsi="PT Astra Serif" w:cs="Times New Roman"/>
                <w:sz w:val="20"/>
                <w:szCs w:val="20"/>
              </w:rPr>
            </w:pPr>
            <w:r w:rsidRPr="00F9552D">
              <w:rPr>
                <w:rFonts w:ascii="PT Astra Serif" w:eastAsia="Calibri" w:hAnsi="PT Astra Serif" w:cs="Times New Roman"/>
                <w:sz w:val="20"/>
                <w:szCs w:val="20"/>
              </w:rPr>
              <w:t>240</w:t>
            </w:r>
          </w:p>
        </w:tc>
      </w:tr>
      <w:tr w:rsidR="00D5574F" w:rsidRPr="00F9552D" w:rsidTr="00F9552D">
        <w:trPr>
          <w:gridAfter w:val="1"/>
          <w:wAfter w:w="6" w:type="pct"/>
          <w:cantSplit/>
          <w:trHeight w:val="304"/>
        </w:trPr>
        <w:tc>
          <w:tcPr>
            <w:tcW w:w="2604" w:type="pct"/>
            <w:tcBorders>
              <w:top w:val="single" w:sz="4" w:space="0" w:color="auto"/>
              <w:left w:val="single" w:sz="4" w:space="0" w:color="auto"/>
              <w:bottom w:val="single" w:sz="4" w:space="0" w:color="auto"/>
              <w:right w:val="single" w:sz="4" w:space="0" w:color="auto"/>
            </w:tcBorders>
            <w:hideMark/>
          </w:tcPr>
          <w:p w:rsidR="00D5574F" w:rsidRPr="00F9552D" w:rsidRDefault="00D5574F" w:rsidP="00B5175A">
            <w:pPr>
              <w:spacing w:after="0" w:line="240" w:lineRule="auto"/>
              <w:rPr>
                <w:rFonts w:ascii="PT Astra Serif" w:eastAsia="Calibri" w:hAnsi="PT Astra Serif" w:cs="Times New Roman"/>
                <w:sz w:val="20"/>
                <w:szCs w:val="20"/>
              </w:rPr>
            </w:pPr>
            <w:r w:rsidRPr="00F9552D">
              <w:rPr>
                <w:rFonts w:ascii="PT Astra Serif" w:eastAsia="Calibri" w:hAnsi="PT Astra Serif" w:cs="Times New Roman"/>
                <w:sz w:val="20"/>
                <w:szCs w:val="20"/>
              </w:rPr>
              <w:lastRenderedPageBreak/>
              <w:t>- устных обращений, ед.</w:t>
            </w:r>
          </w:p>
        </w:tc>
        <w:tc>
          <w:tcPr>
            <w:tcW w:w="459" w:type="pct"/>
            <w:tcBorders>
              <w:top w:val="single" w:sz="4" w:space="0" w:color="auto"/>
              <w:left w:val="single" w:sz="4" w:space="0" w:color="auto"/>
              <w:bottom w:val="single" w:sz="4" w:space="0" w:color="auto"/>
              <w:right w:val="single" w:sz="4" w:space="0" w:color="auto"/>
            </w:tcBorders>
            <w:hideMark/>
          </w:tcPr>
          <w:p w:rsidR="00D5574F" w:rsidRPr="00F9552D" w:rsidRDefault="00D5574F" w:rsidP="00F9552D">
            <w:pPr>
              <w:spacing w:after="0" w:line="360" w:lineRule="auto"/>
              <w:jc w:val="center"/>
              <w:rPr>
                <w:rFonts w:ascii="PT Astra Serif" w:eastAsia="Calibri" w:hAnsi="PT Astra Serif" w:cs="Times New Roman"/>
                <w:sz w:val="20"/>
                <w:szCs w:val="20"/>
              </w:rPr>
            </w:pPr>
            <w:r w:rsidRPr="00F9552D">
              <w:rPr>
                <w:rFonts w:ascii="PT Astra Serif" w:eastAsia="Calibri" w:hAnsi="PT Astra Serif" w:cs="Times New Roman"/>
                <w:sz w:val="20"/>
                <w:szCs w:val="20"/>
              </w:rPr>
              <w:t>510</w:t>
            </w:r>
          </w:p>
        </w:tc>
        <w:tc>
          <w:tcPr>
            <w:tcW w:w="454" w:type="pct"/>
            <w:tcBorders>
              <w:top w:val="single" w:sz="4" w:space="0" w:color="auto"/>
              <w:left w:val="single" w:sz="4" w:space="0" w:color="auto"/>
              <w:bottom w:val="single" w:sz="4" w:space="0" w:color="auto"/>
              <w:right w:val="single" w:sz="4" w:space="0" w:color="auto"/>
            </w:tcBorders>
            <w:hideMark/>
          </w:tcPr>
          <w:p w:rsidR="00D5574F" w:rsidRPr="00F9552D" w:rsidRDefault="00D5574F" w:rsidP="00F9552D">
            <w:pPr>
              <w:spacing w:after="160" w:line="360" w:lineRule="auto"/>
              <w:jc w:val="center"/>
              <w:rPr>
                <w:rFonts w:ascii="PT Astra Serif" w:eastAsia="Calibri" w:hAnsi="PT Astra Serif" w:cs="Times New Roman"/>
                <w:sz w:val="20"/>
                <w:szCs w:val="20"/>
              </w:rPr>
            </w:pPr>
            <w:r w:rsidRPr="00F9552D">
              <w:rPr>
                <w:rFonts w:ascii="PT Astra Serif" w:eastAsia="Calibri" w:hAnsi="PT Astra Serif" w:cs="Times New Roman"/>
                <w:sz w:val="20"/>
                <w:szCs w:val="20"/>
              </w:rPr>
              <w:t>181</w:t>
            </w:r>
          </w:p>
        </w:tc>
        <w:tc>
          <w:tcPr>
            <w:tcW w:w="491" w:type="pct"/>
            <w:gridSpan w:val="2"/>
            <w:tcBorders>
              <w:top w:val="single" w:sz="4" w:space="0" w:color="auto"/>
              <w:left w:val="single" w:sz="4" w:space="0" w:color="auto"/>
              <w:bottom w:val="single" w:sz="4" w:space="0" w:color="auto"/>
              <w:right w:val="single" w:sz="4" w:space="0" w:color="auto"/>
            </w:tcBorders>
            <w:hideMark/>
          </w:tcPr>
          <w:p w:rsidR="00D5574F" w:rsidRPr="00F9552D" w:rsidRDefault="00D5574F" w:rsidP="00F9552D">
            <w:pPr>
              <w:spacing w:after="160" w:line="360" w:lineRule="auto"/>
              <w:jc w:val="center"/>
              <w:rPr>
                <w:rFonts w:ascii="PT Astra Serif" w:eastAsia="Calibri" w:hAnsi="PT Astra Serif" w:cs="Times New Roman"/>
                <w:sz w:val="20"/>
                <w:szCs w:val="20"/>
              </w:rPr>
            </w:pPr>
            <w:r w:rsidRPr="00F9552D">
              <w:rPr>
                <w:rFonts w:ascii="PT Astra Serif" w:eastAsia="Calibri" w:hAnsi="PT Astra Serif" w:cs="Times New Roman"/>
                <w:sz w:val="20"/>
                <w:szCs w:val="20"/>
              </w:rPr>
              <w:t>137</w:t>
            </w:r>
          </w:p>
        </w:tc>
        <w:tc>
          <w:tcPr>
            <w:tcW w:w="493" w:type="pct"/>
            <w:gridSpan w:val="2"/>
            <w:tcBorders>
              <w:top w:val="single" w:sz="4" w:space="0" w:color="auto"/>
              <w:left w:val="single" w:sz="4" w:space="0" w:color="auto"/>
              <w:bottom w:val="single" w:sz="4" w:space="0" w:color="auto"/>
              <w:right w:val="single" w:sz="4" w:space="0" w:color="auto"/>
            </w:tcBorders>
            <w:hideMark/>
          </w:tcPr>
          <w:p w:rsidR="00D5574F" w:rsidRPr="00F9552D" w:rsidRDefault="00D5574F" w:rsidP="00F9552D">
            <w:pPr>
              <w:spacing w:after="160" w:line="360" w:lineRule="auto"/>
              <w:jc w:val="center"/>
              <w:rPr>
                <w:rFonts w:ascii="PT Astra Serif" w:eastAsia="Calibri" w:hAnsi="PT Astra Serif" w:cs="Times New Roman"/>
                <w:sz w:val="20"/>
                <w:szCs w:val="20"/>
              </w:rPr>
            </w:pPr>
            <w:r w:rsidRPr="00F9552D">
              <w:rPr>
                <w:rFonts w:ascii="PT Astra Serif" w:eastAsia="Calibri" w:hAnsi="PT Astra Serif" w:cs="Times New Roman"/>
                <w:sz w:val="20"/>
                <w:szCs w:val="20"/>
              </w:rPr>
              <w:t>76</w:t>
            </w:r>
          </w:p>
        </w:tc>
        <w:tc>
          <w:tcPr>
            <w:tcW w:w="493" w:type="pct"/>
            <w:gridSpan w:val="2"/>
            <w:tcBorders>
              <w:top w:val="single" w:sz="4" w:space="0" w:color="auto"/>
              <w:left w:val="single" w:sz="4" w:space="0" w:color="auto"/>
              <w:bottom w:val="single" w:sz="4" w:space="0" w:color="auto"/>
              <w:right w:val="single" w:sz="4" w:space="0" w:color="auto"/>
            </w:tcBorders>
          </w:tcPr>
          <w:p w:rsidR="00D5574F" w:rsidRPr="00F9552D" w:rsidRDefault="00D5574F" w:rsidP="00F9552D">
            <w:pPr>
              <w:spacing w:after="160" w:line="360" w:lineRule="auto"/>
              <w:jc w:val="center"/>
              <w:rPr>
                <w:rFonts w:ascii="PT Astra Serif" w:eastAsia="Calibri" w:hAnsi="PT Astra Serif" w:cs="Times New Roman"/>
                <w:sz w:val="20"/>
                <w:szCs w:val="20"/>
              </w:rPr>
            </w:pPr>
            <w:r w:rsidRPr="00F9552D">
              <w:rPr>
                <w:rFonts w:ascii="PT Astra Serif" w:eastAsia="Calibri" w:hAnsi="PT Astra Serif" w:cs="Times New Roman"/>
                <w:sz w:val="20"/>
                <w:szCs w:val="20"/>
              </w:rPr>
              <w:t>62</w:t>
            </w:r>
          </w:p>
        </w:tc>
      </w:tr>
      <w:tr w:rsidR="00D5574F" w:rsidRPr="00F9552D" w:rsidTr="00F9552D">
        <w:trPr>
          <w:gridAfter w:val="1"/>
          <w:wAfter w:w="6" w:type="pct"/>
          <w:cantSplit/>
        </w:trPr>
        <w:tc>
          <w:tcPr>
            <w:tcW w:w="2604" w:type="pct"/>
            <w:tcBorders>
              <w:top w:val="single" w:sz="4" w:space="0" w:color="auto"/>
              <w:left w:val="single" w:sz="4" w:space="0" w:color="auto"/>
              <w:bottom w:val="single" w:sz="4" w:space="0" w:color="auto"/>
              <w:right w:val="single" w:sz="4" w:space="0" w:color="auto"/>
            </w:tcBorders>
            <w:hideMark/>
          </w:tcPr>
          <w:p w:rsidR="00D5574F" w:rsidRPr="00F9552D" w:rsidRDefault="00D5574F" w:rsidP="00B5175A">
            <w:pPr>
              <w:spacing w:after="0" w:line="240" w:lineRule="auto"/>
              <w:rPr>
                <w:rFonts w:ascii="PT Astra Serif" w:eastAsia="Times New Roman" w:hAnsi="PT Astra Serif" w:cs="Times New Roman"/>
                <w:sz w:val="20"/>
                <w:szCs w:val="20"/>
                <w:lang w:eastAsia="ru-RU"/>
              </w:rPr>
            </w:pPr>
            <w:r w:rsidRPr="00F9552D">
              <w:rPr>
                <w:rFonts w:ascii="PT Astra Serif" w:eastAsia="Times New Roman" w:hAnsi="PT Astra Serif" w:cs="Times New Roman"/>
                <w:sz w:val="20"/>
                <w:szCs w:val="20"/>
                <w:lang w:eastAsia="ru-RU"/>
              </w:rPr>
              <w:t>Количество проведённых личных приемов граждан/ принято устных обращений от граждан</w:t>
            </w:r>
            <w:r w:rsidRPr="00F9552D">
              <w:rPr>
                <w:rFonts w:ascii="PT Astra Serif" w:eastAsia="Times New Roman" w:hAnsi="PT Astra Serif" w:cs="Times New Roman"/>
                <w:i/>
                <w:sz w:val="20"/>
                <w:szCs w:val="20"/>
                <w:lang w:eastAsia="ru-RU"/>
              </w:rPr>
              <w:t>, ед.</w:t>
            </w:r>
          </w:p>
        </w:tc>
        <w:tc>
          <w:tcPr>
            <w:tcW w:w="459" w:type="pct"/>
            <w:tcBorders>
              <w:top w:val="single" w:sz="4" w:space="0" w:color="auto"/>
              <w:left w:val="single" w:sz="4" w:space="0" w:color="auto"/>
              <w:bottom w:val="single" w:sz="4" w:space="0" w:color="auto"/>
              <w:right w:val="single" w:sz="4" w:space="0" w:color="auto"/>
            </w:tcBorders>
          </w:tcPr>
          <w:p w:rsidR="00D5574F" w:rsidRPr="00F9552D" w:rsidRDefault="00D5574F" w:rsidP="00F9552D">
            <w:pPr>
              <w:spacing w:after="0" w:line="240" w:lineRule="auto"/>
              <w:jc w:val="center"/>
              <w:rPr>
                <w:rFonts w:ascii="PT Astra Serif" w:eastAsia="Times New Roman" w:hAnsi="PT Astra Serif" w:cs="Times New Roman"/>
                <w:sz w:val="20"/>
                <w:szCs w:val="20"/>
                <w:lang w:eastAsia="ru-RU"/>
              </w:rPr>
            </w:pPr>
          </w:p>
        </w:tc>
        <w:tc>
          <w:tcPr>
            <w:tcW w:w="454" w:type="pct"/>
            <w:tcBorders>
              <w:top w:val="single" w:sz="4" w:space="0" w:color="auto"/>
              <w:left w:val="single" w:sz="4" w:space="0" w:color="auto"/>
              <w:bottom w:val="single" w:sz="4" w:space="0" w:color="auto"/>
              <w:right w:val="single" w:sz="4" w:space="0" w:color="auto"/>
            </w:tcBorders>
          </w:tcPr>
          <w:p w:rsidR="00D5574F" w:rsidRPr="00F9552D" w:rsidRDefault="00D5574F" w:rsidP="00F9552D">
            <w:pPr>
              <w:spacing w:after="0" w:line="240" w:lineRule="auto"/>
              <w:jc w:val="center"/>
              <w:rPr>
                <w:rFonts w:ascii="PT Astra Serif" w:eastAsia="Times New Roman" w:hAnsi="PT Astra Serif" w:cs="Times New Roman"/>
                <w:sz w:val="20"/>
                <w:szCs w:val="20"/>
                <w:lang w:eastAsia="ru-RU"/>
              </w:rPr>
            </w:pPr>
          </w:p>
        </w:tc>
        <w:tc>
          <w:tcPr>
            <w:tcW w:w="491" w:type="pct"/>
            <w:gridSpan w:val="2"/>
            <w:tcBorders>
              <w:top w:val="single" w:sz="4" w:space="0" w:color="auto"/>
              <w:left w:val="single" w:sz="4" w:space="0" w:color="auto"/>
              <w:bottom w:val="single" w:sz="4" w:space="0" w:color="auto"/>
              <w:right w:val="single" w:sz="4" w:space="0" w:color="auto"/>
            </w:tcBorders>
          </w:tcPr>
          <w:p w:rsidR="00D5574F" w:rsidRPr="00F9552D" w:rsidRDefault="00D5574F" w:rsidP="00F9552D">
            <w:pPr>
              <w:spacing w:after="0" w:line="240" w:lineRule="auto"/>
              <w:jc w:val="center"/>
              <w:rPr>
                <w:rFonts w:ascii="PT Astra Serif" w:eastAsia="Times New Roman" w:hAnsi="PT Astra Serif" w:cs="Times New Roman"/>
                <w:sz w:val="20"/>
                <w:szCs w:val="20"/>
                <w:lang w:eastAsia="ru-RU"/>
              </w:rPr>
            </w:pPr>
          </w:p>
        </w:tc>
        <w:tc>
          <w:tcPr>
            <w:tcW w:w="493" w:type="pct"/>
            <w:gridSpan w:val="2"/>
            <w:tcBorders>
              <w:top w:val="single" w:sz="4" w:space="0" w:color="auto"/>
              <w:left w:val="single" w:sz="4" w:space="0" w:color="auto"/>
              <w:bottom w:val="single" w:sz="4" w:space="0" w:color="auto"/>
              <w:right w:val="single" w:sz="4" w:space="0" w:color="auto"/>
            </w:tcBorders>
          </w:tcPr>
          <w:p w:rsidR="00D5574F" w:rsidRPr="00F9552D" w:rsidRDefault="00D5574F" w:rsidP="00F9552D">
            <w:pPr>
              <w:spacing w:after="0" w:line="240" w:lineRule="auto"/>
              <w:jc w:val="center"/>
              <w:rPr>
                <w:rFonts w:ascii="PT Astra Serif" w:eastAsia="Times New Roman" w:hAnsi="PT Astra Serif" w:cs="Times New Roman"/>
                <w:sz w:val="20"/>
                <w:szCs w:val="20"/>
                <w:lang w:eastAsia="ru-RU"/>
              </w:rPr>
            </w:pPr>
          </w:p>
        </w:tc>
        <w:tc>
          <w:tcPr>
            <w:tcW w:w="493" w:type="pct"/>
            <w:gridSpan w:val="2"/>
            <w:tcBorders>
              <w:top w:val="single" w:sz="4" w:space="0" w:color="auto"/>
              <w:left w:val="single" w:sz="4" w:space="0" w:color="auto"/>
              <w:bottom w:val="single" w:sz="4" w:space="0" w:color="auto"/>
              <w:right w:val="single" w:sz="4" w:space="0" w:color="auto"/>
            </w:tcBorders>
          </w:tcPr>
          <w:p w:rsidR="00D5574F" w:rsidRPr="00F9552D" w:rsidRDefault="00D5574F" w:rsidP="00F9552D">
            <w:pPr>
              <w:spacing w:after="0" w:line="240" w:lineRule="auto"/>
              <w:jc w:val="center"/>
              <w:rPr>
                <w:rFonts w:ascii="PT Astra Serif" w:eastAsia="Times New Roman" w:hAnsi="PT Astra Serif" w:cs="Times New Roman"/>
                <w:sz w:val="20"/>
                <w:szCs w:val="20"/>
                <w:lang w:eastAsia="ru-RU"/>
              </w:rPr>
            </w:pPr>
          </w:p>
        </w:tc>
      </w:tr>
      <w:tr w:rsidR="00D5574F" w:rsidRPr="00F9552D" w:rsidTr="00F9552D">
        <w:trPr>
          <w:gridAfter w:val="1"/>
          <w:wAfter w:w="6" w:type="pct"/>
          <w:cantSplit/>
          <w:trHeight w:val="274"/>
        </w:trPr>
        <w:tc>
          <w:tcPr>
            <w:tcW w:w="2604" w:type="pct"/>
            <w:tcBorders>
              <w:top w:val="single" w:sz="4" w:space="0" w:color="auto"/>
              <w:left w:val="single" w:sz="4" w:space="0" w:color="auto"/>
              <w:bottom w:val="single" w:sz="4" w:space="0" w:color="auto"/>
              <w:right w:val="single" w:sz="4" w:space="0" w:color="auto"/>
            </w:tcBorders>
            <w:hideMark/>
          </w:tcPr>
          <w:p w:rsidR="00D5574F" w:rsidRPr="00F9552D" w:rsidRDefault="00D5574F" w:rsidP="00B5175A">
            <w:pPr>
              <w:spacing w:after="0" w:line="240" w:lineRule="auto"/>
              <w:rPr>
                <w:rFonts w:ascii="PT Astra Serif" w:eastAsia="Times New Roman" w:hAnsi="PT Astra Serif" w:cs="Times New Roman"/>
                <w:sz w:val="20"/>
                <w:szCs w:val="20"/>
                <w:lang w:eastAsia="ru-RU"/>
              </w:rPr>
            </w:pPr>
            <w:r w:rsidRPr="00F9552D">
              <w:rPr>
                <w:rFonts w:ascii="PT Astra Serif" w:eastAsia="Times New Roman" w:hAnsi="PT Astra Serif" w:cs="Times New Roman"/>
                <w:sz w:val="20"/>
                <w:szCs w:val="20"/>
                <w:lang w:eastAsia="ru-RU"/>
              </w:rPr>
              <w:t>- главой города, ед.</w:t>
            </w:r>
          </w:p>
        </w:tc>
        <w:tc>
          <w:tcPr>
            <w:tcW w:w="459" w:type="pct"/>
            <w:tcBorders>
              <w:top w:val="single" w:sz="4" w:space="0" w:color="auto"/>
              <w:left w:val="single" w:sz="4" w:space="0" w:color="auto"/>
              <w:bottom w:val="single" w:sz="4" w:space="0" w:color="auto"/>
              <w:right w:val="single" w:sz="4" w:space="0" w:color="auto"/>
            </w:tcBorders>
            <w:hideMark/>
          </w:tcPr>
          <w:p w:rsidR="00D5574F" w:rsidRPr="00F9552D" w:rsidRDefault="00D5574F" w:rsidP="00F9552D">
            <w:pPr>
              <w:spacing w:after="0" w:line="360" w:lineRule="auto"/>
              <w:jc w:val="center"/>
              <w:rPr>
                <w:rFonts w:ascii="PT Astra Serif" w:eastAsia="Calibri" w:hAnsi="PT Astra Serif" w:cs="Times New Roman"/>
                <w:sz w:val="20"/>
                <w:szCs w:val="20"/>
              </w:rPr>
            </w:pPr>
            <w:r w:rsidRPr="00F9552D">
              <w:rPr>
                <w:rFonts w:ascii="PT Astra Serif" w:eastAsia="Calibri" w:hAnsi="PT Astra Serif" w:cs="Times New Roman"/>
                <w:sz w:val="20"/>
                <w:szCs w:val="20"/>
              </w:rPr>
              <w:t>17/157</w:t>
            </w:r>
          </w:p>
        </w:tc>
        <w:tc>
          <w:tcPr>
            <w:tcW w:w="454" w:type="pct"/>
            <w:tcBorders>
              <w:top w:val="single" w:sz="4" w:space="0" w:color="auto"/>
              <w:left w:val="single" w:sz="4" w:space="0" w:color="auto"/>
              <w:bottom w:val="single" w:sz="4" w:space="0" w:color="auto"/>
              <w:right w:val="single" w:sz="4" w:space="0" w:color="auto"/>
            </w:tcBorders>
            <w:hideMark/>
          </w:tcPr>
          <w:p w:rsidR="00D5574F" w:rsidRPr="00F9552D" w:rsidRDefault="00D5574F" w:rsidP="00F9552D">
            <w:pPr>
              <w:spacing w:after="160" w:line="360" w:lineRule="auto"/>
              <w:jc w:val="center"/>
              <w:rPr>
                <w:rFonts w:ascii="PT Astra Serif" w:eastAsia="Calibri" w:hAnsi="PT Astra Serif" w:cs="Times New Roman"/>
                <w:sz w:val="20"/>
                <w:szCs w:val="20"/>
              </w:rPr>
            </w:pPr>
            <w:r w:rsidRPr="00F9552D">
              <w:rPr>
                <w:rFonts w:ascii="PT Astra Serif" w:eastAsia="Calibri" w:hAnsi="PT Astra Serif" w:cs="Times New Roman"/>
                <w:sz w:val="20"/>
                <w:szCs w:val="20"/>
              </w:rPr>
              <w:t>17/116</w:t>
            </w:r>
          </w:p>
        </w:tc>
        <w:tc>
          <w:tcPr>
            <w:tcW w:w="491" w:type="pct"/>
            <w:gridSpan w:val="2"/>
            <w:tcBorders>
              <w:top w:val="single" w:sz="4" w:space="0" w:color="auto"/>
              <w:left w:val="single" w:sz="4" w:space="0" w:color="auto"/>
              <w:bottom w:val="single" w:sz="4" w:space="0" w:color="auto"/>
              <w:right w:val="single" w:sz="4" w:space="0" w:color="auto"/>
            </w:tcBorders>
            <w:hideMark/>
          </w:tcPr>
          <w:p w:rsidR="00D5574F" w:rsidRPr="00F9552D" w:rsidRDefault="00D5574F" w:rsidP="00F9552D">
            <w:pPr>
              <w:spacing w:after="160" w:line="360" w:lineRule="auto"/>
              <w:jc w:val="center"/>
              <w:rPr>
                <w:rFonts w:ascii="PT Astra Serif" w:eastAsia="Calibri" w:hAnsi="PT Astra Serif" w:cs="Times New Roman"/>
                <w:sz w:val="20"/>
                <w:szCs w:val="20"/>
              </w:rPr>
            </w:pPr>
            <w:r w:rsidRPr="00F9552D">
              <w:rPr>
                <w:rFonts w:ascii="PT Astra Serif" w:eastAsia="Calibri" w:hAnsi="PT Astra Serif" w:cs="Times New Roman"/>
                <w:sz w:val="20"/>
                <w:szCs w:val="20"/>
              </w:rPr>
              <w:t>19/106</w:t>
            </w:r>
          </w:p>
        </w:tc>
        <w:tc>
          <w:tcPr>
            <w:tcW w:w="493" w:type="pct"/>
            <w:gridSpan w:val="2"/>
            <w:tcBorders>
              <w:top w:val="single" w:sz="4" w:space="0" w:color="auto"/>
              <w:left w:val="single" w:sz="4" w:space="0" w:color="auto"/>
              <w:bottom w:val="single" w:sz="4" w:space="0" w:color="auto"/>
              <w:right w:val="single" w:sz="4" w:space="0" w:color="auto"/>
            </w:tcBorders>
            <w:hideMark/>
          </w:tcPr>
          <w:p w:rsidR="00D5574F" w:rsidRPr="00F9552D" w:rsidRDefault="00D5574F" w:rsidP="00F9552D">
            <w:pPr>
              <w:spacing w:after="160" w:line="360" w:lineRule="auto"/>
              <w:jc w:val="center"/>
              <w:rPr>
                <w:rFonts w:ascii="PT Astra Serif" w:eastAsia="Calibri" w:hAnsi="PT Astra Serif" w:cs="Times New Roman"/>
                <w:sz w:val="20"/>
                <w:szCs w:val="20"/>
              </w:rPr>
            </w:pPr>
            <w:r w:rsidRPr="00F9552D">
              <w:rPr>
                <w:rFonts w:ascii="PT Astra Serif" w:eastAsia="Calibri" w:hAnsi="PT Astra Serif" w:cs="Times New Roman"/>
                <w:sz w:val="20"/>
                <w:szCs w:val="20"/>
              </w:rPr>
              <w:t>12/52</w:t>
            </w:r>
          </w:p>
        </w:tc>
        <w:tc>
          <w:tcPr>
            <w:tcW w:w="493" w:type="pct"/>
            <w:gridSpan w:val="2"/>
            <w:tcBorders>
              <w:top w:val="single" w:sz="4" w:space="0" w:color="auto"/>
              <w:left w:val="single" w:sz="4" w:space="0" w:color="auto"/>
              <w:bottom w:val="single" w:sz="4" w:space="0" w:color="auto"/>
              <w:right w:val="single" w:sz="4" w:space="0" w:color="auto"/>
            </w:tcBorders>
          </w:tcPr>
          <w:p w:rsidR="00D5574F" w:rsidRPr="00F9552D" w:rsidRDefault="00D5574F" w:rsidP="00F9552D">
            <w:pPr>
              <w:spacing w:after="160" w:line="360" w:lineRule="auto"/>
              <w:jc w:val="center"/>
              <w:rPr>
                <w:rFonts w:ascii="PT Astra Serif" w:eastAsia="Calibri" w:hAnsi="PT Astra Serif" w:cs="Times New Roman"/>
                <w:sz w:val="20"/>
                <w:szCs w:val="20"/>
              </w:rPr>
            </w:pPr>
            <w:r w:rsidRPr="00F9552D">
              <w:rPr>
                <w:rFonts w:ascii="PT Astra Serif" w:eastAsia="Calibri" w:hAnsi="PT Astra Serif" w:cs="Times New Roman"/>
                <w:sz w:val="20"/>
                <w:szCs w:val="20"/>
              </w:rPr>
              <w:t>6/42</w:t>
            </w:r>
          </w:p>
        </w:tc>
      </w:tr>
      <w:tr w:rsidR="00D5574F" w:rsidRPr="00F9552D" w:rsidTr="00F9552D">
        <w:trPr>
          <w:gridAfter w:val="1"/>
          <w:wAfter w:w="6" w:type="pct"/>
          <w:cantSplit/>
        </w:trPr>
        <w:tc>
          <w:tcPr>
            <w:tcW w:w="2604" w:type="pct"/>
            <w:tcBorders>
              <w:top w:val="single" w:sz="4" w:space="0" w:color="auto"/>
              <w:left w:val="single" w:sz="4" w:space="0" w:color="auto"/>
              <w:bottom w:val="single" w:sz="4" w:space="0" w:color="auto"/>
              <w:right w:val="single" w:sz="4" w:space="0" w:color="auto"/>
            </w:tcBorders>
            <w:hideMark/>
          </w:tcPr>
          <w:p w:rsidR="00D5574F" w:rsidRPr="00F9552D" w:rsidRDefault="00D5574F" w:rsidP="00B5175A">
            <w:pPr>
              <w:spacing w:after="0" w:line="240" w:lineRule="auto"/>
              <w:rPr>
                <w:rFonts w:ascii="PT Astra Serif" w:eastAsia="Times New Roman" w:hAnsi="PT Astra Serif" w:cs="Times New Roman"/>
                <w:sz w:val="20"/>
                <w:szCs w:val="20"/>
                <w:lang w:eastAsia="ru-RU"/>
              </w:rPr>
            </w:pPr>
            <w:r w:rsidRPr="00F9552D">
              <w:rPr>
                <w:rFonts w:ascii="PT Astra Serif" w:eastAsia="Times New Roman" w:hAnsi="PT Astra Serif" w:cs="Times New Roman"/>
                <w:sz w:val="20"/>
                <w:szCs w:val="20"/>
                <w:lang w:eastAsia="ru-RU"/>
              </w:rPr>
              <w:t>- заместителями главы города, руководителями органов, ед.</w:t>
            </w:r>
          </w:p>
        </w:tc>
        <w:tc>
          <w:tcPr>
            <w:tcW w:w="459" w:type="pct"/>
            <w:tcBorders>
              <w:top w:val="single" w:sz="4" w:space="0" w:color="auto"/>
              <w:left w:val="single" w:sz="4" w:space="0" w:color="auto"/>
              <w:bottom w:val="single" w:sz="4" w:space="0" w:color="auto"/>
              <w:right w:val="single" w:sz="4" w:space="0" w:color="auto"/>
            </w:tcBorders>
            <w:hideMark/>
          </w:tcPr>
          <w:p w:rsidR="00D5574F" w:rsidRPr="00F9552D" w:rsidRDefault="00D5574F" w:rsidP="00F9552D">
            <w:pPr>
              <w:spacing w:after="0" w:line="360" w:lineRule="auto"/>
              <w:jc w:val="center"/>
              <w:rPr>
                <w:rFonts w:ascii="PT Astra Serif" w:eastAsia="Calibri" w:hAnsi="PT Astra Serif" w:cs="Times New Roman"/>
                <w:sz w:val="20"/>
                <w:szCs w:val="20"/>
              </w:rPr>
            </w:pPr>
            <w:r w:rsidRPr="00F9552D">
              <w:rPr>
                <w:rFonts w:ascii="PT Astra Serif" w:eastAsia="Calibri" w:hAnsi="PT Astra Serif" w:cs="Times New Roman"/>
                <w:sz w:val="20"/>
                <w:szCs w:val="20"/>
              </w:rPr>
              <w:t>31/84</w:t>
            </w:r>
          </w:p>
        </w:tc>
        <w:tc>
          <w:tcPr>
            <w:tcW w:w="454" w:type="pct"/>
            <w:tcBorders>
              <w:top w:val="single" w:sz="4" w:space="0" w:color="auto"/>
              <w:left w:val="single" w:sz="4" w:space="0" w:color="auto"/>
              <w:bottom w:val="single" w:sz="4" w:space="0" w:color="auto"/>
              <w:right w:val="single" w:sz="4" w:space="0" w:color="auto"/>
            </w:tcBorders>
            <w:hideMark/>
          </w:tcPr>
          <w:p w:rsidR="00D5574F" w:rsidRPr="00F9552D" w:rsidRDefault="00D5574F" w:rsidP="00F9552D">
            <w:pPr>
              <w:spacing w:after="160" w:line="360" w:lineRule="auto"/>
              <w:jc w:val="center"/>
              <w:rPr>
                <w:rFonts w:ascii="PT Astra Serif" w:eastAsia="Calibri" w:hAnsi="PT Astra Serif" w:cs="Times New Roman"/>
                <w:sz w:val="20"/>
                <w:szCs w:val="20"/>
              </w:rPr>
            </w:pPr>
            <w:r w:rsidRPr="00F9552D">
              <w:rPr>
                <w:rFonts w:ascii="PT Astra Serif" w:eastAsia="Calibri" w:hAnsi="PT Astra Serif" w:cs="Times New Roman"/>
                <w:sz w:val="20"/>
                <w:szCs w:val="20"/>
              </w:rPr>
              <w:t>39/88</w:t>
            </w:r>
          </w:p>
        </w:tc>
        <w:tc>
          <w:tcPr>
            <w:tcW w:w="491" w:type="pct"/>
            <w:gridSpan w:val="2"/>
            <w:tcBorders>
              <w:top w:val="single" w:sz="4" w:space="0" w:color="auto"/>
              <w:left w:val="single" w:sz="4" w:space="0" w:color="auto"/>
              <w:bottom w:val="single" w:sz="4" w:space="0" w:color="auto"/>
              <w:right w:val="single" w:sz="4" w:space="0" w:color="auto"/>
            </w:tcBorders>
            <w:hideMark/>
          </w:tcPr>
          <w:p w:rsidR="00D5574F" w:rsidRPr="00F9552D" w:rsidRDefault="00D5574F" w:rsidP="00F9552D">
            <w:pPr>
              <w:spacing w:after="160" w:line="360" w:lineRule="auto"/>
              <w:jc w:val="center"/>
              <w:rPr>
                <w:rFonts w:ascii="PT Astra Serif" w:eastAsia="Calibri" w:hAnsi="PT Astra Serif" w:cs="Times New Roman"/>
                <w:sz w:val="20"/>
                <w:szCs w:val="20"/>
              </w:rPr>
            </w:pPr>
            <w:r w:rsidRPr="00F9552D">
              <w:rPr>
                <w:rFonts w:ascii="PT Astra Serif" w:eastAsia="Calibri" w:hAnsi="PT Astra Serif" w:cs="Times New Roman"/>
                <w:sz w:val="20"/>
                <w:szCs w:val="20"/>
              </w:rPr>
              <w:t>17/31</w:t>
            </w:r>
          </w:p>
        </w:tc>
        <w:tc>
          <w:tcPr>
            <w:tcW w:w="493" w:type="pct"/>
            <w:gridSpan w:val="2"/>
            <w:tcBorders>
              <w:top w:val="single" w:sz="4" w:space="0" w:color="auto"/>
              <w:left w:val="single" w:sz="4" w:space="0" w:color="auto"/>
              <w:bottom w:val="single" w:sz="4" w:space="0" w:color="auto"/>
              <w:right w:val="single" w:sz="4" w:space="0" w:color="auto"/>
            </w:tcBorders>
            <w:hideMark/>
          </w:tcPr>
          <w:p w:rsidR="00D5574F" w:rsidRPr="00F9552D" w:rsidRDefault="00D5574F" w:rsidP="00F9552D">
            <w:pPr>
              <w:spacing w:after="160" w:line="360" w:lineRule="auto"/>
              <w:jc w:val="center"/>
              <w:rPr>
                <w:rFonts w:ascii="PT Astra Serif" w:eastAsia="Calibri" w:hAnsi="PT Astra Serif" w:cs="Times New Roman"/>
                <w:sz w:val="20"/>
                <w:szCs w:val="20"/>
              </w:rPr>
            </w:pPr>
            <w:r w:rsidRPr="00F9552D">
              <w:rPr>
                <w:rFonts w:ascii="PT Astra Serif" w:eastAsia="Calibri" w:hAnsi="PT Astra Serif" w:cs="Times New Roman"/>
                <w:sz w:val="20"/>
                <w:szCs w:val="20"/>
              </w:rPr>
              <w:t>24/24</w:t>
            </w:r>
          </w:p>
        </w:tc>
        <w:tc>
          <w:tcPr>
            <w:tcW w:w="493" w:type="pct"/>
            <w:gridSpan w:val="2"/>
            <w:tcBorders>
              <w:top w:val="single" w:sz="4" w:space="0" w:color="auto"/>
              <w:left w:val="single" w:sz="4" w:space="0" w:color="auto"/>
              <w:bottom w:val="single" w:sz="4" w:space="0" w:color="auto"/>
              <w:right w:val="single" w:sz="4" w:space="0" w:color="auto"/>
            </w:tcBorders>
          </w:tcPr>
          <w:p w:rsidR="00D5574F" w:rsidRPr="00F9552D" w:rsidRDefault="00D5574F" w:rsidP="00F9552D">
            <w:pPr>
              <w:spacing w:after="160" w:line="360" w:lineRule="auto"/>
              <w:jc w:val="center"/>
              <w:rPr>
                <w:rFonts w:ascii="PT Astra Serif" w:eastAsia="Calibri" w:hAnsi="PT Astra Serif" w:cs="Times New Roman"/>
                <w:sz w:val="20"/>
                <w:szCs w:val="20"/>
              </w:rPr>
            </w:pPr>
            <w:r w:rsidRPr="00F9552D">
              <w:rPr>
                <w:rFonts w:ascii="PT Astra Serif" w:eastAsia="Calibri" w:hAnsi="PT Astra Serif" w:cs="Times New Roman"/>
                <w:sz w:val="20"/>
                <w:szCs w:val="20"/>
              </w:rPr>
              <w:t>21/21</w:t>
            </w:r>
          </w:p>
        </w:tc>
      </w:tr>
      <w:tr w:rsidR="00D5574F" w:rsidRPr="00F9552D" w:rsidTr="00F9552D">
        <w:trPr>
          <w:cantSplit/>
        </w:trPr>
        <w:tc>
          <w:tcPr>
            <w:tcW w:w="5000" w:type="pct"/>
            <w:gridSpan w:val="10"/>
            <w:tcBorders>
              <w:top w:val="single" w:sz="4" w:space="0" w:color="auto"/>
              <w:left w:val="single" w:sz="4" w:space="0" w:color="auto"/>
              <w:bottom w:val="single" w:sz="4" w:space="0" w:color="auto"/>
              <w:right w:val="single" w:sz="4" w:space="0" w:color="auto"/>
            </w:tcBorders>
            <w:vAlign w:val="center"/>
          </w:tcPr>
          <w:p w:rsidR="00D5574F" w:rsidRPr="00F9552D" w:rsidRDefault="00D5574F" w:rsidP="00F9552D">
            <w:pPr>
              <w:spacing w:after="0" w:line="240" w:lineRule="auto"/>
              <w:jc w:val="center"/>
              <w:rPr>
                <w:rFonts w:ascii="PT Astra Serif" w:eastAsia="Times New Roman" w:hAnsi="PT Astra Serif" w:cs="Times New Roman"/>
                <w:b/>
                <w:sz w:val="20"/>
                <w:szCs w:val="20"/>
                <w:lang w:eastAsia="ru-RU"/>
              </w:rPr>
            </w:pPr>
            <w:r w:rsidRPr="00F9552D">
              <w:rPr>
                <w:rFonts w:ascii="PT Astra Serif" w:eastAsia="Times New Roman" w:hAnsi="PT Astra Serif" w:cs="Times New Roman"/>
                <w:b/>
                <w:sz w:val="20"/>
                <w:szCs w:val="20"/>
                <w:lang w:eastAsia="ru-RU"/>
              </w:rPr>
              <w:t>Результаты рассмотрения обращений граждан</w:t>
            </w:r>
          </w:p>
          <w:p w:rsidR="00D5574F" w:rsidRPr="00F9552D" w:rsidRDefault="00D5574F" w:rsidP="00F9552D">
            <w:pPr>
              <w:spacing w:after="0" w:line="240" w:lineRule="auto"/>
              <w:ind w:firstLine="709"/>
              <w:jc w:val="center"/>
              <w:rPr>
                <w:rFonts w:ascii="PT Astra Serif" w:eastAsia="Times New Roman" w:hAnsi="PT Astra Serif" w:cs="Times New Roman"/>
                <w:sz w:val="20"/>
                <w:szCs w:val="20"/>
                <w:lang w:eastAsia="ru-RU"/>
              </w:rPr>
            </w:pPr>
            <w:r w:rsidRPr="00F9552D">
              <w:rPr>
                <w:rFonts w:ascii="PT Astra Serif" w:eastAsia="Times New Roman" w:hAnsi="PT Astra Serif" w:cs="Times New Roman"/>
                <w:b/>
                <w:sz w:val="20"/>
                <w:szCs w:val="20"/>
                <w:lang w:eastAsia="ru-RU"/>
              </w:rPr>
              <w:t>(доля от общего количества вопросов, в %)</w:t>
            </w:r>
          </w:p>
        </w:tc>
      </w:tr>
      <w:tr w:rsidR="00D5574F" w:rsidRPr="00F9552D" w:rsidTr="00F9552D">
        <w:trPr>
          <w:cantSplit/>
        </w:trPr>
        <w:tc>
          <w:tcPr>
            <w:tcW w:w="2604" w:type="pct"/>
            <w:tcBorders>
              <w:top w:val="single" w:sz="4" w:space="0" w:color="auto"/>
              <w:left w:val="single" w:sz="4" w:space="0" w:color="auto"/>
              <w:bottom w:val="single" w:sz="4" w:space="0" w:color="auto"/>
              <w:right w:val="single" w:sz="4" w:space="0" w:color="auto"/>
            </w:tcBorders>
            <w:hideMark/>
          </w:tcPr>
          <w:p w:rsidR="00D5574F" w:rsidRPr="00F9552D" w:rsidRDefault="00D5574F" w:rsidP="00B5175A">
            <w:pPr>
              <w:spacing w:after="0" w:line="240" w:lineRule="auto"/>
              <w:rPr>
                <w:rFonts w:ascii="PT Astra Serif" w:eastAsia="Times New Roman" w:hAnsi="PT Astra Serif" w:cs="Times New Roman"/>
                <w:sz w:val="20"/>
                <w:szCs w:val="20"/>
                <w:lang w:eastAsia="ru-RU"/>
              </w:rPr>
            </w:pPr>
            <w:r w:rsidRPr="00F9552D">
              <w:rPr>
                <w:rFonts w:ascii="PT Astra Serif" w:eastAsia="Times New Roman" w:hAnsi="PT Astra Serif" w:cs="Times New Roman"/>
                <w:sz w:val="20"/>
                <w:szCs w:val="20"/>
                <w:lang w:eastAsia="ru-RU"/>
              </w:rPr>
              <w:t>«Поддержано»</w:t>
            </w:r>
          </w:p>
        </w:tc>
        <w:tc>
          <w:tcPr>
            <w:tcW w:w="459" w:type="pct"/>
            <w:tcBorders>
              <w:top w:val="single" w:sz="4" w:space="0" w:color="auto"/>
              <w:left w:val="single" w:sz="4" w:space="0" w:color="auto"/>
              <w:bottom w:val="single" w:sz="4" w:space="0" w:color="auto"/>
              <w:right w:val="single" w:sz="4" w:space="0" w:color="auto"/>
            </w:tcBorders>
            <w:vAlign w:val="center"/>
            <w:hideMark/>
          </w:tcPr>
          <w:p w:rsidR="00D5574F" w:rsidRPr="00F9552D" w:rsidRDefault="00D5574F" w:rsidP="00F9552D">
            <w:pPr>
              <w:spacing w:after="0" w:line="240" w:lineRule="auto"/>
              <w:jc w:val="center"/>
              <w:rPr>
                <w:rFonts w:ascii="PT Astra Serif" w:eastAsia="Times New Roman" w:hAnsi="PT Astra Serif" w:cs="Times New Roman"/>
                <w:sz w:val="20"/>
                <w:szCs w:val="20"/>
                <w:lang w:eastAsia="ru-RU"/>
              </w:rPr>
            </w:pPr>
            <w:r w:rsidRPr="00F9552D">
              <w:rPr>
                <w:rFonts w:ascii="PT Astra Serif" w:eastAsia="Times New Roman" w:hAnsi="PT Astra Serif" w:cs="Times New Roman"/>
                <w:sz w:val="20"/>
                <w:szCs w:val="20"/>
                <w:lang w:eastAsia="ru-RU"/>
              </w:rPr>
              <w:t>16,46</w:t>
            </w:r>
          </w:p>
        </w:tc>
        <w:tc>
          <w:tcPr>
            <w:tcW w:w="460" w:type="pct"/>
            <w:gridSpan w:val="2"/>
            <w:tcBorders>
              <w:top w:val="single" w:sz="4" w:space="0" w:color="auto"/>
              <w:left w:val="single" w:sz="4" w:space="0" w:color="auto"/>
              <w:bottom w:val="single" w:sz="4" w:space="0" w:color="auto"/>
              <w:right w:val="single" w:sz="4" w:space="0" w:color="auto"/>
            </w:tcBorders>
            <w:vAlign w:val="center"/>
            <w:hideMark/>
          </w:tcPr>
          <w:p w:rsidR="00D5574F" w:rsidRPr="00F9552D" w:rsidRDefault="00D5574F" w:rsidP="00F9552D">
            <w:pPr>
              <w:spacing w:after="0" w:line="240" w:lineRule="auto"/>
              <w:jc w:val="center"/>
              <w:rPr>
                <w:rFonts w:ascii="PT Astra Serif" w:eastAsia="Times New Roman" w:hAnsi="PT Astra Serif" w:cs="Times New Roman"/>
                <w:sz w:val="20"/>
                <w:szCs w:val="20"/>
                <w:lang w:eastAsia="ru-RU"/>
              </w:rPr>
            </w:pPr>
            <w:r w:rsidRPr="00F9552D">
              <w:rPr>
                <w:rFonts w:ascii="PT Astra Serif" w:eastAsia="Times New Roman" w:hAnsi="PT Astra Serif" w:cs="Times New Roman"/>
                <w:sz w:val="20"/>
                <w:szCs w:val="20"/>
                <w:lang w:eastAsia="ru-RU"/>
              </w:rPr>
              <w:t>17,87</w:t>
            </w:r>
          </w:p>
        </w:tc>
        <w:tc>
          <w:tcPr>
            <w:tcW w:w="491" w:type="pct"/>
            <w:gridSpan w:val="2"/>
            <w:tcBorders>
              <w:top w:val="single" w:sz="4" w:space="0" w:color="auto"/>
              <w:left w:val="single" w:sz="4" w:space="0" w:color="auto"/>
              <w:bottom w:val="single" w:sz="4" w:space="0" w:color="auto"/>
              <w:right w:val="single" w:sz="4" w:space="0" w:color="auto"/>
            </w:tcBorders>
            <w:vAlign w:val="center"/>
            <w:hideMark/>
          </w:tcPr>
          <w:p w:rsidR="00D5574F" w:rsidRPr="00F9552D" w:rsidRDefault="00D5574F" w:rsidP="00F9552D">
            <w:pPr>
              <w:spacing w:after="0" w:line="240" w:lineRule="auto"/>
              <w:jc w:val="center"/>
              <w:rPr>
                <w:rFonts w:ascii="PT Astra Serif" w:eastAsia="Times New Roman" w:hAnsi="PT Astra Serif" w:cs="Times New Roman"/>
                <w:sz w:val="20"/>
                <w:szCs w:val="20"/>
                <w:lang w:eastAsia="ru-RU"/>
              </w:rPr>
            </w:pPr>
            <w:r w:rsidRPr="00F9552D">
              <w:rPr>
                <w:rFonts w:ascii="PT Astra Serif" w:eastAsia="Times New Roman" w:hAnsi="PT Astra Serif" w:cs="Times New Roman"/>
                <w:sz w:val="20"/>
                <w:szCs w:val="20"/>
                <w:lang w:eastAsia="ru-RU"/>
              </w:rPr>
              <w:t>19,81</w:t>
            </w:r>
          </w:p>
        </w:tc>
        <w:tc>
          <w:tcPr>
            <w:tcW w:w="493" w:type="pct"/>
            <w:gridSpan w:val="2"/>
            <w:tcBorders>
              <w:top w:val="single" w:sz="4" w:space="0" w:color="auto"/>
              <w:left w:val="single" w:sz="4" w:space="0" w:color="auto"/>
              <w:bottom w:val="single" w:sz="4" w:space="0" w:color="auto"/>
              <w:right w:val="single" w:sz="4" w:space="0" w:color="auto"/>
            </w:tcBorders>
            <w:vAlign w:val="center"/>
            <w:hideMark/>
          </w:tcPr>
          <w:p w:rsidR="00D5574F" w:rsidRPr="00F9552D" w:rsidRDefault="00D5574F" w:rsidP="00F9552D">
            <w:pPr>
              <w:spacing w:after="0" w:line="240" w:lineRule="auto"/>
              <w:jc w:val="center"/>
              <w:rPr>
                <w:rFonts w:ascii="PT Astra Serif" w:eastAsia="Times New Roman" w:hAnsi="PT Astra Serif" w:cs="Times New Roman"/>
                <w:sz w:val="20"/>
                <w:szCs w:val="20"/>
                <w:lang w:eastAsia="ru-RU"/>
              </w:rPr>
            </w:pPr>
            <w:r w:rsidRPr="00F9552D">
              <w:rPr>
                <w:rFonts w:ascii="PT Astra Serif" w:eastAsia="Times New Roman" w:hAnsi="PT Astra Serif" w:cs="Times New Roman"/>
                <w:sz w:val="20"/>
                <w:szCs w:val="20"/>
                <w:lang w:eastAsia="ru-RU"/>
              </w:rPr>
              <w:t>16,0</w:t>
            </w:r>
          </w:p>
        </w:tc>
        <w:tc>
          <w:tcPr>
            <w:tcW w:w="493" w:type="pct"/>
            <w:gridSpan w:val="2"/>
            <w:tcBorders>
              <w:top w:val="single" w:sz="4" w:space="0" w:color="auto"/>
              <w:left w:val="single" w:sz="4" w:space="0" w:color="auto"/>
              <w:bottom w:val="single" w:sz="4" w:space="0" w:color="auto"/>
              <w:right w:val="single" w:sz="4" w:space="0" w:color="auto"/>
            </w:tcBorders>
            <w:vAlign w:val="center"/>
          </w:tcPr>
          <w:p w:rsidR="00D5574F" w:rsidRPr="00F9552D" w:rsidRDefault="00D5574F" w:rsidP="00F9552D">
            <w:pPr>
              <w:spacing w:after="0" w:line="240" w:lineRule="auto"/>
              <w:jc w:val="center"/>
              <w:rPr>
                <w:rFonts w:ascii="PT Astra Serif" w:eastAsia="Times New Roman" w:hAnsi="PT Astra Serif" w:cs="Times New Roman"/>
                <w:sz w:val="20"/>
                <w:szCs w:val="20"/>
                <w:lang w:eastAsia="ru-RU"/>
              </w:rPr>
            </w:pPr>
            <w:r w:rsidRPr="00F9552D">
              <w:rPr>
                <w:rFonts w:ascii="PT Astra Serif" w:eastAsia="Times New Roman" w:hAnsi="PT Astra Serif" w:cs="Times New Roman"/>
                <w:sz w:val="20"/>
                <w:szCs w:val="20"/>
                <w:lang w:eastAsia="ru-RU"/>
              </w:rPr>
              <w:t>18,7</w:t>
            </w:r>
          </w:p>
        </w:tc>
      </w:tr>
      <w:tr w:rsidR="00D5574F" w:rsidRPr="00F9552D" w:rsidTr="00F9552D">
        <w:trPr>
          <w:cantSplit/>
        </w:trPr>
        <w:tc>
          <w:tcPr>
            <w:tcW w:w="2604" w:type="pct"/>
            <w:tcBorders>
              <w:top w:val="single" w:sz="4" w:space="0" w:color="auto"/>
              <w:left w:val="single" w:sz="4" w:space="0" w:color="auto"/>
              <w:bottom w:val="single" w:sz="4" w:space="0" w:color="auto"/>
              <w:right w:val="single" w:sz="4" w:space="0" w:color="auto"/>
            </w:tcBorders>
            <w:hideMark/>
          </w:tcPr>
          <w:p w:rsidR="00D5574F" w:rsidRPr="00F9552D" w:rsidRDefault="00D5574F" w:rsidP="00B5175A">
            <w:pPr>
              <w:spacing w:after="0" w:line="240" w:lineRule="auto"/>
              <w:rPr>
                <w:rFonts w:ascii="PT Astra Serif" w:eastAsia="Times New Roman" w:hAnsi="PT Astra Serif" w:cs="Times New Roman"/>
                <w:sz w:val="20"/>
                <w:szCs w:val="20"/>
                <w:lang w:eastAsia="ru-RU"/>
              </w:rPr>
            </w:pPr>
            <w:r w:rsidRPr="00F9552D">
              <w:rPr>
                <w:rFonts w:ascii="PT Astra Serif" w:eastAsia="Times New Roman" w:hAnsi="PT Astra Serif" w:cs="Times New Roman"/>
                <w:sz w:val="20"/>
                <w:szCs w:val="20"/>
                <w:lang w:eastAsia="ru-RU"/>
              </w:rPr>
              <w:t>В том числе меры приняты</w:t>
            </w:r>
          </w:p>
        </w:tc>
        <w:tc>
          <w:tcPr>
            <w:tcW w:w="459" w:type="pct"/>
            <w:tcBorders>
              <w:top w:val="single" w:sz="4" w:space="0" w:color="auto"/>
              <w:left w:val="single" w:sz="4" w:space="0" w:color="auto"/>
              <w:bottom w:val="single" w:sz="4" w:space="0" w:color="auto"/>
              <w:right w:val="single" w:sz="4" w:space="0" w:color="auto"/>
            </w:tcBorders>
            <w:vAlign w:val="center"/>
            <w:hideMark/>
          </w:tcPr>
          <w:p w:rsidR="00D5574F" w:rsidRPr="00F9552D" w:rsidRDefault="00D5574F" w:rsidP="00F9552D">
            <w:pPr>
              <w:spacing w:after="0" w:line="240" w:lineRule="auto"/>
              <w:jc w:val="center"/>
              <w:rPr>
                <w:rFonts w:ascii="PT Astra Serif" w:eastAsia="Times New Roman" w:hAnsi="PT Astra Serif" w:cs="Times New Roman"/>
                <w:sz w:val="20"/>
                <w:szCs w:val="20"/>
                <w:lang w:eastAsia="ru-RU"/>
              </w:rPr>
            </w:pPr>
            <w:r w:rsidRPr="00F9552D">
              <w:rPr>
                <w:rFonts w:ascii="PT Astra Serif" w:eastAsia="Times New Roman" w:hAnsi="PT Astra Serif" w:cs="Times New Roman"/>
                <w:sz w:val="20"/>
                <w:szCs w:val="20"/>
                <w:lang w:eastAsia="ru-RU"/>
              </w:rPr>
              <w:t>16,46</w:t>
            </w:r>
          </w:p>
        </w:tc>
        <w:tc>
          <w:tcPr>
            <w:tcW w:w="460" w:type="pct"/>
            <w:gridSpan w:val="2"/>
            <w:tcBorders>
              <w:top w:val="single" w:sz="4" w:space="0" w:color="auto"/>
              <w:left w:val="single" w:sz="4" w:space="0" w:color="auto"/>
              <w:bottom w:val="single" w:sz="4" w:space="0" w:color="auto"/>
              <w:right w:val="single" w:sz="4" w:space="0" w:color="auto"/>
            </w:tcBorders>
            <w:vAlign w:val="center"/>
            <w:hideMark/>
          </w:tcPr>
          <w:p w:rsidR="00D5574F" w:rsidRPr="00F9552D" w:rsidRDefault="00D5574F" w:rsidP="00F9552D">
            <w:pPr>
              <w:spacing w:after="0" w:line="240" w:lineRule="auto"/>
              <w:jc w:val="center"/>
              <w:rPr>
                <w:rFonts w:ascii="PT Astra Serif" w:eastAsia="Times New Roman" w:hAnsi="PT Astra Serif" w:cs="Times New Roman"/>
                <w:sz w:val="20"/>
                <w:szCs w:val="20"/>
                <w:lang w:eastAsia="ru-RU"/>
              </w:rPr>
            </w:pPr>
            <w:r w:rsidRPr="00F9552D">
              <w:rPr>
                <w:rFonts w:ascii="PT Astra Serif" w:eastAsia="Times New Roman" w:hAnsi="PT Astra Serif" w:cs="Times New Roman"/>
                <w:sz w:val="20"/>
                <w:szCs w:val="20"/>
                <w:lang w:eastAsia="ru-RU"/>
              </w:rPr>
              <w:t>17,87</w:t>
            </w:r>
          </w:p>
        </w:tc>
        <w:tc>
          <w:tcPr>
            <w:tcW w:w="491" w:type="pct"/>
            <w:gridSpan w:val="2"/>
            <w:tcBorders>
              <w:top w:val="single" w:sz="4" w:space="0" w:color="auto"/>
              <w:left w:val="single" w:sz="4" w:space="0" w:color="auto"/>
              <w:bottom w:val="single" w:sz="4" w:space="0" w:color="auto"/>
              <w:right w:val="single" w:sz="4" w:space="0" w:color="auto"/>
            </w:tcBorders>
            <w:vAlign w:val="center"/>
            <w:hideMark/>
          </w:tcPr>
          <w:p w:rsidR="00D5574F" w:rsidRPr="00F9552D" w:rsidRDefault="00D5574F" w:rsidP="00F9552D">
            <w:pPr>
              <w:spacing w:after="0" w:line="240" w:lineRule="auto"/>
              <w:jc w:val="center"/>
              <w:rPr>
                <w:rFonts w:ascii="PT Astra Serif" w:eastAsia="Times New Roman" w:hAnsi="PT Astra Serif" w:cs="Times New Roman"/>
                <w:sz w:val="20"/>
                <w:szCs w:val="20"/>
                <w:lang w:eastAsia="ru-RU"/>
              </w:rPr>
            </w:pPr>
            <w:r w:rsidRPr="00F9552D">
              <w:rPr>
                <w:rFonts w:ascii="PT Astra Serif" w:eastAsia="Times New Roman" w:hAnsi="PT Astra Serif" w:cs="Times New Roman"/>
                <w:sz w:val="20"/>
                <w:szCs w:val="20"/>
                <w:lang w:eastAsia="ru-RU"/>
              </w:rPr>
              <w:t>19,81</w:t>
            </w:r>
          </w:p>
        </w:tc>
        <w:tc>
          <w:tcPr>
            <w:tcW w:w="493" w:type="pct"/>
            <w:gridSpan w:val="2"/>
            <w:tcBorders>
              <w:top w:val="single" w:sz="4" w:space="0" w:color="auto"/>
              <w:left w:val="single" w:sz="4" w:space="0" w:color="auto"/>
              <w:bottom w:val="single" w:sz="4" w:space="0" w:color="auto"/>
              <w:right w:val="single" w:sz="4" w:space="0" w:color="auto"/>
            </w:tcBorders>
            <w:vAlign w:val="center"/>
            <w:hideMark/>
          </w:tcPr>
          <w:p w:rsidR="00D5574F" w:rsidRPr="00F9552D" w:rsidRDefault="00D5574F" w:rsidP="00F9552D">
            <w:pPr>
              <w:spacing w:after="0" w:line="240" w:lineRule="auto"/>
              <w:jc w:val="center"/>
              <w:rPr>
                <w:rFonts w:ascii="PT Astra Serif" w:eastAsia="Times New Roman" w:hAnsi="PT Astra Serif" w:cs="Times New Roman"/>
                <w:sz w:val="20"/>
                <w:szCs w:val="20"/>
                <w:lang w:eastAsia="ru-RU"/>
              </w:rPr>
            </w:pPr>
            <w:r w:rsidRPr="00F9552D">
              <w:rPr>
                <w:rFonts w:ascii="PT Astra Serif" w:eastAsia="Times New Roman" w:hAnsi="PT Astra Serif" w:cs="Times New Roman"/>
                <w:sz w:val="20"/>
                <w:szCs w:val="20"/>
                <w:lang w:eastAsia="ru-RU"/>
              </w:rPr>
              <w:t>16,0</w:t>
            </w:r>
          </w:p>
        </w:tc>
        <w:tc>
          <w:tcPr>
            <w:tcW w:w="493" w:type="pct"/>
            <w:gridSpan w:val="2"/>
            <w:tcBorders>
              <w:top w:val="single" w:sz="4" w:space="0" w:color="auto"/>
              <w:left w:val="single" w:sz="4" w:space="0" w:color="auto"/>
              <w:bottom w:val="single" w:sz="4" w:space="0" w:color="auto"/>
              <w:right w:val="single" w:sz="4" w:space="0" w:color="auto"/>
            </w:tcBorders>
            <w:vAlign w:val="center"/>
          </w:tcPr>
          <w:p w:rsidR="00D5574F" w:rsidRPr="00F9552D" w:rsidRDefault="00D5574F" w:rsidP="00F9552D">
            <w:pPr>
              <w:spacing w:after="0" w:line="240" w:lineRule="auto"/>
              <w:jc w:val="center"/>
              <w:rPr>
                <w:rFonts w:ascii="PT Astra Serif" w:eastAsia="Times New Roman" w:hAnsi="PT Astra Serif" w:cs="Times New Roman"/>
                <w:sz w:val="20"/>
                <w:szCs w:val="20"/>
                <w:lang w:eastAsia="ru-RU"/>
              </w:rPr>
            </w:pPr>
            <w:r w:rsidRPr="00F9552D">
              <w:rPr>
                <w:rFonts w:ascii="PT Astra Serif" w:eastAsia="Times New Roman" w:hAnsi="PT Astra Serif" w:cs="Times New Roman"/>
                <w:sz w:val="20"/>
                <w:szCs w:val="20"/>
                <w:lang w:eastAsia="ru-RU"/>
              </w:rPr>
              <w:t>18,7</w:t>
            </w:r>
          </w:p>
        </w:tc>
      </w:tr>
      <w:tr w:rsidR="00D5574F" w:rsidRPr="00F9552D" w:rsidTr="00F9552D">
        <w:trPr>
          <w:cantSplit/>
        </w:trPr>
        <w:tc>
          <w:tcPr>
            <w:tcW w:w="2604" w:type="pct"/>
            <w:tcBorders>
              <w:top w:val="single" w:sz="4" w:space="0" w:color="auto"/>
              <w:left w:val="single" w:sz="4" w:space="0" w:color="auto"/>
              <w:bottom w:val="single" w:sz="4" w:space="0" w:color="auto"/>
              <w:right w:val="single" w:sz="4" w:space="0" w:color="auto"/>
            </w:tcBorders>
            <w:hideMark/>
          </w:tcPr>
          <w:p w:rsidR="00D5574F" w:rsidRPr="00F9552D" w:rsidRDefault="00D5574F" w:rsidP="00B5175A">
            <w:pPr>
              <w:spacing w:after="0" w:line="240" w:lineRule="auto"/>
              <w:rPr>
                <w:rFonts w:ascii="PT Astra Serif" w:eastAsia="Times New Roman" w:hAnsi="PT Astra Serif" w:cs="Times New Roman"/>
                <w:sz w:val="20"/>
                <w:szCs w:val="20"/>
                <w:lang w:eastAsia="ru-RU"/>
              </w:rPr>
            </w:pPr>
            <w:r w:rsidRPr="00F9552D">
              <w:rPr>
                <w:rFonts w:ascii="PT Astra Serif" w:eastAsia="Times New Roman" w:hAnsi="PT Astra Serif" w:cs="Times New Roman"/>
                <w:sz w:val="20"/>
                <w:szCs w:val="20"/>
                <w:lang w:eastAsia="ru-RU"/>
              </w:rPr>
              <w:t>«Разъяснено»</w:t>
            </w:r>
          </w:p>
        </w:tc>
        <w:tc>
          <w:tcPr>
            <w:tcW w:w="459" w:type="pct"/>
            <w:tcBorders>
              <w:top w:val="single" w:sz="4" w:space="0" w:color="auto"/>
              <w:left w:val="single" w:sz="4" w:space="0" w:color="auto"/>
              <w:bottom w:val="single" w:sz="4" w:space="0" w:color="auto"/>
              <w:right w:val="single" w:sz="4" w:space="0" w:color="auto"/>
            </w:tcBorders>
            <w:vAlign w:val="center"/>
            <w:hideMark/>
          </w:tcPr>
          <w:p w:rsidR="00D5574F" w:rsidRPr="00F9552D" w:rsidRDefault="00D5574F" w:rsidP="00F9552D">
            <w:pPr>
              <w:spacing w:after="0" w:line="240" w:lineRule="auto"/>
              <w:jc w:val="center"/>
              <w:rPr>
                <w:rFonts w:ascii="PT Astra Serif" w:eastAsia="Times New Roman" w:hAnsi="PT Astra Serif" w:cs="Times New Roman"/>
                <w:sz w:val="20"/>
                <w:szCs w:val="20"/>
                <w:lang w:eastAsia="ru-RU"/>
              </w:rPr>
            </w:pPr>
            <w:r w:rsidRPr="00F9552D">
              <w:rPr>
                <w:rFonts w:ascii="PT Astra Serif" w:eastAsia="Times New Roman" w:hAnsi="PT Astra Serif" w:cs="Times New Roman"/>
                <w:sz w:val="20"/>
                <w:szCs w:val="20"/>
                <w:lang w:eastAsia="ru-RU"/>
              </w:rPr>
              <w:t>74,01</w:t>
            </w:r>
          </w:p>
        </w:tc>
        <w:tc>
          <w:tcPr>
            <w:tcW w:w="460" w:type="pct"/>
            <w:gridSpan w:val="2"/>
            <w:tcBorders>
              <w:top w:val="single" w:sz="4" w:space="0" w:color="auto"/>
              <w:left w:val="single" w:sz="4" w:space="0" w:color="auto"/>
              <w:bottom w:val="single" w:sz="4" w:space="0" w:color="auto"/>
              <w:right w:val="single" w:sz="4" w:space="0" w:color="auto"/>
            </w:tcBorders>
            <w:vAlign w:val="center"/>
            <w:hideMark/>
          </w:tcPr>
          <w:p w:rsidR="00D5574F" w:rsidRPr="00F9552D" w:rsidRDefault="00D5574F" w:rsidP="00F9552D">
            <w:pPr>
              <w:spacing w:after="0" w:line="240" w:lineRule="auto"/>
              <w:jc w:val="center"/>
              <w:rPr>
                <w:rFonts w:ascii="PT Astra Serif" w:eastAsia="Times New Roman" w:hAnsi="PT Astra Serif" w:cs="Times New Roman"/>
                <w:sz w:val="20"/>
                <w:szCs w:val="20"/>
                <w:lang w:eastAsia="ru-RU"/>
              </w:rPr>
            </w:pPr>
            <w:r w:rsidRPr="00F9552D">
              <w:rPr>
                <w:rFonts w:ascii="PT Astra Serif" w:eastAsia="Times New Roman" w:hAnsi="PT Astra Serif" w:cs="Times New Roman"/>
                <w:sz w:val="20"/>
                <w:szCs w:val="20"/>
                <w:lang w:eastAsia="ru-RU"/>
              </w:rPr>
              <w:t>69,46</w:t>
            </w:r>
          </w:p>
        </w:tc>
        <w:tc>
          <w:tcPr>
            <w:tcW w:w="491" w:type="pct"/>
            <w:gridSpan w:val="2"/>
            <w:tcBorders>
              <w:top w:val="single" w:sz="4" w:space="0" w:color="auto"/>
              <w:left w:val="single" w:sz="4" w:space="0" w:color="auto"/>
              <w:bottom w:val="single" w:sz="4" w:space="0" w:color="auto"/>
              <w:right w:val="single" w:sz="4" w:space="0" w:color="auto"/>
            </w:tcBorders>
            <w:vAlign w:val="center"/>
            <w:hideMark/>
          </w:tcPr>
          <w:p w:rsidR="00D5574F" w:rsidRPr="00F9552D" w:rsidRDefault="00D5574F" w:rsidP="00F9552D">
            <w:pPr>
              <w:spacing w:after="0" w:line="240" w:lineRule="auto"/>
              <w:jc w:val="center"/>
              <w:rPr>
                <w:rFonts w:ascii="PT Astra Serif" w:eastAsia="Times New Roman" w:hAnsi="PT Astra Serif" w:cs="Times New Roman"/>
                <w:sz w:val="20"/>
                <w:szCs w:val="20"/>
                <w:lang w:eastAsia="ru-RU"/>
              </w:rPr>
            </w:pPr>
            <w:r w:rsidRPr="00F9552D">
              <w:rPr>
                <w:rFonts w:ascii="PT Astra Serif" w:eastAsia="Times New Roman" w:hAnsi="PT Astra Serif" w:cs="Times New Roman"/>
                <w:sz w:val="20"/>
                <w:szCs w:val="20"/>
                <w:lang w:eastAsia="ru-RU"/>
              </w:rPr>
              <w:t>72,4</w:t>
            </w:r>
          </w:p>
        </w:tc>
        <w:tc>
          <w:tcPr>
            <w:tcW w:w="493" w:type="pct"/>
            <w:gridSpan w:val="2"/>
            <w:tcBorders>
              <w:top w:val="single" w:sz="4" w:space="0" w:color="auto"/>
              <w:left w:val="single" w:sz="4" w:space="0" w:color="auto"/>
              <w:bottom w:val="single" w:sz="4" w:space="0" w:color="auto"/>
              <w:right w:val="single" w:sz="4" w:space="0" w:color="auto"/>
            </w:tcBorders>
            <w:vAlign w:val="center"/>
            <w:hideMark/>
          </w:tcPr>
          <w:p w:rsidR="00D5574F" w:rsidRPr="00F9552D" w:rsidRDefault="00D5574F" w:rsidP="00F9552D">
            <w:pPr>
              <w:spacing w:after="0" w:line="240" w:lineRule="auto"/>
              <w:jc w:val="center"/>
              <w:rPr>
                <w:rFonts w:ascii="PT Astra Serif" w:eastAsia="Times New Roman" w:hAnsi="PT Astra Serif" w:cs="Times New Roman"/>
                <w:sz w:val="20"/>
                <w:szCs w:val="20"/>
                <w:lang w:eastAsia="ru-RU"/>
              </w:rPr>
            </w:pPr>
            <w:r w:rsidRPr="00F9552D">
              <w:rPr>
                <w:rFonts w:ascii="PT Astra Serif" w:eastAsia="Times New Roman" w:hAnsi="PT Astra Serif" w:cs="Times New Roman"/>
                <w:sz w:val="20"/>
                <w:szCs w:val="20"/>
                <w:lang w:eastAsia="ru-RU"/>
              </w:rPr>
              <w:t>73,8</w:t>
            </w:r>
          </w:p>
        </w:tc>
        <w:tc>
          <w:tcPr>
            <w:tcW w:w="493" w:type="pct"/>
            <w:gridSpan w:val="2"/>
            <w:tcBorders>
              <w:top w:val="single" w:sz="4" w:space="0" w:color="auto"/>
              <w:left w:val="single" w:sz="4" w:space="0" w:color="auto"/>
              <w:bottom w:val="single" w:sz="4" w:space="0" w:color="auto"/>
              <w:right w:val="single" w:sz="4" w:space="0" w:color="auto"/>
            </w:tcBorders>
            <w:vAlign w:val="center"/>
          </w:tcPr>
          <w:p w:rsidR="00D5574F" w:rsidRPr="00F9552D" w:rsidRDefault="00D5574F" w:rsidP="00F9552D">
            <w:pPr>
              <w:spacing w:after="0" w:line="240" w:lineRule="auto"/>
              <w:jc w:val="center"/>
              <w:rPr>
                <w:rFonts w:ascii="PT Astra Serif" w:eastAsia="Times New Roman" w:hAnsi="PT Astra Serif" w:cs="Times New Roman"/>
                <w:sz w:val="20"/>
                <w:szCs w:val="20"/>
                <w:lang w:eastAsia="ru-RU"/>
              </w:rPr>
            </w:pPr>
            <w:r w:rsidRPr="00F9552D">
              <w:rPr>
                <w:rFonts w:ascii="PT Astra Serif" w:eastAsia="Times New Roman" w:hAnsi="PT Astra Serif" w:cs="Times New Roman"/>
                <w:sz w:val="20"/>
                <w:szCs w:val="20"/>
                <w:lang w:eastAsia="ru-RU"/>
              </w:rPr>
              <w:t>73,5</w:t>
            </w:r>
          </w:p>
        </w:tc>
      </w:tr>
      <w:tr w:rsidR="00D5574F" w:rsidRPr="00F9552D" w:rsidTr="00F9552D">
        <w:trPr>
          <w:cantSplit/>
        </w:trPr>
        <w:tc>
          <w:tcPr>
            <w:tcW w:w="2604" w:type="pct"/>
            <w:tcBorders>
              <w:top w:val="single" w:sz="4" w:space="0" w:color="auto"/>
              <w:left w:val="single" w:sz="4" w:space="0" w:color="auto"/>
              <w:bottom w:val="single" w:sz="4" w:space="0" w:color="auto"/>
              <w:right w:val="single" w:sz="4" w:space="0" w:color="auto"/>
            </w:tcBorders>
            <w:hideMark/>
          </w:tcPr>
          <w:p w:rsidR="00D5574F" w:rsidRPr="00F9552D" w:rsidRDefault="00D5574F" w:rsidP="00B5175A">
            <w:pPr>
              <w:spacing w:after="0" w:line="240" w:lineRule="auto"/>
              <w:rPr>
                <w:rFonts w:ascii="PT Astra Serif" w:eastAsia="Times New Roman" w:hAnsi="PT Astra Serif" w:cs="Times New Roman"/>
                <w:sz w:val="20"/>
                <w:szCs w:val="20"/>
                <w:lang w:eastAsia="ru-RU"/>
              </w:rPr>
            </w:pPr>
            <w:r w:rsidRPr="00F9552D">
              <w:rPr>
                <w:rFonts w:ascii="PT Astra Serif" w:eastAsia="Times New Roman" w:hAnsi="PT Astra Serif" w:cs="Times New Roman"/>
                <w:sz w:val="20"/>
                <w:szCs w:val="20"/>
                <w:lang w:eastAsia="ru-RU"/>
              </w:rPr>
              <w:t>«Не поддержано»</w:t>
            </w:r>
          </w:p>
        </w:tc>
        <w:tc>
          <w:tcPr>
            <w:tcW w:w="459" w:type="pct"/>
            <w:tcBorders>
              <w:top w:val="single" w:sz="4" w:space="0" w:color="auto"/>
              <w:left w:val="single" w:sz="4" w:space="0" w:color="auto"/>
              <w:bottom w:val="single" w:sz="4" w:space="0" w:color="auto"/>
              <w:right w:val="single" w:sz="4" w:space="0" w:color="auto"/>
            </w:tcBorders>
            <w:vAlign w:val="center"/>
            <w:hideMark/>
          </w:tcPr>
          <w:p w:rsidR="00D5574F" w:rsidRPr="00F9552D" w:rsidRDefault="00D5574F" w:rsidP="00F9552D">
            <w:pPr>
              <w:spacing w:after="0" w:line="240" w:lineRule="auto"/>
              <w:jc w:val="center"/>
              <w:rPr>
                <w:rFonts w:ascii="PT Astra Serif" w:eastAsia="Times New Roman" w:hAnsi="PT Astra Serif" w:cs="Times New Roman"/>
                <w:sz w:val="20"/>
                <w:szCs w:val="20"/>
                <w:lang w:eastAsia="ru-RU"/>
              </w:rPr>
            </w:pPr>
            <w:r w:rsidRPr="00F9552D">
              <w:rPr>
                <w:rFonts w:ascii="PT Astra Serif" w:eastAsia="Times New Roman" w:hAnsi="PT Astra Serif" w:cs="Times New Roman"/>
                <w:sz w:val="20"/>
                <w:szCs w:val="20"/>
                <w:lang w:eastAsia="ru-RU"/>
              </w:rPr>
              <w:t>5,58</w:t>
            </w:r>
          </w:p>
        </w:tc>
        <w:tc>
          <w:tcPr>
            <w:tcW w:w="460" w:type="pct"/>
            <w:gridSpan w:val="2"/>
            <w:tcBorders>
              <w:top w:val="single" w:sz="4" w:space="0" w:color="auto"/>
              <w:left w:val="single" w:sz="4" w:space="0" w:color="auto"/>
              <w:bottom w:val="single" w:sz="4" w:space="0" w:color="auto"/>
              <w:right w:val="single" w:sz="4" w:space="0" w:color="auto"/>
            </w:tcBorders>
            <w:vAlign w:val="center"/>
            <w:hideMark/>
          </w:tcPr>
          <w:p w:rsidR="00D5574F" w:rsidRPr="00F9552D" w:rsidRDefault="00D5574F" w:rsidP="00F9552D">
            <w:pPr>
              <w:spacing w:after="0" w:line="240" w:lineRule="auto"/>
              <w:jc w:val="center"/>
              <w:rPr>
                <w:rFonts w:ascii="PT Astra Serif" w:eastAsia="Times New Roman" w:hAnsi="PT Astra Serif" w:cs="Times New Roman"/>
                <w:sz w:val="20"/>
                <w:szCs w:val="20"/>
                <w:lang w:eastAsia="ru-RU"/>
              </w:rPr>
            </w:pPr>
            <w:r w:rsidRPr="00F9552D">
              <w:rPr>
                <w:rFonts w:ascii="PT Astra Serif" w:eastAsia="Times New Roman" w:hAnsi="PT Astra Serif" w:cs="Times New Roman"/>
                <w:sz w:val="20"/>
                <w:szCs w:val="20"/>
                <w:lang w:eastAsia="ru-RU"/>
              </w:rPr>
              <w:t>9,51</w:t>
            </w:r>
          </w:p>
        </w:tc>
        <w:tc>
          <w:tcPr>
            <w:tcW w:w="491" w:type="pct"/>
            <w:gridSpan w:val="2"/>
            <w:tcBorders>
              <w:top w:val="single" w:sz="4" w:space="0" w:color="auto"/>
              <w:left w:val="single" w:sz="4" w:space="0" w:color="auto"/>
              <w:bottom w:val="single" w:sz="4" w:space="0" w:color="auto"/>
              <w:right w:val="single" w:sz="4" w:space="0" w:color="auto"/>
            </w:tcBorders>
            <w:vAlign w:val="center"/>
            <w:hideMark/>
          </w:tcPr>
          <w:p w:rsidR="00D5574F" w:rsidRPr="00F9552D" w:rsidRDefault="00D5574F" w:rsidP="00F9552D">
            <w:pPr>
              <w:spacing w:after="0" w:line="240" w:lineRule="auto"/>
              <w:jc w:val="center"/>
              <w:rPr>
                <w:rFonts w:ascii="PT Astra Serif" w:eastAsia="Times New Roman" w:hAnsi="PT Astra Serif" w:cs="Times New Roman"/>
                <w:sz w:val="20"/>
                <w:szCs w:val="20"/>
                <w:lang w:eastAsia="ru-RU"/>
              </w:rPr>
            </w:pPr>
            <w:r w:rsidRPr="00F9552D">
              <w:rPr>
                <w:rFonts w:ascii="PT Astra Serif" w:eastAsia="Times New Roman" w:hAnsi="PT Astra Serif" w:cs="Times New Roman"/>
                <w:sz w:val="20"/>
                <w:szCs w:val="20"/>
                <w:lang w:eastAsia="ru-RU"/>
              </w:rPr>
              <w:t>3,8</w:t>
            </w:r>
          </w:p>
        </w:tc>
        <w:tc>
          <w:tcPr>
            <w:tcW w:w="493" w:type="pct"/>
            <w:gridSpan w:val="2"/>
            <w:tcBorders>
              <w:top w:val="single" w:sz="4" w:space="0" w:color="auto"/>
              <w:left w:val="single" w:sz="4" w:space="0" w:color="auto"/>
              <w:bottom w:val="single" w:sz="4" w:space="0" w:color="auto"/>
              <w:right w:val="single" w:sz="4" w:space="0" w:color="auto"/>
            </w:tcBorders>
            <w:vAlign w:val="center"/>
            <w:hideMark/>
          </w:tcPr>
          <w:p w:rsidR="00D5574F" w:rsidRPr="00F9552D" w:rsidRDefault="00D5574F" w:rsidP="00F9552D">
            <w:pPr>
              <w:spacing w:after="0" w:line="240" w:lineRule="auto"/>
              <w:jc w:val="center"/>
              <w:rPr>
                <w:rFonts w:ascii="PT Astra Serif" w:eastAsia="Times New Roman" w:hAnsi="PT Astra Serif" w:cs="Times New Roman"/>
                <w:sz w:val="20"/>
                <w:szCs w:val="20"/>
                <w:lang w:eastAsia="ru-RU"/>
              </w:rPr>
            </w:pPr>
            <w:r w:rsidRPr="00F9552D">
              <w:rPr>
                <w:rFonts w:ascii="PT Astra Serif" w:eastAsia="Times New Roman" w:hAnsi="PT Astra Serif" w:cs="Times New Roman"/>
                <w:sz w:val="20"/>
                <w:szCs w:val="20"/>
                <w:lang w:eastAsia="ru-RU"/>
              </w:rPr>
              <w:t>5,7</w:t>
            </w:r>
          </w:p>
        </w:tc>
        <w:tc>
          <w:tcPr>
            <w:tcW w:w="493" w:type="pct"/>
            <w:gridSpan w:val="2"/>
            <w:tcBorders>
              <w:top w:val="single" w:sz="4" w:space="0" w:color="auto"/>
              <w:left w:val="single" w:sz="4" w:space="0" w:color="auto"/>
              <w:bottom w:val="single" w:sz="4" w:space="0" w:color="auto"/>
              <w:right w:val="single" w:sz="4" w:space="0" w:color="auto"/>
            </w:tcBorders>
            <w:vAlign w:val="center"/>
          </w:tcPr>
          <w:p w:rsidR="00D5574F" w:rsidRPr="00F9552D" w:rsidRDefault="00D5574F" w:rsidP="00F9552D">
            <w:pPr>
              <w:spacing w:after="0" w:line="240" w:lineRule="auto"/>
              <w:jc w:val="center"/>
              <w:rPr>
                <w:rFonts w:ascii="PT Astra Serif" w:eastAsia="Times New Roman" w:hAnsi="PT Astra Serif" w:cs="Times New Roman"/>
                <w:sz w:val="20"/>
                <w:szCs w:val="20"/>
                <w:lang w:eastAsia="ru-RU"/>
              </w:rPr>
            </w:pPr>
            <w:r w:rsidRPr="00F9552D">
              <w:rPr>
                <w:rFonts w:ascii="PT Astra Serif" w:eastAsia="Times New Roman" w:hAnsi="PT Astra Serif" w:cs="Times New Roman"/>
                <w:sz w:val="20"/>
                <w:szCs w:val="20"/>
                <w:lang w:eastAsia="ru-RU"/>
              </w:rPr>
              <w:t>7,8</w:t>
            </w:r>
          </w:p>
        </w:tc>
      </w:tr>
      <w:tr w:rsidR="00D5574F" w:rsidRPr="00F9552D" w:rsidTr="00F9552D">
        <w:trPr>
          <w:cantSplit/>
        </w:trPr>
        <w:tc>
          <w:tcPr>
            <w:tcW w:w="5000" w:type="pct"/>
            <w:gridSpan w:val="10"/>
            <w:tcBorders>
              <w:top w:val="single" w:sz="4" w:space="0" w:color="auto"/>
              <w:left w:val="single" w:sz="4" w:space="0" w:color="auto"/>
              <w:bottom w:val="single" w:sz="4" w:space="0" w:color="auto"/>
              <w:right w:val="single" w:sz="4" w:space="0" w:color="auto"/>
            </w:tcBorders>
            <w:vAlign w:val="center"/>
          </w:tcPr>
          <w:p w:rsidR="00D5574F" w:rsidRPr="00F9552D" w:rsidRDefault="00D5574F" w:rsidP="00F9552D">
            <w:pPr>
              <w:spacing w:after="0" w:line="240" w:lineRule="auto"/>
              <w:ind w:firstLine="709"/>
              <w:jc w:val="center"/>
              <w:rPr>
                <w:rFonts w:ascii="PT Astra Serif" w:eastAsia="Times New Roman" w:hAnsi="PT Astra Serif" w:cs="Times New Roman"/>
                <w:sz w:val="20"/>
                <w:szCs w:val="20"/>
                <w:lang w:eastAsia="ru-RU"/>
              </w:rPr>
            </w:pPr>
            <w:r w:rsidRPr="00F9552D">
              <w:rPr>
                <w:rFonts w:ascii="PT Astra Serif" w:eastAsia="Times New Roman" w:hAnsi="PT Astra Serif" w:cs="Times New Roman"/>
                <w:b/>
                <w:sz w:val="20"/>
                <w:szCs w:val="20"/>
                <w:lang w:eastAsia="ru-RU"/>
              </w:rPr>
              <w:t>Количество вопросов по разделам типового общероссийского тематического классификатора обращений граждан, организаций и общественных объединений</w:t>
            </w:r>
          </w:p>
        </w:tc>
      </w:tr>
      <w:tr w:rsidR="00D5574F" w:rsidRPr="00F9552D" w:rsidTr="00F9552D">
        <w:trPr>
          <w:cantSplit/>
        </w:trPr>
        <w:tc>
          <w:tcPr>
            <w:tcW w:w="2604" w:type="pct"/>
            <w:tcBorders>
              <w:top w:val="single" w:sz="4" w:space="0" w:color="auto"/>
              <w:left w:val="single" w:sz="4" w:space="0" w:color="auto"/>
              <w:bottom w:val="single" w:sz="4" w:space="0" w:color="auto"/>
              <w:right w:val="single" w:sz="4" w:space="0" w:color="auto"/>
            </w:tcBorders>
            <w:hideMark/>
          </w:tcPr>
          <w:p w:rsidR="00D5574F" w:rsidRPr="00F9552D" w:rsidRDefault="00D5574F" w:rsidP="00B5175A">
            <w:pPr>
              <w:spacing w:after="0" w:line="240" w:lineRule="auto"/>
              <w:rPr>
                <w:rFonts w:ascii="PT Astra Serif" w:eastAsia="Times New Roman" w:hAnsi="PT Astra Serif" w:cs="Times New Roman"/>
                <w:sz w:val="20"/>
                <w:szCs w:val="20"/>
                <w:lang w:eastAsia="ru-RU"/>
              </w:rPr>
            </w:pPr>
            <w:r w:rsidRPr="00F9552D">
              <w:rPr>
                <w:rFonts w:ascii="PT Astra Serif" w:eastAsia="Times New Roman" w:hAnsi="PT Astra Serif" w:cs="Times New Roman"/>
                <w:sz w:val="20"/>
                <w:szCs w:val="20"/>
                <w:lang w:eastAsia="ru-RU"/>
              </w:rPr>
              <w:t>Государство, общество, политика, ед.</w:t>
            </w:r>
          </w:p>
        </w:tc>
        <w:tc>
          <w:tcPr>
            <w:tcW w:w="459" w:type="pct"/>
            <w:tcBorders>
              <w:top w:val="single" w:sz="4" w:space="0" w:color="auto"/>
              <w:left w:val="single" w:sz="4" w:space="0" w:color="auto"/>
              <w:bottom w:val="single" w:sz="4" w:space="0" w:color="auto"/>
              <w:right w:val="single" w:sz="4" w:space="0" w:color="auto"/>
            </w:tcBorders>
            <w:vAlign w:val="center"/>
            <w:hideMark/>
          </w:tcPr>
          <w:p w:rsidR="00D5574F" w:rsidRPr="00F9552D" w:rsidRDefault="00D5574F" w:rsidP="00F9552D">
            <w:pPr>
              <w:spacing w:after="0" w:line="240" w:lineRule="auto"/>
              <w:jc w:val="center"/>
              <w:rPr>
                <w:rFonts w:ascii="PT Astra Serif" w:eastAsia="Times New Roman" w:hAnsi="PT Astra Serif" w:cs="Times New Roman"/>
                <w:sz w:val="20"/>
                <w:szCs w:val="20"/>
                <w:lang w:eastAsia="ru-RU"/>
              </w:rPr>
            </w:pPr>
            <w:r w:rsidRPr="00F9552D">
              <w:rPr>
                <w:rFonts w:ascii="PT Astra Serif" w:eastAsia="Times New Roman" w:hAnsi="PT Astra Serif" w:cs="Times New Roman"/>
                <w:sz w:val="20"/>
                <w:szCs w:val="20"/>
                <w:lang w:eastAsia="ru-RU"/>
              </w:rPr>
              <w:t>63</w:t>
            </w:r>
          </w:p>
        </w:tc>
        <w:tc>
          <w:tcPr>
            <w:tcW w:w="460" w:type="pct"/>
            <w:gridSpan w:val="2"/>
            <w:tcBorders>
              <w:top w:val="single" w:sz="4" w:space="0" w:color="auto"/>
              <w:left w:val="single" w:sz="4" w:space="0" w:color="auto"/>
              <w:bottom w:val="single" w:sz="4" w:space="0" w:color="auto"/>
              <w:right w:val="single" w:sz="4" w:space="0" w:color="auto"/>
            </w:tcBorders>
            <w:vAlign w:val="center"/>
            <w:hideMark/>
          </w:tcPr>
          <w:p w:rsidR="00D5574F" w:rsidRPr="00F9552D" w:rsidRDefault="00D5574F" w:rsidP="00F9552D">
            <w:pPr>
              <w:spacing w:after="0" w:line="240" w:lineRule="auto"/>
              <w:jc w:val="center"/>
              <w:rPr>
                <w:rFonts w:ascii="PT Astra Serif" w:eastAsia="Times New Roman" w:hAnsi="PT Astra Serif" w:cs="Times New Roman"/>
                <w:sz w:val="20"/>
                <w:szCs w:val="20"/>
                <w:lang w:eastAsia="ru-RU"/>
              </w:rPr>
            </w:pPr>
            <w:r w:rsidRPr="00F9552D">
              <w:rPr>
                <w:rFonts w:ascii="PT Astra Serif" w:eastAsia="Times New Roman" w:hAnsi="PT Astra Serif" w:cs="Times New Roman"/>
                <w:sz w:val="20"/>
                <w:szCs w:val="20"/>
                <w:lang w:eastAsia="ru-RU"/>
              </w:rPr>
              <w:t>55</w:t>
            </w:r>
          </w:p>
        </w:tc>
        <w:tc>
          <w:tcPr>
            <w:tcW w:w="491" w:type="pct"/>
            <w:gridSpan w:val="2"/>
            <w:tcBorders>
              <w:top w:val="single" w:sz="4" w:space="0" w:color="auto"/>
              <w:left w:val="single" w:sz="4" w:space="0" w:color="auto"/>
              <w:bottom w:val="single" w:sz="4" w:space="0" w:color="auto"/>
              <w:right w:val="single" w:sz="4" w:space="0" w:color="auto"/>
            </w:tcBorders>
            <w:vAlign w:val="center"/>
            <w:hideMark/>
          </w:tcPr>
          <w:p w:rsidR="00D5574F" w:rsidRPr="00F9552D" w:rsidRDefault="00D5574F" w:rsidP="00F9552D">
            <w:pPr>
              <w:spacing w:after="0" w:line="240" w:lineRule="auto"/>
              <w:jc w:val="center"/>
              <w:rPr>
                <w:rFonts w:ascii="PT Astra Serif" w:eastAsia="Times New Roman" w:hAnsi="PT Astra Serif" w:cs="Times New Roman"/>
                <w:sz w:val="20"/>
                <w:szCs w:val="20"/>
                <w:lang w:eastAsia="ru-RU"/>
              </w:rPr>
            </w:pPr>
            <w:r w:rsidRPr="00F9552D">
              <w:rPr>
                <w:rFonts w:ascii="PT Astra Serif" w:eastAsia="Times New Roman" w:hAnsi="PT Astra Serif" w:cs="Times New Roman"/>
                <w:sz w:val="20"/>
                <w:szCs w:val="20"/>
                <w:lang w:eastAsia="ru-RU"/>
              </w:rPr>
              <w:t>66</w:t>
            </w:r>
          </w:p>
        </w:tc>
        <w:tc>
          <w:tcPr>
            <w:tcW w:w="493" w:type="pct"/>
            <w:gridSpan w:val="2"/>
            <w:tcBorders>
              <w:top w:val="single" w:sz="4" w:space="0" w:color="auto"/>
              <w:left w:val="single" w:sz="4" w:space="0" w:color="auto"/>
              <w:bottom w:val="single" w:sz="4" w:space="0" w:color="auto"/>
              <w:right w:val="single" w:sz="4" w:space="0" w:color="auto"/>
            </w:tcBorders>
            <w:vAlign w:val="center"/>
            <w:hideMark/>
          </w:tcPr>
          <w:p w:rsidR="00D5574F" w:rsidRPr="00F9552D" w:rsidRDefault="00D5574F" w:rsidP="00F9552D">
            <w:pPr>
              <w:spacing w:after="0" w:line="240" w:lineRule="auto"/>
              <w:jc w:val="center"/>
              <w:rPr>
                <w:rFonts w:ascii="PT Astra Serif" w:eastAsia="Times New Roman" w:hAnsi="PT Astra Serif" w:cs="Times New Roman"/>
                <w:sz w:val="20"/>
                <w:szCs w:val="20"/>
                <w:lang w:eastAsia="ru-RU"/>
              </w:rPr>
            </w:pPr>
            <w:r w:rsidRPr="00F9552D">
              <w:rPr>
                <w:rFonts w:ascii="PT Astra Serif" w:eastAsia="Times New Roman" w:hAnsi="PT Astra Serif" w:cs="Times New Roman"/>
                <w:sz w:val="20"/>
                <w:szCs w:val="20"/>
                <w:lang w:eastAsia="ru-RU"/>
              </w:rPr>
              <w:t>74</w:t>
            </w:r>
          </w:p>
        </w:tc>
        <w:tc>
          <w:tcPr>
            <w:tcW w:w="493" w:type="pct"/>
            <w:gridSpan w:val="2"/>
            <w:tcBorders>
              <w:top w:val="single" w:sz="4" w:space="0" w:color="auto"/>
              <w:left w:val="single" w:sz="4" w:space="0" w:color="auto"/>
              <w:bottom w:val="single" w:sz="4" w:space="0" w:color="auto"/>
              <w:right w:val="single" w:sz="4" w:space="0" w:color="auto"/>
            </w:tcBorders>
            <w:vAlign w:val="center"/>
          </w:tcPr>
          <w:p w:rsidR="00D5574F" w:rsidRPr="00F9552D" w:rsidRDefault="00D5574F" w:rsidP="00F9552D">
            <w:pPr>
              <w:spacing w:after="0" w:line="240" w:lineRule="auto"/>
              <w:jc w:val="center"/>
              <w:rPr>
                <w:rFonts w:ascii="PT Astra Serif" w:eastAsia="Times New Roman" w:hAnsi="PT Astra Serif" w:cs="Times New Roman"/>
                <w:sz w:val="20"/>
                <w:szCs w:val="20"/>
                <w:lang w:eastAsia="ru-RU"/>
              </w:rPr>
            </w:pPr>
            <w:r w:rsidRPr="00F9552D">
              <w:rPr>
                <w:rFonts w:ascii="PT Astra Serif" w:eastAsia="Times New Roman" w:hAnsi="PT Astra Serif" w:cs="Times New Roman"/>
                <w:sz w:val="20"/>
                <w:szCs w:val="20"/>
                <w:lang w:eastAsia="ru-RU"/>
              </w:rPr>
              <w:t>55</w:t>
            </w:r>
          </w:p>
        </w:tc>
      </w:tr>
      <w:tr w:rsidR="00D5574F" w:rsidRPr="00F9552D" w:rsidTr="00F9552D">
        <w:trPr>
          <w:cantSplit/>
        </w:trPr>
        <w:tc>
          <w:tcPr>
            <w:tcW w:w="2604" w:type="pct"/>
            <w:tcBorders>
              <w:top w:val="single" w:sz="4" w:space="0" w:color="auto"/>
              <w:left w:val="single" w:sz="4" w:space="0" w:color="auto"/>
              <w:bottom w:val="single" w:sz="4" w:space="0" w:color="auto"/>
              <w:right w:val="single" w:sz="4" w:space="0" w:color="auto"/>
            </w:tcBorders>
            <w:hideMark/>
          </w:tcPr>
          <w:p w:rsidR="00D5574F" w:rsidRPr="00F9552D" w:rsidRDefault="00D5574F" w:rsidP="00B5175A">
            <w:pPr>
              <w:spacing w:after="0" w:line="240" w:lineRule="auto"/>
              <w:rPr>
                <w:rFonts w:ascii="PT Astra Serif" w:eastAsia="Times New Roman" w:hAnsi="PT Astra Serif" w:cs="Times New Roman"/>
                <w:sz w:val="20"/>
                <w:szCs w:val="20"/>
                <w:lang w:eastAsia="ru-RU"/>
              </w:rPr>
            </w:pPr>
            <w:r w:rsidRPr="00F9552D">
              <w:rPr>
                <w:rFonts w:ascii="PT Astra Serif" w:eastAsia="Times New Roman" w:hAnsi="PT Astra Serif" w:cs="Times New Roman"/>
                <w:sz w:val="20"/>
                <w:szCs w:val="20"/>
                <w:lang w:eastAsia="ru-RU"/>
              </w:rPr>
              <w:t>Социальная сфера, ед.</w:t>
            </w:r>
          </w:p>
        </w:tc>
        <w:tc>
          <w:tcPr>
            <w:tcW w:w="459" w:type="pct"/>
            <w:tcBorders>
              <w:top w:val="single" w:sz="4" w:space="0" w:color="auto"/>
              <w:left w:val="single" w:sz="4" w:space="0" w:color="auto"/>
              <w:bottom w:val="single" w:sz="4" w:space="0" w:color="auto"/>
              <w:right w:val="single" w:sz="4" w:space="0" w:color="auto"/>
            </w:tcBorders>
            <w:vAlign w:val="center"/>
            <w:hideMark/>
          </w:tcPr>
          <w:p w:rsidR="00D5574F" w:rsidRPr="00F9552D" w:rsidRDefault="00D5574F" w:rsidP="00F9552D">
            <w:pPr>
              <w:spacing w:after="0" w:line="240" w:lineRule="auto"/>
              <w:jc w:val="center"/>
              <w:rPr>
                <w:rFonts w:ascii="PT Astra Serif" w:eastAsia="Times New Roman" w:hAnsi="PT Astra Serif" w:cs="Times New Roman"/>
                <w:sz w:val="20"/>
                <w:szCs w:val="20"/>
                <w:lang w:eastAsia="ru-RU"/>
              </w:rPr>
            </w:pPr>
            <w:r w:rsidRPr="00F9552D">
              <w:rPr>
                <w:rFonts w:ascii="PT Astra Serif" w:eastAsia="Times New Roman" w:hAnsi="PT Astra Serif" w:cs="Times New Roman"/>
                <w:sz w:val="20"/>
                <w:szCs w:val="20"/>
                <w:lang w:eastAsia="ru-RU"/>
              </w:rPr>
              <w:t>147</w:t>
            </w:r>
          </w:p>
        </w:tc>
        <w:tc>
          <w:tcPr>
            <w:tcW w:w="460" w:type="pct"/>
            <w:gridSpan w:val="2"/>
            <w:tcBorders>
              <w:top w:val="single" w:sz="4" w:space="0" w:color="auto"/>
              <w:left w:val="single" w:sz="4" w:space="0" w:color="auto"/>
              <w:bottom w:val="single" w:sz="4" w:space="0" w:color="auto"/>
              <w:right w:val="single" w:sz="4" w:space="0" w:color="auto"/>
            </w:tcBorders>
            <w:vAlign w:val="center"/>
            <w:hideMark/>
          </w:tcPr>
          <w:p w:rsidR="00D5574F" w:rsidRPr="00F9552D" w:rsidRDefault="00D5574F" w:rsidP="00F9552D">
            <w:pPr>
              <w:spacing w:after="0" w:line="240" w:lineRule="auto"/>
              <w:jc w:val="center"/>
              <w:rPr>
                <w:rFonts w:ascii="PT Astra Serif" w:eastAsia="Times New Roman" w:hAnsi="PT Astra Serif" w:cs="Times New Roman"/>
                <w:sz w:val="20"/>
                <w:szCs w:val="20"/>
                <w:lang w:eastAsia="ru-RU"/>
              </w:rPr>
            </w:pPr>
            <w:r w:rsidRPr="00F9552D">
              <w:rPr>
                <w:rFonts w:ascii="PT Astra Serif" w:eastAsia="Times New Roman" w:hAnsi="PT Astra Serif" w:cs="Times New Roman"/>
                <w:sz w:val="20"/>
                <w:szCs w:val="20"/>
                <w:lang w:eastAsia="ru-RU"/>
              </w:rPr>
              <w:t>121</w:t>
            </w:r>
          </w:p>
        </w:tc>
        <w:tc>
          <w:tcPr>
            <w:tcW w:w="491" w:type="pct"/>
            <w:gridSpan w:val="2"/>
            <w:tcBorders>
              <w:top w:val="single" w:sz="4" w:space="0" w:color="auto"/>
              <w:left w:val="single" w:sz="4" w:space="0" w:color="auto"/>
              <w:bottom w:val="single" w:sz="4" w:space="0" w:color="auto"/>
              <w:right w:val="single" w:sz="4" w:space="0" w:color="auto"/>
            </w:tcBorders>
            <w:vAlign w:val="center"/>
            <w:hideMark/>
          </w:tcPr>
          <w:p w:rsidR="00D5574F" w:rsidRPr="00F9552D" w:rsidRDefault="00D5574F" w:rsidP="00F9552D">
            <w:pPr>
              <w:spacing w:after="0" w:line="240" w:lineRule="auto"/>
              <w:jc w:val="center"/>
              <w:rPr>
                <w:rFonts w:ascii="PT Astra Serif" w:eastAsia="Times New Roman" w:hAnsi="PT Astra Serif" w:cs="Times New Roman"/>
                <w:sz w:val="20"/>
                <w:szCs w:val="20"/>
                <w:lang w:eastAsia="ru-RU"/>
              </w:rPr>
            </w:pPr>
            <w:r w:rsidRPr="00F9552D">
              <w:rPr>
                <w:rFonts w:ascii="PT Astra Serif" w:eastAsia="Times New Roman" w:hAnsi="PT Astra Serif" w:cs="Times New Roman"/>
                <w:sz w:val="20"/>
                <w:szCs w:val="20"/>
                <w:lang w:eastAsia="ru-RU"/>
              </w:rPr>
              <w:t>87</w:t>
            </w:r>
          </w:p>
        </w:tc>
        <w:tc>
          <w:tcPr>
            <w:tcW w:w="493" w:type="pct"/>
            <w:gridSpan w:val="2"/>
            <w:tcBorders>
              <w:top w:val="single" w:sz="4" w:space="0" w:color="auto"/>
              <w:left w:val="single" w:sz="4" w:space="0" w:color="auto"/>
              <w:bottom w:val="single" w:sz="4" w:space="0" w:color="auto"/>
              <w:right w:val="single" w:sz="4" w:space="0" w:color="auto"/>
            </w:tcBorders>
            <w:vAlign w:val="center"/>
            <w:hideMark/>
          </w:tcPr>
          <w:p w:rsidR="00D5574F" w:rsidRPr="00F9552D" w:rsidRDefault="00D5574F" w:rsidP="00F9552D">
            <w:pPr>
              <w:spacing w:after="0" w:line="240" w:lineRule="auto"/>
              <w:jc w:val="center"/>
              <w:rPr>
                <w:rFonts w:ascii="PT Astra Serif" w:eastAsia="Times New Roman" w:hAnsi="PT Astra Serif" w:cs="Times New Roman"/>
                <w:sz w:val="20"/>
                <w:szCs w:val="20"/>
                <w:lang w:eastAsia="ru-RU"/>
              </w:rPr>
            </w:pPr>
            <w:r w:rsidRPr="00F9552D">
              <w:rPr>
                <w:rFonts w:ascii="PT Astra Serif" w:eastAsia="Times New Roman" w:hAnsi="PT Astra Serif" w:cs="Times New Roman"/>
                <w:sz w:val="20"/>
                <w:szCs w:val="20"/>
                <w:lang w:eastAsia="ru-RU"/>
              </w:rPr>
              <w:t>67</w:t>
            </w:r>
          </w:p>
        </w:tc>
        <w:tc>
          <w:tcPr>
            <w:tcW w:w="493" w:type="pct"/>
            <w:gridSpan w:val="2"/>
            <w:tcBorders>
              <w:top w:val="single" w:sz="4" w:space="0" w:color="auto"/>
              <w:left w:val="single" w:sz="4" w:space="0" w:color="auto"/>
              <w:bottom w:val="single" w:sz="4" w:space="0" w:color="auto"/>
              <w:right w:val="single" w:sz="4" w:space="0" w:color="auto"/>
            </w:tcBorders>
            <w:vAlign w:val="center"/>
          </w:tcPr>
          <w:p w:rsidR="00D5574F" w:rsidRPr="00F9552D" w:rsidRDefault="00D5574F" w:rsidP="00F9552D">
            <w:pPr>
              <w:spacing w:after="0" w:line="240" w:lineRule="auto"/>
              <w:jc w:val="center"/>
              <w:rPr>
                <w:rFonts w:ascii="PT Astra Serif" w:eastAsia="Times New Roman" w:hAnsi="PT Astra Serif" w:cs="Times New Roman"/>
                <w:sz w:val="20"/>
                <w:szCs w:val="20"/>
                <w:lang w:eastAsia="ru-RU"/>
              </w:rPr>
            </w:pPr>
            <w:r w:rsidRPr="00F9552D">
              <w:rPr>
                <w:rFonts w:ascii="PT Astra Serif" w:eastAsia="Times New Roman" w:hAnsi="PT Astra Serif" w:cs="Times New Roman"/>
                <w:sz w:val="20"/>
                <w:szCs w:val="20"/>
                <w:lang w:eastAsia="ru-RU"/>
              </w:rPr>
              <w:t>48</w:t>
            </w:r>
          </w:p>
        </w:tc>
      </w:tr>
      <w:tr w:rsidR="00D5574F" w:rsidRPr="00F9552D" w:rsidTr="00F9552D">
        <w:trPr>
          <w:cantSplit/>
        </w:trPr>
        <w:tc>
          <w:tcPr>
            <w:tcW w:w="2604" w:type="pct"/>
            <w:tcBorders>
              <w:top w:val="single" w:sz="4" w:space="0" w:color="auto"/>
              <w:left w:val="single" w:sz="4" w:space="0" w:color="auto"/>
              <w:bottom w:val="single" w:sz="4" w:space="0" w:color="auto"/>
              <w:right w:val="single" w:sz="4" w:space="0" w:color="auto"/>
            </w:tcBorders>
            <w:hideMark/>
          </w:tcPr>
          <w:p w:rsidR="00D5574F" w:rsidRPr="00F9552D" w:rsidRDefault="00D5574F" w:rsidP="00B5175A">
            <w:pPr>
              <w:spacing w:after="0" w:line="240" w:lineRule="auto"/>
              <w:rPr>
                <w:rFonts w:ascii="PT Astra Serif" w:eastAsia="Times New Roman" w:hAnsi="PT Astra Serif" w:cs="Times New Roman"/>
                <w:sz w:val="20"/>
                <w:szCs w:val="20"/>
                <w:lang w:eastAsia="ru-RU"/>
              </w:rPr>
            </w:pPr>
            <w:r w:rsidRPr="00F9552D">
              <w:rPr>
                <w:rFonts w:ascii="PT Astra Serif" w:eastAsia="Times New Roman" w:hAnsi="PT Astra Serif" w:cs="Times New Roman"/>
                <w:sz w:val="20"/>
                <w:szCs w:val="20"/>
                <w:lang w:eastAsia="ru-RU"/>
              </w:rPr>
              <w:t>Экономика, ед.</w:t>
            </w:r>
          </w:p>
        </w:tc>
        <w:tc>
          <w:tcPr>
            <w:tcW w:w="459" w:type="pct"/>
            <w:tcBorders>
              <w:top w:val="single" w:sz="4" w:space="0" w:color="auto"/>
              <w:left w:val="single" w:sz="4" w:space="0" w:color="auto"/>
              <w:bottom w:val="single" w:sz="4" w:space="0" w:color="auto"/>
              <w:right w:val="single" w:sz="4" w:space="0" w:color="auto"/>
            </w:tcBorders>
            <w:vAlign w:val="center"/>
            <w:hideMark/>
          </w:tcPr>
          <w:p w:rsidR="00D5574F" w:rsidRPr="00F9552D" w:rsidRDefault="00D5574F" w:rsidP="00F9552D">
            <w:pPr>
              <w:spacing w:after="0" w:line="240" w:lineRule="auto"/>
              <w:jc w:val="center"/>
              <w:rPr>
                <w:rFonts w:ascii="PT Astra Serif" w:eastAsia="Times New Roman" w:hAnsi="PT Astra Serif" w:cs="Times New Roman"/>
                <w:sz w:val="20"/>
                <w:szCs w:val="20"/>
                <w:lang w:eastAsia="ru-RU"/>
              </w:rPr>
            </w:pPr>
            <w:r w:rsidRPr="00F9552D">
              <w:rPr>
                <w:rFonts w:ascii="PT Astra Serif" w:eastAsia="Times New Roman" w:hAnsi="PT Astra Serif" w:cs="Times New Roman"/>
                <w:sz w:val="20"/>
                <w:szCs w:val="20"/>
                <w:lang w:eastAsia="ru-RU"/>
              </w:rPr>
              <w:t>245</w:t>
            </w:r>
          </w:p>
        </w:tc>
        <w:tc>
          <w:tcPr>
            <w:tcW w:w="460" w:type="pct"/>
            <w:gridSpan w:val="2"/>
            <w:tcBorders>
              <w:top w:val="single" w:sz="4" w:space="0" w:color="auto"/>
              <w:left w:val="single" w:sz="4" w:space="0" w:color="auto"/>
              <w:bottom w:val="single" w:sz="4" w:space="0" w:color="auto"/>
              <w:right w:val="single" w:sz="4" w:space="0" w:color="auto"/>
            </w:tcBorders>
            <w:vAlign w:val="center"/>
            <w:hideMark/>
          </w:tcPr>
          <w:p w:rsidR="00D5574F" w:rsidRPr="00F9552D" w:rsidRDefault="00D5574F" w:rsidP="00F9552D">
            <w:pPr>
              <w:spacing w:after="0" w:line="240" w:lineRule="auto"/>
              <w:jc w:val="center"/>
              <w:rPr>
                <w:rFonts w:ascii="PT Astra Serif" w:eastAsia="Times New Roman" w:hAnsi="PT Astra Serif" w:cs="Times New Roman"/>
                <w:sz w:val="20"/>
                <w:szCs w:val="20"/>
                <w:lang w:eastAsia="ru-RU"/>
              </w:rPr>
            </w:pPr>
            <w:r w:rsidRPr="00F9552D">
              <w:rPr>
                <w:rFonts w:ascii="PT Astra Serif" w:eastAsia="Times New Roman" w:hAnsi="PT Astra Serif" w:cs="Times New Roman"/>
                <w:sz w:val="20"/>
                <w:szCs w:val="20"/>
                <w:lang w:eastAsia="ru-RU"/>
              </w:rPr>
              <w:t>180</w:t>
            </w:r>
          </w:p>
        </w:tc>
        <w:tc>
          <w:tcPr>
            <w:tcW w:w="491" w:type="pct"/>
            <w:gridSpan w:val="2"/>
            <w:tcBorders>
              <w:top w:val="single" w:sz="4" w:space="0" w:color="auto"/>
              <w:left w:val="single" w:sz="4" w:space="0" w:color="auto"/>
              <w:bottom w:val="single" w:sz="4" w:space="0" w:color="auto"/>
              <w:right w:val="single" w:sz="4" w:space="0" w:color="auto"/>
            </w:tcBorders>
            <w:vAlign w:val="center"/>
            <w:hideMark/>
          </w:tcPr>
          <w:p w:rsidR="00D5574F" w:rsidRPr="00F9552D" w:rsidRDefault="00D5574F" w:rsidP="00F9552D">
            <w:pPr>
              <w:spacing w:after="0" w:line="240" w:lineRule="auto"/>
              <w:jc w:val="center"/>
              <w:rPr>
                <w:rFonts w:ascii="PT Astra Serif" w:eastAsia="Times New Roman" w:hAnsi="PT Astra Serif" w:cs="Times New Roman"/>
                <w:sz w:val="20"/>
                <w:szCs w:val="20"/>
                <w:lang w:eastAsia="ru-RU"/>
              </w:rPr>
            </w:pPr>
            <w:r w:rsidRPr="00F9552D">
              <w:rPr>
                <w:rFonts w:ascii="PT Astra Serif" w:eastAsia="Times New Roman" w:hAnsi="PT Astra Serif" w:cs="Times New Roman"/>
                <w:sz w:val="20"/>
                <w:szCs w:val="20"/>
                <w:lang w:eastAsia="ru-RU"/>
              </w:rPr>
              <w:t>255</w:t>
            </w:r>
          </w:p>
        </w:tc>
        <w:tc>
          <w:tcPr>
            <w:tcW w:w="493" w:type="pct"/>
            <w:gridSpan w:val="2"/>
            <w:tcBorders>
              <w:top w:val="single" w:sz="4" w:space="0" w:color="auto"/>
              <w:left w:val="single" w:sz="4" w:space="0" w:color="auto"/>
              <w:bottom w:val="single" w:sz="4" w:space="0" w:color="auto"/>
              <w:right w:val="single" w:sz="4" w:space="0" w:color="auto"/>
            </w:tcBorders>
            <w:vAlign w:val="center"/>
            <w:hideMark/>
          </w:tcPr>
          <w:p w:rsidR="00D5574F" w:rsidRPr="00F9552D" w:rsidRDefault="00D5574F" w:rsidP="00F9552D">
            <w:pPr>
              <w:spacing w:after="0" w:line="240" w:lineRule="auto"/>
              <w:jc w:val="center"/>
              <w:rPr>
                <w:rFonts w:ascii="PT Astra Serif" w:eastAsia="Times New Roman" w:hAnsi="PT Astra Serif" w:cs="Times New Roman"/>
                <w:sz w:val="20"/>
                <w:szCs w:val="20"/>
                <w:lang w:eastAsia="ru-RU"/>
              </w:rPr>
            </w:pPr>
            <w:r w:rsidRPr="00F9552D">
              <w:rPr>
                <w:rFonts w:ascii="PT Astra Serif" w:eastAsia="Times New Roman" w:hAnsi="PT Astra Serif" w:cs="Times New Roman"/>
                <w:sz w:val="20"/>
                <w:szCs w:val="20"/>
                <w:lang w:eastAsia="ru-RU"/>
              </w:rPr>
              <w:t>239</w:t>
            </w:r>
          </w:p>
        </w:tc>
        <w:tc>
          <w:tcPr>
            <w:tcW w:w="493" w:type="pct"/>
            <w:gridSpan w:val="2"/>
            <w:tcBorders>
              <w:top w:val="single" w:sz="4" w:space="0" w:color="auto"/>
              <w:left w:val="single" w:sz="4" w:space="0" w:color="auto"/>
              <w:bottom w:val="single" w:sz="4" w:space="0" w:color="auto"/>
              <w:right w:val="single" w:sz="4" w:space="0" w:color="auto"/>
            </w:tcBorders>
            <w:vAlign w:val="center"/>
          </w:tcPr>
          <w:p w:rsidR="00D5574F" w:rsidRPr="00F9552D" w:rsidRDefault="00D5574F" w:rsidP="00F9552D">
            <w:pPr>
              <w:spacing w:after="0" w:line="240" w:lineRule="auto"/>
              <w:jc w:val="center"/>
              <w:rPr>
                <w:rFonts w:ascii="PT Astra Serif" w:eastAsia="Times New Roman" w:hAnsi="PT Astra Serif" w:cs="Times New Roman"/>
                <w:sz w:val="20"/>
                <w:szCs w:val="20"/>
                <w:lang w:eastAsia="ru-RU"/>
              </w:rPr>
            </w:pPr>
            <w:r w:rsidRPr="00F9552D">
              <w:rPr>
                <w:rFonts w:ascii="PT Astra Serif" w:eastAsia="Times New Roman" w:hAnsi="PT Astra Serif" w:cs="Times New Roman"/>
                <w:sz w:val="20"/>
                <w:szCs w:val="20"/>
                <w:lang w:eastAsia="ru-RU"/>
              </w:rPr>
              <w:t>255</w:t>
            </w:r>
          </w:p>
        </w:tc>
      </w:tr>
      <w:tr w:rsidR="00D5574F" w:rsidRPr="00F9552D" w:rsidTr="00F9552D">
        <w:trPr>
          <w:cantSplit/>
        </w:trPr>
        <w:tc>
          <w:tcPr>
            <w:tcW w:w="2604" w:type="pct"/>
            <w:tcBorders>
              <w:top w:val="single" w:sz="4" w:space="0" w:color="auto"/>
              <w:left w:val="single" w:sz="4" w:space="0" w:color="auto"/>
              <w:bottom w:val="single" w:sz="4" w:space="0" w:color="auto"/>
              <w:right w:val="single" w:sz="4" w:space="0" w:color="auto"/>
            </w:tcBorders>
            <w:hideMark/>
          </w:tcPr>
          <w:p w:rsidR="00D5574F" w:rsidRPr="00F9552D" w:rsidRDefault="00D5574F" w:rsidP="00B5175A">
            <w:pPr>
              <w:spacing w:after="0" w:line="240" w:lineRule="auto"/>
              <w:rPr>
                <w:rFonts w:ascii="PT Astra Serif" w:eastAsia="Times New Roman" w:hAnsi="PT Astra Serif" w:cs="Times New Roman"/>
                <w:sz w:val="20"/>
                <w:szCs w:val="20"/>
                <w:lang w:eastAsia="ru-RU"/>
              </w:rPr>
            </w:pPr>
            <w:r w:rsidRPr="00F9552D">
              <w:rPr>
                <w:rFonts w:ascii="PT Astra Serif" w:eastAsia="Times New Roman" w:hAnsi="PT Astra Serif" w:cs="Times New Roman"/>
                <w:sz w:val="20"/>
                <w:szCs w:val="20"/>
                <w:lang w:eastAsia="ru-RU"/>
              </w:rPr>
              <w:t>Оборона, безопасность, законность, ед.</w:t>
            </w:r>
          </w:p>
        </w:tc>
        <w:tc>
          <w:tcPr>
            <w:tcW w:w="459" w:type="pct"/>
            <w:tcBorders>
              <w:top w:val="single" w:sz="4" w:space="0" w:color="auto"/>
              <w:left w:val="single" w:sz="4" w:space="0" w:color="auto"/>
              <w:bottom w:val="single" w:sz="4" w:space="0" w:color="auto"/>
              <w:right w:val="single" w:sz="4" w:space="0" w:color="auto"/>
            </w:tcBorders>
            <w:vAlign w:val="center"/>
            <w:hideMark/>
          </w:tcPr>
          <w:p w:rsidR="00D5574F" w:rsidRPr="00F9552D" w:rsidRDefault="00D5574F" w:rsidP="00F9552D">
            <w:pPr>
              <w:spacing w:after="0" w:line="240" w:lineRule="auto"/>
              <w:jc w:val="center"/>
              <w:rPr>
                <w:rFonts w:ascii="PT Astra Serif" w:eastAsia="Times New Roman" w:hAnsi="PT Astra Serif" w:cs="Times New Roman"/>
                <w:sz w:val="20"/>
                <w:szCs w:val="20"/>
                <w:lang w:eastAsia="ru-RU"/>
              </w:rPr>
            </w:pPr>
            <w:r w:rsidRPr="00F9552D">
              <w:rPr>
                <w:rFonts w:ascii="PT Astra Serif" w:eastAsia="Times New Roman" w:hAnsi="PT Astra Serif" w:cs="Times New Roman"/>
                <w:sz w:val="20"/>
                <w:szCs w:val="20"/>
                <w:lang w:eastAsia="ru-RU"/>
              </w:rPr>
              <w:t>18</w:t>
            </w:r>
          </w:p>
        </w:tc>
        <w:tc>
          <w:tcPr>
            <w:tcW w:w="460" w:type="pct"/>
            <w:gridSpan w:val="2"/>
            <w:tcBorders>
              <w:top w:val="single" w:sz="4" w:space="0" w:color="auto"/>
              <w:left w:val="single" w:sz="4" w:space="0" w:color="auto"/>
              <w:bottom w:val="single" w:sz="4" w:space="0" w:color="auto"/>
              <w:right w:val="single" w:sz="4" w:space="0" w:color="auto"/>
            </w:tcBorders>
            <w:vAlign w:val="center"/>
            <w:hideMark/>
          </w:tcPr>
          <w:p w:rsidR="00D5574F" w:rsidRPr="00F9552D" w:rsidRDefault="00D5574F" w:rsidP="00F9552D">
            <w:pPr>
              <w:spacing w:after="0" w:line="240" w:lineRule="auto"/>
              <w:jc w:val="center"/>
              <w:rPr>
                <w:rFonts w:ascii="PT Astra Serif" w:eastAsia="Times New Roman" w:hAnsi="PT Astra Serif" w:cs="Times New Roman"/>
                <w:sz w:val="20"/>
                <w:szCs w:val="20"/>
                <w:lang w:eastAsia="ru-RU"/>
              </w:rPr>
            </w:pPr>
            <w:r w:rsidRPr="00F9552D">
              <w:rPr>
                <w:rFonts w:ascii="PT Astra Serif" w:eastAsia="Times New Roman" w:hAnsi="PT Astra Serif" w:cs="Times New Roman"/>
                <w:sz w:val="20"/>
                <w:szCs w:val="20"/>
                <w:lang w:eastAsia="ru-RU"/>
              </w:rPr>
              <w:t>12</w:t>
            </w:r>
          </w:p>
        </w:tc>
        <w:tc>
          <w:tcPr>
            <w:tcW w:w="491" w:type="pct"/>
            <w:gridSpan w:val="2"/>
            <w:tcBorders>
              <w:top w:val="single" w:sz="4" w:space="0" w:color="auto"/>
              <w:left w:val="single" w:sz="4" w:space="0" w:color="auto"/>
              <w:bottom w:val="single" w:sz="4" w:space="0" w:color="auto"/>
              <w:right w:val="single" w:sz="4" w:space="0" w:color="auto"/>
            </w:tcBorders>
            <w:vAlign w:val="center"/>
            <w:hideMark/>
          </w:tcPr>
          <w:p w:rsidR="00D5574F" w:rsidRPr="00F9552D" w:rsidRDefault="00D5574F" w:rsidP="00F9552D">
            <w:pPr>
              <w:spacing w:after="0" w:line="240" w:lineRule="auto"/>
              <w:jc w:val="center"/>
              <w:rPr>
                <w:rFonts w:ascii="PT Astra Serif" w:eastAsia="Times New Roman" w:hAnsi="PT Astra Serif" w:cs="Times New Roman"/>
                <w:sz w:val="20"/>
                <w:szCs w:val="20"/>
                <w:lang w:eastAsia="ru-RU"/>
              </w:rPr>
            </w:pPr>
            <w:r w:rsidRPr="00F9552D">
              <w:rPr>
                <w:rFonts w:ascii="PT Astra Serif" w:eastAsia="Times New Roman" w:hAnsi="PT Astra Serif" w:cs="Times New Roman"/>
                <w:sz w:val="20"/>
                <w:szCs w:val="20"/>
                <w:lang w:eastAsia="ru-RU"/>
              </w:rPr>
              <w:t>42</w:t>
            </w:r>
          </w:p>
        </w:tc>
        <w:tc>
          <w:tcPr>
            <w:tcW w:w="493" w:type="pct"/>
            <w:gridSpan w:val="2"/>
            <w:tcBorders>
              <w:top w:val="single" w:sz="4" w:space="0" w:color="auto"/>
              <w:left w:val="single" w:sz="4" w:space="0" w:color="auto"/>
              <w:bottom w:val="single" w:sz="4" w:space="0" w:color="auto"/>
              <w:right w:val="single" w:sz="4" w:space="0" w:color="auto"/>
            </w:tcBorders>
            <w:vAlign w:val="center"/>
            <w:hideMark/>
          </w:tcPr>
          <w:p w:rsidR="00D5574F" w:rsidRPr="00F9552D" w:rsidRDefault="00D5574F" w:rsidP="00F9552D">
            <w:pPr>
              <w:spacing w:after="0" w:line="240" w:lineRule="auto"/>
              <w:jc w:val="center"/>
              <w:rPr>
                <w:rFonts w:ascii="PT Astra Serif" w:eastAsia="Times New Roman" w:hAnsi="PT Astra Serif" w:cs="Times New Roman"/>
                <w:sz w:val="20"/>
                <w:szCs w:val="20"/>
                <w:lang w:eastAsia="ru-RU"/>
              </w:rPr>
            </w:pPr>
            <w:r w:rsidRPr="00F9552D">
              <w:rPr>
                <w:rFonts w:ascii="PT Astra Serif" w:eastAsia="Times New Roman" w:hAnsi="PT Astra Serif" w:cs="Times New Roman"/>
                <w:sz w:val="20"/>
                <w:szCs w:val="20"/>
                <w:lang w:eastAsia="ru-RU"/>
              </w:rPr>
              <w:t>31</w:t>
            </w:r>
          </w:p>
        </w:tc>
        <w:tc>
          <w:tcPr>
            <w:tcW w:w="493" w:type="pct"/>
            <w:gridSpan w:val="2"/>
            <w:tcBorders>
              <w:top w:val="single" w:sz="4" w:space="0" w:color="auto"/>
              <w:left w:val="single" w:sz="4" w:space="0" w:color="auto"/>
              <w:bottom w:val="single" w:sz="4" w:space="0" w:color="auto"/>
              <w:right w:val="single" w:sz="4" w:space="0" w:color="auto"/>
            </w:tcBorders>
            <w:vAlign w:val="center"/>
          </w:tcPr>
          <w:p w:rsidR="00D5574F" w:rsidRPr="00F9552D" w:rsidRDefault="00D5574F" w:rsidP="00F9552D">
            <w:pPr>
              <w:spacing w:after="0" w:line="240" w:lineRule="auto"/>
              <w:jc w:val="center"/>
              <w:rPr>
                <w:rFonts w:ascii="PT Astra Serif" w:eastAsia="Times New Roman" w:hAnsi="PT Astra Serif" w:cs="Times New Roman"/>
                <w:sz w:val="20"/>
                <w:szCs w:val="20"/>
                <w:lang w:eastAsia="ru-RU"/>
              </w:rPr>
            </w:pPr>
            <w:r w:rsidRPr="00F9552D">
              <w:rPr>
                <w:rFonts w:ascii="PT Astra Serif" w:eastAsia="Times New Roman" w:hAnsi="PT Astra Serif" w:cs="Times New Roman"/>
                <w:sz w:val="20"/>
                <w:szCs w:val="20"/>
                <w:lang w:eastAsia="ru-RU"/>
              </w:rPr>
              <w:t>22</w:t>
            </w:r>
          </w:p>
        </w:tc>
      </w:tr>
      <w:tr w:rsidR="00D5574F" w:rsidRPr="00F9552D" w:rsidTr="00F9552D">
        <w:trPr>
          <w:cantSplit/>
        </w:trPr>
        <w:tc>
          <w:tcPr>
            <w:tcW w:w="2604" w:type="pct"/>
            <w:tcBorders>
              <w:top w:val="single" w:sz="4" w:space="0" w:color="auto"/>
              <w:left w:val="single" w:sz="4" w:space="0" w:color="auto"/>
              <w:bottom w:val="single" w:sz="4" w:space="0" w:color="auto"/>
              <w:right w:val="single" w:sz="4" w:space="0" w:color="auto"/>
            </w:tcBorders>
            <w:hideMark/>
          </w:tcPr>
          <w:p w:rsidR="00D5574F" w:rsidRPr="00F9552D" w:rsidRDefault="00D5574F" w:rsidP="00B5175A">
            <w:pPr>
              <w:spacing w:after="0" w:line="240" w:lineRule="auto"/>
              <w:rPr>
                <w:rFonts w:ascii="PT Astra Serif" w:eastAsia="Times New Roman" w:hAnsi="PT Astra Serif" w:cs="Times New Roman"/>
                <w:sz w:val="20"/>
                <w:szCs w:val="20"/>
                <w:lang w:eastAsia="ru-RU"/>
              </w:rPr>
            </w:pPr>
            <w:r w:rsidRPr="00F9552D">
              <w:rPr>
                <w:rFonts w:ascii="PT Astra Serif" w:eastAsia="Times New Roman" w:hAnsi="PT Astra Serif" w:cs="Times New Roman"/>
                <w:sz w:val="20"/>
                <w:szCs w:val="20"/>
                <w:lang w:eastAsia="ru-RU"/>
              </w:rPr>
              <w:t>Жилищно-коммунальная сфера, ед.</w:t>
            </w:r>
          </w:p>
        </w:tc>
        <w:tc>
          <w:tcPr>
            <w:tcW w:w="459" w:type="pct"/>
            <w:tcBorders>
              <w:top w:val="single" w:sz="4" w:space="0" w:color="auto"/>
              <w:left w:val="single" w:sz="4" w:space="0" w:color="auto"/>
              <w:bottom w:val="single" w:sz="4" w:space="0" w:color="auto"/>
              <w:right w:val="single" w:sz="4" w:space="0" w:color="auto"/>
            </w:tcBorders>
            <w:vAlign w:val="center"/>
            <w:hideMark/>
          </w:tcPr>
          <w:p w:rsidR="00D5574F" w:rsidRPr="00F9552D" w:rsidRDefault="00D5574F" w:rsidP="00F9552D">
            <w:pPr>
              <w:spacing w:after="0" w:line="240" w:lineRule="auto"/>
              <w:jc w:val="center"/>
              <w:rPr>
                <w:rFonts w:ascii="PT Astra Serif" w:eastAsia="Times New Roman" w:hAnsi="PT Astra Serif" w:cs="Times New Roman"/>
                <w:sz w:val="20"/>
                <w:szCs w:val="20"/>
                <w:lang w:eastAsia="ru-RU"/>
              </w:rPr>
            </w:pPr>
            <w:r w:rsidRPr="00F9552D">
              <w:rPr>
                <w:rFonts w:ascii="PT Astra Serif" w:eastAsia="Times New Roman" w:hAnsi="PT Astra Serif" w:cs="Times New Roman"/>
                <w:sz w:val="20"/>
                <w:szCs w:val="20"/>
                <w:lang w:eastAsia="ru-RU"/>
              </w:rPr>
              <w:t>593</w:t>
            </w:r>
          </w:p>
        </w:tc>
        <w:tc>
          <w:tcPr>
            <w:tcW w:w="460" w:type="pct"/>
            <w:gridSpan w:val="2"/>
            <w:tcBorders>
              <w:top w:val="single" w:sz="4" w:space="0" w:color="auto"/>
              <w:left w:val="single" w:sz="4" w:space="0" w:color="auto"/>
              <w:bottom w:val="single" w:sz="4" w:space="0" w:color="auto"/>
              <w:right w:val="single" w:sz="4" w:space="0" w:color="auto"/>
            </w:tcBorders>
            <w:vAlign w:val="center"/>
            <w:hideMark/>
          </w:tcPr>
          <w:p w:rsidR="00D5574F" w:rsidRPr="00F9552D" w:rsidRDefault="00D5574F" w:rsidP="00F9552D">
            <w:pPr>
              <w:spacing w:after="0" w:line="240" w:lineRule="auto"/>
              <w:jc w:val="center"/>
              <w:rPr>
                <w:rFonts w:ascii="PT Astra Serif" w:eastAsia="Times New Roman" w:hAnsi="PT Astra Serif" w:cs="Times New Roman"/>
                <w:sz w:val="20"/>
                <w:szCs w:val="20"/>
                <w:lang w:eastAsia="ru-RU"/>
              </w:rPr>
            </w:pPr>
            <w:r w:rsidRPr="00F9552D">
              <w:rPr>
                <w:rFonts w:ascii="PT Astra Serif" w:eastAsia="Times New Roman" w:hAnsi="PT Astra Serif" w:cs="Times New Roman"/>
                <w:sz w:val="20"/>
                <w:szCs w:val="20"/>
                <w:lang w:eastAsia="ru-RU"/>
              </w:rPr>
              <w:t>346</w:t>
            </w:r>
          </w:p>
        </w:tc>
        <w:tc>
          <w:tcPr>
            <w:tcW w:w="491" w:type="pct"/>
            <w:gridSpan w:val="2"/>
            <w:tcBorders>
              <w:top w:val="single" w:sz="4" w:space="0" w:color="auto"/>
              <w:left w:val="single" w:sz="4" w:space="0" w:color="auto"/>
              <w:bottom w:val="single" w:sz="4" w:space="0" w:color="auto"/>
              <w:right w:val="single" w:sz="4" w:space="0" w:color="auto"/>
            </w:tcBorders>
            <w:vAlign w:val="center"/>
            <w:hideMark/>
          </w:tcPr>
          <w:p w:rsidR="00D5574F" w:rsidRPr="00F9552D" w:rsidRDefault="00D5574F" w:rsidP="00F9552D">
            <w:pPr>
              <w:spacing w:after="0" w:line="240" w:lineRule="auto"/>
              <w:jc w:val="center"/>
              <w:rPr>
                <w:rFonts w:ascii="PT Astra Serif" w:eastAsia="Times New Roman" w:hAnsi="PT Astra Serif" w:cs="Times New Roman"/>
                <w:sz w:val="20"/>
                <w:szCs w:val="20"/>
                <w:lang w:eastAsia="ru-RU"/>
              </w:rPr>
            </w:pPr>
            <w:r w:rsidRPr="00F9552D">
              <w:rPr>
                <w:rFonts w:ascii="PT Astra Serif" w:eastAsia="Times New Roman" w:hAnsi="PT Astra Serif" w:cs="Times New Roman"/>
                <w:sz w:val="20"/>
                <w:szCs w:val="20"/>
                <w:lang w:eastAsia="ru-RU"/>
              </w:rPr>
              <w:t>297</w:t>
            </w:r>
          </w:p>
        </w:tc>
        <w:tc>
          <w:tcPr>
            <w:tcW w:w="493" w:type="pct"/>
            <w:gridSpan w:val="2"/>
            <w:tcBorders>
              <w:top w:val="single" w:sz="4" w:space="0" w:color="auto"/>
              <w:left w:val="single" w:sz="4" w:space="0" w:color="auto"/>
              <w:bottom w:val="single" w:sz="4" w:space="0" w:color="auto"/>
              <w:right w:val="single" w:sz="4" w:space="0" w:color="auto"/>
            </w:tcBorders>
            <w:vAlign w:val="center"/>
            <w:hideMark/>
          </w:tcPr>
          <w:p w:rsidR="00D5574F" w:rsidRPr="00F9552D" w:rsidRDefault="00D5574F" w:rsidP="00F9552D">
            <w:pPr>
              <w:spacing w:after="0" w:line="240" w:lineRule="auto"/>
              <w:jc w:val="center"/>
              <w:rPr>
                <w:rFonts w:ascii="PT Astra Serif" w:eastAsia="Times New Roman" w:hAnsi="PT Astra Serif" w:cs="Times New Roman"/>
                <w:sz w:val="20"/>
                <w:szCs w:val="20"/>
                <w:lang w:eastAsia="ru-RU"/>
              </w:rPr>
            </w:pPr>
            <w:r w:rsidRPr="00F9552D">
              <w:rPr>
                <w:rFonts w:ascii="PT Astra Serif" w:eastAsia="Times New Roman" w:hAnsi="PT Astra Serif" w:cs="Times New Roman"/>
                <w:sz w:val="20"/>
                <w:szCs w:val="20"/>
                <w:lang w:eastAsia="ru-RU"/>
              </w:rPr>
              <w:t>145</w:t>
            </w:r>
          </w:p>
        </w:tc>
        <w:tc>
          <w:tcPr>
            <w:tcW w:w="493" w:type="pct"/>
            <w:gridSpan w:val="2"/>
            <w:tcBorders>
              <w:top w:val="single" w:sz="4" w:space="0" w:color="auto"/>
              <w:left w:val="single" w:sz="4" w:space="0" w:color="auto"/>
              <w:bottom w:val="single" w:sz="4" w:space="0" w:color="auto"/>
              <w:right w:val="single" w:sz="4" w:space="0" w:color="auto"/>
            </w:tcBorders>
            <w:vAlign w:val="center"/>
          </w:tcPr>
          <w:p w:rsidR="00D5574F" w:rsidRPr="00F9552D" w:rsidRDefault="00D5574F" w:rsidP="00F9552D">
            <w:pPr>
              <w:spacing w:after="0" w:line="240" w:lineRule="auto"/>
              <w:jc w:val="center"/>
              <w:rPr>
                <w:rFonts w:ascii="PT Astra Serif" w:eastAsia="Times New Roman" w:hAnsi="PT Astra Serif" w:cs="Times New Roman"/>
                <w:sz w:val="20"/>
                <w:szCs w:val="20"/>
                <w:lang w:eastAsia="ru-RU"/>
              </w:rPr>
            </w:pPr>
            <w:r w:rsidRPr="00F9552D">
              <w:rPr>
                <w:rFonts w:ascii="PT Astra Serif" w:eastAsia="Times New Roman" w:hAnsi="PT Astra Serif" w:cs="Times New Roman"/>
                <w:sz w:val="20"/>
                <w:szCs w:val="20"/>
                <w:lang w:eastAsia="ru-RU"/>
              </w:rPr>
              <w:t>197</w:t>
            </w:r>
          </w:p>
        </w:tc>
      </w:tr>
      <w:tr w:rsidR="00D5574F" w:rsidRPr="00F9552D" w:rsidTr="00F9552D">
        <w:trPr>
          <w:cantSplit/>
        </w:trPr>
        <w:tc>
          <w:tcPr>
            <w:tcW w:w="2604" w:type="pct"/>
            <w:tcBorders>
              <w:top w:val="single" w:sz="4" w:space="0" w:color="auto"/>
              <w:left w:val="single" w:sz="4" w:space="0" w:color="auto"/>
              <w:bottom w:val="single" w:sz="4" w:space="0" w:color="auto"/>
              <w:right w:val="single" w:sz="4" w:space="0" w:color="auto"/>
            </w:tcBorders>
            <w:hideMark/>
          </w:tcPr>
          <w:p w:rsidR="00D5574F" w:rsidRPr="00F9552D" w:rsidRDefault="00D5574F" w:rsidP="00B5175A">
            <w:pPr>
              <w:spacing w:after="0" w:line="240" w:lineRule="auto"/>
              <w:rPr>
                <w:rFonts w:ascii="PT Astra Serif" w:eastAsia="Times New Roman" w:hAnsi="PT Astra Serif" w:cs="Times New Roman"/>
                <w:b/>
                <w:sz w:val="20"/>
                <w:szCs w:val="20"/>
                <w:lang w:eastAsia="ru-RU"/>
              </w:rPr>
            </w:pPr>
            <w:r w:rsidRPr="00F9552D">
              <w:rPr>
                <w:rFonts w:ascii="PT Astra Serif" w:eastAsia="Times New Roman" w:hAnsi="PT Astra Serif" w:cs="Times New Roman"/>
                <w:b/>
                <w:sz w:val="20"/>
                <w:szCs w:val="20"/>
                <w:lang w:eastAsia="ru-RU"/>
              </w:rPr>
              <w:t>Итого вопросов, ед.</w:t>
            </w:r>
          </w:p>
        </w:tc>
        <w:tc>
          <w:tcPr>
            <w:tcW w:w="459" w:type="pct"/>
            <w:tcBorders>
              <w:top w:val="single" w:sz="4" w:space="0" w:color="auto"/>
              <w:left w:val="single" w:sz="4" w:space="0" w:color="auto"/>
              <w:bottom w:val="single" w:sz="4" w:space="0" w:color="auto"/>
              <w:right w:val="single" w:sz="4" w:space="0" w:color="auto"/>
            </w:tcBorders>
            <w:vAlign w:val="center"/>
            <w:hideMark/>
          </w:tcPr>
          <w:p w:rsidR="00D5574F" w:rsidRPr="00F9552D" w:rsidRDefault="00D5574F" w:rsidP="00F9552D">
            <w:pPr>
              <w:spacing w:after="0" w:line="240" w:lineRule="auto"/>
              <w:jc w:val="center"/>
              <w:rPr>
                <w:rFonts w:ascii="PT Astra Serif" w:eastAsia="Times New Roman" w:hAnsi="PT Astra Serif" w:cs="Times New Roman"/>
                <w:b/>
                <w:sz w:val="20"/>
                <w:szCs w:val="20"/>
                <w:lang w:eastAsia="ru-RU"/>
              </w:rPr>
            </w:pPr>
            <w:r w:rsidRPr="00F9552D">
              <w:rPr>
                <w:rFonts w:ascii="PT Astra Serif" w:eastAsia="Times New Roman" w:hAnsi="PT Astra Serif" w:cs="Times New Roman"/>
                <w:b/>
                <w:sz w:val="20"/>
                <w:szCs w:val="20"/>
                <w:lang w:eastAsia="ru-RU"/>
              </w:rPr>
              <w:t>1066</w:t>
            </w:r>
          </w:p>
        </w:tc>
        <w:tc>
          <w:tcPr>
            <w:tcW w:w="460" w:type="pct"/>
            <w:gridSpan w:val="2"/>
            <w:tcBorders>
              <w:top w:val="single" w:sz="4" w:space="0" w:color="auto"/>
              <w:left w:val="single" w:sz="4" w:space="0" w:color="auto"/>
              <w:bottom w:val="single" w:sz="4" w:space="0" w:color="auto"/>
              <w:right w:val="single" w:sz="4" w:space="0" w:color="auto"/>
            </w:tcBorders>
            <w:vAlign w:val="center"/>
            <w:hideMark/>
          </w:tcPr>
          <w:p w:rsidR="00D5574F" w:rsidRPr="00F9552D" w:rsidRDefault="00D5574F" w:rsidP="00F9552D">
            <w:pPr>
              <w:spacing w:after="0" w:line="240" w:lineRule="auto"/>
              <w:jc w:val="center"/>
              <w:rPr>
                <w:rFonts w:ascii="PT Astra Serif" w:eastAsia="Times New Roman" w:hAnsi="PT Astra Serif" w:cs="Times New Roman"/>
                <w:b/>
                <w:sz w:val="20"/>
                <w:szCs w:val="20"/>
                <w:lang w:eastAsia="ru-RU"/>
              </w:rPr>
            </w:pPr>
            <w:r w:rsidRPr="00F9552D">
              <w:rPr>
                <w:rFonts w:ascii="PT Astra Serif" w:eastAsia="Times New Roman" w:hAnsi="PT Astra Serif" w:cs="Times New Roman"/>
                <w:b/>
                <w:sz w:val="20"/>
                <w:szCs w:val="20"/>
                <w:lang w:eastAsia="ru-RU"/>
              </w:rPr>
              <w:t>714</w:t>
            </w:r>
          </w:p>
        </w:tc>
        <w:tc>
          <w:tcPr>
            <w:tcW w:w="491" w:type="pct"/>
            <w:gridSpan w:val="2"/>
            <w:tcBorders>
              <w:top w:val="single" w:sz="4" w:space="0" w:color="auto"/>
              <w:left w:val="single" w:sz="4" w:space="0" w:color="auto"/>
              <w:bottom w:val="single" w:sz="4" w:space="0" w:color="auto"/>
              <w:right w:val="single" w:sz="4" w:space="0" w:color="auto"/>
            </w:tcBorders>
            <w:vAlign w:val="center"/>
            <w:hideMark/>
          </w:tcPr>
          <w:p w:rsidR="00D5574F" w:rsidRPr="00F9552D" w:rsidRDefault="00D5574F" w:rsidP="00F9552D">
            <w:pPr>
              <w:spacing w:after="0" w:line="240" w:lineRule="auto"/>
              <w:jc w:val="center"/>
              <w:rPr>
                <w:rFonts w:ascii="PT Astra Serif" w:eastAsia="Times New Roman" w:hAnsi="PT Astra Serif" w:cs="Times New Roman"/>
                <w:b/>
                <w:sz w:val="20"/>
                <w:szCs w:val="20"/>
                <w:lang w:eastAsia="ru-RU"/>
              </w:rPr>
            </w:pPr>
            <w:r w:rsidRPr="00F9552D">
              <w:rPr>
                <w:rFonts w:ascii="PT Astra Serif" w:eastAsia="Times New Roman" w:hAnsi="PT Astra Serif" w:cs="Times New Roman"/>
                <w:b/>
                <w:sz w:val="20"/>
                <w:szCs w:val="20"/>
                <w:lang w:eastAsia="ru-RU"/>
              </w:rPr>
              <w:t>747</w:t>
            </w:r>
          </w:p>
        </w:tc>
        <w:tc>
          <w:tcPr>
            <w:tcW w:w="493" w:type="pct"/>
            <w:gridSpan w:val="2"/>
            <w:tcBorders>
              <w:top w:val="single" w:sz="4" w:space="0" w:color="auto"/>
              <w:left w:val="single" w:sz="4" w:space="0" w:color="auto"/>
              <w:bottom w:val="single" w:sz="4" w:space="0" w:color="auto"/>
              <w:right w:val="single" w:sz="4" w:space="0" w:color="auto"/>
            </w:tcBorders>
            <w:vAlign w:val="center"/>
            <w:hideMark/>
          </w:tcPr>
          <w:p w:rsidR="00D5574F" w:rsidRPr="00F9552D" w:rsidRDefault="00D5574F" w:rsidP="00F9552D">
            <w:pPr>
              <w:spacing w:after="0" w:line="240" w:lineRule="auto"/>
              <w:jc w:val="center"/>
              <w:rPr>
                <w:rFonts w:ascii="PT Astra Serif" w:eastAsia="Times New Roman" w:hAnsi="PT Astra Serif" w:cs="Times New Roman"/>
                <w:b/>
                <w:sz w:val="20"/>
                <w:szCs w:val="20"/>
                <w:highlight w:val="yellow"/>
                <w:lang w:eastAsia="ru-RU"/>
              </w:rPr>
            </w:pPr>
            <w:r w:rsidRPr="00F9552D">
              <w:rPr>
                <w:rFonts w:ascii="PT Astra Serif" w:eastAsia="Times New Roman" w:hAnsi="PT Astra Serif" w:cs="Times New Roman"/>
                <w:b/>
                <w:sz w:val="20"/>
                <w:szCs w:val="20"/>
                <w:lang w:eastAsia="ru-RU"/>
              </w:rPr>
              <w:t>556</w:t>
            </w:r>
          </w:p>
        </w:tc>
        <w:tc>
          <w:tcPr>
            <w:tcW w:w="493" w:type="pct"/>
            <w:gridSpan w:val="2"/>
            <w:tcBorders>
              <w:top w:val="single" w:sz="4" w:space="0" w:color="auto"/>
              <w:left w:val="single" w:sz="4" w:space="0" w:color="auto"/>
              <w:bottom w:val="single" w:sz="4" w:space="0" w:color="auto"/>
              <w:right w:val="single" w:sz="4" w:space="0" w:color="auto"/>
            </w:tcBorders>
            <w:vAlign w:val="center"/>
          </w:tcPr>
          <w:p w:rsidR="00D5574F" w:rsidRPr="00F9552D" w:rsidRDefault="00D5574F" w:rsidP="00F9552D">
            <w:pPr>
              <w:spacing w:after="0" w:line="240" w:lineRule="auto"/>
              <w:jc w:val="center"/>
              <w:rPr>
                <w:rFonts w:ascii="PT Astra Serif" w:eastAsia="Times New Roman" w:hAnsi="PT Astra Serif" w:cs="Times New Roman"/>
                <w:b/>
                <w:sz w:val="20"/>
                <w:szCs w:val="20"/>
                <w:highlight w:val="yellow"/>
                <w:lang w:eastAsia="ru-RU"/>
              </w:rPr>
            </w:pPr>
            <w:r w:rsidRPr="00F9552D">
              <w:rPr>
                <w:rFonts w:ascii="PT Astra Serif" w:eastAsia="Times New Roman" w:hAnsi="PT Astra Serif" w:cs="Times New Roman"/>
                <w:b/>
                <w:sz w:val="20"/>
                <w:szCs w:val="20"/>
                <w:lang w:eastAsia="ru-RU"/>
              </w:rPr>
              <w:t>577</w:t>
            </w:r>
          </w:p>
        </w:tc>
      </w:tr>
    </w:tbl>
    <w:p w:rsidR="00D5574F" w:rsidRPr="00F9552D" w:rsidRDefault="00D5574F" w:rsidP="00D5574F">
      <w:pPr>
        <w:spacing w:after="0" w:line="240" w:lineRule="auto"/>
        <w:ind w:firstLine="709"/>
        <w:jc w:val="both"/>
        <w:rPr>
          <w:rFonts w:ascii="PT Astra Serif" w:eastAsia="Calibri" w:hAnsi="PT Astra Serif" w:cs="Times New Roman"/>
          <w:sz w:val="28"/>
          <w:szCs w:val="28"/>
        </w:rPr>
      </w:pPr>
    </w:p>
    <w:p w:rsidR="00D5574F" w:rsidRPr="00F9552D" w:rsidRDefault="00D5574F" w:rsidP="00D5574F">
      <w:pPr>
        <w:spacing w:after="0" w:line="240" w:lineRule="auto"/>
        <w:ind w:firstLine="709"/>
        <w:jc w:val="both"/>
        <w:rPr>
          <w:rFonts w:ascii="PT Astra Serif" w:eastAsia="Calibri" w:hAnsi="PT Astra Serif" w:cs="Times New Roman"/>
          <w:sz w:val="28"/>
          <w:szCs w:val="28"/>
        </w:rPr>
      </w:pPr>
      <w:r w:rsidRPr="00F9552D">
        <w:rPr>
          <w:rFonts w:ascii="PT Astra Serif" w:eastAsia="Calibri" w:hAnsi="PT Astra Serif" w:cs="Times New Roman"/>
          <w:sz w:val="28"/>
          <w:szCs w:val="28"/>
        </w:rPr>
        <w:t>В разрезе тематического классификатора наибольшее количество обращений отмечено по следующим разделам:</w:t>
      </w:r>
    </w:p>
    <w:p w:rsidR="00D5574F" w:rsidRPr="00F9552D" w:rsidRDefault="00D5574F" w:rsidP="00D5574F">
      <w:pPr>
        <w:spacing w:after="0" w:line="240" w:lineRule="auto"/>
        <w:ind w:firstLine="709"/>
        <w:jc w:val="both"/>
        <w:rPr>
          <w:rFonts w:ascii="PT Astra Serif" w:eastAsia="Calibri" w:hAnsi="PT Astra Serif" w:cs="Times New Roman"/>
          <w:sz w:val="28"/>
          <w:szCs w:val="28"/>
        </w:rPr>
      </w:pPr>
      <w:r w:rsidRPr="00F9552D">
        <w:rPr>
          <w:rFonts w:ascii="PT Astra Serif" w:eastAsia="Calibri" w:hAnsi="PT Astra Serif" w:cs="Times New Roman"/>
          <w:sz w:val="28"/>
          <w:szCs w:val="28"/>
        </w:rPr>
        <w:t>- «Экономика» - по вопросам градостроительства и архитектуры, природных ресурсов и охраны окружающей среды, строительства</w:t>
      </w:r>
      <w:r w:rsidR="00F34311" w:rsidRPr="00F9552D">
        <w:rPr>
          <w:rFonts w:ascii="PT Astra Serif" w:eastAsia="Calibri" w:hAnsi="PT Astra Serif" w:cs="Times New Roman"/>
          <w:sz w:val="28"/>
          <w:szCs w:val="28"/>
        </w:rPr>
        <w:t>, транспорта, связи и дорожных знаков, запросы архивных данных</w:t>
      </w:r>
      <w:r w:rsidRPr="00F9552D">
        <w:rPr>
          <w:rFonts w:ascii="PT Astra Serif" w:eastAsia="Calibri" w:hAnsi="PT Astra Serif" w:cs="Times New Roman"/>
          <w:sz w:val="28"/>
          <w:szCs w:val="28"/>
        </w:rPr>
        <w:t>;</w:t>
      </w:r>
    </w:p>
    <w:p w:rsidR="00D5574F" w:rsidRPr="001D4186" w:rsidRDefault="00D5574F" w:rsidP="00D5574F">
      <w:pPr>
        <w:spacing w:after="0" w:line="240" w:lineRule="auto"/>
        <w:ind w:firstLine="709"/>
        <w:jc w:val="both"/>
        <w:rPr>
          <w:rFonts w:ascii="PT Astra Serif" w:eastAsia="Calibri" w:hAnsi="PT Astra Serif" w:cs="Times New Roman"/>
          <w:sz w:val="28"/>
          <w:szCs w:val="28"/>
        </w:rPr>
      </w:pPr>
      <w:r w:rsidRPr="00F9552D">
        <w:rPr>
          <w:rFonts w:ascii="PT Astra Serif" w:eastAsia="Calibri" w:hAnsi="PT Astra Serif" w:cs="Times New Roman"/>
          <w:sz w:val="28"/>
          <w:szCs w:val="28"/>
        </w:rPr>
        <w:t>- «Жилищно-коммунальное хозяйство» - по вопрос</w:t>
      </w:r>
      <w:r w:rsidR="002A7A10" w:rsidRPr="00F9552D">
        <w:rPr>
          <w:rFonts w:ascii="PT Astra Serif" w:eastAsia="Calibri" w:hAnsi="PT Astra Serif" w:cs="Times New Roman"/>
          <w:sz w:val="28"/>
          <w:szCs w:val="28"/>
        </w:rPr>
        <w:t>ам улучшения</w:t>
      </w:r>
      <w:r w:rsidR="002A7A10">
        <w:rPr>
          <w:rFonts w:ascii="PT Astra Serif" w:eastAsia="Calibri" w:hAnsi="PT Astra Serif" w:cs="Times New Roman"/>
          <w:sz w:val="28"/>
          <w:szCs w:val="28"/>
        </w:rPr>
        <w:t xml:space="preserve"> жилищных условий, </w:t>
      </w:r>
      <w:r w:rsidRPr="001D4186">
        <w:rPr>
          <w:rFonts w:ascii="PT Astra Serif" w:eastAsia="Calibri" w:hAnsi="PT Astra Serif" w:cs="Times New Roman"/>
          <w:sz w:val="28"/>
          <w:szCs w:val="28"/>
        </w:rPr>
        <w:t>переселения из аварийного и ветхого жилья</w:t>
      </w:r>
      <w:r w:rsidR="002A7A10">
        <w:rPr>
          <w:rFonts w:ascii="PT Astra Serif" w:eastAsia="Calibri" w:hAnsi="PT Astra Serif" w:cs="Times New Roman"/>
          <w:sz w:val="28"/>
          <w:szCs w:val="28"/>
        </w:rPr>
        <w:t>, заключения договоров социального найма, арендного жилья, коммунально-бытового хозяйства, эксплуатации и ремонта муниципального жилья, оплаты за жилищно-коммунальные услуги, обращения с твердыми коммунальными отходами</w:t>
      </w:r>
      <w:r w:rsidR="00F11545">
        <w:rPr>
          <w:rFonts w:ascii="PT Astra Serif" w:eastAsia="Calibri" w:hAnsi="PT Astra Serif" w:cs="Times New Roman"/>
          <w:sz w:val="28"/>
          <w:szCs w:val="28"/>
        </w:rPr>
        <w:t>, управляющих организаций</w:t>
      </w:r>
      <w:r w:rsidR="002A7A10">
        <w:rPr>
          <w:rFonts w:ascii="PT Astra Serif" w:eastAsia="Calibri" w:hAnsi="PT Astra Serif" w:cs="Times New Roman"/>
          <w:sz w:val="28"/>
          <w:szCs w:val="28"/>
        </w:rPr>
        <w:t>.</w:t>
      </w:r>
    </w:p>
    <w:p w:rsidR="00173702" w:rsidRPr="00173702" w:rsidRDefault="00D5574F" w:rsidP="00F9552D">
      <w:pPr>
        <w:spacing w:after="0" w:line="240" w:lineRule="auto"/>
        <w:ind w:firstLine="709"/>
        <w:jc w:val="both"/>
        <w:rPr>
          <w:rFonts w:ascii="PT Astra Serif" w:hAnsi="PT Astra Serif"/>
          <w:sz w:val="28"/>
          <w:szCs w:val="28"/>
        </w:rPr>
      </w:pPr>
      <w:r w:rsidRPr="001D4186">
        <w:rPr>
          <w:rFonts w:ascii="PT Astra Serif" w:eastAsia="Calibri" w:hAnsi="PT Astra Serif" w:cs="Times New Roman"/>
          <w:sz w:val="28"/>
          <w:szCs w:val="28"/>
        </w:rPr>
        <w:t xml:space="preserve">Администрацией города Югорска постоянно проводится работа по обеспечению доступности </w:t>
      </w:r>
      <w:r w:rsidR="00942002">
        <w:rPr>
          <w:rFonts w:ascii="PT Astra Serif" w:eastAsia="Calibri" w:hAnsi="PT Astra Serif" w:cs="Times New Roman"/>
          <w:sz w:val="28"/>
          <w:szCs w:val="28"/>
        </w:rPr>
        <w:t xml:space="preserve">и результативности работы </w:t>
      </w:r>
      <w:r w:rsidRPr="001D4186">
        <w:rPr>
          <w:rFonts w:ascii="PT Astra Serif" w:eastAsia="Calibri" w:hAnsi="PT Astra Serif" w:cs="Times New Roman"/>
          <w:sz w:val="28"/>
          <w:szCs w:val="28"/>
        </w:rPr>
        <w:t xml:space="preserve">органов </w:t>
      </w:r>
      <w:r w:rsidR="00942002">
        <w:rPr>
          <w:rFonts w:ascii="PT Astra Serif" w:eastAsia="Calibri" w:hAnsi="PT Astra Serif" w:cs="Times New Roman"/>
          <w:sz w:val="28"/>
          <w:szCs w:val="28"/>
        </w:rPr>
        <w:t xml:space="preserve">местного самоуправления </w:t>
      </w:r>
      <w:r w:rsidRPr="001D4186">
        <w:rPr>
          <w:rFonts w:ascii="PT Astra Serif" w:eastAsia="Calibri" w:hAnsi="PT Astra Serif" w:cs="Times New Roman"/>
          <w:sz w:val="28"/>
          <w:szCs w:val="28"/>
        </w:rPr>
        <w:t>для населения</w:t>
      </w:r>
      <w:r w:rsidR="00942002">
        <w:rPr>
          <w:rFonts w:ascii="PT Astra Serif" w:eastAsia="Calibri" w:hAnsi="PT Astra Serif" w:cs="Times New Roman"/>
          <w:sz w:val="28"/>
          <w:szCs w:val="28"/>
        </w:rPr>
        <w:t xml:space="preserve">. </w:t>
      </w:r>
      <w:r w:rsidRPr="00D010E2">
        <w:rPr>
          <w:rFonts w:ascii="PT Astra Serif" w:eastAsia="Calibri" w:hAnsi="PT Astra Serif" w:cs="Times New Roman"/>
          <w:sz w:val="28"/>
          <w:szCs w:val="28"/>
        </w:rPr>
        <w:t>На официальном сайте органов местного самоуправления города Югорска размещена контактная информация о структурных подразделениях администрации города, публикуются отчеты о работе администрации города Югорска, ее структурных подразделениях, графики личного приема граждан. Наиболее значимые аспекты в жизни города, работа администрации города Югорска освещается в газете «Югорский вестник» и на официальном сайте.</w:t>
      </w:r>
      <w:r w:rsidRPr="001D4186">
        <w:rPr>
          <w:rFonts w:ascii="PT Astra Serif" w:eastAsia="Calibri" w:hAnsi="PT Astra Serif" w:cs="Times New Roman"/>
          <w:sz w:val="28"/>
          <w:szCs w:val="28"/>
        </w:rPr>
        <w:t xml:space="preserve"> </w:t>
      </w:r>
    </w:p>
    <w:sectPr w:rsidR="00173702" w:rsidRPr="00173702" w:rsidSect="00E47CCF">
      <w:headerReference w:type="even" r:id="rId11"/>
      <w:headerReference w:type="default" r:id="rId12"/>
      <w:footerReference w:type="even" r:id="rId13"/>
      <w:footerReference w:type="default" r:id="rId14"/>
      <w:headerReference w:type="first" r:id="rId15"/>
      <w:footerReference w:type="first" r:id="rId16"/>
      <w:pgSz w:w="11906" w:h="16838"/>
      <w:pgMar w:top="1134" w:right="849"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771" w:rsidRDefault="00014771" w:rsidP="002714D5">
      <w:pPr>
        <w:spacing w:after="0" w:line="240" w:lineRule="auto"/>
      </w:pPr>
      <w:r>
        <w:separator/>
      </w:r>
    </w:p>
  </w:endnote>
  <w:endnote w:type="continuationSeparator" w:id="0">
    <w:p w:rsidR="00014771" w:rsidRDefault="00014771" w:rsidP="00271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Andale Sans UI;Arial Unicode MS">
    <w:altName w:val="Times New Roman"/>
    <w:panose1 w:val="00000000000000000000"/>
    <w:charset w:val="00"/>
    <w:family w:val="roman"/>
    <w:notTrueType/>
    <w:pitch w:val="default"/>
  </w:font>
  <w:font w:name="Andale Sans UI">
    <w:altName w:val="Times New Roman"/>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333" w:rsidRDefault="00130333">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333" w:rsidRDefault="00130333">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333" w:rsidRDefault="0013033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771" w:rsidRDefault="00014771" w:rsidP="002714D5">
      <w:pPr>
        <w:spacing w:after="0" w:line="240" w:lineRule="auto"/>
      </w:pPr>
      <w:r>
        <w:separator/>
      </w:r>
    </w:p>
  </w:footnote>
  <w:footnote w:type="continuationSeparator" w:id="0">
    <w:p w:rsidR="00014771" w:rsidRDefault="00014771" w:rsidP="002714D5">
      <w:pPr>
        <w:spacing w:after="0" w:line="240" w:lineRule="auto"/>
      </w:pPr>
      <w:r>
        <w:continuationSeparator/>
      </w:r>
    </w:p>
  </w:footnote>
  <w:footnote w:id="1">
    <w:p w:rsidR="00130333" w:rsidRPr="00B15322" w:rsidRDefault="00130333" w:rsidP="002714D5">
      <w:pPr>
        <w:pStyle w:val="a9"/>
        <w:rPr>
          <w:rFonts w:ascii="PT Astra Serif" w:hAnsi="PT Astra Serif"/>
        </w:rPr>
      </w:pPr>
      <w:r w:rsidRPr="00B15322">
        <w:rPr>
          <w:rStyle w:val="ab"/>
          <w:rFonts w:ascii="PT Astra Serif" w:hAnsi="PT Astra Serif"/>
        </w:rPr>
        <w:footnoteRef/>
      </w:r>
      <w:r w:rsidRPr="00B15322">
        <w:rPr>
          <w:rFonts w:ascii="PT Astra Serif" w:hAnsi="PT Astra Serif"/>
        </w:rPr>
        <w:t xml:space="preserve"> С учетом самозанятых граждан, начиная с 2020 года.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333" w:rsidRDefault="00130333">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2432119"/>
      <w:docPartObj>
        <w:docPartGallery w:val="Page Numbers (Top of Page)"/>
        <w:docPartUnique/>
      </w:docPartObj>
    </w:sdtPr>
    <w:sdtEndPr/>
    <w:sdtContent>
      <w:p w:rsidR="00130333" w:rsidRDefault="00130333">
        <w:pPr>
          <w:pStyle w:val="ac"/>
          <w:jc w:val="center"/>
        </w:pPr>
        <w:r>
          <w:fldChar w:fldCharType="begin"/>
        </w:r>
        <w:r>
          <w:instrText>PAGE   \* MERGEFORMAT</w:instrText>
        </w:r>
        <w:r>
          <w:fldChar w:fldCharType="separate"/>
        </w:r>
        <w:r w:rsidR="002C0987">
          <w:rPr>
            <w:noProof/>
          </w:rPr>
          <w:t>46</w:t>
        </w:r>
        <w:r>
          <w:fldChar w:fldCharType="end"/>
        </w:r>
      </w:p>
    </w:sdtContent>
  </w:sdt>
  <w:p w:rsidR="00130333" w:rsidRDefault="00130333">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333" w:rsidRDefault="0013033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DB27174"/>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33D691A"/>
    <w:multiLevelType w:val="multilevel"/>
    <w:tmpl w:val="82B268D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0A6E3F0C"/>
    <w:multiLevelType w:val="hybridMultilevel"/>
    <w:tmpl w:val="DC46E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076F38"/>
    <w:multiLevelType w:val="hybridMultilevel"/>
    <w:tmpl w:val="224AD946"/>
    <w:lvl w:ilvl="0" w:tplc="F5C4138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AAD038A"/>
    <w:multiLevelType w:val="hybridMultilevel"/>
    <w:tmpl w:val="3B524D0C"/>
    <w:lvl w:ilvl="0" w:tplc="4762EF20">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6">
    <w:nsid w:val="21782D29"/>
    <w:multiLevelType w:val="hybridMultilevel"/>
    <w:tmpl w:val="7682F268"/>
    <w:lvl w:ilvl="0" w:tplc="23B43CEC">
      <w:start w:val="8"/>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22A55100"/>
    <w:multiLevelType w:val="hybridMultilevel"/>
    <w:tmpl w:val="5DD2AE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7CA27C3"/>
    <w:multiLevelType w:val="hybridMultilevel"/>
    <w:tmpl w:val="33467A46"/>
    <w:lvl w:ilvl="0" w:tplc="7490259A">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2A8312AD"/>
    <w:multiLevelType w:val="hybridMultilevel"/>
    <w:tmpl w:val="187A7C8E"/>
    <w:lvl w:ilvl="0" w:tplc="7DB05D52">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0">
    <w:nsid w:val="2FA57FEB"/>
    <w:multiLevelType w:val="hybridMultilevel"/>
    <w:tmpl w:val="589E2BD4"/>
    <w:lvl w:ilvl="0" w:tplc="7DB05D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53B1CBB"/>
    <w:multiLevelType w:val="hybridMultilevel"/>
    <w:tmpl w:val="BF3AC074"/>
    <w:lvl w:ilvl="0" w:tplc="F8906E96">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2">
    <w:nsid w:val="4EA66969"/>
    <w:multiLevelType w:val="hybridMultilevel"/>
    <w:tmpl w:val="3B6CF7FE"/>
    <w:lvl w:ilvl="0" w:tplc="06F2D28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8CC5F65"/>
    <w:multiLevelType w:val="hybridMultilevel"/>
    <w:tmpl w:val="BE263978"/>
    <w:lvl w:ilvl="0" w:tplc="A7C4930E">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59567E1A"/>
    <w:multiLevelType w:val="hybridMultilevel"/>
    <w:tmpl w:val="992CD1A0"/>
    <w:lvl w:ilvl="0" w:tplc="04AA4D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B047A74"/>
    <w:multiLevelType w:val="hybridMultilevel"/>
    <w:tmpl w:val="10CA656C"/>
    <w:lvl w:ilvl="0" w:tplc="0419000D">
      <w:start w:val="1"/>
      <w:numFmt w:val="bullet"/>
      <w:lvlText w:val=""/>
      <w:lvlJc w:val="left"/>
      <w:pPr>
        <w:ind w:left="2345"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6">
    <w:nsid w:val="5DA41C9B"/>
    <w:multiLevelType w:val="hybridMultilevel"/>
    <w:tmpl w:val="1D022894"/>
    <w:lvl w:ilvl="0" w:tplc="F8906E96">
      <w:start w:val="1"/>
      <w:numFmt w:val="bullet"/>
      <w:lvlText w:val=""/>
      <w:lvlJc w:val="left"/>
      <w:pPr>
        <w:ind w:left="2062" w:hanging="360"/>
      </w:pPr>
      <w:rPr>
        <w:rFonts w:ascii="Symbol" w:hAnsi="Symbol" w:hint="default"/>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17">
    <w:nsid w:val="6A4D5366"/>
    <w:multiLevelType w:val="multilevel"/>
    <w:tmpl w:val="4D6C899A"/>
    <w:lvl w:ilvl="0">
      <w:start w:val="1"/>
      <w:numFmt w:val="bullet"/>
      <w:lvlText w:val=""/>
      <w:lvlJc w:val="left"/>
      <w:pPr>
        <w:tabs>
          <w:tab w:val="num" w:pos="0"/>
        </w:tabs>
        <w:ind w:left="0" w:firstLine="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70D4527C"/>
    <w:multiLevelType w:val="hybridMultilevel"/>
    <w:tmpl w:val="6E66ABE6"/>
    <w:lvl w:ilvl="0" w:tplc="F8906E96">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6"/>
  </w:num>
  <w:num w:numId="5">
    <w:abstractNumId w:val="11"/>
  </w:num>
  <w:num w:numId="6">
    <w:abstractNumId w:val="16"/>
  </w:num>
  <w:num w:numId="7">
    <w:abstractNumId w:val="18"/>
  </w:num>
  <w:num w:numId="8">
    <w:abstractNumId w:val="15"/>
  </w:num>
  <w:num w:numId="9">
    <w:abstractNumId w:val="4"/>
  </w:num>
  <w:num w:numId="10">
    <w:abstractNumId w:val="10"/>
  </w:num>
  <w:num w:numId="11">
    <w:abstractNumId w:val="9"/>
  </w:num>
  <w:num w:numId="12">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14">
    <w:abstractNumId w:val="3"/>
  </w:num>
  <w:num w:numId="15">
    <w:abstractNumId w:val="12"/>
  </w:num>
  <w:num w:numId="16">
    <w:abstractNumId w:val="14"/>
  </w:num>
  <w:num w:numId="17">
    <w:abstractNumId w:val="1"/>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495"/>
    <w:rsid w:val="000009AE"/>
    <w:rsid w:val="000015A8"/>
    <w:rsid w:val="00001918"/>
    <w:rsid w:val="00001FDE"/>
    <w:rsid w:val="0000236B"/>
    <w:rsid w:val="00004F8C"/>
    <w:rsid w:val="00005033"/>
    <w:rsid w:val="0000689E"/>
    <w:rsid w:val="000103B3"/>
    <w:rsid w:val="0001043B"/>
    <w:rsid w:val="00012ED1"/>
    <w:rsid w:val="000142C0"/>
    <w:rsid w:val="0001474A"/>
    <w:rsid w:val="00014771"/>
    <w:rsid w:val="00014D36"/>
    <w:rsid w:val="00015310"/>
    <w:rsid w:val="00016316"/>
    <w:rsid w:val="00016D5B"/>
    <w:rsid w:val="00016E1C"/>
    <w:rsid w:val="0002384C"/>
    <w:rsid w:val="00023C17"/>
    <w:rsid w:val="00023C52"/>
    <w:rsid w:val="0002504F"/>
    <w:rsid w:val="000271A0"/>
    <w:rsid w:val="00032797"/>
    <w:rsid w:val="00032CA2"/>
    <w:rsid w:val="00034A60"/>
    <w:rsid w:val="000378E3"/>
    <w:rsid w:val="00045531"/>
    <w:rsid w:val="00047C29"/>
    <w:rsid w:val="0005058A"/>
    <w:rsid w:val="00065667"/>
    <w:rsid w:val="0007365D"/>
    <w:rsid w:val="00075080"/>
    <w:rsid w:val="00075A8B"/>
    <w:rsid w:val="000848DC"/>
    <w:rsid w:val="00084EB5"/>
    <w:rsid w:val="00091BD0"/>
    <w:rsid w:val="000920FF"/>
    <w:rsid w:val="00092943"/>
    <w:rsid w:val="00092B0D"/>
    <w:rsid w:val="0009521E"/>
    <w:rsid w:val="000A0258"/>
    <w:rsid w:val="000A04F3"/>
    <w:rsid w:val="000A0843"/>
    <w:rsid w:val="000A1A36"/>
    <w:rsid w:val="000B0AA3"/>
    <w:rsid w:val="000B3276"/>
    <w:rsid w:val="000B32BA"/>
    <w:rsid w:val="000B3848"/>
    <w:rsid w:val="000C0484"/>
    <w:rsid w:val="000C2175"/>
    <w:rsid w:val="000C28A4"/>
    <w:rsid w:val="000C4B54"/>
    <w:rsid w:val="000D1B6E"/>
    <w:rsid w:val="000D2232"/>
    <w:rsid w:val="000D4C76"/>
    <w:rsid w:val="000D742C"/>
    <w:rsid w:val="000D7762"/>
    <w:rsid w:val="000E4DD6"/>
    <w:rsid w:val="000F10FF"/>
    <w:rsid w:val="00107E48"/>
    <w:rsid w:val="001205E8"/>
    <w:rsid w:val="001223B9"/>
    <w:rsid w:val="00123F2E"/>
    <w:rsid w:val="00125C81"/>
    <w:rsid w:val="00130333"/>
    <w:rsid w:val="0013036D"/>
    <w:rsid w:val="00131205"/>
    <w:rsid w:val="00133EE9"/>
    <w:rsid w:val="001343B6"/>
    <w:rsid w:val="00135FE7"/>
    <w:rsid w:val="001379E3"/>
    <w:rsid w:val="00137E2B"/>
    <w:rsid w:val="0014009C"/>
    <w:rsid w:val="00140517"/>
    <w:rsid w:val="00140CA1"/>
    <w:rsid w:val="001415ED"/>
    <w:rsid w:val="00141FD3"/>
    <w:rsid w:val="001425BF"/>
    <w:rsid w:val="001503D7"/>
    <w:rsid w:val="00151D0B"/>
    <w:rsid w:val="00154618"/>
    <w:rsid w:val="00154D3B"/>
    <w:rsid w:val="00155ACF"/>
    <w:rsid w:val="001574FC"/>
    <w:rsid w:val="00162CAF"/>
    <w:rsid w:val="00164E76"/>
    <w:rsid w:val="00166912"/>
    <w:rsid w:val="00166967"/>
    <w:rsid w:val="00167CF9"/>
    <w:rsid w:val="00173702"/>
    <w:rsid w:val="001748E1"/>
    <w:rsid w:val="00177705"/>
    <w:rsid w:val="0018157C"/>
    <w:rsid w:val="00184072"/>
    <w:rsid w:val="001903FB"/>
    <w:rsid w:val="00193DC2"/>
    <w:rsid w:val="001967E0"/>
    <w:rsid w:val="00196A9D"/>
    <w:rsid w:val="00197559"/>
    <w:rsid w:val="001A7E6A"/>
    <w:rsid w:val="001B43F1"/>
    <w:rsid w:val="001B758E"/>
    <w:rsid w:val="001C01B1"/>
    <w:rsid w:val="001C0E66"/>
    <w:rsid w:val="001C76F4"/>
    <w:rsid w:val="001D4186"/>
    <w:rsid w:val="001D462E"/>
    <w:rsid w:val="001D6160"/>
    <w:rsid w:val="001D6EB6"/>
    <w:rsid w:val="001E0062"/>
    <w:rsid w:val="001E2146"/>
    <w:rsid w:val="001E4448"/>
    <w:rsid w:val="001E7D90"/>
    <w:rsid w:val="001E7DC4"/>
    <w:rsid w:val="001F01AA"/>
    <w:rsid w:val="001F37E5"/>
    <w:rsid w:val="001F62CC"/>
    <w:rsid w:val="001F6490"/>
    <w:rsid w:val="00203333"/>
    <w:rsid w:val="0020416E"/>
    <w:rsid w:val="00204196"/>
    <w:rsid w:val="002070A8"/>
    <w:rsid w:val="00207F7C"/>
    <w:rsid w:val="002118AA"/>
    <w:rsid w:val="00220EB8"/>
    <w:rsid w:val="002210E0"/>
    <w:rsid w:val="00221EF3"/>
    <w:rsid w:val="00224A04"/>
    <w:rsid w:val="00224AEB"/>
    <w:rsid w:val="002262DD"/>
    <w:rsid w:val="00230AFC"/>
    <w:rsid w:val="002329DA"/>
    <w:rsid w:val="00233695"/>
    <w:rsid w:val="00234F51"/>
    <w:rsid w:val="002356BF"/>
    <w:rsid w:val="00237673"/>
    <w:rsid w:val="00240495"/>
    <w:rsid w:val="00244D39"/>
    <w:rsid w:val="00244E1E"/>
    <w:rsid w:val="002518C7"/>
    <w:rsid w:val="00252B3E"/>
    <w:rsid w:val="002575E7"/>
    <w:rsid w:val="00261012"/>
    <w:rsid w:val="00262D9A"/>
    <w:rsid w:val="00263400"/>
    <w:rsid w:val="00265E22"/>
    <w:rsid w:val="00267FC5"/>
    <w:rsid w:val="002702D3"/>
    <w:rsid w:val="0027048F"/>
    <w:rsid w:val="00270F27"/>
    <w:rsid w:val="002714D5"/>
    <w:rsid w:val="002731BB"/>
    <w:rsid w:val="00273D61"/>
    <w:rsid w:val="00275729"/>
    <w:rsid w:val="0027716A"/>
    <w:rsid w:val="0028140C"/>
    <w:rsid w:val="00281C1D"/>
    <w:rsid w:val="00283C23"/>
    <w:rsid w:val="00287B90"/>
    <w:rsid w:val="00287E97"/>
    <w:rsid w:val="00291953"/>
    <w:rsid w:val="00292F4A"/>
    <w:rsid w:val="00294F04"/>
    <w:rsid w:val="00294FE2"/>
    <w:rsid w:val="00295379"/>
    <w:rsid w:val="00296331"/>
    <w:rsid w:val="002A2593"/>
    <w:rsid w:val="002A709E"/>
    <w:rsid w:val="002A7A10"/>
    <w:rsid w:val="002B1905"/>
    <w:rsid w:val="002B2563"/>
    <w:rsid w:val="002B5019"/>
    <w:rsid w:val="002C0987"/>
    <w:rsid w:val="002D0207"/>
    <w:rsid w:val="002D0D0E"/>
    <w:rsid w:val="002D5583"/>
    <w:rsid w:val="002E08EF"/>
    <w:rsid w:val="002E13F4"/>
    <w:rsid w:val="002E54AD"/>
    <w:rsid w:val="002F591E"/>
    <w:rsid w:val="002F757F"/>
    <w:rsid w:val="002F785D"/>
    <w:rsid w:val="00304414"/>
    <w:rsid w:val="00305894"/>
    <w:rsid w:val="00307798"/>
    <w:rsid w:val="0031006D"/>
    <w:rsid w:val="00313A34"/>
    <w:rsid w:val="00313C9B"/>
    <w:rsid w:val="00313D37"/>
    <w:rsid w:val="0031567B"/>
    <w:rsid w:val="00315838"/>
    <w:rsid w:val="00317A0B"/>
    <w:rsid w:val="003300CF"/>
    <w:rsid w:val="003335D0"/>
    <w:rsid w:val="003355F8"/>
    <w:rsid w:val="00343E94"/>
    <w:rsid w:val="003474F1"/>
    <w:rsid w:val="0035199C"/>
    <w:rsid w:val="0035206D"/>
    <w:rsid w:val="003530D5"/>
    <w:rsid w:val="00353F6B"/>
    <w:rsid w:val="003548AA"/>
    <w:rsid w:val="00354ACB"/>
    <w:rsid w:val="003621CF"/>
    <w:rsid w:val="003624EC"/>
    <w:rsid w:val="00365BB2"/>
    <w:rsid w:val="00365D96"/>
    <w:rsid w:val="00370E7C"/>
    <w:rsid w:val="0037162A"/>
    <w:rsid w:val="00371A56"/>
    <w:rsid w:val="003725E3"/>
    <w:rsid w:val="0037520A"/>
    <w:rsid w:val="0037770E"/>
    <w:rsid w:val="00381E32"/>
    <w:rsid w:val="00382567"/>
    <w:rsid w:val="00385310"/>
    <w:rsid w:val="0038569A"/>
    <w:rsid w:val="0038734D"/>
    <w:rsid w:val="003908BA"/>
    <w:rsid w:val="00391060"/>
    <w:rsid w:val="00395DBD"/>
    <w:rsid w:val="003966DB"/>
    <w:rsid w:val="00396A46"/>
    <w:rsid w:val="003A35AF"/>
    <w:rsid w:val="003A6299"/>
    <w:rsid w:val="003B0D82"/>
    <w:rsid w:val="003B18EF"/>
    <w:rsid w:val="003D34BF"/>
    <w:rsid w:val="003D496E"/>
    <w:rsid w:val="003D55C6"/>
    <w:rsid w:val="003D5DA5"/>
    <w:rsid w:val="003E0E2C"/>
    <w:rsid w:val="003E372B"/>
    <w:rsid w:val="003E69E5"/>
    <w:rsid w:val="003E6A5B"/>
    <w:rsid w:val="003E73D8"/>
    <w:rsid w:val="003F457D"/>
    <w:rsid w:val="003F6D89"/>
    <w:rsid w:val="0040046D"/>
    <w:rsid w:val="004004AA"/>
    <w:rsid w:val="00401109"/>
    <w:rsid w:val="004034B4"/>
    <w:rsid w:val="00404B46"/>
    <w:rsid w:val="00415A23"/>
    <w:rsid w:val="00416333"/>
    <w:rsid w:val="00423AAE"/>
    <w:rsid w:val="004250DE"/>
    <w:rsid w:val="00425523"/>
    <w:rsid w:val="00426BE0"/>
    <w:rsid w:val="004271AE"/>
    <w:rsid w:val="00435448"/>
    <w:rsid w:val="00437885"/>
    <w:rsid w:val="00443D3F"/>
    <w:rsid w:val="004448C4"/>
    <w:rsid w:val="004464DE"/>
    <w:rsid w:val="004478F8"/>
    <w:rsid w:val="00452F99"/>
    <w:rsid w:val="004548CC"/>
    <w:rsid w:val="004610C6"/>
    <w:rsid w:val="004637B4"/>
    <w:rsid w:val="00463B0D"/>
    <w:rsid w:val="0046543E"/>
    <w:rsid w:val="00471DD7"/>
    <w:rsid w:val="00472733"/>
    <w:rsid w:val="00476C37"/>
    <w:rsid w:val="00477F0E"/>
    <w:rsid w:val="00483562"/>
    <w:rsid w:val="00484B54"/>
    <w:rsid w:val="0049208E"/>
    <w:rsid w:val="004942D4"/>
    <w:rsid w:val="004943EB"/>
    <w:rsid w:val="004965B9"/>
    <w:rsid w:val="004A0A89"/>
    <w:rsid w:val="004A182B"/>
    <w:rsid w:val="004A2F34"/>
    <w:rsid w:val="004A6EB1"/>
    <w:rsid w:val="004B43D6"/>
    <w:rsid w:val="004B5B31"/>
    <w:rsid w:val="004C08BD"/>
    <w:rsid w:val="004C32FF"/>
    <w:rsid w:val="004C6E24"/>
    <w:rsid w:val="004C7BE3"/>
    <w:rsid w:val="004D21E8"/>
    <w:rsid w:val="004D221A"/>
    <w:rsid w:val="004D4F57"/>
    <w:rsid w:val="004D6D85"/>
    <w:rsid w:val="004E1037"/>
    <w:rsid w:val="004E521F"/>
    <w:rsid w:val="004F1B83"/>
    <w:rsid w:val="004F1CBA"/>
    <w:rsid w:val="004F248E"/>
    <w:rsid w:val="004F39E4"/>
    <w:rsid w:val="004F7350"/>
    <w:rsid w:val="0050024E"/>
    <w:rsid w:val="0050104B"/>
    <w:rsid w:val="00503E7D"/>
    <w:rsid w:val="00504CFB"/>
    <w:rsid w:val="00507652"/>
    <w:rsid w:val="00510BC9"/>
    <w:rsid w:val="00511548"/>
    <w:rsid w:val="00513D4B"/>
    <w:rsid w:val="005176FD"/>
    <w:rsid w:val="00521767"/>
    <w:rsid w:val="00521CF5"/>
    <w:rsid w:val="00524389"/>
    <w:rsid w:val="00526A51"/>
    <w:rsid w:val="00541010"/>
    <w:rsid w:val="00545370"/>
    <w:rsid w:val="0054728E"/>
    <w:rsid w:val="00551669"/>
    <w:rsid w:val="005521D1"/>
    <w:rsid w:val="005531A5"/>
    <w:rsid w:val="00554434"/>
    <w:rsid w:val="0055514D"/>
    <w:rsid w:val="00563615"/>
    <w:rsid w:val="005663A4"/>
    <w:rsid w:val="005671D6"/>
    <w:rsid w:val="0056723C"/>
    <w:rsid w:val="00567969"/>
    <w:rsid w:val="00570247"/>
    <w:rsid w:val="005704BC"/>
    <w:rsid w:val="00570895"/>
    <w:rsid w:val="00572F99"/>
    <w:rsid w:val="00573FFF"/>
    <w:rsid w:val="00577B17"/>
    <w:rsid w:val="00577BF1"/>
    <w:rsid w:val="00582B69"/>
    <w:rsid w:val="0058444B"/>
    <w:rsid w:val="00585069"/>
    <w:rsid w:val="00585843"/>
    <w:rsid w:val="0058715A"/>
    <w:rsid w:val="00590960"/>
    <w:rsid w:val="0059402E"/>
    <w:rsid w:val="00595EE5"/>
    <w:rsid w:val="00596C3B"/>
    <w:rsid w:val="00596F4F"/>
    <w:rsid w:val="005977AB"/>
    <w:rsid w:val="005A0D2B"/>
    <w:rsid w:val="005A4798"/>
    <w:rsid w:val="005B3EA1"/>
    <w:rsid w:val="005B75D8"/>
    <w:rsid w:val="005C207C"/>
    <w:rsid w:val="005C3C98"/>
    <w:rsid w:val="005C45FF"/>
    <w:rsid w:val="005D0D1C"/>
    <w:rsid w:val="005D1D8A"/>
    <w:rsid w:val="005D1F3D"/>
    <w:rsid w:val="005D4ADE"/>
    <w:rsid w:val="005D64EB"/>
    <w:rsid w:val="005D6F61"/>
    <w:rsid w:val="005D7950"/>
    <w:rsid w:val="005E028E"/>
    <w:rsid w:val="005E2700"/>
    <w:rsid w:val="005E72C0"/>
    <w:rsid w:val="005F2571"/>
    <w:rsid w:val="005F2973"/>
    <w:rsid w:val="005F618F"/>
    <w:rsid w:val="005F7F99"/>
    <w:rsid w:val="00602FCB"/>
    <w:rsid w:val="00603EAD"/>
    <w:rsid w:val="00604775"/>
    <w:rsid w:val="00612AF2"/>
    <w:rsid w:val="00630E72"/>
    <w:rsid w:val="00630FB9"/>
    <w:rsid w:val="006432B8"/>
    <w:rsid w:val="00645443"/>
    <w:rsid w:val="006518EC"/>
    <w:rsid w:val="006528E7"/>
    <w:rsid w:val="00652BE0"/>
    <w:rsid w:val="00653275"/>
    <w:rsid w:val="00653AD6"/>
    <w:rsid w:val="006622A9"/>
    <w:rsid w:val="0066254C"/>
    <w:rsid w:val="00665E64"/>
    <w:rsid w:val="00666401"/>
    <w:rsid w:val="0066656A"/>
    <w:rsid w:val="006669F7"/>
    <w:rsid w:val="00667314"/>
    <w:rsid w:val="006706B5"/>
    <w:rsid w:val="00674BB6"/>
    <w:rsid w:val="0068514A"/>
    <w:rsid w:val="00686322"/>
    <w:rsid w:val="0069546D"/>
    <w:rsid w:val="00696C37"/>
    <w:rsid w:val="006A1E03"/>
    <w:rsid w:val="006A55D2"/>
    <w:rsid w:val="006A6849"/>
    <w:rsid w:val="006B0CE5"/>
    <w:rsid w:val="006B2A17"/>
    <w:rsid w:val="006B3A0F"/>
    <w:rsid w:val="006B3C9C"/>
    <w:rsid w:val="006B60B0"/>
    <w:rsid w:val="006C1DF7"/>
    <w:rsid w:val="006C5DBB"/>
    <w:rsid w:val="006C6D34"/>
    <w:rsid w:val="006C79A2"/>
    <w:rsid w:val="006D1432"/>
    <w:rsid w:val="006D1C5B"/>
    <w:rsid w:val="006D2CE4"/>
    <w:rsid w:val="006D2D66"/>
    <w:rsid w:val="006E0146"/>
    <w:rsid w:val="006E0797"/>
    <w:rsid w:val="006E254B"/>
    <w:rsid w:val="006E78AD"/>
    <w:rsid w:val="006F04D5"/>
    <w:rsid w:val="006F0C6E"/>
    <w:rsid w:val="006F2D3C"/>
    <w:rsid w:val="006F55E0"/>
    <w:rsid w:val="00700176"/>
    <w:rsid w:val="00700E50"/>
    <w:rsid w:val="00702A8B"/>
    <w:rsid w:val="00703EA9"/>
    <w:rsid w:val="00712E6D"/>
    <w:rsid w:val="00723404"/>
    <w:rsid w:val="00725B89"/>
    <w:rsid w:val="00730AD2"/>
    <w:rsid w:val="007312F9"/>
    <w:rsid w:val="00736659"/>
    <w:rsid w:val="00737C1F"/>
    <w:rsid w:val="00751B65"/>
    <w:rsid w:val="00754462"/>
    <w:rsid w:val="00754BAA"/>
    <w:rsid w:val="00757918"/>
    <w:rsid w:val="0076446C"/>
    <w:rsid w:val="007658CA"/>
    <w:rsid w:val="0077137A"/>
    <w:rsid w:val="00772A0F"/>
    <w:rsid w:val="00774F49"/>
    <w:rsid w:val="007800FB"/>
    <w:rsid w:val="007815FF"/>
    <w:rsid w:val="0079065C"/>
    <w:rsid w:val="00790997"/>
    <w:rsid w:val="00790C70"/>
    <w:rsid w:val="007912E2"/>
    <w:rsid w:val="0079270C"/>
    <w:rsid w:val="00792A1B"/>
    <w:rsid w:val="00792D6C"/>
    <w:rsid w:val="00793072"/>
    <w:rsid w:val="0079369E"/>
    <w:rsid w:val="00794B0E"/>
    <w:rsid w:val="0079657F"/>
    <w:rsid w:val="007A0B09"/>
    <w:rsid w:val="007A0B67"/>
    <w:rsid w:val="007A116A"/>
    <w:rsid w:val="007A4387"/>
    <w:rsid w:val="007A6DF3"/>
    <w:rsid w:val="007A77B2"/>
    <w:rsid w:val="007B77AD"/>
    <w:rsid w:val="007D12D5"/>
    <w:rsid w:val="007D3735"/>
    <w:rsid w:val="007D5831"/>
    <w:rsid w:val="007D6EA5"/>
    <w:rsid w:val="007E0226"/>
    <w:rsid w:val="007E236C"/>
    <w:rsid w:val="007E3165"/>
    <w:rsid w:val="007E3689"/>
    <w:rsid w:val="007E3B8F"/>
    <w:rsid w:val="007E4499"/>
    <w:rsid w:val="007E50AB"/>
    <w:rsid w:val="007F1492"/>
    <w:rsid w:val="007F4160"/>
    <w:rsid w:val="007F494F"/>
    <w:rsid w:val="007F56F5"/>
    <w:rsid w:val="00802905"/>
    <w:rsid w:val="008032E3"/>
    <w:rsid w:val="00812591"/>
    <w:rsid w:val="00814CD3"/>
    <w:rsid w:val="008151CC"/>
    <w:rsid w:val="0081657A"/>
    <w:rsid w:val="00817BE0"/>
    <w:rsid w:val="008222DA"/>
    <w:rsid w:val="008242E9"/>
    <w:rsid w:val="00834FE3"/>
    <w:rsid w:val="00835E08"/>
    <w:rsid w:val="00837AA0"/>
    <w:rsid w:val="00837D21"/>
    <w:rsid w:val="008409DD"/>
    <w:rsid w:val="00841BD8"/>
    <w:rsid w:val="008440C9"/>
    <w:rsid w:val="00845096"/>
    <w:rsid w:val="008455D7"/>
    <w:rsid w:val="00852037"/>
    <w:rsid w:val="0085232E"/>
    <w:rsid w:val="00854460"/>
    <w:rsid w:val="00855434"/>
    <w:rsid w:val="00855B37"/>
    <w:rsid w:val="00857301"/>
    <w:rsid w:val="00871E6B"/>
    <w:rsid w:val="00873162"/>
    <w:rsid w:val="008760EE"/>
    <w:rsid w:val="00876101"/>
    <w:rsid w:val="00876538"/>
    <w:rsid w:val="00877417"/>
    <w:rsid w:val="008778F6"/>
    <w:rsid w:val="00880E4D"/>
    <w:rsid w:val="00882114"/>
    <w:rsid w:val="008857C0"/>
    <w:rsid w:val="00885854"/>
    <w:rsid w:val="008900B6"/>
    <w:rsid w:val="008953A6"/>
    <w:rsid w:val="008A3FB1"/>
    <w:rsid w:val="008A4798"/>
    <w:rsid w:val="008B2AC4"/>
    <w:rsid w:val="008B35F7"/>
    <w:rsid w:val="008B4E4A"/>
    <w:rsid w:val="008C307B"/>
    <w:rsid w:val="008C5175"/>
    <w:rsid w:val="008C597E"/>
    <w:rsid w:val="008C7B8D"/>
    <w:rsid w:val="008D15D5"/>
    <w:rsid w:val="008D2012"/>
    <w:rsid w:val="008D4911"/>
    <w:rsid w:val="008D49B1"/>
    <w:rsid w:val="008D5156"/>
    <w:rsid w:val="008D5903"/>
    <w:rsid w:val="008D5E66"/>
    <w:rsid w:val="008E0E63"/>
    <w:rsid w:val="008F0FE3"/>
    <w:rsid w:val="008F237F"/>
    <w:rsid w:val="008F256F"/>
    <w:rsid w:val="008F7DBA"/>
    <w:rsid w:val="00903337"/>
    <w:rsid w:val="009043E8"/>
    <w:rsid w:val="0091273E"/>
    <w:rsid w:val="009159C8"/>
    <w:rsid w:val="00917669"/>
    <w:rsid w:val="00921EE0"/>
    <w:rsid w:val="00923FC8"/>
    <w:rsid w:val="00926804"/>
    <w:rsid w:val="009269ED"/>
    <w:rsid w:val="00927A2C"/>
    <w:rsid w:val="00930BDC"/>
    <w:rsid w:val="00931A48"/>
    <w:rsid w:val="00934299"/>
    <w:rsid w:val="0093486A"/>
    <w:rsid w:val="00935BDB"/>
    <w:rsid w:val="0093615A"/>
    <w:rsid w:val="00941679"/>
    <w:rsid w:val="00942002"/>
    <w:rsid w:val="0095235D"/>
    <w:rsid w:val="009541B3"/>
    <w:rsid w:val="00955C28"/>
    <w:rsid w:val="00961CD0"/>
    <w:rsid w:val="00962626"/>
    <w:rsid w:val="00966048"/>
    <w:rsid w:val="00972551"/>
    <w:rsid w:val="00977BA1"/>
    <w:rsid w:val="00977D05"/>
    <w:rsid w:val="009828D2"/>
    <w:rsid w:val="0098602A"/>
    <w:rsid w:val="009874BC"/>
    <w:rsid w:val="00992CDB"/>
    <w:rsid w:val="009934A1"/>
    <w:rsid w:val="0099456C"/>
    <w:rsid w:val="0099675E"/>
    <w:rsid w:val="009970FF"/>
    <w:rsid w:val="009B36D5"/>
    <w:rsid w:val="009B71A8"/>
    <w:rsid w:val="009C3FA6"/>
    <w:rsid w:val="009D07D6"/>
    <w:rsid w:val="009D1BFB"/>
    <w:rsid w:val="009D1CCA"/>
    <w:rsid w:val="009D41B7"/>
    <w:rsid w:val="009E04AA"/>
    <w:rsid w:val="009F2A32"/>
    <w:rsid w:val="009F3C6A"/>
    <w:rsid w:val="009F445F"/>
    <w:rsid w:val="009F5335"/>
    <w:rsid w:val="009F56F3"/>
    <w:rsid w:val="00A01231"/>
    <w:rsid w:val="00A01C27"/>
    <w:rsid w:val="00A02DF4"/>
    <w:rsid w:val="00A05427"/>
    <w:rsid w:val="00A05EBE"/>
    <w:rsid w:val="00A06714"/>
    <w:rsid w:val="00A0780E"/>
    <w:rsid w:val="00A13985"/>
    <w:rsid w:val="00A1716E"/>
    <w:rsid w:val="00A26A21"/>
    <w:rsid w:val="00A313E7"/>
    <w:rsid w:val="00A33291"/>
    <w:rsid w:val="00A3358F"/>
    <w:rsid w:val="00A33749"/>
    <w:rsid w:val="00A33EEF"/>
    <w:rsid w:val="00A34868"/>
    <w:rsid w:val="00A42740"/>
    <w:rsid w:val="00A4278C"/>
    <w:rsid w:val="00A44EEA"/>
    <w:rsid w:val="00A44F07"/>
    <w:rsid w:val="00A5284D"/>
    <w:rsid w:val="00A5584D"/>
    <w:rsid w:val="00A562D3"/>
    <w:rsid w:val="00A62BBE"/>
    <w:rsid w:val="00A65547"/>
    <w:rsid w:val="00A715A8"/>
    <w:rsid w:val="00A73699"/>
    <w:rsid w:val="00A73934"/>
    <w:rsid w:val="00A74532"/>
    <w:rsid w:val="00A76D66"/>
    <w:rsid w:val="00A814F6"/>
    <w:rsid w:val="00A81ED8"/>
    <w:rsid w:val="00A91E76"/>
    <w:rsid w:val="00A92B9C"/>
    <w:rsid w:val="00A93BDA"/>
    <w:rsid w:val="00AA1B68"/>
    <w:rsid w:val="00AA6772"/>
    <w:rsid w:val="00AB01A5"/>
    <w:rsid w:val="00AB02E7"/>
    <w:rsid w:val="00AB118E"/>
    <w:rsid w:val="00AB2F2A"/>
    <w:rsid w:val="00AB3319"/>
    <w:rsid w:val="00AB7519"/>
    <w:rsid w:val="00AC308B"/>
    <w:rsid w:val="00AC46CB"/>
    <w:rsid w:val="00AD2554"/>
    <w:rsid w:val="00AD6DD0"/>
    <w:rsid w:val="00AE078B"/>
    <w:rsid w:val="00AF12EC"/>
    <w:rsid w:val="00AF29C1"/>
    <w:rsid w:val="00AF3976"/>
    <w:rsid w:val="00AF651F"/>
    <w:rsid w:val="00B01279"/>
    <w:rsid w:val="00B01F8B"/>
    <w:rsid w:val="00B03852"/>
    <w:rsid w:val="00B05E24"/>
    <w:rsid w:val="00B079AA"/>
    <w:rsid w:val="00B14074"/>
    <w:rsid w:val="00B22155"/>
    <w:rsid w:val="00B23809"/>
    <w:rsid w:val="00B24FA2"/>
    <w:rsid w:val="00B25175"/>
    <w:rsid w:val="00B264E5"/>
    <w:rsid w:val="00B32597"/>
    <w:rsid w:val="00B32F5C"/>
    <w:rsid w:val="00B35C30"/>
    <w:rsid w:val="00B36C1C"/>
    <w:rsid w:val="00B4159B"/>
    <w:rsid w:val="00B41AB0"/>
    <w:rsid w:val="00B456DE"/>
    <w:rsid w:val="00B45B6B"/>
    <w:rsid w:val="00B46392"/>
    <w:rsid w:val="00B466AE"/>
    <w:rsid w:val="00B46832"/>
    <w:rsid w:val="00B46EDE"/>
    <w:rsid w:val="00B514C4"/>
    <w:rsid w:val="00B5175A"/>
    <w:rsid w:val="00B537E4"/>
    <w:rsid w:val="00B556B3"/>
    <w:rsid w:val="00B62460"/>
    <w:rsid w:val="00B64E95"/>
    <w:rsid w:val="00B67552"/>
    <w:rsid w:val="00B71023"/>
    <w:rsid w:val="00B717C4"/>
    <w:rsid w:val="00B72242"/>
    <w:rsid w:val="00B7385E"/>
    <w:rsid w:val="00B75482"/>
    <w:rsid w:val="00B757D7"/>
    <w:rsid w:val="00B76971"/>
    <w:rsid w:val="00B81310"/>
    <w:rsid w:val="00B816EB"/>
    <w:rsid w:val="00B83106"/>
    <w:rsid w:val="00B861A4"/>
    <w:rsid w:val="00B91568"/>
    <w:rsid w:val="00B94251"/>
    <w:rsid w:val="00B96B96"/>
    <w:rsid w:val="00B972B8"/>
    <w:rsid w:val="00BA1473"/>
    <w:rsid w:val="00BA1C6F"/>
    <w:rsid w:val="00BA240D"/>
    <w:rsid w:val="00BA7F12"/>
    <w:rsid w:val="00BB09E2"/>
    <w:rsid w:val="00BB0EDF"/>
    <w:rsid w:val="00BB4194"/>
    <w:rsid w:val="00BB718D"/>
    <w:rsid w:val="00BB720D"/>
    <w:rsid w:val="00BC25EA"/>
    <w:rsid w:val="00BC5EEB"/>
    <w:rsid w:val="00BC644C"/>
    <w:rsid w:val="00BC6521"/>
    <w:rsid w:val="00BC7F38"/>
    <w:rsid w:val="00BD0EBE"/>
    <w:rsid w:val="00BD0F46"/>
    <w:rsid w:val="00BD225A"/>
    <w:rsid w:val="00BD3103"/>
    <w:rsid w:val="00BD717E"/>
    <w:rsid w:val="00BE08A2"/>
    <w:rsid w:val="00BE2B26"/>
    <w:rsid w:val="00BE311E"/>
    <w:rsid w:val="00BE4011"/>
    <w:rsid w:val="00BE4AD3"/>
    <w:rsid w:val="00BE7DA7"/>
    <w:rsid w:val="00BF24DF"/>
    <w:rsid w:val="00BF60DB"/>
    <w:rsid w:val="00C0029D"/>
    <w:rsid w:val="00C03FDC"/>
    <w:rsid w:val="00C052E8"/>
    <w:rsid w:val="00C05F66"/>
    <w:rsid w:val="00C10B30"/>
    <w:rsid w:val="00C120FC"/>
    <w:rsid w:val="00C12D25"/>
    <w:rsid w:val="00C12F29"/>
    <w:rsid w:val="00C131E8"/>
    <w:rsid w:val="00C14B1E"/>
    <w:rsid w:val="00C224EA"/>
    <w:rsid w:val="00C22D11"/>
    <w:rsid w:val="00C321CC"/>
    <w:rsid w:val="00C3785D"/>
    <w:rsid w:val="00C40952"/>
    <w:rsid w:val="00C416C9"/>
    <w:rsid w:val="00C42B40"/>
    <w:rsid w:val="00C45B56"/>
    <w:rsid w:val="00C47B2A"/>
    <w:rsid w:val="00C50022"/>
    <w:rsid w:val="00C510D3"/>
    <w:rsid w:val="00C51970"/>
    <w:rsid w:val="00C54D76"/>
    <w:rsid w:val="00C55A73"/>
    <w:rsid w:val="00C5667A"/>
    <w:rsid w:val="00C57F10"/>
    <w:rsid w:val="00C61D8A"/>
    <w:rsid w:val="00C71A69"/>
    <w:rsid w:val="00C7354B"/>
    <w:rsid w:val="00C751EB"/>
    <w:rsid w:val="00C760CF"/>
    <w:rsid w:val="00C8003E"/>
    <w:rsid w:val="00C833CC"/>
    <w:rsid w:val="00C8427A"/>
    <w:rsid w:val="00C84833"/>
    <w:rsid w:val="00C87566"/>
    <w:rsid w:val="00C87AA4"/>
    <w:rsid w:val="00C96105"/>
    <w:rsid w:val="00C9707D"/>
    <w:rsid w:val="00CA1349"/>
    <w:rsid w:val="00CA3652"/>
    <w:rsid w:val="00CA60C6"/>
    <w:rsid w:val="00CB1A86"/>
    <w:rsid w:val="00CB2EBC"/>
    <w:rsid w:val="00CB3BAF"/>
    <w:rsid w:val="00CB56A9"/>
    <w:rsid w:val="00CB699E"/>
    <w:rsid w:val="00CB7055"/>
    <w:rsid w:val="00CB711C"/>
    <w:rsid w:val="00CB7C37"/>
    <w:rsid w:val="00CC240A"/>
    <w:rsid w:val="00CC2CBA"/>
    <w:rsid w:val="00CC679A"/>
    <w:rsid w:val="00CD0F41"/>
    <w:rsid w:val="00CD2BE1"/>
    <w:rsid w:val="00CD33E4"/>
    <w:rsid w:val="00CD3DF6"/>
    <w:rsid w:val="00CD5C4E"/>
    <w:rsid w:val="00CD6D88"/>
    <w:rsid w:val="00CE01A6"/>
    <w:rsid w:val="00CE1123"/>
    <w:rsid w:val="00CE1CF6"/>
    <w:rsid w:val="00CE3B5D"/>
    <w:rsid w:val="00CE4782"/>
    <w:rsid w:val="00CE4AA5"/>
    <w:rsid w:val="00CE51C8"/>
    <w:rsid w:val="00CE53D1"/>
    <w:rsid w:val="00CE678B"/>
    <w:rsid w:val="00CE6CC0"/>
    <w:rsid w:val="00CE7831"/>
    <w:rsid w:val="00CF039C"/>
    <w:rsid w:val="00CF15C2"/>
    <w:rsid w:val="00CF47D3"/>
    <w:rsid w:val="00CF535C"/>
    <w:rsid w:val="00CF6C8E"/>
    <w:rsid w:val="00D0008E"/>
    <w:rsid w:val="00D010E2"/>
    <w:rsid w:val="00D03966"/>
    <w:rsid w:val="00D11867"/>
    <w:rsid w:val="00D15A06"/>
    <w:rsid w:val="00D1619F"/>
    <w:rsid w:val="00D16981"/>
    <w:rsid w:val="00D21D99"/>
    <w:rsid w:val="00D22548"/>
    <w:rsid w:val="00D23619"/>
    <w:rsid w:val="00D310E1"/>
    <w:rsid w:val="00D33B20"/>
    <w:rsid w:val="00D340FB"/>
    <w:rsid w:val="00D35175"/>
    <w:rsid w:val="00D364F6"/>
    <w:rsid w:val="00D374F9"/>
    <w:rsid w:val="00D37F20"/>
    <w:rsid w:val="00D45C7E"/>
    <w:rsid w:val="00D5035F"/>
    <w:rsid w:val="00D507CE"/>
    <w:rsid w:val="00D50B22"/>
    <w:rsid w:val="00D51680"/>
    <w:rsid w:val="00D5194B"/>
    <w:rsid w:val="00D5574F"/>
    <w:rsid w:val="00D608E3"/>
    <w:rsid w:val="00D65BD2"/>
    <w:rsid w:val="00D668EC"/>
    <w:rsid w:val="00D67BFB"/>
    <w:rsid w:val="00D715B8"/>
    <w:rsid w:val="00D71D7B"/>
    <w:rsid w:val="00D7269A"/>
    <w:rsid w:val="00D82AB3"/>
    <w:rsid w:val="00D84805"/>
    <w:rsid w:val="00D84E17"/>
    <w:rsid w:val="00D9203F"/>
    <w:rsid w:val="00D92C13"/>
    <w:rsid w:val="00D96162"/>
    <w:rsid w:val="00DA2F1C"/>
    <w:rsid w:val="00DA3D00"/>
    <w:rsid w:val="00DA4BA0"/>
    <w:rsid w:val="00DA6BE5"/>
    <w:rsid w:val="00DB01E5"/>
    <w:rsid w:val="00DB35C1"/>
    <w:rsid w:val="00DB565D"/>
    <w:rsid w:val="00DC01DD"/>
    <w:rsid w:val="00DC4B50"/>
    <w:rsid w:val="00DD02FE"/>
    <w:rsid w:val="00DD04F0"/>
    <w:rsid w:val="00DD1987"/>
    <w:rsid w:val="00DD20D6"/>
    <w:rsid w:val="00DD319C"/>
    <w:rsid w:val="00DD5134"/>
    <w:rsid w:val="00DE0508"/>
    <w:rsid w:val="00DE0D02"/>
    <w:rsid w:val="00DE7E28"/>
    <w:rsid w:val="00DF1A10"/>
    <w:rsid w:val="00DF1D6E"/>
    <w:rsid w:val="00DF5706"/>
    <w:rsid w:val="00DF6DFD"/>
    <w:rsid w:val="00DF74FD"/>
    <w:rsid w:val="00E00CCE"/>
    <w:rsid w:val="00E011F4"/>
    <w:rsid w:val="00E01CE4"/>
    <w:rsid w:val="00E03BB4"/>
    <w:rsid w:val="00E1134E"/>
    <w:rsid w:val="00E12924"/>
    <w:rsid w:val="00E179E1"/>
    <w:rsid w:val="00E20514"/>
    <w:rsid w:val="00E24806"/>
    <w:rsid w:val="00E25B68"/>
    <w:rsid w:val="00E27E25"/>
    <w:rsid w:val="00E316B6"/>
    <w:rsid w:val="00E337BB"/>
    <w:rsid w:val="00E37307"/>
    <w:rsid w:val="00E42541"/>
    <w:rsid w:val="00E47CCF"/>
    <w:rsid w:val="00E50BAC"/>
    <w:rsid w:val="00E517E2"/>
    <w:rsid w:val="00E53B60"/>
    <w:rsid w:val="00E53F5A"/>
    <w:rsid w:val="00E5489F"/>
    <w:rsid w:val="00E56FD3"/>
    <w:rsid w:val="00E61055"/>
    <w:rsid w:val="00E61237"/>
    <w:rsid w:val="00E61384"/>
    <w:rsid w:val="00E62D3D"/>
    <w:rsid w:val="00E71811"/>
    <w:rsid w:val="00E77622"/>
    <w:rsid w:val="00E84643"/>
    <w:rsid w:val="00E867C2"/>
    <w:rsid w:val="00E91A8F"/>
    <w:rsid w:val="00E9270F"/>
    <w:rsid w:val="00E964D1"/>
    <w:rsid w:val="00E9650A"/>
    <w:rsid w:val="00EA3AE0"/>
    <w:rsid w:val="00EA5CF2"/>
    <w:rsid w:val="00EA7304"/>
    <w:rsid w:val="00EA7BBB"/>
    <w:rsid w:val="00EB1099"/>
    <w:rsid w:val="00EB2582"/>
    <w:rsid w:val="00EB4CCF"/>
    <w:rsid w:val="00EC5172"/>
    <w:rsid w:val="00EC62AA"/>
    <w:rsid w:val="00EC68B4"/>
    <w:rsid w:val="00ED5277"/>
    <w:rsid w:val="00ED5417"/>
    <w:rsid w:val="00ED59D5"/>
    <w:rsid w:val="00ED60FB"/>
    <w:rsid w:val="00EE07AA"/>
    <w:rsid w:val="00EE0AE4"/>
    <w:rsid w:val="00EE3229"/>
    <w:rsid w:val="00EE3B09"/>
    <w:rsid w:val="00EE4011"/>
    <w:rsid w:val="00EE6B55"/>
    <w:rsid w:val="00EE7805"/>
    <w:rsid w:val="00EF6F54"/>
    <w:rsid w:val="00F06F2E"/>
    <w:rsid w:val="00F11545"/>
    <w:rsid w:val="00F125E0"/>
    <w:rsid w:val="00F14141"/>
    <w:rsid w:val="00F16C0C"/>
    <w:rsid w:val="00F173C1"/>
    <w:rsid w:val="00F22C76"/>
    <w:rsid w:val="00F244F3"/>
    <w:rsid w:val="00F269B5"/>
    <w:rsid w:val="00F26B67"/>
    <w:rsid w:val="00F312D4"/>
    <w:rsid w:val="00F3421A"/>
    <w:rsid w:val="00F34311"/>
    <w:rsid w:val="00F41CBB"/>
    <w:rsid w:val="00F45952"/>
    <w:rsid w:val="00F46155"/>
    <w:rsid w:val="00F476E9"/>
    <w:rsid w:val="00F5120C"/>
    <w:rsid w:val="00F51F94"/>
    <w:rsid w:val="00F553BB"/>
    <w:rsid w:val="00F66044"/>
    <w:rsid w:val="00F72736"/>
    <w:rsid w:val="00F737F6"/>
    <w:rsid w:val="00F76397"/>
    <w:rsid w:val="00F772F6"/>
    <w:rsid w:val="00F774AF"/>
    <w:rsid w:val="00F80A71"/>
    <w:rsid w:val="00F82052"/>
    <w:rsid w:val="00F8347E"/>
    <w:rsid w:val="00F8439B"/>
    <w:rsid w:val="00F869F5"/>
    <w:rsid w:val="00F86E48"/>
    <w:rsid w:val="00F92AE1"/>
    <w:rsid w:val="00F942C3"/>
    <w:rsid w:val="00F9552D"/>
    <w:rsid w:val="00F95553"/>
    <w:rsid w:val="00F9639D"/>
    <w:rsid w:val="00F964F0"/>
    <w:rsid w:val="00F97101"/>
    <w:rsid w:val="00F9739D"/>
    <w:rsid w:val="00FA10DE"/>
    <w:rsid w:val="00FA5E3A"/>
    <w:rsid w:val="00FB1F8C"/>
    <w:rsid w:val="00FB4CD8"/>
    <w:rsid w:val="00FB6C04"/>
    <w:rsid w:val="00FB707C"/>
    <w:rsid w:val="00FC1AE8"/>
    <w:rsid w:val="00FC5F44"/>
    <w:rsid w:val="00FC68CC"/>
    <w:rsid w:val="00FD41CD"/>
    <w:rsid w:val="00FD5145"/>
    <w:rsid w:val="00FD7411"/>
    <w:rsid w:val="00FE642A"/>
    <w:rsid w:val="00FE699F"/>
    <w:rsid w:val="00FF00C0"/>
    <w:rsid w:val="00FF09A2"/>
    <w:rsid w:val="00FF3F3D"/>
    <w:rsid w:val="00FF62E2"/>
    <w:rsid w:val="00FF7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856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A74532"/>
    <w:pPr>
      <w:keepNext/>
      <w:numPr>
        <w:ilvl w:val="1"/>
        <w:numId w:val="2"/>
      </w:numPr>
      <w:suppressAutoHyphens/>
      <w:spacing w:after="0" w:line="240" w:lineRule="auto"/>
      <w:jc w:val="center"/>
      <w:outlineLvl w:val="1"/>
    </w:pPr>
    <w:rPr>
      <w:rFonts w:ascii="Times New Roman" w:eastAsia="Times New Roman" w:hAnsi="Times New Roman" w:cs="Times New Roman"/>
      <w:b/>
      <w:sz w:val="24"/>
      <w:szCs w:val="20"/>
      <w:lang w:eastAsia="ar-SA"/>
    </w:rPr>
  </w:style>
  <w:style w:type="paragraph" w:styleId="4">
    <w:name w:val="heading 4"/>
    <w:basedOn w:val="a"/>
    <w:next w:val="a"/>
    <w:link w:val="40"/>
    <w:unhideWhenUsed/>
    <w:qFormat/>
    <w:rsid w:val="00A74532"/>
    <w:pPr>
      <w:keepNext/>
      <w:numPr>
        <w:ilvl w:val="3"/>
        <w:numId w:val="2"/>
      </w:numPr>
      <w:suppressAutoHyphens/>
      <w:spacing w:after="0" w:line="240" w:lineRule="auto"/>
      <w:jc w:val="center"/>
      <w:outlineLvl w:val="3"/>
    </w:pPr>
    <w:rPr>
      <w:rFonts w:ascii="Times New Roman" w:eastAsia="Times New Roman" w:hAnsi="Times New Roman" w:cs="Times New Roman"/>
      <w:b/>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D7762"/>
    <w:pPr>
      <w:ind w:left="720"/>
      <w:contextualSpacing/>
    </w:pPr>
  </w:style>
  <w:style w:type="paragraph" w:styleId="a5">
    <w:name w:val="Balloon Text"/>
    <w:basedOn w:val="a"/>
    <w:link w:val="a6"/>
    <w:uiPriority w:val="99"/>
    <w:semiHidden/>
    <w:unhideWhenUsed/>
    <w:rsid w:val="008B35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B35F7"/>
    <w:rPr>
      <w:rFonts w:ascii="Tahoma" w:hAnsi="Tahoma" w:cs="Tahoma"/>
      <w:sz w:val="16"/>
      <w:szCs w:val="16"/>
    </w:rPr>
  </w:style>
  <w:style w:type="character" w:customStyle="1" w:styleId="20">
    <w:name w:val="Заголовок 2 Знак"/>
    <w:basedOn w:val="a0"/>
    <w:link w:val="2"/>
    <w:rsid w:val="00A74532"/>
    <w:rPr>
      <w:rFonts w:ascii="Times New Roman" w:eastAsia="Times New Roman" w:hAnsi="Times New Roman" w:cs="Times New Roman"/>
      <w:b/>
      <w:sz w:val="24"/>
      <w:szCs w:val="20"/>
      <w:lang w:eastAsia="ar-SA"/>
    </w:rPr>
  </w:style>
  <w:style w:type="character" w:customStyle="1" w:styleId="40">
    <w:name w:val="Заголовок 4 Знак"/>
    <w:basedOn w:val="a0"/>
    <w:link w:val="4"/>
    <w:rsid w:val="00A74532"/>
    <w:rPr>
      <w:rFonts w:ascii="Times New Roman" w:eastAsia="Times New Roman" w:hAnsi="Times New Roman" w:cs="Times New Roman"/>
      <w:b/>
      <w:sz w:val="24"/>
      <w:szCs w:val="20"/>
      <w:lang w:eastAsia="ar-SA"/>
    </w:rPr>
  </w:style>
  <w:style w:type="character" w:customStyle="1" w:styleId="a4">
    <w:name w:val="Абзац списка Знак"/>
    <w:link w:val="a3"/>
    <w:uiPriority w:val="34"/>
    <w:locked/>
    <w:rsid w:val="003530D5"/>
  </w:style>
  <w:style w:type="table" w:styleId="a7">
    <w:name w:val="Table Grid"/>
    <w:basedOn w:val="a1"/>
    <w:uiPriority w:val="59"/>
    <w:rsid w:val="0017370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38569A"/>
    <w:rPr>
      <w:rFonts w:asciiTheme="majorHAnsi" w:eastAsiaTheme="majorEastAsia" w:hAnsiTheme="majorHAnsi" w:cstheme="majorBidi"/>
      <w:b/>
      <w:bCs/>
      <w:color w:val="365F91" w:themeColor="accent1" w:themeShade="BF"/>
      <w:sz w:val="28"/>
      <w:szCs w:val="28"/>
    </w:rPr>
  </w:style>
  <w:style w:type="paragraph" w:styleId="a8">
    <w:name w:val="No Spacing"/>
    <w:uiPriority w:val="1"/>
    <w:qFormat/>
    <w:rsid w:val="00477F0E"/>
    <w:pPr>
      <w:spacing w:after="0" w:line="240" w:lineRule="auto"/>
    </w:pPr>
  </w:style>
  <w:style w:type="table" w:customStyle="1" w:styleId="11">
    <w:name w:val="Сетка таблицы1"/>
    <w:basedOn w:val="a1"/>
    <w:next w:val="a7"/>
    <w:uiPriority w:val="59"/>
    <w:rsid w:val="002714D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aa"/>
    <w:uiPriority w:val="99"/>
    <w:semiHidden/>
    <w:unhideWhenUsed/>
    <w:rsid w:val="002714D5"/>
    <w:pPr>
      <w:spacing w:after="0" w:line="240" w:lineRule="auto"/>
    </w:pPr>
    <w:rPr>
      <w:sz w:val="20"/>
      <w:szCs w:val="20"/>
    </w:rPr>
  </w:style>
  <w:style w:type="character" w:customStyle="1" w:styleId="aa">
    <w:name w:val="Текст сноски Знак"/>
    <w:basedOn w:val="a0"/>
    <w:link w:val="a9"/>
    <w:uiPriority w:val="99"/>
    <w:semiHidden/>
    <w:rsid w:val="002714D5"/>
    <w:rPr>
      <w:sz w:val="20"/>
      <w:szCs w:val="20"/>
    </w:rPr>
  </w:style>
  <w:style w:type="character" w:styleId="ab">
    <w:name w:val="footnote reference"/>
    <w:basedOn w:val="a0"/>
    <w:uiPriority w:val="99"/>
    <w:semiHidden/>
    <w:unhideWhenUsed/>
    <w:rsid w:val="002714D5"/>
    <w:rPr>
      <w:vertAlign w:val="superscript"/>
    </w:rPr>
  </w:style>
  <w:style w:type="table" w:customStyle="1" w:styleId="110">
    <w:name w:val="Сетка таблицы11"/>
    <w:basedOn w:val="a1"/>
    <w:uiPriority w:val="59"/>
    <w:rsid w:val="00141FD3"/>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1"/>
    <w:uiPriority w:val="59"/>
    <w:rsid w:val="00141FD3"/>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7"/>
    <w:uiPriority w:val="59"/>
    <w:rsid w:val="00603EA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7"/>
    <w:uiPriority w:val="59"/>
    <w:rsid w:val="00CD2BE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bsatz-Standardschriftart">
    <w:name w:val="Absatz-Standardschriftart"/>
    <w:rsid w:val="00C96105"/>
  </w:style>
  <w:style w:type="table" w:customStyle="1" w:styleId="6">
    <w:name w:val="Сетка таблицы6"/>
    <w:basedOn w:val="a1"/>
    <w:uiPriority w:val="59"/>
    <w:rsid w:val="004F1CBA"/>
    <w:pPr>
      <w:spacing w:after="0" w:line="240" w:lineRule="auto"/>
    </w:pPr>
    <w:rPr>
      <w:rFonts w:ascii="Calibri" w:eastAsia="Times New Roman"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header"/>
    <w:basedOn w:val="a"/>
    <w:link w:val="ad"/>
    <w:uiPriority w:val="99"/>
    <w:unhideWhenUsed/>
    <w:rsid w:val="008C7B8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uiPriority w:val="99"/>
    <w:rsid w:val="008C7B8D"/>
    <w:rPr>
      <w:rFonts w:ascii="Times New Roman" w:eastAsia="Times New Roman" w:hAnsi="Times New Roman" w:cs="Times New Roman"/>
      <w:sz w:val="24"/>
      <w:szCs w:val="24"/>
      <w:lang w:eastAsia="ru-RU"/>
    </w:rPr>
  </w:style>
  <w:style w:type="paragraph" w:customStyle="1" w:styleId="12">
    <w:name w:val="Ур1"/>
    <w:basedOn w:val="a3"/>
    <w:link w:val="13"/>
    <w:autoRedefine/>
    <w:qFormat/>
    <w:rsid w:val="00012ED1"/>
    <w:pPr>
      <w:spacing w:after="0" w:line="240" w:lineRule="auto"/>
      <w:ind w:left="0"/>
      <w:jc w:val="center"/>
      <w:outlineLvl w:val="0"/>
    </w:pPr>
    <w:rPr>
      <w:rFonts w:ascii="PT Astra Serif" w:hAnsi="PT Astra Serif"/>
      <w:b/>
      <w:sz w:val="28"/>
      <w:szCs w:val="28"/>
    </w:rPr>
  </w:style>
  <w:style w:type="paragraph" w:customStyle="1" w:styleId="22">
    <w:name w:val="Ур2"/>
    <w:basedOn w:val="a3"/>
    <w:link w:val="23"/>
    <w:autoRedefine/>
    <w:qFormat/>
    <w:rsid w:val="00012ED1"/>
    <w:pPr>
      <w:spacing w:after="0" w:line="240" w:lineRule="auto"/>
      <w:ind w:left="0"/>
      <w:jc w:val="center"/>
      <w:outlineLvl w:val="1"/>
    </w:pPr>
    <w:rPr>
      <w:rFonts w:ascii="PT Astra Serif" w:hAnsi="PT Astra Serif"/>
      <w:b/>
      <w:sz w:val="28"/>
      <w:szCs w:val="28"/>
    </w:rPr>
  </w:style>
  <w:style w:type="character" w:customStyle="1" w:styleId="13">
    <w:name w:val="Ур1 Знак"/>
    <w:basedOn w:val="a4"/>
    <w:link w:val="12"/>
    <w:rsid w:val="00012ED1"/>
    <w:rPr>
      <w:rFonts w:ascii="PT Astra Serif" w:hAnsi="PT Astra Serif"/>
      <w:b/>
      <w:sz w:val="28"/>
      <w:szCs w:val="28"/>
    </w:rPr>
  </w:style>
  <w:style w:type="character" w:customStyle="1" w:styleId="23">
    <w:name w:val="Ур2 Знак"/>
    <w:basedOn w:val="a4"/>
    <w:link w:val="22"/>
    <w:rsid w:val="00012ED1"/>
    <w:rPr>
      <w:rFonts w:ascii="PT Astra Serif" w:hAnsi="PT Astra Serif"/>
      <w:b/>
      <w:sz w:val="28"/>
      <w:szCs w:val="28"/>
    </w:rPr>
  </w:style>
  <w:style w:type="paragraph" w:styleId="ae">
    <w:name w:val="TOC Heading"/>
    <w:basedOn w:val="1"/>
    <w:next w:val="a"/>
    <w:uiPriority w:val="39"/>
    <w:unhideWhenUsed/>
    <w:qFormat/>
    <w:rsid w:val="00BE7DA7"/>
    <w:pPr>
      <w:spacing w:before="240" w:line="259" w:lineRule="auto"/>
      <w:outlineLvl w:val="9"/>
    </w:pPr>
    <w:rPr>
      <w:b w:val="0"/>
      <w:bCs w:val="0"/>
      <w:sz w:val="32"/>
      <w:szCs w:val="32"/>
      <w:lang w:eastAsia="ru-RU"/>
    </w:rPr>
  </w:style>
  <w:style w:type="paragraph" w:styleId="14">
    <w:name w:val="toc 1"/>
    <w:basedOn w:val="a"/>
    <w:next w:val="a"/>
    <w:autoRedefine/>
    <w:uiPriority w:val="39"/>
    <w:unhideWhenUsed/>
    <w:rsid w:val="00BE7DA7"/>
    <w:pPr>
      <w:spacing w:after="100"/>
    </w:pPr>
  </w:style>
  <w:style w:type="paragraph" w:styleId="24">
    <w:name w:val="toc 2"/>
    <w:basedOn w:val="a"/>
    <w:next w:val="a"/>
    <w:autoRedefine/>
    <w:uiPriority w:val="39"/>
    <w:unhideWhenUsed/>
    <w:rsid w:val="00BE7DA7"/>
    <w:pPr>
      <w:spacing w:after="100"/>
      <w:ind w:left="220"/>
    </w:pPr>
  </w:style>
  <w:style w:type="character" w:styleId="af">
    <w:name w:val="Hyperlink"/>
    <w:basedOn w:val="a0"/>
    <w:uiPriority w:val="99"/>
    <w:unhideWhenUsed/>
    <w:rsid w:val="00BE7DA7"/>
    <w:rPr>
      <w:color w:val="0000FF" w:themeColor="hyperlink"/>
      <w:u w:val="single"/>
    </w:rPr>
  </w:style>
  <w:style w:type="paragraph" w:styleId="af0">
    <w:name w:val="footer"/>
    <w:basedOn w:val="a"/>
    <w:link w:val="af1"/>
    <w:uiPriority w:val="99"/>
    <w:unhideWhenUsed/>
    <w:rsid w:val="00D1619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1619F"/>
  </w:style>
  <w:style w:type="table" w:customStyle="1" w:styleId="5">
    <w:name w:val="Сетка таблицы5"/>
    <w:basedOn w:val="a1"/>
    <w:next w:val="a7"/>
    <w:uiPriority w:val="59"/>
    <w:rsid w:val="004E103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0">
    <w:name w:val="Сетка таблицы12"/>
    <w:basedOn w:val="a1"/>
    <w:next w:val="a7"/>
    <w:uiPriority w:val="59"/>
    <w:rsid w:val="004E1037"/>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856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A74532"/>
    <w:pPr>
      <w:keepNext/>
      <w:numPr>
        <w:ilvl w:val="1"/>
        <w:numId w:val="2"/>
      </w:numPr>
      <w:suppressAutoHyphens/>
      <w:spacing w:after="0" w:line="240" w:lineRule="auto"/>
      <w:jc w:val="center"/>
      <w:outlineLvl w:val="1"/>
    </w:pPr>
    <w:rPr>
      <w:rFonts w:ascii="Times New Roman" w:eastAsia="Times New Roman" w:hAnsi="Times New Roman" w:cs="Times New Roman"/>
      <w:b/>
      <w:sz w:val="24"/>
      <w:szCs w:val="20"/>
      <w:lang w:eastAsia="ar-SA"/>
    </w:rPr>
  </w:style>
  <w:style w:type="paragraph" w:styleId="4">
    <w:name w:val="heading 4"/>
    <w:basedOn w:val="a"/>
    <w:next w:val="a"/>
    <w:link w:val="40"/>
    <w:unhideWhenUsed/>
    <w:qFormat/>
    <w:rsid w:val="00A74532"/>
    <w:pPr>
      <w:keepNext/>
      <w:numPr>
        <w:ilvl w:val="3"/>
        <w:numId w:val="2"/>
      </w:numPr>
      <w:suppressAutoHyphens/>
      <w:spacing w:after="0" w:line="240" w:lineRule="auto"/>
      <w:jc w:val="center"/>
      <w:outlineLvl w:val="3"/>
    </w:pPr>
    <w:rPr>
      <w:rFonts w:ascii="Times New Roman" w:eastAsia="Times New Roman" w:hAnsi="Times New Roman" w:cs="Times New Roman"/>
      <w:b/>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D7762"/>
    <w:pPr>
      <w:ind w:left="720"/>
      <w:contextualSpacing/>
    </w:pPr>
  </w:style>
  <w:style w:type="paragraph" w:styleId="a5">
    <w:name w:val="Balloon Text"/>
    <w:basedOn w:val="a"/>
    <w:link w:val="a6"/>
    <w:uiPriority w:val="99"/>
    <w:semiHidden/>
    <w:unhideWhenUsed/>
    <w:rsid w:val="008B35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B35F7"/>
    <w:rPr>
      <w:rFonts w:ascii="Tahoma" w:hAnsi="Tahoma" w:cs="Tahoma"/>
      <w:sz w:val="16"/>
      <w:szCs w:val="16"/>
    </w:rPr>
  </w:style>
  <w:style w:type="character" w:customStyle="1" w:styleId="20">
    <w:name w:val="Заголовок 2 Знак"/>
    <w:basedOn w:val="a0"/>
    <w:link w:val="2"/>
    <w:rsid w:val="00A74532"/>
    <w:rPr>
      <w:rFonts w:ascii="Times New Roman" w:eastAsia="Times New Roman" w:hAnsi="Times New Roman" w:cs="Times New Roman"/>
      <w:b/>
      <w:sz w:val="24"/>
      <w:szCs w:val="20"/>
      <w:lang w:eastAsia="ar-SA"/>
    </w:rPr>
  </w:style>
  <w:style w:type="character" w:customStyle="1" w:styleId="40">
    <w:name w:val="Заголовок 4 Знак"/>
    <w:basedOn w:val="a0"/>
    <w:link w:val="4"/>
    <w:rsid w:val="00A74532"/>
    <w:rPr>
      <w:rFonts w:ascii="Times New Roman" w:eastAsia="Times New Roman" w:hAnsi="Times New Roman" w:cs="Times New Roman"/>
      <w:b/>
      <w:sz w:val="24"/>
      <w:szCs w:val="20"/>
      <w:lang w:eastAsia="ar-SA"/>
    </w:rPr>
  </w:style>
  <w:style w:type="character" w:customStyle="1" w:styleId="a4">
    <w:name w:val="Абзац списка Знак"/>
    <w:link w:val="a3"/>
    <w:uiPriority w:val="34"/>
    <w:locked/>
    <w:rsid w:val="003530D5"/>
  </w:style>
  <w:style w:type="table" w:styleId="a7">
    <w:name w:val="Table Grid"/>
    <w:basedOn w:val="a1"/>
    <w:uiPriority w:val="59"/>
    <w:rsid w:val="0017370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38569A"/>
    <w:rPr>
      <w:rFonts w:asciiTheme="majorHAnsi" w:eastAsiaTheme="majorEastAsia" w:hAnsiTheme="majorHAnsi" w:cstheme="majorBidi"/>
      <w:b/>
      <w:bCs/>
      <w:color w:val="365F91" w:themeColor="accent1" w:themeShade="BF"/>
      <w:sz w:val="28"/>
      <w:szCs w:val="28"/>
    </w:rPr>
  </w:style>
  <w:style w:type="paragraph" w:styleId="a8">
    <w:name w:val="No Spacing"/>
    <w:uiPriority w:val="1"/>
    <w:qFormat/>
    <w:rsid w:val="00477F0E"/>
    <w:pPr>
      <w:spacing w:after="0" w:line="240" w:lineRule="auto"/>
    </w:pPr>
  </w:style>
  <w:style w:type="table" w:customStyle="1" w:styleId="11">
    <w:name w:val="Сетка таблицы1"/>
    <w:basedOn w:val="a1"/>
    <w:next w:val="a7"/>
    <w:uiPriority w:val="59"/>
    <w:rsid w:val="002714D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aa"/>
    <w:uiPriority w:val="99"/>
    <w:semiHidden/>
    <w:unhideWhenUsed/>
    <w:rsid w:val="002714D5"/>
    <w:pPr>
      <w:spacing w:after="0" w:line="240" w:lineRule="auto"/>
    </w:pPr>
    <w:rPr>
      <w:sz w:val="20"/>
      <w:szCs w:val="20"/>
    </w:rPr>
  </w:style>
  <w:style w:type="character" w:customStyle="1" w:styleId="aa">
    <w:name w:val="Текст сноски Знак"/>
    <w:basedOn w:val="a0"/>
    <w:link w:val="a9"/>
    <w:uiPriority w:val="99"/>
    <w:semiHidden/>
    <w:rsid w:val="002714D5"/>
    <w:rPr>
      <w:sz w:val="20"/>
      <w:szCs w:val="20"/>
    </w:rPr>
  </w:style>
  <w:style w:type="character" w:styleId="ab">
    <w:name w:val="footnote reference"/>
    <w:basedOn w:val="a0"/>
    <w:uiPriority w:val="99"/>
    <w:semiHidden/>
    <w:unhideWhenUsed/>
    <w:rsid w:val="002714D5"/>
    <w:rPr>
      <w:vertAlign w:val="superscript"/>
    </w:rPr>
  </w:style>
  <w:style w:type="table" w:customStyle="1" w:styleId="110">
    <w:name w:val="Сетка таблицы11"/>
    <w:basedOn w:val="a1"/>
    <w:uiPriority w:val="59"/>
    <w:rsid w:val="00141FD3"/>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1"/>
    <w:uiPriority w:val="59"/>
    <w:rsid w:val="00141FD3"/>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7"/>
    <w:uiPriority w:val="59"/>
    <w:rsid w:val="00603EA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7"/>
    <w:uiPriority w:val="59"/>
    <w:rsid w:val="00CD2BE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bsatz-Standardschriftart">
    <w:name w:val="Absatz-Standardschriftart"/>
    <w:rsid w:val="00C96105"/>
  </w:style>
  <w:style w:type="table" w:customStyle="1" w:styleId="6">
    <w:name w:val="Сетка таблицы6"/>
    <w:basedOn w:val="a1"/>
    <w:uiPriority w:val="59"/>
    <w:rsid w:val="004F1CBA"/>
    <w:pPr>
      <w:spacing w:after="0" w:line="240" w:lineRule="auto"/>
    </w:pPr>
    <w:rPr>
      <w:rFonts w:ascii="Calibri" w:eastAsia="Times New Roman"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header"/>
    <w:basedOn w:val="a"/>
    <w:link w:val="ad"/>
    <w:uiPriority w:val="99"/>
    <w:unhideWhenUsed/>
    <w:rsid w:val="008C7B8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uiPriority w:val="99"/>
    <w:rsid w:val="008C7B8D"/>
    <w:rPr>
      <w:rFonts w:ascii="Times New Roman" w:eastAsia="Times New Roman" w:hAnsi="Times New Roman" w:cs="Times New Roman"/>
      <w:sz w:val="24"/>
      <w:szCs w:val="24"/>
      <w:lang w:eastAsia="ru-RU"/>
    </w:rPr>
  </w:style>
  <w:style w:type="paragraph" w:customStyle="1" w:styleId="12">
    <w:name w:val="Ур1"/>
    <w:basedOn w:val="a3"/>
    <w:link w:val="13"/>
    <w:autoRedefine/>
    <w:qFormat/>
    <w:rsid w:val="00012ED1"/>
    <w:pPr>
      <w:spacing w:after="0" w:line="240" w:lineRule="auto"/>
      <w:ind w:left="0"/>
      <w:jc w:val="center"/>
      <w:outlineLvl w:val="0"/>
    </w:pPr>
    <w:rPr>
      <w:rFonts w:ascii="PT Astra Serif" w:hAnsi="PT Astra Serif"/>
      <w:b/>
      <w:sz w:val="28"/>
      <w:szCs w:val="28"/>
    </w:rPr>
  </w:style>
  <w:style w:type="paragraph" w:customStyle="1" w:styleId="22">
    <w:name w:val="Ур2"/>
    <w:basedOn w:val="a3"/>
    <w:link w:val="23"/>
    <w:autoRedefine/>
    <w:qFormat/>
    <w:rsid w:val="00012ED1"/>
    <w:pPr>
      <w:spacing w:after="0" w:line="240" w:lineRule="auto"/>
      <w:ind w:left="0"/>
      <w:jc w:val="center"/>
      <w:outlineLvl w:val="1"/>
    </w:pPr>
    <w:rPr>
      <w:rFonts w:ascii="PT Astra Serif" w:hAnsi="PT Astra Serif"/>
      <w:b/>
      <w:sz w:val="28"/>
      <w:szCs w:val="28"/>
    </w:rPr>
  </w:style>
  <w:style w:type="character" w:customStyle="1" w:styleId="13">
    <w:name w:val="Ур1 Знак"/>
    <w:basedOn w:val="a4"/>
    <w:link w:val="12"/>
    <w:rsid w:val="00012ED1"/>
    <w:rPr>
      <w:rFonts w:ascii="PT Astra Serif" w:hAnsi="PT Astra Serif"/>
      <w:b/>
      <w:sz w:val="28"/>
      <w:szCs w:val="28"/>
    </w:rPr>
  </w:style>
  <w:style w:type="character" w:customStyle="1" w:styleId="23">
    <w:name w:val="Ур2 Знак"/>
    <w:basedOn w:val="a4"/>
    <w:link w:val="22"/>
    <w:rsid w:val="00012ED1"/>
    <w:rPr>
      <w:rFonts w:ascii="PT Astra Serif" w:hAnsi="PT Astra Serif"/>
      <w:b/>
      <w:sz w:val="28"/>
      <w:szCs w:val="28"/>
    </w:rPr>
  </w:style>
  <w:style w:type="paragraph" w:styleId="ae">
    <w:name w:val="TOC Heading"/>
    <w:basedOn w:val="1"/>
    <w:next w:val="a"/>
    <w:uiPriority w:val="39"/>
    <w:unhideWhenUsed/>
    <w:qFormat/>
    <w:rsid w:val="00BE7DA7"/>
    <w:pPr>
      <w:spacing w:before="240" w:line="259" w:lineRule="auto"/>
      <w:outlineLvl w:val="9"/>
    </w:pPr>
    <w:rPr>
      <w:b w:val="0"/>
      <w:bCs w:val="0"/>
      <w:sz w:val="32"/>
      <w:szCs w:val="32"/>
      <w:lang w:eastAsia="ru-RU"/>
    </w:rPr>
  </w:style>
  <w:style w:type="paragraph" w:styleId="14">
    <w:name w:val="toc 1"/>
    <w:basedOn w:val="a"/>
    <w:next w:val="a"/>
    <w:autoRedefine/>
    <w:uiPriority w:val="39"/>
    <w:unhideWhenUsed/>
    <w:rsid w:val="00BE7DA7"/>
    <w:pPr>
      <w:spacing w:after="100"/>
    </w:pPr>
  </w:style>
  <w:style w:type="paragraph" w:styleId="24">
    <w:name w:val="toc 2"/>
    <w:basedOn w:val="a"/>
    <w:next w:val="a"/>
    <w:autoRedefine/>
    <w:uiPriority w:val="39"/>
    <w:unhideWhenUsed/>
    <w:rsid w:val="00BE7DA7"/>
    <w:pPr>
      <w:spacing w:after="100"/>
      <w:ind w:left="220"/>
    </w:pPr>
  </w:style>
  <w:style w:type="character" w:styleId="af">
    <w:name w:val="Hyperlink"/>
    <w:basedOn w:val="a0"/>
    <w:uiPriority w:val="99"/>
    <w:unhideWhenUsed/>
    <w:rsid w:val="00BE7DA7"/>
    <w:rPr>
      <w:color w:val="0000FF" w:themeColor="hyperlink"/>
      <w:u w:val="single"/>
    </w:rPr>
  </w:style>
  <w:style w:type="paragraph" w:styleId="af0">
    <w:name w:val="footer"/>
    <w:basedOn w:val="a"/>
    <w:link w:val="af1"/>
    <w:uiPriority w:val="99"/>
    <w:unhideWhenUsed/>
    <w:rsid w:val="00D1619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1619F"/>
  </w:style>
  <w:style w:type="table" w:customStyle="1" w:styleId="5">
    <w:name w:val="Сетка таблицы5"/>
    <w:basedOn w:val="a1"/>
    <w:next w:val="a7"/>
    <w:uiPriority w:val="59"/>
    <w:rsid w:val="004E103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0">
    <w:name w:val="Сетка таблицы12"/>
    <w:basedOn w:val="a1"/>
    <w:next w:val="a7"/>
    <w:uiPriority w:val="59"/>
    <w:rsid w:val="004E1037"/>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072186">
      <w:bodyDiv w:val="1"/>
      <w:marLeft w:val="0"/>
      <w:marRight w:val="0"/>
      <w:marTop w:val="0"/>
      <w:marBottom w:val="0"/>
      <w:divBdr>
        <w:top w:val="none" w:sz="0" w:space="0" w:color="auto"/>
        <w:left w:val="none" w:sz="0" w:space="0" w:color="auto"/>
        <w:bottom w:val="none" w:sz="0" w:space="0" w:color="auto"/>
        <w:right w:val="none" w:sz="0" w:space="0" w:color="auto"/>
      </w:divBdr>
    </w:div>
    <w:div w:id="685600423">
      <w:bodyDiv w:val="1"/>
      <w:marLeft w:val="0"/>
      <w:marRight w:val="0"/>
      <w:marTop w:val="0"/>
      <w:marBottom w:val="0"/>
      <w:divBdr>
        <w:top w:val="none" w:sz="0" w:space="0" w:color="auto"/>
        <w:left w:val="none" w:sz="0" w:space="0" w:color="auto"/>
        <w:bottom w:val="none" w:sz="0" w:space="0" w:color="auto"/>
        <w:right w:val="none" w:sz="0" w:space="0" w:color="auto"/>
      </w:divBdr>
    </w:div>
    <w:div w:id="758907193">
      <w:bodyDiv w:val="1"/>
      <w:marLeft w:val="0"/>
      <w:marRight w:val="0"/>
      <w:marTop w:val="0"/>
      <w:marBottom w:val="0"/>
      <w:divBdr>
        <w:top w:val="none" w:sz="0" w:space="0" w:color="auto"/>
        <w:left w:val="none" w:sz="0" w:space="0" w:color="auto"/>
        <w:bottom w:val="none" w:sz="0" w:space="0" w:color="auto"/>
        <w:right w:val="none" w:sz="0" w:space="0" w:color="auto"/>
      </w:divBdr>
    </w:div>
    <w:div w:id="1215431345">
      <w:bodyDiv w:val="1"/>
      <w:marLeft w:val="0"/>
      <w:marRight w:val="0"/>
      <w:marTop w:val="0"/>
      <w:marBottom w:val="0"/>
      <w:divBdr>
        <w:top w:val="none" w:sz="0" w:space="0" w:color="auto"/>
        <w:left w:val="none" w:sz="0" w:space="0" w:color="auto"/>
        <w:bottom w:val="none" w:sz="0" w:space="0" w:color="auto"/>
        <w:right w:val="none" w:sz="0" w:space="0" w:color="auto"/>
      </w:divBdr>
    </w:div>
    <w:div w:id="186837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molod86.ru/sobytiya/akciya-soxranim-le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4225A-A5A5-4D87-9CA7-D32511CAB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3677</TotalTime>
  <Pages>1</Pages>
  <Words>15560</Words>
  <Characters>88695</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Пивоварчик Лидия Геннадьевна</dc:creator>
  <cp:lastModifiedBy>Юсупова Надежда Михайловна</cp:lastModifiedBy>
  <cp:revision>1023</cp:revision>
  <cp:lastPrinted>2022-02-07T12:49:00Z</cp:lastPrinted>
  <dcterms:created xsi:type="dcterms:W3CDTF">2022-01-12T10:15:00Z</dcterms:created>
  <dcterms:modified xsi:type="dcterms:W3CDTF">2022-02-09T07:40:00Z</dcterms:modified>
</cp:coreProperties>
</file>