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C3" w:rsidRPr="00CB4EB8" w:rsidRDefault="00BB0AFB" w:rsidP="00CB4EB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-383540</wp:posOffset>
                </wp:positionV>
                <wp:extent cx="2548255" cy="737870"/>
                <wp:effectExtent l="0" t="0" r="2349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0C3" w:rsidRDefault="006110C3" w:rsidP="00CB4EB8">
                            <w:pPr>
                              <w:jc w:val="right"/>
                            </w:pPr>
                          </w:p>
                          <w:p w:rsidR="006110C3" w:rsidRPr="00F33080" w:rsidRDefault="006110C3" w:rsidP="00F33080">
                            <w:pPr>
                              <w:suppressAutoHyphens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3308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ar-SA"/>
                              </w:rPr>
                              <w:t>«В регистр»</w:t>
                            </w:r>
                          </w:p>
                          <w:p w:rsidR="006110C3" w:rsidRPr="009E2BBE" w:rsidRDefault="006110C3" w:rsidP="00F33080">
                            <w:pPr>
                              <w:jc w:val="right"/>
                            </w:pPr>
                            <w:r w:rsidRPr="009E2BB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-30.2pt;width:200.65pt;height:5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" strokecolor="white" strokeweight=".5pt">
                <v:textbox inset="7.45pt,3.85pt,7.45pt,3.85pt">
                  <w:txbxContent>
                    <w:p w:rsidR="006110C3" w:rsidRDefault="006110C3" w:rsidP="00CB4EB8">
                      <w:pPr>
                        <w:jc w:val="right"/>
                      </w:pPr>
                    </w:p>
                    <w:p w:rsidR="006110C3" w:rsidRPr="00F33080" w:rsidRDefault="006110C3" w:rsidP="00F33080">
                      <w:pPr>
                        <w:suppressAutoHyphens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eastAsia="ar-SA"/>
                        </w:rPr>
                      </w:pPr>
                      <w:r w:rsidRPr="00F33080">
                        <w:rPr>
                          <w:rFonts w:ascii="Times New Roman" w:hAnsi="Times New Roman"/>
                          <w:sz w:val="24"/>
                          <w:szCs w:val="24"/>
                          <w:lang w:eastAsia="ar-SA"/>
                        </w:rPr>
                        <w:t>«В регистр»</w:t>
                      </w:r>
                    </w:p>
                    <w:p w:rsidR="006110C3" w:rsidRPr="009E2BBE" w:rsidRDefault="006110C3" w:rsidP="00F33080">
                      <w:pPr>
                        <w:jc w:val="right"/>
                      </w:pPr>
                      <w:r w:rsidRPr="009E2BB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277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C3" w:rsidRPr="00CB4EB8" w:rsidRDefault="006110C3" w:rsidP="00CB4EB8">
      <w:pPr>
        <w:spacing w:after="0" w:line="240" w:lineRule="auto"/>
        <w:jc w:val="center"/>
        <w:rPr>
          <w:noProof/>
        </w:rPr>
      </w:pPr>
    </w:p>
    <w:p w:rsidR="006110C3" w:rsidRPr="00CB4EB8" w:rsidRDefault="006110C3" w:rsidP="00CB4E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hAnsi="Times New Roman"/>
          <w:spacing w:val="20"/>
          <w:sz w:val="32"/>
          <w:szCs w:val="20"/>
          <w:lang w:eastAsia="ru-RU"/>
        </w:rPr>
      </w:pPr>
      <w:r w:rsidRPr="00CB4EB8">
        <w:rPr>
          <w:rFonts w:ascii="Times New Roman" w:hAnsi="Times New Roman"/>
          <w:spacing w:val="20"/>
          <w:sz w:val="32"/>
          <w:szCs w:val="20"/>
          <w:lang w:eastAsia="ru-RU"/>
        </w:rPr>
        <w:t>АДМИНИСТРАЦИЯ ГОРОДА ЮГОРСКА</w:t>
      </w:r>
    </w:p>
    <w:p w:rsidR="006110C3" w:rsidRPr="00CB4EB8" w:rsidRDefault="006110C3" w:rsidP="00CB4E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B4EB8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6110C3" w:rsidRPr="00CB4EB8" w:rsidRDefault="006110C3" w:rsidP="00CB4EB8">
      <w:pPr>
        <w:spacing w:after="0" w:line="240" w:lineRule="auto"/>
        <w:jc w:val="center"/>
        <w:rPr>
          <w:sz w:val="28"/>
          <w:szCs w:val="28"/>
        </w:rPr>
      </w:pPr>
    </w:p>
    <w:p w:rsidR="006110C3" w:rsidRPr="00CB4EB8" w:rsidRDefault="006110C3" w:rsidP="00CB4E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hAnsi="Times New Roman"/>
          <w:sz w:val="36"/>
          <w:szCs w:val="36"/>
          <w:lang w:eastAsia="ru-RU"/>
        </w:rPr>
      </w:pPr>
      <w:r w:rsidRPr="00CB4EB8">
        <w:rPr>
          <w:rFonts w:ascii="Times New Roman" w:hAnsi="Times New Roman"/>
          <w:sz w:val="36"/>
          <w:szCs w:val="36"/>
          <w:lang w:eastAsia="ru-RU"/>
        </w:rPr>
        <w:t>ПОСТАНОВЛЕНИЕ</w:t>
      </w:r>
    </w:p>
    <w:p w:rsidR="00F66ED1" w:rsidRDefault="00F66ED1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F66ED1">
      <w:pPr>
        <w:tabs>
          <w:tab w:val="left" w:pos="889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bookmarkStart w:id="0" w:name="_GoBack"/>
      <w:r w:rsidRPr="00F66ED1">
        <w:rPr>
          <w:rFonts w:ascii="Times New Roman" w:hAnsi="Times New Roman"/>
          <w:sz w:val="24"/>
          <w:szCs w:val="24"/>
          <w:u w:val="single"/>
          <w:lang w:eastAsia="ar-SA"/>
        </w:rPr>
        <w:t>от </w:t>
      </w:r>
      <w:r w:rsidR="00F66ED1" w:rsidRPr="00F66ED1">
        <w:rPr>
          <w:rFonts w:ascii="Times New Roman" w:hAnsi="Times New Roman"/>
          <w:sz w:val="24"/>
          <w:szCs w:val="24"/>
          <w:u w:val="single"/>
          <w:lang w:eastAsia="ar-SA"/>
        </w:rPr>
        <w:t>19.02.2018</w:t>
      </w:r>
      <w:bookmarkEnd w:id="0"/>
      <w:r w:rsidR="00F66ED1">
        <w:rPr>
          <w:rFonts w:ascii="Times New Roman" w:hAnsi="Times New Roman"/>
          <w:sz w:val="24"/>
          <w:szCs w:val="24"/>
          <w:lang w:eastAsia="ar-SA"/>
        </w:rPr>
        <w:tab/>
      </w:r>
      <w:r w:rsidR="00F66ED1" w:rsidRPr="00F66ED1">
        <w:rPr>
          <w:rFonts w:ascii="Times New Roman" w:hAnsi="Times New Roman"/>
          <w:sz w:val="24"/>
          <w:szCs w:val="24"/>
          <w:u w:val="single"/>
          <w:lang w:eastAsia="ar-SA"/>
        </w:rPr>
        <w:t>№ 480</w:t>
      </w: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EB8">
        <w:rPr>
          <w:rFonts w:ascii="Times New Roman" w:hAnsi="Times New Roman"/>
          <w:sz w:val="24"/>
          <w:szCs w:val="24"/>
          <w:lang w:eastAsia="ar-SA"/>
        </w:rPr>
        <w:t>Об утверждении Порядка оказания</w:t>
      </w: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EB8">
        <w:rPr>
          <w:rFonts w:ascii="Times New Roman" w:hAnsi="Times New Roman"/>
          <w:sz w:val="24"/>
          <w:szCs w:val="24"/>
          <w:lang w:eastAsia="ar-SA"/>
        </w:rPr>
        <w:t xml:space="preserve">информационной поддержки </w:t>
      </w:r>
    </w:p>
    <w:p w:rsidR="00217AD1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EB8">
        <w:rPr>
          <w:rFonts w:ascii="Times New Roman" w:hAnsi="Times New Roman"/>
          <w:sz w:val="24"/>
          <w:szCs w:val="24"/>
          <w:lang w:eastAsia="ar-SA"/>
        </w:rPr>
        <w:t xml:space="preserve">социально ориентированным </w:t>
      </w:r>
    </w:p>
    <w:p w:rsidR="00217AD1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некоммерческим</w:t>
      </w:r>
      <w:r w:rsidR="00217AD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организациям</w:t>
      </w:r>
      <w:r w:rsidR="00217AD1">
        <w:rPr>
          <w:rFonts w:ascii="Times New Roman" w:hAnsi="Times New Roman"/>
          <w:sz w:val="24"/>
          <w:szCs w:val="24"/>
          <w:lang w:eastAsia="ar-SA"/>
        </w:rPr>
        <w:t>,</w:t>
      </w:r>
    </w:p>
    <w:p w:rsidR="006110C3" w:rsidRPr="00CB4EB8" w:rsidRDefault="00217AD1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действующим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10C3">
        <w:rPr>
          <w:rFonts w:ascii="Times New Roman" w:hAnsi="Times New Roman"/>
          <w:sz w:val="24"/>
          <w:szCs w:val="24"/>
          <w:lang w:eastAsia="ar-SA"/>
        </w:rPr>
        <w:t>на территории города Югорска</w:t>
      </w:r>
    </w:p>
    <w:p w:rsidR="006110C3" w:rsidRPr="00CB4EB8" w:rsidRDefault="006110C3" w:rsidP="00CB4EB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EB8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>положением статьи 31.1 Федерального закона от 12.01.1996 № 7-ФЗ «О некоммерческих организациях»</w:t>
      </w:r>
      <w:r w:rsidRPr="00CB4EB8">
        <w:rPr>
          <w:rFonts w:ascii="Times New Roman" w:hAnsi="Times New Roman"/>
          <w:sz w:val="24"/>
          <w:szCs w:val="24"/>
          <w:lang w:eastAsia="ru-RU"/>
        </w:rPr>
        <w:t>:</w:t>
      </w:r>
    </w:p>
    <w:p w:rsidR="006110C3" w:rsidRPr="00F33080" w:rsidRDefault="006110C3" w:rsidP="00F14C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080">
        <w:rPr>
          <w:rFonts w:ascii="Times New Roman" w:hAnsi="Times New Roman"/>
          <w:sz w:val="24"/>
          <w:szCs w:val="24"/>
          <w:lang w:eastAsia="ru-RU"/>
        </w:rPr>
        <w:t>1. Утвердить Порядок оказания информационной и консультационной поддержки социально ориентированным некоммерческим организациям</w:t>
      </w:r>
      <w:r w:rsidR="00217AD1">
        <w:rPr>
          <w:rFonts w:ascii="Times New Roman" w:hAnsi="Times New Roman"/>
          <w:sz w:val="24"/>
          <w:szCs w:val="24"/>
          <w:lang w:eastAsia="ru-RU"/>
        </w:rPr>
        <w:t>, действующим</w:t>
      </w:r>
      <w:r w:rsidRPr="00F330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 города Югорска (приложение).</w:t>
      </w:r>
    </w:p>
    <w:p w:rsidR="006110C3" w:rsidRPr="00F33080" w:rsidRDefault="006110C3" w:rsidP="00F33080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F33080">
        <w:rPr>
          <w:rFonts w:ascii="Times New Roman" w:hAnsi="Times New Roman"/>
          <w:sz w:val="24"/>
          <w:szCs w:val="24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110C3" w:rsidRPr="00F33080" w:rsidRDefault="006110C3" w:rsidP="00F14C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33080">
        <w:rPr>
          <w:rFonts w:ascii="Times New Roman" w:hAnsi="Times New Roman"/>
          <w:sz w:val="24"/>
          <w:szCs w:val="24"/>
        </w:rPr>
        <w:t xml:space="preserve">. Настоящее постановление вступает в силу после его официального опубликования.  </w:t>
      </w:r>
    </w:p>
    <w:p w:rsidR="006110C3" w:rsidRPr="00F33080" w:rsidRDefault="006110C3" w:rsidP="00F14C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Pr="00F33080">
        <w:rPr>
          <w:rFonts w:ascii="Times New Roman" w:hAnsi="Times New Roman"/>
          <w:sz w:val="24"/>
          <w:szCs w:val="24"/>
        </w:rPr>
        <w:t>за</w:t>
      </w:r>
      <w:proofErr w:type="gramEnd"/>
      <w:r w:rsidRPr="00F33080">
        <w:rPr>
          <w:rFonts w:ascii="Times New Roman" w:hAnsi="Times New Roman"/>
          <w:sz w:val="24"/>
          <w:szCs w:val="24"/>
        </w:rPr>
        <w:t xml:space="preserve"> выполнением постановления возложит</w:t>
      </w:r>
      <w:r>
        <w:rPr>
          <w:rFonts w:ascii="Times New Roman" w:hAnsi="Times New Roman"/>
          <w:sz w:val="24"/>
          <w:szCs w:val="24"/>
        </w:rPr>
        <w:t>ь на первого заместителя главы</w:t>
      </w:r>
      <w:r w:rsidRPr="00F33080">
        <w:rPr>
          <w:rFonts w:ascii="Times New Roman" w:hAnsi="Times New Roman"/>
          <w:sz w:val="24"/>
          <w:szCs w:val="24"/>
        </w:rPr>
        <w:t xml:space="preserve"> города </w:t>
      </w:r>
      <w:r>
        <w:rPr>
          <w:rFonts w:ascii="Times New Roman" w:hAnsi="Times New Roman"/>
          <w:sz w:val="24"/>
          <w:szCs w:val="24"/>
          <w:lang w:eastAsia="ru-RU"/>
        </w:rPr>
        <w:t>Бородкина А.В</w:t>
      </w:r>
      <w:r w:rsidRPr="00F33080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3080">
        <w:rPr>
          <w:rFonts w:ascii="Times New Roman" w:hAnsi="Times New Roman"/>
          <w:sz w:val="24"/>
          <w:szCs w:val="24"/>
          <w:lang w:eastAsia="ru-RU"/>
        </w:rPr>
        <w:br/>
      </w:r>
    </w:p>
    <w:p w:rsidR="006110C3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10C3" w:rsidRPr="00F33080" w:rsidRDefault="006110C3" w:rsidP="00F330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F33080">
      <w:pPr>
        <w:pStyle w:val="a5"/>
        <w:jc w:val="left"/>
        <w:rPr>
          <w:b/>
          <w:bCs/>
        </w:rPr>
      </w:pPr>
      <w:r>
        <w:rPr>
          <w:b/>
          <w:bCs/>
        </w:rPr>
        <w:t>Глава города Югорска                                                                                        Р.З. Салахов</w:t>
      </w: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CB4EB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110C3" w:rsidRDefault="006110C3" w:rsidP="00E05A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110C3" w:rsidRDefault="006110C3" w:rsidP="00E05A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110C3" w:rsidRDefault="006110C3" w:rsidP="00E05A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Югорска №_______</w:t>
      </w:r>
    </w:p>
    <w:p w:rsidR="006110C3" w:rsidRPr="00785E77" w:rsidRDefault="006110C3" w:rsidP="00E05AB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от__________________           </w:t>
      </w:r>
    </w:p>
    <w:p w:rsidR="006110C3" w:rsidRDefault="006110C3" w:rsidP="00660E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5E77">
        <w:rPr>
          <w:rFonts w:ascii="Times New Roman" w:hAnsi="Times New Roman"/>
          <w:sz w:val="24"/>
          <w:szCs w:val="24"/>
          <w:lang w:eastAsia="ru-RU"/>
        </w:rPr>
        <w:br/>
      </w:r>
      <w:r w:rsidRPr="00660ED4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6110C3" w:rsidRDefault="006110C3" w:rsidP="00660E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оказания информационной </w:t>
      </w:r>
      <w:r w:rsidRPr="00660ED4"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</w:p>
    <w:p w:rsidR="006110C3" w:rsidRDefault="006110C3" w:rsidP="00660E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ED4">
        <w:rPr>
          <w:rFonts w:ascii="Times New Roman" w:hAnsi="Times New Roman"/>
          <w:sz w:val="24"/>
          <w:szCs w:val="24"/>
          <w:lang w:eastAsia="ru-RU"/>
        </w:rPr>
        <w:t>социально ориентирован</w:t>
      </w:r>
      <w:r>
        <w:rPr>
          <w:rFonts w:ascii="Times New Roman" w:hAnsi="Times New Roman"/>
          <w:sz w:val="24"/>
          <w:szCs w:val="24"/>
          <w:lang w:eastAsia="ru-RU"/>
        </w:rPr>
        <w:t>ны</w:t>
      </w:r>
      <w:r w:rsidR="00BB0AFB">
        <w:rPr>
          <w:rFonts w:ascii="Times New Roman" w:hAnsi="Times New Roman"/>
          <w:sz w:val="24"/>
          <w:szCs w:val="24"/>
          <w:lang w:eastAsia="ru-RU"/>
        </w:rPr>
        <w:t>м некоммер</w:t>
      </w:r>
      <w:r w:rsidR="00217AD1">
        <w:rPr>
          <w:rFonts w:ascii="Times New Roman" w:hAnsi="Times New Roman"/>
          <w:sz w:val="24"/>
          <w:szCs w:val="24"/>
          <w:lang w:eastAsia="ru-RU"/>
        </w:rPr>
        <w:t>ческим организациям, действующим</w:t>
      </w:r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города Югорска</w:t>
      </w:r>
    </w:p>
    <w:p w:rsidR="006110C3" w:rsidRDefault="006110C3" w:rsidP="00660E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10C3" w:rsidRPr="00785E77" w:rsidRDefault="005B0CFB" w:rsidP="00285AC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6110C3" w:rsidRPr="00785E77">
        <w:rPr>
          <w:rFonts w:ascii="Times New Roman" w:hAnsi="Times New Roman"/>
          <w:sz w:val="24"/>
          <w:szCs w:val="24"/>
          <w:lang w:eastAsia="ru-RU"/>
        </w:rPr>
        <w:t xml:space="preserve">Порядок </w:t>
      </w:r>
      <w:r w:rsidR="00285AC7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организациям, действующим на территории города Югорска</w:t>
      </w:r>
      <w:r w:rsidR="00285AC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110C3" w:rsidRPr="00785E77">
        <w:rPr>
          <w:rFonts w:ascii="Times New Roman" w:hAnsi="Times New Roman"/>
          <w:sz w:val="24"/>
          <w:szCs w:val="24"/>
          <w:lang w:eastAsia="ru-RU"/>
        </w:rPr>
        <w:t xml:space="preserve">разработан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 w:rsidR="006110C3" w:rsidRPr="00CB4EB8">
        <w:rPr>
          <w:rFonts w:ascii="Times New Roman" w:hAnsi="Times New Roman"/>
          <w:sz w:val="24"/>
          <w:szCs w:val="24"/>
          <w:lang w:eastAsia="ru-RU"/>
        </w:rPr>
        <w:t>с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о статьей 31.1 Федерального закона от 19.12.2016 № 7-ФЗ «О некоммерческих организациях» </w:t>
      </w:r>
      <w:r w:rsidR="006110C3" w:rsidRPr="00785E77">
        <w:rPr>
          <w:rFonts w:ascii="Times New Roman" w:hAnsi="Times New Roman"/>
          <w:sz w:val="24"/>
          <w:szCs w:val="24"/>
          <w:lang w:eastAsia="ru-RU"/>
        </w:rPr>
        <w:t>и направлен на поддержку деятельности социально ориентированных некоммерческих организаций</w:t>
      </w:r>
      <w:r w:rsidR="002473EA">
        <w:rPr>
          <w:rFonts w:ascii="Times New Roman" w:hAnsi="Times New Roman"/>
          <w:sz w:val="24"/>
          <w:szCs w:val="24"/>
          <w:lang w:eastAsia="ru-RU"/>
        </w:rPr>
        <w:t>, действующих на территории города Югорска.</w:t>
      </w:r>
    </w:p>
    <w:p w:rsidR="006110C3" w:rsidRPr="00785E77" w:rsidRDefault="006110C3" w:rsidP="001D4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Информационная поддержка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организуется исполнителем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управлением внутренней политики и общественных связей администрации города Югорска.</w:t>
      </w:r>
    </w:p>
    <w:p w:rsidR="006110C3" w:rsidRDefault="006110C3" w:rsidP="001D4A1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85E77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 оказанию информационной поддержки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  <w:r w:rsidR="008B2F68" w:rsidRPr="0078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осуществляется в пределах средств, предусмотренных в бюджете </w:t>
      </w:r>
      <w:r>
        <w:rPr>
          <w:rFonts w:ascii="Times New Roman" w:hAnsi="Times New Roman"/>
          <w:sz w:val="24"/>
          <w:szCs w:val="24"/>
          <w:lang w:eastAsia="ru-RU"/>
        </w:rPr>
        <w:t>города Югорска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 на соответствующий ф</w:t>
      </w:r>
      <w:r>
        <w:rPr>
          <w:rFonts w:ascii="Times New Roman" w:hAnsi="Times New Roman"/>
          <w:sz w:val="24"/>
          <w:szCs w:val="24"/>
          <w:lang w:eastAsia="ru-RU"/>
        </w:rPr>
        <w:t xml:space="preserve">инансовый </w:t>
      </w:r>
      <w:r w:rsidR="008B2F68">
        <w:rPr>
          <w:rFonts w:ascii="Times New Roman" w:hAnsi="Times New Roman"/>
          <w:sz w:val="24"/>
          <w:szCs w:val="24"/>
          <w:lang w:eastAsia="ru-RU"/>
        </w:rPr>
        <w:t>год и плановый период на финансовое обеспечение затрат в связи с опубликованием муниципальных правовых актов и иной официальной информации, на информационное обеспечение деятельности органов местного самоуправления в средствах массовой информации,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пределах лимитов бюджетных обязательств</w:t>
      </w:r>
      <w:r w:rsidR="008B2F68">
        <w:rPr>
          <w:rFonts w:ascii="Times New Roman" w:hAnsi="Times New Roman"/>
          <w:sz w:val="24"/>
          <w:szCs w:val="24"/>
          <w:lang w:eastAsia="ru-RU"/>
        </w:rPr>
        <w:t xml:space="preserve"> на эти цели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6110C3" w:rsidRPr="00785E77" w:rsidRDefault="005B0CFB" w:rsidP="005B0CFB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6110C3" w:rsidRPr="00785E77">
        <w:rPr>
          <w:rFonts w:ascii="Times New Roman" w:hAnsi="Times New Roman"/>
          <w:sz w:val="24"/>
          <w:szCs w:val="24"/>
          <w:lang w:eastAsia="ru-RU"/>
        </w:rPr>
        <w:t>Информационная под</w:t>
      </w:r>
      <w:r w:rsidR="006110C3">
        <w:rPr>
          <w:rFonts w:ascii="Times New Roman" w:hAnsi="Times New Roman"/>
          <w:sz w:val="24"/>
          <w:szCs w:val="24"/>
          <w:lang w:eastAsia="ru-RU"/>
        </w:rPr>
        <w:t>держка оказывается исполнителем</w:t>
      </w:r>
      <w:r w:rsidR="006110C3" w:rsidRPr="00785E77">
        <w:rPr>
          <w:rFonts w:ascii="Times New Roman" w:hAnsi="Times New Roman"/>
          <w:sz w:val="24"/>
          <w:szCs w:val="24"/>
          <w:lang w:eastAsia="ru-RU"/>
        </w:rPr>
        <w:t xml:space="preserve"> в следующих формах:</w:t>
      </w:r>
    </w:p>
    <w:p w:rsidR="006110C3" w:rsidRPr="00785E77" w:rsidRDefault="006110C3" w:rsidP="001D4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5E77">
        <w:rPr>
          <w:rFonts w:ascii="Times New Roman" w:hAnsi="Times New Roman"/>
          <w:sz w:val="24"/>
          <w:szCs w:val="24"/>
          <w:lang w:eastAsia="ru-RU"/>
        </w:rPr>
        <w:t xml:space="preserve">- освещение деятельности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>й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 в сред</w:t>
      </w:r>
      <w:r w:rsidR="008B2F68">
        <w:rPr>
          <w:rFonts w:ascii="Times New Roman" w:hAnsi="Times New Roman"/>
          <w:sz w:val="24"/>
          <w:szCs w:val="24"/>
          <w:lang w:eastAsia="ru-RU"/>
        </w:rPr>
        <w:t>ствах массовой информации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110C3" w:rsidRPr="00785E77" w:rsidRDefault="006110C3" w:rsidP="001D4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5E77">
        <w:rPr>
          <w:rFonts w:ascii="Times New Roman" w:hAnsi="Times New Roman"/>
          <w:sz w:val="24"/>
          <w:szCs w:val="24"/>
          <w:lang w:eastAsia="ru-RU"/>
        </w:rPr>
        <w:t xml:space="preserve">- предоставление площадей для печати, времени телевизионного </w:t>
      </w:r>
      <w:r w:rsidR="008B2F68">
        <w:rPr>
          <w:rFonts w:ascii="Times New Roman" w:hAnsi="Times New Roman"/>
          <w:sz w:val="24"/>
          <w:szCs w:val="24"/>
          <w:lang w:eastAsia="ru-RU"/>
        </w:rPr>
        <w:t>эфира</w:t>
      </w:r>
      <w:r w:rsidRPr="00785E77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8B2F68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Pr="00785E77">
        <w:rPr>
          <w:rFonts w:ascii="Times New Roman" w:hAnsi="Times New Roman"/>
          <w:sz w:val="24"/>
          <w:szCs w:val="24"/>
          <w:lang w:eastAsia="ru-RU"/>
        </w:rPr>
        <w:t>;</w:t>
      </w:r>
    </w:p>
    <w:p w:rsidR="006110C3" w:rsidRPr="00785E77" w:rsidRDefault="006110C3" w:rsidP="001D4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5E77">
        <w:rPr>
          <w:rFonts w:ascii="Times New Roman" w:hAnsi="Times New Roman"/>
          <w:sz w:val="24"/>
          <w:szCs w:val="24"/>
          <w:lang w:eastAsia="ru-RU"/>
        </w:rPr>
        <w:t>- поощрение и повышение квалификации журналистов,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освещающих деятельность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Pr="003F28B6" w:rsidRDefault="005B0CFB" w:rsidP="001D4A1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Освещение деятельности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B2F68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="008B2F68">
        <w:rPr>
          <w:rFonts w:ascii="Times New Roman" w:hAnsi="Times New Roman"/>
          <w:sz w:val="24"/>
          <w:szCs w:val="24"/>
          <w:lang w:eastAsia="ru-RU"/>
        </w:rPr>
        <w:t>у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правлением</w:t>
      </w:r>
      <w:r w:rsidR="008B2F68">
        <w:rPr>
          <w:rFonts w:ascii="Times New Roman" w:hAnsi="Times New Roman"/>
          <w:sz w:val="24"/>
          <w:szCs w:val="24"/>
          <w:lang w:eastAsia="ru-RU"/>
        </w:rPr>
        <w:t xml:space="preserve"> внутренней политики и общественных связей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Управление </w:t>
      </w:r>
      <w:r w:rsidR="008B2F68">
        <w:rPr>
          <w:rFonts w:ascii="Times New Roman" w:hAnsi="Times New Roman"/>
          <w:sz w:val="24"/>
          <w:szCs w:val="24"/>
          <w:lang w:eastAsia="ru-RU"/>
        </w:rPr>
        <w:t>внутренней политики и общественных связей</w:t>
      </w:r>
      <w:r w:rsidR="008B2F68" w:rsidRPr="003F2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готовит или получает от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х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>й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информацию о </w:t>
      </w:r>
      <w:r w:rsidR="00285AC7">
        <w:rPr>
          <w:rFonts w:ascii="Times New Roman" w:hAnsi="Times New Roman"/>
          <w:sz w:val="24"/>
          <w:szCs w:val="24"/>
          <w:lang w:eastAsia="ru-RU"/>
        </w:rPr>
        <w:t xml:space="preserve">мероприятиях, проводимых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социально ориентированны</w:t>
      </w:r>
      <w:r w:rsidR="008B2F68">
        <w:rPr>
          <w:rFonts w:ascii="Times New Roman" w:hAnsi="Times New Roman"/>
          <w:sz w:val="24"/>
          <w:szCs w:val="24"/>
          <w:lang w:eastAsia="ru-RU"/>
        </w:rPr>
        <w:t>ми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8B2F68">
        <w:rPr>
          <w:rFonts w:ascii="Times New Roman" w:hAnsi="Times New Roman"/>
          <w:sz w:val="24"/>
          <w:szCs w:val="24"/>
          <w:lang w:eastAsia="ru-RU"/>
        </w:rPr>
        <w:t>ми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8B2F68">
        <w:rPr>
          <w:rFonts w:ascii="Times New Roman" w:hAnsi="Times New Roman"/>
          <w:sz w:val="24"/>
          <w:szCs w:val="24"/>
          <w:lang w:eastAsia="ru-RU"/>
        </w:rPr>
        <w:t>ями</w:t>
      </w:r>
      <w:r w:rsidR="00285AC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и направляет ее для размещения в </w:t>
      </w:r>
      <w:r w:rsidR="008B2F68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Pr="003F28B6" w:rsidRDefault="005B0CFB" w:rsidP="001D4A1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. Предоставление площади для п</w:t>
      </w:r>
      <w:r w:rsidR="008B2F68">
        <w:rPr>
          <w:rFonts w:ascii="Times New Roman" w:hAnsi="Times New Roman"/>
          <w:sz w:val="24"/>
          <w:szCs w:val="24"/>
          <w:lang w:eastAsia="ru-RU"/>
        </w:rPr>
        <w:t>ечати, времени телевизионного эфира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8B2F68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осуществляется У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правлением</w:t>
      </w:r>
      <w:r w:rsidR="008B2F68" w:rsidRPr="008B2F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2F68">
        <w:rPr>
          <w:rFonts w:ascii="Times New Roman" w:hAnsi="Times New Roman"/>
          <w:sz w:val="24"/>
          <w:szCs w:val="24"/>
          <w:lang w:eastAsia="ru-RU"/>
        </w:rPr>
        <w:t>внутренней политики и общественных связей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на безвозмездной основе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8B2F68">
        <w:rPr>
          <w:rFonts w:ascii="Times New Roman" w:hAnsi="Times New Roman"/>
          <w:sz w:val="24"/>
          <w:szCs w:val="24"/>
          <w:lang w:eastAsia="ru-RU"/>
        </w:rPr>
        <w:t>Порядком</w:t>
      </w:r>
      <w:r w:rsidR="008B2F68" w:rsidRPr="00785E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2F68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организациям, действующим на территории города Югорска</w:t>
      </w:r>
      <w:r w:rsidR="00450FA4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Pr="003F28B6" w:rsidRDefault="005B0CFB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6110C3" w:rsidRPr="0016608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ориентированны</w:t>
      </w:r>
      <w:r w:rsidR="00CD1CCC">
        <w:rPr>
          <w:rFonts w:ascii="Times New Roman" w:hAnsi="Times New Roman"/>
          <w:sz w:val="24"/>
          <w:szCs w:val="24"/>
          <w:lang w:eastAsia="ru-RU"/>
        </w:rPr>
        <w:t>е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CD1CCC">
        <w:rPr>
          <w:rFonts w:ascii="Times New Roman" w:hAnsi="Times New Roman"/>
          <w:sz w:val="24"/>
          <w:szCs w:val="24"/>
          <w:lang w:eastAsia="ru-RU"/>
        </w:rPr>
        <w:t>е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и</w:t>
      </w:r>
      <w:r w:rsidR="006110C3" w:rsidRPr="001660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>
        <w:rPr>
          <w:rFonts w:ascii="Times New Roman" w:hAnsi="Times New Roman"/>
          <w:sz w:val="24"/>
          <w:szCs w:val="24"/>
          <w:lang w:eastAsia="ru-RU"/>
        </w:rPr>
        <w:t>для освещения своей деятельности представляют в адрес У</w:t>
      </w:r>
      <w:r w:rsidR="006110C3" w:rsidRPr="00166086">
        <w:rPr>
          <w:rFonts w:ascii="Times New Roman" w:hAnsi="Times New Roman"/>
          <w:sz w:val="24"/>
          <w:szCs w:val="24"/>
          <w:lang w:eastAsia="ru-RU"/>
        </w:rPr>
        <w:t xml:space="preserve">правления </w:t>
      </w:r>
      <w:r w:rsidR="00CD1CCC">
        <w:rPr>
          <w:rFonts w:ascii="Times New Roman" w:hAnsi="Times New Roman"/>
          <w:sz w:val="24"/>
          <w:szCs w:val="24"/>
          <w:lang w:eastAsia="ru-RU"/>
        </w:rPr>
        <w:t>внутренней политики и общественных связей</w:t>
      </w:r>
      <w:r w:rsidR="00CD1CCC" w:rsidRPr="001660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166086">
        <w:rPr>
          <w:rFonts w:ascii="Times New Roman" w:hAnsi="Times New Roman"/>
          <w:sz w:val="24"/>
          <w:szCs w:val="24"/>
          <w:lang w:eastAsia="ru-RU"/>
        </w:rPr>
        <w:t>заявление, составленное по форме согласно приложению 1 к Порядку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="006110C3" w:rsidRPr="00166086">
        <w:rPr>
          <w:rFonts w:ascii="Times New Roman" w:hAnsi="Times New Roman"/>
          <w:sz w:val="24"/>
          <w:szCs w:val="24"/>
          <w:lang w:eastAsia="ru-RU"/>
        </w:rPr>
        <w:t>, которое включает в себя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: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t xml:space="preserve">- полное наименование и адрес местонахождения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ой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>ой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и</w:t>
      </w:r>
      <w:r w:rsidRPr="003F28B6">
        <w:rPr>
          <w:rFonts w:ascii="Times New Roman" w:hAnsi="Times New Roman"/>
          <w:sz w:val="24"/>
          <w:szCs w:val="24"/>
          <w:lang w:eastAsia="ru-RU"/>
        </w:rPr>
        <w:t>, а также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 контактную информацию: телефон</w:t>
      </w:r>
      <w:r w:rsidRPr="003F28B6">
        <w:rPr>
          <w:rFonts w:ascii="Times New Roman" w:hAnsi="Times New Roman"/>
          <w:sz w:val="24"/>
          <w:szCs w:val="24"/>
          <w:lang w:eastAsia="ru-RU"/>
        </w:rPr>
        <w:t>, адрес электронной почты;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t>- предполагаемую дату размещения материала.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Заявление подписывается руководителем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ой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>ой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и</w:t>
      </w:r>
      <w:r w:rsidRPr="003F28B6">
        <w:rPr>
          <w:rFonts w:ascii="Times New Roman" w:hAnsi="Times New Roman"/>
          <w:sz w:val="24"/>
          <w:szCs w:val="24"/>
          <w:lang w:eastAsia="ru-RU"/>
        </w:rPr>
        <w:t xml:space="preserve"> и заверяется печатью организации.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t>К заявлению прикладывает</w:t>
      </w:r>
      <w:r>
        <w:rPr>
          <w:rFonts w:ascii="Times New Roman" w:hAnsi="Times New Roman"/>
          <w:sz w:val="24"/>
          <w:szCs w:val="24"/>
          <w:lang w:eastAsia="ru-RU"/>
        </w:rPr>
        <w:t xml:space="preserve">ся техническое задание (контент - </w:t>
      </w:r>
      <w:r w:rsidRPr="003F28B6">
        <w:rPr>
          <w:rFonts w:ascii="Times New Roman" w:hAnsi="Times New Roman"/>
          <w:sz w:val="24"/>
          <w:szCs w:val="24"/>
          <w:lang w:eastAsia="ru-RU"/>
        </w:rPr>
        <w:t xml:space="preserve">задание) по подготовке информационного материала, предлагаемого к размещению 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Pr="003F28B6">
        <w:rPr>
          <w:rFonts w:ascii="Times New Roman" w:hAnsi="Times New Roman"/>
          <w:sz w:val="24"/>
          <w:szCs w:val="24"/>
          <w:lang w:eastAsia="ru-RU"/>
        </w:rPr>
        <w:t xml:space="preserve">, составленное по форме согласно </w:t>
      </w:r>
      <w:r w:rsidRPr="00EF1D69">
        <w:rPr>
          <w:rFonts w:ascii="Times New Roman" w:hAnsi="Times New Roman"/>
          <w:sz w:val="24"/>
          <w:szCs w:val="24"/>
          <w:lang w:eastAsia="ru-RU"/>
        </w:rPr>
        <w:t>приложению 2 к Порядку</w:t>
      </w:r>
      <w:r w:rsidR="00CD1CCC" w:rsidRPr="00CD1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Pr="00EF1D69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Default="005B0CFB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Информационный материал размещается 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в срок, не превышающий 30 календарных дней </w:t>
      </w:r>
      <w:proofErr w:type="gramStart"/>
      <w:r w:rsidR="006110C3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="006110C3">
        <w:rPr>
          <w:rFonts w:ascii="Times New Roman" w:hAnsi="Times New Roman"/>
          <w:sz w:val="24"/>
          <w:szCs w:val="24"/>
          <w:lang w:eastAsia="ru-RU"/>
        </w:rPr>
        <w:t xml:space="preserve"> заявления в У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правлении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CCC">
        <w:rPr>
          <w:rFonts w:ascii="Times New Roman" w:hAnsi="Times New Roman"/>
          <w:sz w:val="24"/>
          <w:szCs w:val="24"/>
          <w:lang w:eastAsia="ru-RU"/>
        </w:rPr>
        <w:t>внутренней политики и общественных связей.</w:t>
      </w:r>
    </w:p>
    <w:p w:rsidR="006110C3" w:rsidRPr="003F28B6" w:rsidRDefault="005B0CFB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Информационный материал, предлагаемый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ыми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ими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ями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к размещению 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, должен быть общественно значимым, освещать деятельность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некоммерчес</w:t>
      </w:r>
      <w:r w:rsidR="00CD1CCC">
        <w:rPr>
          <w:rFonts w:ascii="Times New Roman" w:hAnsi="Times New Roman"/>
          <w:sz w:val="24"/>
          <w:szCs w:val="24"/>
          <w:lang w:eastAsia="ru-RU"/>
        </w:rPr>
        <w:t>ких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й</w:t>
      </w:r>
      <w:r w:rsidR="00CD1CCC" w:rsidRPr="003F2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по реализации проектов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ых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>их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й</w:t>
      </w:r>
      <w:r w:rsidR="00CD1CCC" w:rsidRPr="003F2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и не носить рекламный характер.</w:t>
      </w:r>
    </w:p>
    <w:p w:rsidR="006110C3" w:rsidRPr="003F28B6" w:rsidRDefault="005B0CFB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Редакция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ые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>ие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и</w:t>
      </w:r>
      <w:r w:rsidR="00CD1CCC" w:rsidRPr="003F28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>совместно: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t>- определяют дату размещения информационного материала;</w:t>
      </w:r>
    </w:p>
    <w:p w:rsidR="006110C3" w:rsidRPr="003F28B6" w:rsidRDefault="006110C3" w:rsidP="001D4A15">
      <w:pPr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3F28B6">
        <w:rPr>
          <w:rFonts w:ascii="Times New Roman" w:hAnsi="Times New Roman"/>
          <w:sz w:val="24"/>
          <w:szCs w:val="24"/>
          <w:lang w:eastAsia="ru-RU"/>
        </w:rPr>
        <w:t xml:space="preserve">- вырабатывают техническое задание: приемлемое содержание и форму подачи </w:t>
      </w:r>
      <w:proofErr w:type="gramStart"/>
      <w:r w:rsidRPr="003F28B6">
        <w:rPr>
          <w:rFonts w:ascii="Times New Roman" w:hAnsi="Times New Roman"/>
          <w:sz w:val="24"/>
          <w:szCs w:val="24"/>
          <w:lang w:eastAsia="ru-RU"/>
        </w:rPr>
        <w:t>размещаемого</w:t>
      </w:r>
      <w:proofErr w:type="gramEnd"/>
      <w:r w:rsidRPr="003F28B6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Pr="003F28B6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Pr="001D4A15" w:rsidRDefault="005B0CFB" w:rsidP="001D4A15">
      <w:pPr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Редакция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не размещает информационн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ый материал в случае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>недостоверности сведений, содержащихся в контент-задании.</w:t>
      </w:r>
    </w:p>
    <w:p w:rsidR="006110C3" w:rsidRDefault="005B0CFB" w:rsidP="000C298C">
      <w:pPr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. Общее количество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предоставляемого объема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в печатных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для всех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ых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й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6110C3">
        <w:rPr>
          <w:rFonts w:ascii="Times New Roman" w:hAnsi="Times New Roman"/>
          <w:sz w:val="24"/>
          <w:szCs w:val="24"/>
          <w:lang w:eastAsia="ru-RU"/>
        </w:rPr>
        <w:t>не более 12 полос. Количество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эфирного времени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, предоставляемого для всех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ых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й на телевидении,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не более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>36 минут.</w:t>
      </w:r>
    </w:p>
    <w:p w:rsidR="006110C3" w:rsidRPr="001D4A15" w:rsidRDefault="005B0CFB" w:rsidP="000C298C">
      <w:pPr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6110C3">
        <w:rPr>
          <w:rFonts w:ascii="Times New Roman" w:hAnsi="Times New Roman"/>
          <w:sz w:val="24"/>
          <w:szCs w:val="24"/>
          <w:lang w:eastAsia="ru-RU"/>
        </w:rPr>
        <w:t>. Кажд</w:t>
      </w:r>
      <w:r w:rsidR="00CD1CCC">
        <w:rPr>
          <w:rFonts w:ascii="Times New Roman" w:hAnsi="Times New Roman"/>
          <w:sz w:val="24"/>
          <w:szCs w:val="24"/>
          <w:lang w:eastAsia="ru-RU"/>
        </w:rPr>
        <w:t>ая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>ая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я</w:t>
      </w:r>
      <w:r w:rsidR="00CD1CCC" w:rsidRPr="001D4A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имеет право на размещение информационного материала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в соответствии с Порядком</w:t>
      </w:r>
      <w:r w:rsidR="00CD1CCC" w:rsidRPr="00CD1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="006110C3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но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не более </w:t>
      </w:r>
      <w:r w:rsidR="00CD1CCC">
        <w:rPr>
          <w:rFonts w:ascii="Times New Roman" w:hAnsi="Times New Roman"/>
          <w:sz w:val="24"/>
          <w:szCs w:val="24"/>
          <w:lang w:eastAsia="ru-RU"/>
        </w:rPr>
        <w:t>1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CD1CCC">
        <w:rPr>
          <w:rFonts w:ascii="Times New Roman" w:hAnsi="Times New Roman"/>
          <w:sz w:val="24"/>
          <w:szCs w:val="24"/>
          <w:lang w:eastAsia="ru-RU"/>
        </w:rPr>
        <w:t>а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CD1CCC">
        <w:rPr>
          <w:rFonts w:ascii="Times New Roman" w:hAnsi="Times New Roman"/>
          <w:sz w:val="24"/>
          <w:szCs w:val="24"/>
          <w:lang w:eastAsia="ru-RU"/>
        </w:rPr>
        <w:t>квартал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>.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Объем размещаемого </w:t>
      </w:r>
      <w:r w:rsidR="00CD1CCC">
        <w:rPr>
          <w:rFonts w:ascii="Times New Roman" w:hAnsi="Times New Roman"/>
          <w:sz w:val="24"/>
          <w:szCs w:val="24"/>
          <w:lang w:eastAsia="ru-RU"/>
        </w:rPr>
        <w:t>с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некоммерческ</w:t>
      </w:r>
      <w:r w:rsidR="00CD1CCC"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="00CD1CCC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CD1CCC">
        <w:rPr>
          <w:rFonts w:ascii="Times New Roman" w:hAnsi="Times New Roman"/>
          <w:sz w:val="24"/>
          <w:szCs w:val="24"/>
          <w:lang w:eastAsia="ru-RU"/>
        </w:rPr>
        <w:t>ей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CD1CCC">
        <w:rPr>
          <w:rFonts w:ascii="Times New Roman" w:hAnsi="Times New Roman"/>
          <w:sz w:val="24"/>
          <w:szCs w:val="24"/>
          <w:lang w:eastAsia="ru-RU"/>
        </w:rPr>
        <w:t>средствах массовой информации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материала не должен 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превышать </w:t>
      </w:r>
      <w:r w:rsidR="000A4B38">
        <w:rPr>
          <w:rFonts w:ascii="Times New Roman" w:hAnsi="Times New Roman"/>
          <w:sz w:val="24"/>
          <w:szCs w:val="24"/>
          <w:lang w:eastAsia="ru-RU"/>
        </w:rPr>
        <w:t>1/2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олосы формата А3 в печатных СМИ, 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 xml:space="preserve">90 секунд </w:t>
      </w:r>
      <w:r w:rsidR="000A4B38">
        <w:rPr>
          <w:rFonts w:ascii="Times New Roman" w:hAnsi="Times New Roman"/>
          <w:sz w:val="24"/>
          <w:szCs w:val="24"/>
          <w:lang w:eastAsia="ru-RU"/>
        </w:rPr>
        <w:t>эфирного времени на телевидении</w:t>
      </w:r>
      <w:r w:rsidR="006110C3" w:rsidRPr="001D4A15">
        <w:rPr>
          <w:rFonts w:ascii="Times New Roman" w:hAnsi="Times New Roman"/>
          <w:sz w:val="24"/>
          <w:szCs w:val="24"/>
          <w:lang w:eastAsia="ru-RU"/>
        </w:rPr>
        <w:t>.</w:t>
      </w:r>
    </w:p>
    <w:p w:rsidR="006110C3" w:rsidRPr="003F28B6" w:rsidRDefault="005B0CFB" w:rsidP="001D4A15">
      <w:pPr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В случае если </w:t>
      </w:r>
      <w:r w:rsidR="000A4B38">
        <w:rPr>
          <w:rFonts w:ascii="Times New Roman" w:hAnsi="Times New Roman"/>
          <w:sz w:val="24"/>
          <w:szCs w:val="24"/>
          <w:lang w:eastAsia="ru-RU"/>
        </w:rPr>
        <w:t>с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0A4B38">
        <w:rPr>
          <w:rFonts w:ascii="Times New Roman" w:hAnsi="Times New Roman"/>
          <w:sz w:val="24"/>
          <w:szCs w:val="24"/>
          <w:lang w:eastAsia="ru-RU"/>
        </w:rPr>
        <w:t>ая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0A4B38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0A4B38">
        <w:rPr>
          <w:rFonts w:ascii="Times New Roman" w:hAnsi="Times New Roman"/>
          <w:sz w:val="24"/>
          <w:szCs w:val="24"/>
          <w:lang w:eastAsia="ru-RU"/>
        </w:rPr>
        <w:t>я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получила информационную поддержку, не имея на нее права, представив </w:t>
      </w:r>
      <w:r w:rsidR="00285AC7">
        <w:rPr>
          <w:rFonts w:ascii="Times New Roman" w:hAnsi="Times New Roman"/>
          <w:sz w:val="24"/>
          <w:szCs w:val="24"/>
          <w:lang w:eastAsia="ru-RU"/>
        </w:rPr>
        <w:t>недостоверные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сведения о себе или в иных случаях, предусмотренных Порядком</w:t>
      </w:r>
      <w:r w:rsidR="000A4B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оказания информационной поддержки социально ориентированным некоммерческим организациям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, она должна возместить редакции </w:t>
      </w:r>
      <w:r w:rsidR="000A4B38">
        <w:rPr>
          <w:rFonts w:ascii="Times New Roman" w:hAnsi="Times New Roman"/>
          <w:sz w:val="24"/>
          <w:szCs w:val="24"/>
          <w:lang w:eastAsia="ru-RU"/>
        </w:rPr>
        <w:t>средства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стоимость вышедшего материала по расценкам, действовавшим в редакции </w:t>
      </w:r>
      <w:r w:rsidR="000A4B38">
        <w:rPr>
          <w:rFonts w:ascii="Times New Roman" w:hAnsi="Times New Roman"/>
          <w:sz w:val="24"/>
          <w:szCs w:val="24"/>
          <w:lang w:eastAsia="ru-RU"/>
        </w:rPr>
        <w:t>средства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на момент размещения информационного материала.</w:t>
      </w:r>
      <w:proofErr w:type="gramEnd"/>
    </w:p>
    <w:p w:rsidR="006110C3" w:rsidRPr="003F28B6" w:rsidRDefault="005B0CFB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110C3" w:rsidRPr="003F28B6">
        <w:rPr>
          <w:rFonts w:ascii="Times New Roman" w:hAnsi="Times New Roman"/>
          <w:sz w:val="24"/>
          <w:szCs w:val="24"/>
          <w:lang w:eastAsia="ru-RU"/>
        </w:rPr>
        <w:t>Поощрение и повышение квалификации журналистов, освещающих деяте</w:t>
      </w:r>
      <w:r w:rsidR="006110C3">
        <w:rPr>
          <w:rFonts w:ascii="Times New Roman" w:hAnsi="Times New Roman"/>
          <w:sz w:val="24"/>
          <w:szCs w:val="24"/>
          <w:lang w:eastAsia="ru-RU"/>
        </w:rPr>
        <w:t xml:space="preserve">льность </w:t>
      </w:r>
      <w:r w:rsidR="000A4B38">
        <w:rPr>
          <w:rFonts w:ascii="Times New Roman" w:hAnsi="Times New Roman"/>
          <w:sz w:val="24"/>
          <w:szCs w:val="24"/>
          <w:lang w:eastAsia="ru-RU"/>
        </w:rPr>
        <w:t>с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0A4B38">
        <w:rPr>
          <w:rFonts w:ascii="Times New Roman" w:hAnsi="Times New Roman"/>
          <w:sz w:val="24"/>
          <w:szCs w:val="24"/>
          <w:lang w:eastAsia="ru-RU"/>
        </w:rPr>
        <w:t>ых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0A4B38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0A4B38">
        <w:rPr>
          <w:rFonts w:ascii="Times New Roman" w:hAnsi="Times New Roman"/>
          <w:sz w:val="24"/>
          <w:szCs w:val="24"/>
          <w:lang w:eastAsia="ru-RU"/>
        </w:rPr>
        <w:t>й</w:t>
      </w:r>
      <w:r w:rsidR="006110C3">
        <w:rPr>
          <w:rFonts w:ascii="Times New Roman" w:hAnsi="Times New Roman"/>
          <w:sz w:val="24"/>
          <w:szCs w:val="24"/>
          <w:lang w:eastAsia="ru-RU"/>
        </w:rPr>
        <w:t>, осуществляется У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правлением </w:t>
      </w:r>
      <w:r w:rsidR="000A4B38">
        <w:rPr>
          <w:rFonts w:ascii="Times New Roman" w:hAnsi="Times New Roman"/>
          <w:sz w:val="24"/>
          <w:szCs w:val="24"/>
          <w:lang w:eastAsia="ru-RU"/>
        </w:rPr>
        <w:t xml:space="preserve">внутренней политики и общественных связей 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в рамках участия журналистов в образовательных мероприятиях, организуемых Правительством </w:t>
      </w:r>
      <w:r w:rsidR="006110C3">
        <w:rPr>
          <w:rFonts w:ascii="Times New Roman" w:hAnsi="Times New Roman"/>
          <w:sz w:val="24"/>
          <w:szCs w:val="24"/>
          <w:lang w:eastAsia="ru-RU"/>
        </w:rPr>
        <w:t>Ханты-Мансийского автономного округа - Югры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: форумов </w:t>
      </w:r>
      <w:r w:rsidR="000A4B38">
        <w:rPr>
          <w:rFonts w:ascii="Times New Roman" w:hAnsi="Times New Roman"/>
          <w:sz w:val="24"/>
          <w:szCs w:val="24"/>
          <w:lang w:eastAsia="ru-RU"/>
        </w:rPr>
        <w:t>средств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, фестивалей региональных </w:t>
      </w:r>
      <w:r w:rsidR="000A4B38">
        <w:rPr>
          <w:rFonts w:ascii="Times New Roman" w:hAnsi="Times New Roman"/>
          <w:sz w:val="24"/>
          <w:szCs w:val="24"/>
          <w:lang w:eastAsia="ru-RU"/>
        </w:rPr>
        <w:t>средств массовой информации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, мастер-классов и иных образовательных мероприятий, направленных на повышение информированности журналистов о деятельности </w:t>
      </w:r>
      <w:r w:rsidR="000A4B38">
        <w:rPr>
          <w:rFonts w:ascii="Times New Roman" w:hAnsi="Times New Roman"/>
          <w:sz w:val="24"/>
          <w:szCs w:val="24"/>
          <w:lang w:eastAsia="ru-RU"/>
        </w:rPr>
        <w:lastRenderedPageBreak/>
        <w:t>с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оциально ориентированн</w:t>
      </w:r>
      <w:r w:rsidR="000A4B38">
        <w:rPr>
          <w:rFonts w:ascii="Times New Roman" w:hAnsi="Times New Roman"/>
          <w:sz w:val="24"/>
          <w:szCs w:val="24"/>
          <w:lang w:eastAsia="ru-RU"/>
        </w:rPr>
        <w:t>ых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 xml:space="preserve"> некоммерческ</w:t>
      </w:r>
      <w:r w:rsidR="000A4B38">
        <w:rPr>
          <w:rFonts w:ascii="Times New Roman" w:hAnsi="Times New Roman"/>
          <w:sz w:val="24"/>
          <w:szCs w:val="24"/>
          <w:lang w:eastAsia="ru-RU"/>
        </w:rPr>
        <w:t xml:space="preserve">их </w:t>
      </w:r>
      <w:r w:rsidR="000A4B38" w:rsidRPr="00285AC7">
        <w:rPr>
          <w:rFonts w:ascii="Times New Roman" w:hAnsi="Times New Roman"/>
          <w:sz w:val="24"/>
          <w:szCs w:val="24"/>
          <w:lang w:eastAsia="ru-RU"/>
        </w:rPr>
        <w:t>организаци</w:t>
      </w:r>
      <w:r w:rsidR="000A4B38">
        <w:rPr>
          <w:rFonts w:ascii="Times New Roman" w:hAnsi="Times New Roman"/>
          <w:sz w:val="24"/>
          <w:szCs w:val="24"/>
          <w:lang w:eastAsia="ru-RU"/>
        </w:rPr>
        <w:t>й</w:t>
      </w:r>
      <w:r w:rsidR="002376C5">
        <w:rPr>
          <w:rFonts w:ascii="Times New Roman" w:hAnsi="Times New Roman"/>
          <w:sz w:val="24"/>
          <w:szCs w:val="24"/>
          <w:lang w:eastAsia="ru-RU"/>
        </w:rPr>
        <w:t>,</w:t>
      </w:r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и проводимых с участием</w:t>
      </w:r>
      <w:proofErr w:type="gramEnd"/>
      <w:r w:rsidR="006110C3" w:rsidRPr="003F28B6">
        <w:rPr>
          <w:rFonts w:ascii="Times New Roman" w:hAnsi="Times New Roman"/>
          <w:sz w:val="24"/>
          <w:szCs w:val="24"/>
          <w:lang w:eastAsia="ru-RU"/>
        </w:rPr>
        <w:t xml:space="preserve"> специально приглашенных экспертов в области журналистики.</w:t>
      </w:r>
    </w:p>
    <w:p w:rsidR="006110C3" w:rsidRPr="003F28B6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166086">
      <w:pPr>
        <w:shd w:val="clear" w:color="auto" w:fill="FFFFFF"/>
        <w:spacing w:after="0" w:line="312" w:lineRule="atLeast"/>
        <w:ind w:firstLine="708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B0AFB" w:rsidRDefault="00BB0A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B0AFB" w:rsidRDefault="00BB0A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B0AFB" w:rsidRDefault="00BB0A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17AD1" w:rsidRDefault="00217AD1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376C5" w:rsidRDefault="002376C5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17AD1" w:rsidRDefault="00217AD1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85AC7" w:rsidRDefault="00285AC7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285AC7" w:rsidRDefault="00285AC7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5B0CFB" w:rsidRDefault="005B0CFB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1 </w:t>
      </w:r>
    </w:p>
    <w:p w:rsidR="006110C3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Pr="00E05AB7">
        <w:rPr>
          <w:rFonts w:ascii="Times New Roman" w:hAnsi="Times New Roman"/>
          <w:sz w:val="24"/>
          <w:szCs w:val="24"/>
          <w:lang w:eastAsia="ru-RU"/>
        </w:rPr>
        <w:t xml:space="preserve">оказания </w:t>
      </w:r>
    </w:p>
    <w:p w:rsidR="006110C3" w:rsidRPr="00E05AB7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>информационной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5AB7"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</w:p>
    <w:p w:rsidR="00217AD1" w:rsidRDefault="006110C3" w:rsidP="00217AD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  <w:r w:rsidR="00217AD1">
        <w:rPr>
          <w:rFonts w:ascii="Times New Roman" w:hAnsi="Times New Roman"/>
          <w:sz w:val="24"/>
          <w:szCs w:val="24"/>
          <w:lang w:eastAsia="ru-RU"/>
        </w:rPr>
        <w:t>,</w:t>
      </w:r>
    </w:p>
    <w:p w:rsidR="00217AD1" w:rsidRPr="00E05AB7" w:rsidRDefault="00217AD1" w:rsidP="00217AD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действующим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города Югорска</w:t>
      </w: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6B0CF1">
        <w:rPr>
          <w:rFonts w:ascii="Times New Roman" w:hAnsi="Times New Roman"/>
          <w:sz w:val="24"/>
          <w:szCs w:val="24"/>
          <w:lang w:eastAsia="ru-RU"/>
        </w:rPr>
        <w:t>(инициалы, фамилия, должность</w:t>
      </w:r>
      <w:proofErr w:type="gramEnd"/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руководителя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6B0CF1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Прошу предоставить ___________________________________________________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6B0CF1">
        <w:rPr>
          <w:rFonts w:ascii="Times New Roman" w:hAnsi="Times New Roman"/>
          <w:sz w:val="24"/>
          <w:szCs w:val="24"/>
          <w:lang w:eastAsia="ru-RU"/>
        </w:rPr>
        <w:t>(полное наименование социально ориентированной</w:t>
      </w:r>
      <w:proofErr w:type="gramEnd"/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некоммерческой организации в соответствии с уставом)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информационную</w:t>
      </w:r>
      <w:r w:rsidRPr="006B0CF1">
        <w:rPr>
          <w:rFonts w:ascii="Times New Roman" w:hAnsi="Times New Roman"/>
          <w:sz w:val="24"/>
          <w:szCs w:val="24"/>
          <w:lang w:eastAsia="ru-RU"/>
        </w:rPr>
        <w:t xml:space="preserve"> поддержку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предполагаемая</w:t>
      </w:r>
      <w:r w:rsidRPr="003F28B6">
        <w:rPr>
          <w:rFonts w:ascii="Times New Roman" w:hAnsi="Times New Roman"/>
          <w:sz w:val="24"/>
          <w:szCs w:val="24"/>
          <w:lang w:eastAsia="ru-RU"/>
        </w:rPr>
        <w:t xml:space="preserve"> дат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3F28B6">
        <w:rPr>
          <w:rFonts w:ascii="Times New Roman" w:hAnsi="Times New Roman"/>
          <w:sz w:val="24"/>
          <w:szCs w:val="24"/>
          <w:lang w:eastAsia="ru-RU"/>
        </w:rPr>
        <w:t xml:space="preserve"> размещения материала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6B0CF1">
        <w:rPr>
          <w:rFonts w:ascii="Times New Roman" w:hAnsi="Times New Roman"/>
          <w:sz w:val="24"/>
          <w:szCs w:val="24"/>
          <w:lang w:eastAsia="ru-RU"/>
        </w:rPr>
        <w:t>ля осуществления следующей социально ориентированной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(мероприятие)</w:t>
      </w:r>
      <w:r w:rsidRPr="006B0CF1">
        <w:rPr>
          <w:rFonts w:ascii="Times New Roman" w:hAnsi="Times New Roman"/>
          <w:sz w:val="24"/>
          <w:szCs w:val="24"/>
          <w:lang w:eastAsia="ru-RU"/>
        </w:rPr>
        <w:t>: 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Контактное лицо 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(Ф.И.О., должность)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Телефон (мобильный, рабочий) 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Адрес    местонахождения   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Руководитель социально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ориентированной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некоммерческой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B0CF1">
        <w:rPr>
          <w:rFonts w:ascii="Times New Roman" w:hAnsi="Times New Roman"/>
          <w:sz w:val="24"/>
          <w:szCs w:val="24"/>
          <w:lang w:eastAsia="ru-RU"/>
        </w:rPr>
        <w:t xml:space="preserve">_________________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6B0CF1">
        <w:rPr>
          <w:rFonts w:ascii="Times New Roman" w:hAnsi="Times New Roman"/>
          <w:sz w:val="24"/>
          <w:szCs w:val="24"/>
          <w:lang w:eastAsia="ru-RU"/>
        </w:rPr>
        <w:t xml:space="preserve"> 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6B0CF1">
        <w:rPr>
          <w:rFonts w:ascii="Times New Roman" w:hAnsi="Times New Roman"/>
          <w:sz w:val="24"/>
          <w:szCs w:val="24"/>
          <w:lang w:eastAsia="ru-RU"/>
        </w:rPr>
        <w:t xml:space="preserve"> (расшифровка подписи)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6B0CF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Дата _______________________</w:t>
      </w:r>
    </w:p>
    <w:p w:rsidR="006110C3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6110C3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B0CF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B0AFB" w:rsidRDefault="00BB0AFB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BB0AFB" w:rsidRDefault="00BB0AFB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E05AB7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05AB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110C3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 xml:space="preserve">к Порядку оказания </w:t>
      </w:r>
    </w:p>
    <w:p w:rsidR="006110C3" w:rsidRPr="00E05AB7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 xml:space="preserve">информационной поддержки </w:t>
      </w:r>
    </w:p>
    <w:p w:rsidR="006110C3" w:rsidRDefault="006110C3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E05AB7">
        <w:rPr>
          <w:rFonts w:ascii="Times New Roman" w:hAnsi="Times New Roman"/>
          <w:sz w:val="24"/>
          <w:szCs w:val="24"/>
          <w:lang w:eastAsia="ru-RU"/>
        </w:rPr>
        <w:t>социально ориентированным некоммерческим организациям</w:t>
      </w:r>
      <w:r w:rsidR="00217AD1">
        <w:rPr>
          <w:rFonts w:ascii="Times New Roman" w:hAnsi="Times New Roman"/>
          <w:sz w:val="24"/>
          <w:szCs w:val="24"/>
          <w:lang w:eastAsia="ru-RU"/>
        </w:rPr>
        <w:t>,</w:t>
      </w:r>
    </w:p>
    <w:p w:rsidR="00217AD1" w:rsidRPr="00E05AB7" w:rsidRDefault="00217AD1" w:rsidP="00217AD1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действующим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территории города Югорска</w:t>
      </w:r>
    </w:p>
    <w:p w:rsidR="00217AD1" w:rsidRPr="00E05AB7" w:rsidRDefault="00217AD1" w:rsidP="00E05AB7">
      <w:pPr>
        <w:shd w:val="clear" w:color="auto" w:fill="FFFFFF"/>
        <w:spacing w:after="0" w:line="312" w:lineRule="atLeast"/>
        <w:ind w:firstLine="708"/>
        <w:jc w:val="righ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jc w:val="center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ТЕХНИЧЕСКОЕ ЗАДАНИЕ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(контент-задание) по подготовке информационного материала,</w:t>
      </w:r>
    </w:p>
    <w:p w:rsidR="006110C3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Pr="006B0CF1">
        <w:rPr>
          <w:rFonts w:ascii="Times New Roman" w:hAnsi="Times New Roman"/>
          <w:sz w:val="24"/>
          <w:szCs w:val="24"/>
          <w:lang w:eastAsia="ru-RU"/>
        </w:rPr>
        <w:t>предлагаемого</w:t>
      </w:r>
      <w:proofErr w:type="gramEnd"/>
      <w:r w:rsidRPr="006B0CF1">
        <w:rPr>
          <w:rFonts w:ascii="Times New Roman" w:hAnsi="Times New Roman"/>
          <w:sz w:val="24"/>
          <w:szCs w:val="24"/>
          <w:lang w:eastAsia="ru-RU"/>
        </w:rPr>
        <w:t xml:space="preserve"> к размещению в средствах массовой информации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Наименование организации </w:t>
      </w:r>
      <w:r>
        <w:rPr>
          <w:rFonts w:ascii="Times New Roman" w:hAnsi="Times New Roman"/>
          <w:sz w:val="24"/>
          <w:szCs w:val="24"/>
          <w:lang w:eastAsia="ru-RU"/>
        </w:rPr>
        <w:t>(СО НКО)__________________________________________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Информационный повод 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B0CF1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Pr="006B0CF1">
        <w:rPr>
          <w:rFonts w:ascii="Times New Roman" w:hAnsi="Times New Roman"/>
          <w:sz w:val="24"/>
          <w:szCs w:val="24"/>
          <w:lang w:eastAsia="ru-RU"/>
        </w:rPr>
        <w:t>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 xml:space="preserve">Дата __________________________________________________________________   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Место 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Время _________________________________________________________________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Смысловое содержание 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0CF1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6110C3" w:rsidRPr="006B0CF1" w:rsidRDefault="006110C3" w:rsidP="006B0CF1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Спикеры 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</w:t>
      </w:r>
      <w:r w:rsidRPr="006B0CF1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110C3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6B0CF1" w:rsidRDefault="006110C3" w:rsidP="006B0CF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  <w:r w:rsidRPr="006B0CF1">
        <w:rPr>
          <w:rFonts w:ascii="Times New Roman" w:hAnsi="Times New Roman"/>
          <w:sz w:val="24"/>
          <w:szCs w:val="24"/>
          <w:lang w:eastAsia="ru-RU"/>
        </w:rPr>
        <w:t>Контактное лицо 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Default="006110C3" w:rsidP="003F28B6">
      <w:pPr>
        <w:shd w:val="clear" w:color="auto" w:fill="FFFFFF"/>
        <w:spacing w:after="0" w:line="312" w:lineRule="atLeast"/>
        <w:ind w:firstLine="708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6110C3" w:rsidRPr="00785E77" w:rsidRDefault="006110C3" w:rsidP="00E60A21">
      <w:pPr>
        <w:shd w:val="clear" w:color="auto" w:fill="FFFFFF"/>
        <w:spacing w:after="0" w:line="312" w:lineRule="atLeast"/>
        <w:outlineLvl w:val="3"/>
        <w:rPr>
          <w:rFonts w:ascii="Times New Roman" w:hAnsi="Times New Roman"/>
          <w:sz w:val="24"/>
          <w:szCs w:val="24"/>
          <w:lang w:eastAsia="ru-RU"/>
        </w:rPr>
      </w:pPr>
    </w:p>
    <w:sectPr w:rsidR="006110C3" w:rsidRPr="00785E77" w:rsidSect="001D4A1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9A" w:rsidRDefault="00893A9A">
      <w:r>
        <w:separator/>
      </w:r>
    </w:p>
  </w:endnote>
  <w:endnote w:type="continuationSeparator" w:id="0">
    <w:p w:rsidR="00893A9A" w:rsidRDefault="0089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9A" w:rsidRDefault="00893A9A">
      <w:r>
        <w:separator/>
      </w:r>
    </w:p>
  </w:footnote>
  <w:footnote w:type="continuationSeparator" w:id="0">
    <w:p w:rsidR="00893A9A" w:rsidRDefault="0089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66"/>
    <w:rsid w:val="000A2343"/>
    <w:rsid w:val="000A4B38"/>
    <w:rsid w:val="000C298C"/>
    <w:rsid w:val="00111617"/>
    <w:rsid w:val="00166086"/>
    <w:rsid w:val="001D4A15"/>
    <w:rsid w:val="00217AD1"/>
    <w:rsid w:val="002376C5"/>
    <w:rsid w:val="002473EA"/>
    <w:rsid w:val="00285AC7"/>
    <w:rsid w:val="002A633D"/>
    <w:rsid w:val="003F28B6"/>
    <w:rsid w:val="00450FA4"/>
    <w:rsid w:val="00457F82"/>
    <w:rsid w:val="00506671"/>
    <w:rsid w:val="00586D4D"/>
    <w:rsid w:val="005B0CFB"/>
    <w:rsid w:val="006110C3"/>
    <w:rsid w:val="0064157A"/>
    <w:rsid w:val="00660ED4"/>
    <w:rsid w:val="006B0CF1"/>
    <w:rsid w:val="00761050"/>
    <w:rsid w:val="00785E77"/>
    <w:rsid w:val="007A7425"/>
    <w:rsid w:val="00893A9A"/>
    <w:rsid w:val="008B2F68"/>
    <w:rsid w:val="00905F9A"/>
    <w:rsid w:val="009E2BBE"/>
    <w:rsid w:val="00AC0898"/>
    <w:rsid w:val="00BB0AFB"/>
    <w:rsid w:val="00BB0ECC"/>
    <w:rsid w:val="00C13CFD"/>
    <w:rsid w:val="00C927C2"/>
    <w:rsid w:val="00CB4EB8"/>
    <w:rsid w:val="00CD1CCC"/>
    <w:rsid w:val="00D05B66"/>
    <w:rsid w:val="00E05AB7"/>
    <w:rsid w:val="00E60A21"/>
    <w:rsid w:val="00EE6145"/>
    <w:rsid w:val="00EF1D69"/>
    <w:rsid w:val="00F015B1"/>
    <w:rsid w:val="00F14C4E"/>
    <w:rsid w:val="00F33080"/>
    <w:rsid w:val="00F66ED1"/>
    <w:rsid w:val="00F67BA2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4E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3308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F330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juscontext">
    <w:name w:val="juscontext"/>
    <w:basedOn w:val="a"/>
    <w:uiPriority w:val="99"/>
    <w:rsid w:val="003F2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F28B6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1D4A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2C6B"/>
    <w:rPr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1D4A1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4EB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3308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F3308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juscontext">
    <w:name w:val="juscontext"/>
    <w:basedOn w:val="a"/>
    <w:uiPriority w:val="99"/>
    <w:rsid w:val="003F2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F28B6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1D4A1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42C6B"/>
    <w:rPr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1D4A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Боровой Михаил Михайлович</cp:lastModifiedBy>
  <cp:revision>3</cp:revision>
  <cp:lastPrinted>2018-02-15T09:29:00Z</cp:lastPrinted>
  <dcterms:created xsi:type="dcterms:W3CDTF">2018-03-05T07:39:00Z</dcterms:created>
  <dcterms:modified xsi:type="dcterms:W3CDTF">2018-03-12T05:02:00Z</dcterms:modified>
</cp:coreProperties>
</file>