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87" w:rsidRDefault="00A44187" w:rsidP="00E25508">
      <w:pPr>
        <w:jc w:val="right"/>
        <w:rPr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FE6D37" w:rsidRDefault="00FE6D37" w:rsidP="0062272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 xml:space="preserve">Итоговый отчет </w:t>
      </w:r>
    </w:p>
    <w:p w:rsidR="00622729" w:rsidRPr="00622729" w:rsidRDefault="00622729" w:rsidP="00622729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</w:t>
      </w:r>
      <w:r w:rsidR="008B7EF5">
        <w:rPr>
          <w:b/>
          <w:sz w:val="24"/>
          <w:szCs w:val="24"/>
        </w:rPr>
        <w:t>разования города Югорска за 2017</w:t>
      </w:r>
      <w:r w:rsidRPr="00622729">
        <w:rPr>
          <w:b/>
          <w:sz w:val="24"/>
          <w:szCs w:val="24"/>
        </w:rPr>
        <w:t xml:space="preserve"> год</w:t>
      </w: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Default="00622729" w:rsidP="00622729">
      <w:pPr>
        <w:jc w:val="center"/>
        <w:rPr>
          <w:b/>
          <w:sz w:val="24"/>
          <w:szCs w:val="24"/>
        </w:rPr>
      </w:pPr>
    </w:p>
    <w:p w:rsidR="00622729" w:rsidRPr="003439B5" w:rsidRDefault="00622729" w:rsidP="008B7EF5">
      <w:pPr>
        <w:widowControl/>
        <w:numPr>
          <w:ilvl w:val="0"/>
          <w:numId w:val="11"/>
        </w:numPr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3439B5" w:rsidRDefault="00622729" w:rsidP="008B7EF5">
      <w:pPr>
        <w:widowControl/>
        <w:numPr>
          <w:ilvl w:val="0"/>
          <w:numId w:val="7"/>
        </w:numPr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EC4251" w:rsidRDefault="00622729" w:rsidP="008B7EF5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</w:t>
      </w:r>
      <w:r w:rsidR="00136EB2">
        <w:rPr>
          <w:b/>
          <w:sz w:val="24"/>
          <w:szCs w:val="24"/>
        </w:rPr>
        <w:t xml:space="preserve"> городской округ </w:t>
      </w:r>
      <w:r w:rsidR="00136EB2" w:rsidRPr="00207353">
        <w:rPr>
          <w:b/>
          <w:sz w:val="24"/>
          <w:szCs w:val="24"/>
        </w:rPr>
        <w:t>город</w:t>
      </w:r>
      <w:r w:rsidRPr="00207353">
        <w:rPr>
          <w:b/>
          <w:sz w:val="24"/>
          <w:szCs w:val="24"/>
        </w:rPr>
        <w:t xml:space="preserve"> Югорск</w:t>
      </w:r>
    </w:p>
    <w:p w:rsidR="00C305E1" w:rsidRDefault="00C305E1" w:rsidP="008B7EF5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87391F">
        <w:rPr>
          <w:color w:val="000000"/>
        </w:rPr>
        <w:t>Город Югорск расположен в западной части Ханты-Мансийского автономного округа</w:t>
      </w:r>
      <w:r w:rsidR="00136EB2">
        <w:rPr>
          <w:color w:val="000000"/>
        </w:rPr>
        <w:t xml:space="preserve"> -Югры</w:t>
      </w:r>
      <w:r w:rsidRPr="0087391F">
        <w:rPr>
          <w:color w:val="000000"/>
        </w:rPr>
        <w:t xml:space="preserve"> Тюменской области, в ба</w:t>
      </w:r>
      <w:r>
        <w:rPr>
          <w:color w:val="000000"/>
        </w:rPr>
        <w:t xml:space="preserve">ссейне рек </w:t>
      </w:r>
      <w:proofErr w:type="gramStart"/>
      <w:r>
        <w:rPr>
          <w:color w:val="000000"/>
        </w:rPr>
        <w:t>Ух</w:t>
      </w:r>
      <w:proofErr w:type="gramEnd"/>
      <w:r>
        <w:rPr>
          <w:color w:val="000000"/>
        </w:rPr>
        <w:t xml:space="preserve"> и Эсс, притоков реки</w:t>
      </w:r>
      <w:r w:rsidRPr="0087391F">
        <w:rPr>
          <w:color w:val="000000"/>
        </w:rPr>
        <w:t xml:space="preserve"> Конда. Грани</w:t>
      </w:r>
      <w:r>
        <w:rPr>
          <w:color w:val="000000"/>
        </w:rPr>
        <w:t>чит с муниципальным образованием Советский район ХМАО. Расстояние до столицы Ханты-Мансийского автономного округ</w:t>
      </w:r>
      <w:r w:rsidR="00136EB2">
        <w:rPr>
          <w:color w:val="000000"/>
        </w:rPr>
        <w:t>а</w:t>
      </w:r>
      <w:r>
        <w:rPr>
          <w:color w:val="000000"/>
        </w:rPr>
        <w:t>, города</w:t>
      </w:r>
      <w:r w:rsidRPr="0087391F">
        <w:rPr>
          <w:color w:val="000000"/>
        </w:rPr>
        <w:t xml:space="preserve"> Ханты-Мансийска - 420 км</w:t>
      </w:r>
      <w:r>
        <w:rPr>
          <w:color w:val="000000"/>
        </w:rPr>
        <w:t>.</w:t>
      </w:r>
    </w:p>
    <w:p w:rsidR="008B7EF5" w:rsidRPr="008B7EF5" w:rsidRDefault="008B7EF5" w:rsidP="008B7EF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B7EF5">
        <w:rPr>
          <w:sz w:val="24"/>
          <w:szCs w:val="24"/>
        </w:rPr>
        <w:t xml:space="preserve">Численность постоянного населения города Югорска на 01.01.2018 составила 37,6 тыс. человек. Уровень рождаемости в городе превышает уровень смертности в 2,0 раза. Естественный </w:t>
      </w:r>
      <w:r>
        <w:rPr>
          <w:sz w:val="24"/>
          <w:szCs w:val="24"/>
        </w:rPr>
        <w:t>прирост</w:t>
      </w:r>
      <w:r w:rsidRPr="008B7EF5">
        <w:rPr>
          <w:sz w:val="24"/>
          <w:szCs w:val="24"/>
        </w:rPr>
        <w:t xml:space="preserve"> населения составил 271 человек (91,6 процента).</w:t>
      </w:r>
    </w:p>
    <w:p w:rsidR="008B7EF5" w:rsidRDefault="008B7EF5" w:rsidP="008B7EF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B7EF5">
        <w:rPr>
          <w:sz w:val="24"/>
          <w:szCs w:val="24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16 -54 лет, мужчины 16 -59 лет) составляют 21,8 тыс. человек.</w:t>
      </w:r>
      <w:r>
        <w:rPr>
          <w:sz w:val="24"/>
          <w:szCs w:val="24"/>
        </w:rPr>
        <w:t xml:space="preserve"> </w:t>
      </w:r>
    </w:p>
    <w:p w:rsidR="008B7EF5" w:rsidRPr="008B7EF5" w:rsidRDefault="008B7EF5" w:rsidP="00105DD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8B7EF5">
        <w:rPr>
          <w:sz w:val="24"/>
          <w:szCs w:val="24"/>
        </w:rPr>
        <w:t xml:space="preserve">Среднесписочная численность работающих (без внешних совместителей) по полному кругу организаций города Югорска -16,5 тыс. человек (96,9процента). Преобладающая часть занятого населения (12,9 тыс. человек) сосредоточена в крупных и средних организациях. Численность официально зарегистрированных безработных составила на конец отчетного периода 313 человек. </w:t>
      </w:r>
    </w:p>
    <w:p w:rsidR="00D24C71" w:rsidRPr="00D24C71" w:rsidRDefault="00D24C71" w:rsidP="00D24C7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24C71">
        <w:rPr>
          <w:sz w:val="24"/>
          <w:szCs w:val="24"/>
        </w:rPr>
        <w:t>От общего количества безработных, состоящих на регистрационном учете в Югорском центре занятости населения, 69 человек (22,0%) -</w:t>
      </w:r>
      <w:r>
        <w:rPr>
          <w:sz w:val="24"/>
          <w:szCs w:val="24"/>
        </w:rPr>
        <w:t xml:space="preserve"> </w:t>
      </w:r>
      <w:r w:rsidRPr="00D24C71">
        <w:rPr>
          <w:sz w:val="24"/>
          <w:szCs w:val="24"/>
        </w:rPr>
        <w:t>граждане в возрасте от 16 до 29 лет, 71 человек (22,7%) из числа граждан, испытывающих трудности в поиске работы, 31 человек (10%) – граждане предпенсионного возраста, 15 человек (4,8%) –</w:t>
      </w:r>
      <w:r>
        <w:rPr>
          <w:sz w:val="24"/>
          <w:szCs w:val="24"/>
        </w:rPr>
        <w:t xml:space="preserve"> </w:t>
      </w:r>
      <w:r w:rsidRPr="00D24C71">
        <w:rPr>
          <w:sz w:val="24"/>
          <w:szCs w:val="24"/>
        </w:rPr>
        <w:t>граждане, имеющие инвалидность, 8 человек (2,6%) -выпускники образовательных организаций, а также родители, воспитывающие несовершеннолетних детей.</w:t>
      </w:r>
    </w:p>
    <w:p w:rsidR="00D24C71" w:rsidRPr="00D24C71" w:rsidRDefault="00D24C71" w:rsidP="00FE138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D24C71">
        <w:rPr>
          <w:sz w:val="24"/>
          <w:szCs w:val="24"/>
        </w:rPr>
        <w:t>В 2017 году 41 работодатель города направил сведения в Югорский центр занятости населения о потребности в работниках для замещения 1 727 свободных рабочих мест. Основной спрос на рабочую силу поступал от работодателей, осуществляющих деятельность в сфере строительства, транспорта и связи, операций с недвижимым имуществом, арендой и предоставлением услуг, обрабатывающих производств, жили</w:t>
      </w:r>
      <w:r w:rsidR="00FE1386">
        <w:rPr>
          <w:sz w:val="24"/>
          <w:szCs w:val="24"/>
        </w:rPr>
        <w:t xml:space="preserve">щно-коммунального комплекса, а </w:t>
      </w:r>
      <w:r w:rsidRPr="00D24C71">
        <w:rPr>
          <w:sz w:val="24"/>
          <w:szCs w:val="24"/>
        </w:rPr>
        <w:t xml:space="preserve">также требовались специалисты для организаций бюджетной сферы (образование, здравоохранение, сферу социального обслуживания населения). </w:t>
      </w:r>
    </w:p>
    <w:p w:rsidR="00D24C71" w:rsidRPr="00FE1386" w:rsidRDefault="00FE1386" w:rsidP="00FE138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E1386">
        <w:rPr>
          <w:sz w:val="24"/>
          <w:szCs w:val="24"/>
        </w:rPr>
        <w:t>Н</w:t>
      </w:r>
      <w:r w:rsidR="00D24C71" w:rsidRPr="00FE1386">
        <w:rPr>
          <w:sz w:val="24"/>
          <w:szCs w:val="24"/>
        </w:rPr>
        <w:t>есмотря на принимаемые меры, проблема трудоустройст</w:t>
      </w:r>
      <w:r w:rsidRPr="00FE1386">
        <w:rPr>
          <w:sz w:val="24"/>
          <w:szCs w:val="24"/>
        </w:rPr>
        <w:t xml:space="preserve">ва отдельных социально - </w:t>
      </w:r>
      <w:r w:rsidR="00D24C71" w:rsidRPr="00FE1386">
        <w:rPr>
          <w:sz w:val="24"/>
          <w:szCs w:val="24"/>
        </w:rPr>
        <w:t xml:space="preserve">демографических групп остается не решенной: это молодежь без практического опыта работы, </w:t>
      </w:r>
    </w:p>
    <w:p w:rsidR="008B7EF5" w:rsidRDefault="00D24C71" w:rsidP="0091371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1386">
        <w:rPr>
          <w:sz w:val="24"/>
          <w:szCs w:val="24"/>
        </w:rPr>
        <w:t>женщины, желающие возобновить трудовую деятельнос</w:t>
      </w:r>
      <w:r w:rsidR="00FE1386" w:rsidRPr="00FE1386">
        <w:rPr>
          <w:sz w:val="24"/>
          <w:szCs w:val="24"/>
        </w:rPr>
        <w:t xml:space="preserve">ть после длительного перерыва, связанного с </w:t>
      </w:r>
      <w:r w:rsidR="0091371A">
        <w:rPr>
          <w:sz w:val="24"/>
          <w:szCs w:val="24"/>
        </w:rPr>
        <w:t xml:space="preserve">рождением детей, инвалиды. </w:t>
      </w:r>
    </w:p>
    <w:p w:rsidR="00622729" w:rsidRDefault="00622729" w:rsidP="008549BE">
      <w:pPr>
        <w:pStyle w:val="34"/>
        <w:spacing w:after="0"/>
        <w:ind w:left="0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 w:rsidR="00EF5285"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622729" w:rsidRPr="00923ED5" w:rsidRDefault="00622729" w:rsidP="008549BE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622729" w:rsidRPr="00923ED5" w:rsidRDefault="00622729" w:rsidP="008549BE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E82A1C" w:rsidRPr="0029619E" w:rsidRDefault="00622729" w:rsidP="00607B78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 xml:space="preserve">628260, г. </w:t>
      </w:r>
      <w:r w:rsidR="00994C4F" w:rsidRPr="00207353">
        <w:rPr>
          <w:sz w:val="24"/>
          <w:szCs w:val="24"/>
          <w:lang w:eastAsia="ru-RU"/>
        </w:rPr>
        <w:t>Югорск, Ханты</w:t>
      </w:r>
      <w:r w:rsidRPr="00207353">
        <w:rPr>
          <w:sz w:val="24"/>
          <w:szCs w:val="24"/>
          <w:lang w:eastAsia="ru-RU"/>
        </w:rPr>
        <w:t>-Мансийский автономный округ-Югра,</w:t>
      </w:r>
      <w:r w:rsidR="00607B78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ул.</w:t>
      </w:r>
      <w:r w:rsidR="0032157B">
        <w:rPr>
          <w:sz w:val="24"/>
          <w:szCs w:val="24"/>
          <w:lang w:eastAsia="ru-RU"/>
        </w:rPr>
        <w:t xml:space="preserve"> Геологов, д.13. </w:t>
      </w:r>
      <w:r w:rsidR="0032157B">
        <w:rPr>
          <w:bCs/>
          <w:sz w:val="24"/>
          <w:szCs w:val="24"/>
          <w:lang w:eastAsia="ru-RU"/>
        </w:rPr>
        <w:t>Телефон</w:t>
      </w:r>
      <w:r w:rsidRPr="00207353">
        <w:rPr>
          <w:bCs/>
          <w:sz w:val="24"/>
          <w:szCs w:val="24"/>
          <w:lang w:eastAsia="ru-RU"/>
        </w:rPr>
        <w:t xml:space="preserve">/факс: </w:t>
      </w:r>
      <w:r w:rsidRPr="00207353">
        <w:rPr>
          <w:sz w:val="24"/>
          <w:szCs w:val="24"/>
          <w:lang w:eastAsia="ru-RU"/>
        </w:rPr>
        <w:t>(34675)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6" w:history="1"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obrazovanie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@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ugorsk</w:t>
        </w:r>
        <w:r w:rsidR="008A6120" w:rsidRPr="006A144C">
          <w:rPr>
            <w:rStyle w:val="aa"/>
            <w:bCs/>
            <w:sz w:val="24"/>
            <w:szCs w:val="24"/>
            <w:lang w:eastAsia="ru-RU"/>
          </w:rPr>
          <w:t>.</w:t>
        </w:r>
        <w:r w:rsidR="008A6120" w:rsidRPr="006A144C">
          <w:rPr>
            <w:rStyle w:val="aa"/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</w:p>
    <w:p w:rsidR="00F45947" w:rsidRDefault="00F45947" w:rsidP="008549BE">
      <w:pPr>
        <w:pStyle w:val="34"/>
        <w:spacing w:after="0"/>
        <w:ind w:left="1080"/>
        <w:jc w:val="both"/>
        <w:rPr>
          <w:b/>
          <w:sz w:val="24"/>
          <w:szCs w:val="24"/>
        </w:rPr>
      </w:pPr>
    </w:p>
    <w:p w:rsidR="004B7B40" w:rsidRPr="004B7B40" w:rsidRDefault="00622729" w:rsidP="008549BE">
      <w:pPr>
        <w:pStyle w:val="34"/>
        <w:numPr>
          <w:ilvl w:val="1"/>
          <w:numId w:val="11"/>
        </w:numPr>
        <w:spacing w:after="0"/>
        <w:ind w:left="1080"/>
        <w:jc w:val="both"/>
        <w:rPr>
          <w:b/>
          <w:sz w:val="24"/>
          <w:szCs w:val="24"/>
        </w:rPr>
      </w:pPr>
      <w:r w:rsidRPr="004B7B40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E82A1C" w:rsidRPr="00E82A1C" w:rsidRDefault="00E82A1C" w:rsidP="00E82A1C">
      <w:pPr>
        <w:widowControl/>
        <w:autoSpaceDE/>
        <w:autoSpaceDN/>
        <w:adjustRightInd/>
        <w:ind w:firstLine="600"/>
        <w:jc w:val="both"/>
        <w:rPr>
          <w:rFonts w:eastAsiaTheme="minorEastAsia"/>
          <w:sz w:val="24"/>
          <w:szCs w:val="24"/>
        </w:rPr>
      </w:pPr>
      <w:r w:rsidRPr="00E82A1C">
        <w:rPr>
          <w:rFonts w:eastAsiaTheme="minorEastAsia"/>
          <w:sz w:val="24"/>
          <w:szCs w:val="24"/>
        </w:rPr>
        <w:lastRenderedPageBreak/>
        <w:t>Стратегической целью развития системы образования города Югорска является обеспечение</w:t>
      </w:r>
      <w:r w:rsidR="00CB2A20">
        <w:rPr>
          <w:rFonts w:eastAsiaTheme="minorEastAsia"/>
          <w:sz w:val="24"/>
          <w:szCs w:val="24"/>
        </w:rPr>
        <w:t xml:space="preserve"> доступности качественного образования, соответствующие требованиям инновационного развития экономики, современным потребностям общества и каждого жителя Югорска</w:t>
      </w:r>
      <w:r w:rsidRPr="00E82A1C">
        <w:rPr>
          <w:rFonts w:eastAsiaTheme="minorEastAsia"/>
          <w:sz w:val="24"/>
          <w:szCs w:val="24"/>
        </w:rPr>
        <w:t xml:space="preserve">. </w:t>
      </w:r>
    </w:p>
    <w:p w:rsidR="00EC4251" w:rsidRDefault="004B7B40" w:rsidP="008549BE">
      <w:pPr>
        <w:pStyle w:val="34"/>
        <w:ind w:left="0" w:firstLine="883"/>
        <w:jc w:val="both"/>
        <w:rPr>
          <w:sz w:val="24"/>
          <w:szCs w:val="24"/>
        </w:rPr>
      </w:pPr>
      <w:r w:rsidRPr="00F45947">
        <w:rPr>
          <w:sz w:val="24"/>
          <w:szCs w:val="24"/>
        </w:rPr>
        <w:t>Механизмом реализации поставленной цели выступает программно-целевой подход, осуществляемый посредством реализации</w:t>
      </w:r>
      <w:r w:rsidR="00EF5285" w:rsidRPr="00F45947">
        <w:rPr>
          <w:sz w:val="24"/>
          <w:szCs w:val="24"/>
        </w:rPr>
        <w:t xml:space="preserve"> </w:t>
      </w:r>
      <w:r w:rsidR="00C96E9C" w:rsidRPr="00F45947">
        <w:rPr>
          <w:sz w:val="24"/>
          <w:szCs w:val="24"/>
        </w:rPr>
        <w:t>муниципальной программы города Югорска «Развитие образования города Югорска на 2014-2020 годы»</w:t>
      </w:r>
      <w:r w:rsidR="00B047CE" w:rsidRPr="00F45947">
        <w:rPr>
          <w:sz w:val="24"/>
          <w:szCs w:val="24"/>
        </w:rPr>
        <w:t xml:space="preserve"> и участия</w:t>
      </w:r>
      <w:r w:rsidR="00C96E9C" w:rsidRPr="00F45947">
        <w:rPr>
          <w:sz w:val="24"/>
          <w:szCs w:val="24"/>
        </w:rPr>
        <w:t xml:space="preserve"> в реализации</w:t>
      </w:r>
      <w:r w:rsidR="00EF5285" w:rsidRPr="00F45947">
        <w:rPr>
          <w:sz w:val="24"/>
          <w:szCs w:val="24"/>
        </w:rPr>
        <w:t xml:space="preserve"> </w:t>
      </w:r>
      <w:r w:rsidRPr="00F45947">
        <w:rPr>
          <w:sz w:val="24"/>
          <w:szCs w:val="24"/>
        </w:rPr>
        <w:t xml:space="preserve">муниципальных программ города Югорска, где Управление образования является соисполнителем:  «Охрана окружающей среды, </w:t>
      </w:r>
      <w:r w:rsidR="00136EB2">
        <w:rPr>
          <w:sz w:val="24"/>
          <w:szCs w:val="24"/>
        </w:rPr>
        <w:t xml:space="preserve">обращение с отходами производства, </w:t>
      </w:r>
      <w:r w:rsidRPr="00F45947">
        <w:rPr>
          <w:sz w:val="24"/>
          <w:szCs w:val="24"/>
        </w:rPr>
        <w:t xml:space="preserve">использование и  защита   городских лесов города Югорска на 2014-2020 годы», </w:t>
      </w:r>
      <w:r w:rsidRPr="00F45947">
        <w:rPr>
          <w:rFonts w:eastAsia="Times New Roman CYR"/>
          <w:sz w:val="24"/>
          <w:szCs w:val="24"/>
        </w:rPr>
        <w:t>«</w:t>
      </w:r>
      <w:r w:rsidRPr="00F45947">
        <w:rPr>
          <w:color w:val="000000"/>
          <w:sz w:val="24"/>
          <w:szCs w:val="24"/>
        </w:rPr>
        <w:t>Профилактика правонарушений, противодействия коррупции и незаконному обороту наркотиков в городе Югорске на 2014-2020 годы», «</w:t>
      </w:r>
      <w:r w:rsidRPr="00F45947">
        <w:rPr>
          <w:rFonts w:cs="Calibri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F45947">
        <w:rPr>
          <w:color w:val="000000"/>
          <w:sz w:val="24"/>
          <w:szCs w:val="24"/>
        </w:rPr>
        <w:t xml:space="preserve">», </w:t>
      </w:r>
      <w:r w:rsidRPr="00F45947">
        <w:rPr>
          <w:rFonts w:cs="Arial"/>
          <w:bCs/>
          <w:kern w:val="28"/>
          <w:sz w:val="24"/>
          <w:szCs w:val="24"/>
        </w:rPr>
        <w:t xml:space="preserve">«Развитие </w:t>
      </w:r>
      <w:r w:rsidRPr="00F45947">
        <w:rPr>
          <w:rFonts w:cs="Arial"/>
          <w:kern w:val="28"/>
          <w:sz w:val="24"/>
          <w:szCs w:val="24"/>
        </w:rPr>
        <w:t xml:space="preserve">культуры и </w:t>
      </w:r>
      <w:r w:rsidR="0083196E">
        <w:rPr>
          <w:rFonts w:cs="Arial"/>
          <w:kern w:val="28"/>
          <w:sz w:val="24"/>
          <w:szCs w:val="24"/>
        </w:rPr>
        <w:t xml:space="preserve">туризма </w:t>
      </w:r>
      <w:r w:rsidRPr="00F45947">
        <w:rPr>
          <w:rFonts w:cs="Arial"/>
          <w:kern w:val="28"/>
          <w:sz w:val="24"/>
          <w:szCs w:val="24"/>
        </w:rPr>
        <w:t>в городе Югорске на 2014 – 2020 годы</w:t>
      </w:r>
      <w:r w:rsidRPr="00F45947">
        <w:rPr>
          <w:kern w:val="28"/>
          <w:sz w:val="24"/>
          <w:szCs w:val="24"/>
        </w:rPr>
        <w:t xml:space="preserve">», </w:t>
      </w:r>
      <w:r w:rsidRPr="00F45947">
        <w:rPr>
          <w:bCs/>
          <w:kern w:val="28"/>
          <w:sz w:val="24"/>
          <w:szCs w:val="24"/>
        </w:rPr>
        <w:t xml:space="preserve">«Отдых и оздоровление детей города Югорска на 2014 – 2020 годы», </w:t>
      </w:r>
      <w:r w:rsidRPr="00F45947">
        <w:rPr>
          <w:rFonts w:cs="Arial"/>
          <w:bCs/>
          <w:kern w:val="28"/>
          <w:sz w:val="24"/>
          <w:szCs w:val="24"/>
        </w:rPr>
        <w:t xml:space="preserve">«Реализация молодежной политики и организация временного трудоустройства в городе Югорске на 2014 – 2020 годы», </w:t>
      </w:r>
      <w:r w:rsidRPr="00F45947">
        <w:rPr>
          <w:sz w:val="24"/>
          <w:szCs w:val="24"/>
        </w:rPr>
        <w:t>«Доступная среда в городе Югорске на 2014 — 2020 годы», «Энергосбережение и повышение энергетической эффективности города Югорска на 2014-2020 годы».</w:t>
      </w:r>
    </w:p>
    <w:p w:rsidR="00994C4F" w:rsidRPr="00E82A1C" w:rsidRDefault="00622729" w:rsidP="00E82A1C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 xml:space="preserve">1.4.  Краткая информация о проведении анализа состояния и </w:t>
      </w:r>
      <w:r w:rsidR="004A4FC7" w:rsidRPr="00524E8F">
        <w:rPr>
          <w:b/>
          <w:sz w:val="24"/>
          <w:szCs w:val="24"/>
          <w:lang w:eastAsia="ru-RU"/>
        </w:rPr>
        <w:t>перспектив развития</w:t>
      </w:r>
      <w:r w:rsidRPr="00524E8F">
        <w:rPr>
          <w:b/>
          <w:sz w:val="24"/>
          <w:szCs w:val="24"/>
          <w:lang w:eastAsia="ru-RU"/>
        </w:rPr>
        <w:t xml:space="preserve"> системы образования</w:t>
      </w:r>
    </w:p>
    <w:p w:rsidR="009D28AF" w:rsidRPr="008D0A93" w:rsidRDefault="009D28AF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учреждений. </w:t>
      </w:r>
    </w:p>
    <w:p w:rsidR="00622729" w:rsidRDefault="00622729" w:rsidP="008549BE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 w:rsidR="00E82A1C">
        <w:rPr>
          <w:sz w:val="24"/>
          <w:szCs w:val="24"/>
          <w:lang w:eastAsia="ru-RU"/>
        </w:rPr>
        <w:t xml:space="preserve"> проведен</w:t>
      </w:r>
      <w:r>
        <w:rPr>
          <w:sz w:val="24"/>
          <w:szCs w:val="24"/>
          <w:lang w:eastAsia="ru-RU"/>
        </w:rPr>
        <w:t xml:space="preserve"> на основе следующих статистических отчетов: форма № 85-К «Сведения о деятельности дошкольной образовательной организации», форма </w:t>
      </w:r>
      <w:r w:rsidR="006E0623">
        <w:rPr>
          <w:sz w:val="24"/>
          <w:szCs w:val="24"/>
          <w:lang w:eastAsia="ru-RU"/>
        </w:rPr>
        <w:t xml:space="preserve">ОО-1 (сводная) </w:t>
      </w:r>
      <w:r>
        <w:rPr>
          <w:sz w:val="24"/>
          <w:szCs w:val="24"/>
          <w:lang w:eastAsia="ru-RU"/>
        </w:rPr>
        <w:t>«Сведения об</w:t>
      </w:r>
      <w:r w:rsidR="006E0623">
        <w:rPr>
          <w:sz w:val="24"/>
          <w:szCs w:val="24"/>
          <w:lang w:eastAsia="ru-RU"/>
        </w:rPr>
        <w:t xml:space="preserve"> организации</w:t>
      </w:r>
      <w:r>
        <w:rPr>
          <w:sz w:val="24"/>
          <w:szCs w:val="24"/>
          <w:lang w:eastAsia="ru-RU"/>
        </w:rPr>
        <w:t>,</w:t>
      </w:r>
      <w:r w:rsidR="006E0623">
        <w:rPr>
          <w:sz w:val="24"/>
          <w:szCs w:val="24"/>
          <w:lang w:eastAsia="ru-RU"/>
        </w:rPr>
        <w:t xml:space="preserve"> осуществляющей подготовку по программам</w:t>
      </w:r>
      <w:r>
        <w:rPr>
          <w:sz w:val="24"/>
          <w:szCs w:val="24"/>
          <w:lang w:eastAsia="ru-RU"/>
        </w:rPr>
        <w:t xml:space="preserve"> </w:t>
      </w:r>
      <w:r w:rsidR="006E0623">
        <w:rPr>
          <w:sz w:val="24"/>
          <w:szCs w:val="24"/>
          <w:lang w:eastAsia="ru-RU"/>
        </w:rPr>
        <w:t xml:space="preserve">начального </w:t>
      </w:r>
      <w:r>
        <w:rPr>
          <w:sz w:val="24"/>
          <w:szCs w:val="24"/>
          <w:lang w:eastAsia="ru-RU"/>
        </w:rPr>
        <w:t>общего</w:t>
      </w:r>
      <w:r w:rsidR="006E0623">
        <w:rPr>
          <w:sz w:val="24"/>
          <w:szCs w:val="24"/>
          <w:lang w:eastAsia="ru-RU"/>
        </w:rPr>
        <w:t>, основного общего, среднего общего</w:t>
      </w:r>
      <w:r>
        <w:rPr>
          <w:sz w:val="24"/>
          <w:szCs w:val="24"/>
          <w:lang w:eastAsia="ru-RU"/>
        </w:rPr>
        <w:t xml:space="preserve"> образования», </w:t>
      </w:r>
      <w:r w:rsidR="006E0623">
        <w:rPr>
          <w:sz w:val="24"/>
          <w:szCs w:val="24"/>
          <w:lang w:eastAsia="ru-RU"/>
        </w:rPr>
        <w:t>форма ОО-2 (сводная) «Сведения о материально-тех</w:t>
      </w:r>
      <w:r w:rsidR="00105DDC">
        <w:rPr>
          <w:sz w:val="24"/>
          <w:szCs w:val="24"/>
          <w:lang w:eastAsia="ru-RU"/>
        </w:rPr>
        <w:t xml:space="preserve">нической и информационной базе, </w:t>
      </w:r>
      <w:r w:rsidR="006E0623">
        <w:rPr>
          <w:sz w:val="24"/>
          <w:szCs w:val="24"/>
          <w:lang w:eastAsia="ru-RU"/>
        </w:rPr>
        <w:t xml:space="preserve">финансово-экономической деятельности общеобразовательной организации», </w:t>
      </w:r>
      <w:r>
        <w:rPr>
          <w:sz w:val="24"/>
          <w:szCs w:val="24"/>
          <w:lang w:eastAsia="ru-RU"/>
        </w:rPr>
        <w:t>форма 1-ДО (сводная) «Сведения об учреждениях допо</w:t>
      </w:r>
      <w:r w:rsidR="00105DDC">
        <w:rPr>
          <w:sz w:val="24"/>
          <w:szCs w:val="24"/>
          <w:lang w:eastAsia="ru-RU"/>
        </w:rPr>
        <w:t xml:space="preserve">лнительного образования детей», форма </w:t>
      </w:r>
      <w:r w:rsidR="00041BCD">
        <w:rPr>
          <w:sz w:val="24"/>
          <w:szCs w:val="24"/>
          <w:lang w:eastAsia="ru-RU"/>
        </w:rPr>
        <w:t>№</w:t>
      </w:r>
      <w:r w:rsidR="00105DDC">
        <w:rPr>
          <w:sz w:val="24"/>
          <w:szCs w:val="24"/>
          <w:lang w:eastAsia="ru-RU"/>
        </w:rPr>
        <w:t xml:space="preserve">1-ДОП «Сведения о дополнительном образовании </w:t>
      </w:r>
      <w:r w:rsidR="00A82182">
        <w:rPr>
          <w:sz w:val="24"/>
          <w:szCs w:val="24"/>
          <w:lang w:eastAsia="ru-RU"/>
        </w:rPr>
        <w:t>и спортивной подготовке детей».</w:t>
      </w:r>
    </w:p>
    <w:p w:rsidR="00622729" w:rsidRPr="00DD4229" w:rsidRDefault="00622729" w:rsidP="008549BE">
      <w:pPr>
        <w:pStyle w:val="34"/>
        <w:ind w:left="0" w:firstLine="566"/>
        <w:jc w:val="both"/>
        <w:rPr>
          <w:sz w:val="24"/>
          <w:szCs w:val="24"/>
        </w:rPr>
      </w:pPr>
      <w:r w:rsidRPr="00DD4229">
        <w:rPr>
          <w:sz w:val="24"/>
          <w:szCs w:val="24"/>
          <w:lang w:eastAsia="ru-RU"/>
        </w:rPr>
        <w:t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деятельности системы об</w:t>
      </w:r>
      <w:r w:rsidR="008B7EF5">
        <w:rPr>
          <w:sz w:val="24"/>
          <w:szCs w:val="24"/>
          <w:lang w:eastAsia="ru-RU"/>
        </w:rPr>
        <w:t>разования города Югорска за 2017</w:t>
      </w:r>
      <w:r w:rsidR="00994C4F">
        <w:rPr>
          <w:sz w:val="24"/>
          <w:szCs w:val="24"/>
          <w:lang w:eastAsia="ru-RU"/>
        </w:rPr>
        <w:t xml:space="preserve"> год, публичные доклады</w:t>
      </w:r>
      <w:r w:rsidR="00994C4F" w:rsidRPr="00994C4F">
        <w:rPr>
          <w:sz w:val="24"/>
          <w:szCs w:val="24"/>
          <w:lang w:eastAsia="ru-RU"/>
        </w:rPr>
        <w:t xml:space="preserve"> </w:t>
      </w:r>
      <w:r w:rsidR="00994C4F" w:rsidRPr="00DD4229">
        <w:rPr>
          <w:sz w:val="24"/>
          <w:szCs w:val="24"/>
          <w:lang w:eastAsia="ru-RU"/>
        </w:rPr>
        <w:t>образовательных учреждений</w:t>
      </w:r>
      <w:r w:rsidRPr="00DD4229">
        <w:rPr>
          <w:sz w:val="24"/>
          <w:szCs w:val="24"/>
          <w:lang w:eastAsia="ru-RU"/>
        </w:rPr>
        <w:t xml:space="preserve">, </w:t>
      </w:r>
      <w:r w:rsidR="00994C4F">
        <w:rPr>
          <w:sz w:val="24"/>
          <w:szCs w:val="24"/>
          <w:lang w:eastAsia="ru-RU"/>
        </w:rPr>
        <w:t>отчеты образовательных учреждений о результатах самообследования</w:t>
      </w:r>
      <w:r w:rsidR="0079603C">
        <w:rPr>
          <w:sz w:val="24"/>
          <w:szCs w:val="24"/>
          <w:lang w:eastAsia="ru-RU"/>
        </w:rPr>
        <w:t>.</w:t>
      </w:r>
    </w:p>
    <w:p w:rsidR="001225F7" w:rsidRPr="001225F7" w:rsidRDefault="001225F7" w:rsidP="008549BE">
      <w:pPr>
        <w:pStyle w:val="34"/>
        <w:spacing w:after="0"/>
        <w:ind w:left="0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22729" w:rsidRPr="001225F7"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622729" w:rsidRPr="001225F7" w:rsidRDefault="00622729" w:rsidP="008549BE">
      <w:pPr>
        <w:pStyle w:val="34"/>
        <w:spacing w:after="0"/>
        <w:rPr>
          <w:b/>
          <w:sz w:val="24"/>
          <w:szCs w:val="24"/>
        </w:rPr>
      </w:pPr>
      <w:r w:rsidRPr="001225F7">
        <w:rPr>
          <w:b/>
          <w:sz w:val="24"/>
          <w:szCs w:val="24"/>
        </w:rPr>
        <w:t>2.1. Общее образование</w:t>
      </w:r>
    </w:p>
    <w:p w:rsidR="00222DC5" w:rsidRPr="00BD2265" w:rsidRDefault="00222DC5" w:rsidP="008549BE">
      <w:pPr>
        <w:pStyle w:val="a3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222DC5" w:rsidRPr="005E67E5" w:rsidRDefault="00222DC5" w:rsidP="008549BE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территории города Югорска услуги дошкольного образования оказывают: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- 4 автоном</w:t>
      </w:r>
      <w:r w:rsidR="00F70AED">
        <w:rPr>
          <w:color w:val="000000"/>
        </w:rPr>
        <w:t>ных дошкольных образовательных организации</w:t>
      </w:r>
      <w:r>
        <w:rPr>
          <w:color w:val="000000"/>
        </w:rPr>
        <w:t>;</w:t>
      </w:r>
    </w:p>
    <w:p w:rsidR="0029619E" w:rsidRDefault="00D94E01" w:rsidP="002961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- 5</w:t>
      </w:r>
      <w:r w:rsidR="00F70AED">
        <w:rPr>
          <w:color w:val="000000"/>
        </w:rPr>
        <w:t xml:space="preserve"> общеобразовательных организаций</w:t>
      </w:r>
      <w:r w:rsidR="0029619E">
        <w:rPr>
          <w:color w:val="000000"/>
        </w:rPr>
        <w:t>, в состав которых входят дошкольные группы;</w:t>
      </w:r>
    </w:p>
    <w:p w:rsidR="0029619E" w:rsidRDefault="0029619E" w:rsidP="0029619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- 2 индивидуальных предпринимателя, реализующих основную образовательную программу дошкольного образования.</w:t>
      </w:r>
    </w:p>
    <w:p w:rsidR="00D94E01" w:rsidRPr="0029619E" w:rsidRDefault="00D94E01" w:rsidP="0029619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E75AAA">
        <w:t xml:space="preserve">Доступность дошкольного образования детей в возрасте от 2 месяцев до 7 лет </w:t>
      </w:r>
      <w:r w:rsidR="00564032">
        <w:t>составляет 93</w:t>
      </w:r>
      <w:r w:rsidR="00E75AAA" w:rsidRPr="00E75AAA">
        <w:t xml:space="preserve"> процента</w:t>
      </w:r>
      <w:r w:rsidRPr="00E75AAA">
        <w:t>, в в</w:t>
      </w:r>
      <w:r w:rsidR="00E75AAA" w:rsidRPr="00E75AAA">
        <w:t xml:space="preserve">озрасте от 2 месяцев до 3 лет </w:t>
      </w:r>
      <w:r w:rsidR="00F70AED">
        <w:t xml:space="preserve">- </w:t>
      </w:r>
      <w:r w:rsidR="00564032">
        <w:t>59</w:t>
      </w:r>
      <w:r w:rsidR="00E75AAA" w:rsidRPr="00E75AAA">
        <w:t xml:space="preserve"> процента</w:t>
      </w:r>
      <w:r w:rsidRPr="00E75AAA">
        <w:t>, в возрас</w:t>
      </w:r>
      <w:r w:rsidR="00F70AED">
        <w:t xml:space="preserve">те от 3 лет до 7 лет - </w:t>
      </w:r>
      <w:r w:rsidRPr="00E75AAA">
        <w:t>100 процентов.</w:t>
      </w:r>
    </w:p>
    <w:p w:rsidR="00E75AAA" w:rsidRDefault="00E75AAA" w:rsidP="00E75AA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протяжении 4 –х последних лет доступность дошкольного образования для детей в возрасте с 3 до 7 лет </w:t>
      </w:r>
      <w:r w:rsidR="00222DC5" w:rsidRPr="00C0516E">
        <w:rPr>
          <w:sz w:val="24"/>
          <w:szCs w:val="24"/>
        </w:rPr>
        <w:t>сохраняется на удовлетворительном уровне</w:t>
      </w:r>
      <w:r w:rsidR="00222DC5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В</w:t>
      </w:r>
      <w:r w:rsidRPr="001B7FC5">
        <w:rPr>
          <w:color w:val="000000"/>
          <w:sz w:val="24"/>
          <w:szCs w:val="24"/>
          <w:shd w:val="clear" w:color="auto" w:fill="FFFFFF"/>
        </w:rPr>
        <w:t xml:space="preserve"> городе полностью решена проблема обеспеченности местами</w:t>
      </w:r>
      <w:r w:rsidR="00F70AED">
        <w:rPr>
          <w:color w:val="000000"/>
          <w:sz w:val="24"/>
          <w:szCs w:val="24"/>
          <w:shd w:val="clear" w:color="auto" w:fill="FFFFFF"/>
        </w:rPr>
        <w:t xml:space="preserve"> для детей</w:t>
      </w:r>
      <w:r w:rsidRPr="001B7FC5">
        <w:rPr>
          <w:color w:val="000000"/>
          <w:sz w:val="24"/>
          <w:szCs w:val="24"/>
          <w:shd w:val="clear" w:color="auto" w:fill="FFFFFF"/>
        </w:rPr>
        <w:t xml:space="preserve"> в возрасте от 3 до 7 лет. </w:t>
      </w:r>
    </w:p>
    <w:p w:rsidR="00222DC5" w:rsidRDefault="004159B7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Охват детей в возрасте от 2 </w:t>
      </w:r>
      <w:r w:rsidR="002B51C8">
        <w:rPr>
          <w:sz w:val="24"/>
          <w:szCs w:val="24"/>
        </w:rPr>
        <w:t xml:space="preserve">месяцев </w:t>
      </w:r>
      <w:r w:rsidR="002B51C8" w:rsidRPr="004159B7">
        <w:rPr>
          <w:sz w:val="24"/>
          <w:szCs w:val="24"/>
        </w:rPr>
        <w:t>до</w:t>
      </w:r>
      <w:r w:rsidRPr="004159B7">
        <w:rPr>
          <w:sz w:val="24"/>
          <w:szCs w:val="24"/>
        </w:rPr>
        <w:t xml:space="preserve"> 7 лет дошкольным образо</w:t>
      </w:r>
      <w:r w:rsidR="00A42194">
        <w:rPr>
          <w:sz w:val="24"/>
          <w:szCs w:val="24"/>
        </w:rPr>
        <w:t xml:space="preserve">ванием </w:t>
      </w:r>
      <w:r w:rsidR="002B51C8">
        <w:rPr>
          <w:sz w:val="24"/>
          <w:szCs w:val="24"/>
        </w:rPr>
        <w:t>составляет</w:t>
      </w:r>
      <w:r w:rsidR="002B51C8" w:rsidRPr="00C0516E">
        <w:rPr>
          <w:sz w:val="24"/>
          <w:szCs w:val="24"/>
        </w:rPr>
        <w:t xml:space="preserve"> </w:t>
      </w:r>
      <w:r w:rsidR="003E534E">
        <w:rPr>
          <w:sz w:val="24"/>
          <w:szCs w:val="24"/>
        </w:rPr>
        <w:t xml:space="preserve">64,5 </w:t>
      </w:r>
      <w:r w:rsidR="003E534E">
        <w:rPr>
          <w:sz w:val="24"/>
          <w:szCs w:val="24"/>
        </w:rPr>
        <w:lastRenderedPageBreak/>
        <w:t>процента</w:t>
      </w:r>
      <w:r w:rsidR="004D49C6" w:rsidRPr="001444E3">
        <w:rPr>
          <w:sz w:val="24"/>
          <w:szCs w:val="24"/>
        </w:rPr>
        <w:t>.</w:t>
      </w:r>
      <w:r w:rsidR="002B51C8" w:rsidRPr="001444E3">
        <w:rPr>
          <w:sz w:val="24"/>
          <w:szCs w:val="24"/>
        </w:rPr>
        <w:t xml:space="preserve"> Охват детей в возрасте от </w:t>
      </w:r>
      <w:r w:rsidR="003E534E" w:rsidRPr="001444E3">
        <w:rPr>
          <w:sz w:val="24"/>
          <w:szCs w:val="24"/>
        </w:rPr>
        <w:t>2 месяцев до 3 лет составляет 18,2</w:t>
      </w:r>
      <w:r w:rsidR="002B51C8" w:rsidRPr="001444E3">
        <w:rPr>
          <w:sz w:val="24"/>
          <w:szCs w:val="24"/>
        </w:rPr>
        <w:t xml:space="preserve"> проц</w:t>
      </w:r>
      <w:r w:rsidR="001444E3" w:rsidRPr="001444E3">
        <w:rPr>
          <w:sz w:val="24"/>
          <w:szCs w:val="24"/>
        </w:rPr>
        <w:t>ентов, от 3 лет до 7 лет - 96,5</w:t>
      </w:r>
      <w:r w:rsidR="002B51C8" w:rsidRPr="001444E3">
        <w:rPr>
          <w:sz w:val="24"/>
          <w:szCs w:val="24"/>
        </w:rPr>
        <w:t xml:space="preserve"> процентов.</w:t>
      </w:r>
    </w:p>
    <w:p w:rsidR="00274FEF" w:rsidRDefault="00274FEF" w:rsidP="00854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Диаграмма 1. Охват детей в возрасте от 2 месяцев </w:t>
      </w:r>
      <w:r w:rsidRPr="004159B7">
        <w:rPr>
          <w:sz w:val="24"/>
          <w:szCs w:val="24"/>
        </w:rPr>
        <w:t>до 7 лет дошкольным образо</w:t>
      </w:r>
      <w:r>
        <w:rPr>
          <w:sz w:val="24"/>
          <w:szCs w:val="24"/>
        </w:rPr>
        <w:t>ванием</w:t>
      </w:r>
    </w:p>
    <w:p w:rsidR="00274FEF" w:rsidRPr="00F70AED" w:rsidRDefault="00274FEF" w:rsidP="008549BE">
      <w:pPr>
        <w:ind w:firstLine="567"/>
        <w:jc w:val="both"/>
        <w:rPr>
          <w:color w:val="FF0000"/>
          <w:sz w:val="24"/>
          <w:szCs w:val="24"/>
        </w:rPr>
      </w:pPr>
      <w:r w:rsidRPr="00721534">
        <w:rPr>
          <w:noProof/>
          <w:color w:val="FF0000"/>
          <w:sz w:val="24"/>
          <w:szCs w:val="24"/>
        </w:rPr>
        <w:drawing>
          <wp:inline distT="0" distB="0" distL="0" distR="0">
            <wp:extent cx="5534025" cy="2057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FEF" w:rsidRDefault="00274FEF" w:rsidP="00E823B9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</w:p>
    <w:p w:rsidR="00E823B9" w:rsidRPr="00E823B9" w:rsidRDefault="00E823B9" w:rsidP="00E823B9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E823B9">
        <w:rPr>
          <w:rFonts w:eastAsiaTheme="minorEastAsia"/>
          <w:sz w:val="24"/>
          <w:szCs w:val="24"/>
        </w:rPr>
        <w:t>В рамках государственно-частного партнерства в 2017 году продолжается строительство детского сада на 300 мест по адресу: г. Югорск, бульвар Сибирский, строящегося за счет привлеченных средств. Ввод в эксплуатацию нового объекта дошкольного образования позволит значительно сократить очередность в детские сады и увеличить охват дошкольным образованием детей в возрасте от 1</w:t>
      </w:r>
      <w:r w:rsidR="00F70AED">
        <w:rPr>
          <w:rFonts w:eastAsiaTheme="minorEastAsia"/>
          <w:sz w:val="24"/>
          <w:szCs w:val="24"/>
        </w:rPr>
        <w:t xml:space="preserve"> года</w:t>
      </w:r>
      <w:r w:rsidRPr="00E823B9">
        <w:rPr>
          <w:rFonts w:eastAsiaTheme="minorEastAsia"/>
          <w:sz w:val="24"/>
          <w:szCs w:val="24"/>
        </w:rPr>
        <w:t xml:space="preserve"> до 3 лет.</w:t>
      </w:r>
    </w:p>
    <w:p w:rsidR="002B51C8" w:rsidRPr="002B51C8" w:rsidRDefault="00161D85" w:rsidP="002B51C8">
      <w:pPr>
        <w:ind w:firstLine="709"/>
        <w:jc w:val="both"/>
        <w:rPr>
          <w:rFonts w:eastAsiaTheme="minorEastAsia"/>
          <w:sz w:val="24"/>
          <w:szCs w:val="24"/>
        </w:rPr>
      </w:pPr>
      <w:r w:rsidRPr="00161D85">
        <w:rPr>
          <w:color w:val="000000"/>
          <w:sz w:val="24"/>
          <w:szCs w:val="24"/>
        </w:rPr>
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</w:t>
      </w:r>
      <w:r w:rsidR="002B51C8">
        <w:rPr>
          <w:color w:val="000000"/>
          <w:sz w:val="24"/>
          <w:szCs w:val="24"/>
        </w:rPr>
        <w:t>на протяжении 2016, 2017 годов составляет 2,46</w:t>
      </w:r>
      <w:r w:rsidRPr="00161D85">
        <w:rPr>
          <w:color w:val="000000"/>
          <w:sz w:val="24"/>
          <w:szCs w:val="24"/>
        </w:rPr>
        <w:t xml:space="preserve"> процентов.</w:t>
      </w:r>
      <w:r w:rsidRPr="00161D85">
        <w:rPr>
          <w:color w:val="000000"/>
          <w:shd w:val="clear" w:color="auto" w:fill="FFFFFF"/>
        </w:rPr>
        <w:t xml:space="preserve"> </w:t>
      </w:r>
      <w:r w:rsidR="002B51C8" w:rsidRPr="002B51C8">
        <w:rPr>
          <w:rFonts w:eastAsiaTheme="minorEastAsia"/>
          <w:sz w:val="24"/>
          <w:szCs w:val="24"/>
        </w:rPr>
        <w:t>Двумя индивидуальными предпринимателями (О.А. Сушенцевой и И.А.Третьяковой) оказываются образовательные услуги 66 детям в возрасте от 1</w:t>
      </w:r>
      <w:r w:rsidR="00F70AED">
        <w:rPr>
          <w:rFonts w:eastAsiaTheme="minorEastAsia"/>
          <w:sz w:val="24"/>
          <w:szCs w:val="24"/>
        </w:rPr>
        <w:t xml:space="preserve"> года</w:t>
      </w:r>
      <w:r w:rsidR="002B51C8" w:rsidRPr="002B51C8">
        <w:rPr>
          <w:rFonts w:eastAsiaTheme="minorEastAsia"/>
          <w:sz w:val="24"/>
          <w:szCs w:val="24"/>
        </w:rPr>
        <w:t xml:space="preserve"> до 3 лет. С 2016 года осуществляется финансовая поддержка данных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</w:t>
      </w:r>
    </w:p>
    <w:p w:rsidR="004B384C" w:rsidRPr="004B384C" w:rsidRDefault="004B384C" w:rsidP="000D1AF7">
      <w:pPr>
        <w:widowControl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4B384C">
        <w:rPr>
          <w:sz w:val="24"/>
          <w:szCs w:val="24"/>
        </w:rPr>
        <w:t xml:space="preserve">Наполняемость групп в организациях, осуществляющих образовательную деятельность по образовательным программам дошкольного образования в </w:t>
      </w:r>
      <w:r>
        <w:rPr>
          <w:sz w:val="24"/>
          <w:szCs w:val="24"/>
        </w:rPr>
        <w:t>группах</w:t>
      </w:r>
      <w:r w:rsidRPr="004B384C">
        <w:rPr>
          <w:sz w:val="24"/>
          <w:szCs w:val="24"/>
        </w:rPr>
        <w:t xml:space="preserve"> компенсирующей направленности</w:t>
      </w:r>
      <w:r>
        <w:rPr>
          <w:sz w:val="24"/>
          <w:szCs w:val="24"/>
        </w:rPr>
        <w:t xml:space="preserve"> составляет </w:t>
      </w:r>
      <w:r w:rsidRPr="00127D5B">
        <w:rPr>
          <w:sz w:val="24"/>
          <w:szCs w:val="24"/>
        </w:rPr>
        <w:t>12 человек, в группах комбинированной направленности – 1</w:t>
      </w:r>
      <w:r w:rsidR="00127D5B" w:rsidRPr="00127D5B">
        <w:rPr>
          <w:sz w:val="24"/>
          <w:szCs w:val="24"/>
        </w:rPr>
        <w:t>4</w:t>
      </w:r>
      <w:r w:rsidRPr="00127D5B">
        <w:rPr>
          <w:sz w:val="24"/>
          <w:szCs w:val="24"/>
        </w:rPr>
        <w:t xml:space="preserve"> человек, в группах общеразвивающей </w:t>
      </w:r>
      <w:r w:rsidR="007D070C" w:rsidRPr="00127D5B">
        <w:rPr>
          <w:sz w:val="24"/>
          <w:szCs w:val="24"/>
        </w:rPr>
        <w:t>направленности -</w:t>
      </w:r>
      <w:r w:rsidRPr="00127D5B">
        <w:rPr>
          <w:sz w:val="24"/>
          <w:szCs w:val="24"/>
        </w:rPr>
        <w:t xml:space="preserve"> 24 человека</w:t>
      </w:r>
      <w:r w:rsidR="00F62004">
        <w:rPr>
          <w:sz w:val="24"/>
          <w:szCs w:val="24"/>
        </w:rPr>
        <w:t>.</w:t>
      </w:r>
      <w:r w:rsidR="007D070C">
        <w:rPr>
          <w:color w:val="FF0000"/>
          <w:sz w:val="24"/>
          <w:szCs w:val="24"/>
        </w:rPr>
        <w:t xml:space="preserve"> </w:t>
      </w:r>
    </w:p>
    <w:p w:rsidR="00A04AB8" w:rsidRPr="00A04AB8" w:rsidRDefault="00F62004" w:rsidP="00A04A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 оздоровительной направленности, семейных дошкольных групп,</w:t>
      </w:r>
      <w:r w:rsidRPr="00575180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575180" w:rsidRPr="00575180">
        <w:rPr>
          <w:sz w:val="24"/>
          <w:szCs w:val="24"/>
        </w:rPr>
        <w:t xml:space="preserve">рупп, функционирующих в режиме </w:t>
      </w:r>
      <w:r w:rsidRPr="00575180">
        <w:rPr>
          <w:sz w:val="24"/>
          <w:szCs w:val="24"/>
        </w:rPr>
        <w:t>кратковременного и круглосуточного пребывания,</w:t>
      </w:r>
      <w:r w:rsidR="00575180" w:rsidRPr="00575180">
        <w:rPr>
          <w:sz w:val="24"/>
          <w:szCs w:val="24"/>
        </w:rPr>
        <w:t xml:space="preserve"> нет.</w:t>
      </w:r>
    </w:p>
    <w:p w:rsidR="00222DC5" w:rsidRPr="00C0516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222DC5" w:rsidRPr="00F70AED" w:rsidRDefault="00222DC5" w:rsidP="00F620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0AED">
        <w:rPr>
          <w:sz w:val="24"/>
          <w:szCs w:val="24"/>
        </w:rPr>
        <w:t>Удельный вес численно</w:t>
      </w:r>
      <w:r w:rsidR="00F62004" w:rsidRPr="00F70AED">
        <w:rPr>
          <w:sz w:val="24"/>
          <w:szCs w:val="24"/>
        </w:rPr>
        <w:t xml:space="preserve">сти детей, посещающих группы компенсирующей направленности </w:t>
      </w:r>
      <w:r w:rsidR="00F70AED" w:rsidRPr="00F70AED">
        <w:rPr>
          <w:sz w:val="24"/>
          <w:szCs w:val="24"/>
        </w:rPr>
        <w:t xml:space="preserve">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</w:t>
      </w:r>
      <w:r w:rsidR="00F62004" w:rsidRPr="00F70AED">
        <w:rPr>
          <w:sz w:val="24"/>
          <w:szCs w:val="24"/>
        </w:rPr>
        <w:t>составляет 0,93 процента, группы комбинированной направленности – 1</w:t>
      </w:r>
      <w:r w:rsidR="00F70AED">
        <w:rPr>
          <w:sz w:val="24"/>
          <w:szCs w:val="24"/>
        </w:rPr>
        <w:t>,01</w:t>
      </w:r>
      <w:r w:rsidR="00F62004" w:rsidRPr="00F70AED">
        <w:rPr>
          <w:sz w:val="24"/>
          <w:szCs w:val="24"/>
        </w:rPr>
        <w:t xml:space="preserve"> процент</w:t>
      </w:r>
      <w:r w:rsidR="00F70AED">
        <w:rPr>
          <w:sz w:val="24"/>
          <w:szCs w:val="24"/>
        </w:rPr>
        <w:t>а</w:t>
      </w:r>
      <w:r w:rsidR="00F62004" w:rsidRPr="00F70AED">
        <w:rPr>
          <w:sz w:val="24"/>
          <w:szCs w:val="24"/>
        </w:rPr>
        <w:t>, группы общеразвивающей направленности – 98</w:t>
      </w:r>
      <w:r w:rsidR="00F70AED">
        <w:rPr>
          <w:sz w:val="24"/>
          <w:szCs w:val="24"/>
        </w:rPr>
        <w:t>,06 процентов</w:t>
      </w:r>
      <w:r w:rsidR="00F62004" w:rsidRPr="00F70AED">
        <w:rPr>
          <w:sz w:val="24"/>
          <w:szCs w:val="24"/>
        </w:rPr>
        <w:t>.</w:t>
      </w:r>
    </w:p>
    <w:p w:rsidR="00484CD7" w:rsidRDefault="00222DC5" w:rsidP="00F620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10EBD">
        <w:rPr>
          <w:sz w:val="24"/>
          <w:szCs w:val="24"/>
        </w:rPr>
        <w:t>В</w:t>
      </w:r>
      <w:r w:rsidR="00C3347D" w:rsidRPr="00810EBD">
        <w:rPr>
          <w:sz w:val="24"/>
          <w:szCs w:val="24"/>
        </w:rPr>
        <w:t>о всех</w:t>
      </w:r>
      <w:r w:rsidRPr="00810EBD">
        <w:rPr>
          <w:sz w:val="24"/>
          <w:szCs w:val="24"/>
        </w:rPr>
        <w:t xml:space="preserve"> </w:t>
      </w:r>
      <w:r w:rsidR="00F70AED">
        <w:rPr>
          <w:sz w:val="24"/>
          <w:szCs w:val="24"/>
        </w:rPr>
        <w:t>организациях, осуществляющих</w:t>
      </w:r>
      <w:r w:rsidR="00810EBD" w:rsidRPr="00810EBD">
        <w:rPr>
          <w:sz w:val="24"/>
          <w:szCs w:val="24"/>
        </w:rPr>
        <w:t xml:space="preserve"> образовательную деятельность по образовательным программам дошкольного образования, </w:t>
      </w:r>
      <w:r w:rsidR="005850AE" w:rsidRPr="00810EBD">
        <w:rPr>
          <w:sz w:val="24"/>
          <w:szCs w:val="24"/>
        </w:rPr>
        <w:t>успешно реализуется</w:t>
      </w:r>
      <w:r w:rsidR="00727C18" w:rsidRPr="00810EBD">
        <w:rPr>
          <w:sz w:val="24"/>
          <w:szCs w:val="24"/>
        </w:rPr>
        <w:t xml:space="preserve"> </w:t>
      </w:r>
      <w:r w:rsidR="00C3347D" w:rsidRPr="00810EBD">
        <w:rPr>
          <w:sz w:val="24"/>
          <w:szCs w:val="24"/>
        </w:rPr>
        <w:t>федеральный государственный образовательный стандарт</w:t>
      </w:r>
      <w:r w:rsidRPr="00810EBD">
        <w:rPr>
          <w:sz w:val="24"/>
          <w:szCs w:val="24"/>
        </w:rPr>
        <w:t xml:space="preserve"> дошкольного образования </w:t>
      </w:r>
      <w:r w:rsidRPr="00810EBD">
        <w:rPr>
          <w:bCs/>
          <w:sz w:val="24"/>
          <w:szCs w:val="24"/>
        </w:rPr>
        <w:t>(далее - ФГОС ДО)</w:t>
      </w:r>
      <w:r w:rsidR="00484CD7" w:rsidRPr="00810EBD">
        <w:rPr>
          <w:sz w:val="24"/>
          <w:szCs w:val="24"/>
        </w:rPr>
        <w:t>.</w:t>
      </w:r>
    </w:p>
    <w:p w:rsidR="00A04AB8" w:rsidRPr="00810EBD" w:rsidRDefault="00A04AB8" w:rsidP="00A04AB8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 целях создания института поддержки раннего семейного воспитания, ранней социализации детей на базе всех муниципальных образовательных учреждений функционируют консультационные пункты. Основной задачей консультационных пунктов является оказание методической, диагностической и консультационной помощи родителям по вопросам развития детей дошкольного возраста. В </w:t>
      </w:r>
      <w:r>
        <w:rPr>
          <w:sz w:val="24"/>
          <w:szCs w:val="24"/>
        </w:rPr>
        <w:t>2017</w:t>
      </w:r>
      <w:r w:rsidRPr="002128E7">
        <w:rPr>
          <w:sz w:val="24"/>
          <w:szCs w:val="24"/>
        </w:rPr>
        <w:t xml:space="preserve"> году в консультационные пункты поступило </w:t>
      </w:r>
      <w:r>
        <w:rPr>
          <w:sz w:val="24"/>
          <w:szCs w:val="24"/>
        </w:rPr>
        <w:t>701</w:t>
      </w:r>
      <w:r w:rsidRPr="002128E7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 xml:space="preserve">е (из них 347 обращений за </w:t>
      </w:r>
      <w:r w:rsidRPr="002128E7">
        <w:rPr>
          <w:sz w:val="24"/>
          <w:szCs w:val="24"/>
        </w:rPr>
        <w:t>консультационной помощ</w:t>
      </w:r>
      <w:r>
        <w:rPr>
          <w:sz w:val="24"/>
          <w:szCs w:val="24"/>
        </w:rPr>
        <w:t xml:space="preserve">ью в устной форме, 354 обращения за </w:t>
      </w:r>
      <w:r w:rsidRPr="002128E7">
        <w:rPr>
          <w:sz w:val="24"/>
          <w:szCs w:val="24"/>
        </w:rPr>
        <w:t>методической, диагностической</w:t>
      </w:r>
      <w:r>
        <w:rPr>
          <w:sz w:val="24"/>
          <w:szCs w:val="24"/>
        </w:rPr>
        <w:t xml:space="preserve"> и психолого-педагогической помощью)</w:t>
      </w:r>
      <w:r w:rsidRPr="002128E7">
        <w:rPr>
          <w:sz w:val="24"/>
          <w:szCs w:val="24"/>
        </w:rPr>
        <w:t>, в 201</w:t>
      </w:r>
      <w:r>
        <w:rPr>
          <w:sz w:val="24"/>
          <w:szCs w:val="24"/>
        </w:rPr>
        <w:t>6</w:t>
      </w:r>
      <w:r w:rsidRPr="002128E7">
        <w:rPr>
          <w:sz w:val="24"/>
          <w:szCs w:val="24"/>
        </w:rPr>
        <w:t xml:space="preserve"> году помощь оказана </w:t>
      </w:r>
      <w:r>
        <w:rPr>
          <w:sz w:val="24"/>
          <w:szCs w:val="24"/>
        </w:rPr>
        <w:t>438</w:t>
      </w:r>
      <w:r w:rsidRPr="002128E7">
        <w:rPr>
          <w:sz w:val="24"/>
          <w:szCs w:val="24"/>
        </w:rPr>
        <w:t xml:space="preserve"> семьям, в 201</w:t>
      </w:r>
      <w:r>
        <w:rPr>
          <w:sz w:val="24"/>
          <w:szCs w:val="24"/>
        </w:rPr>
        <w:t>5</w:t>
      </w:r>
      <w:r w:rsidRPr="002128E7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509</w:t>
      </w:r>
      <w:r w:rsidRPr="002128E7">
        <w:rPr>
          <w:sz w:val="24"/>
          <w:szCs w:val="24"/>
        </w:rPr>
        <w:t xml:space="preserve"> семьям.</w:t>
      </w:r>
    </w:p>
    <w:p w:rsidR="00222DC5" w:rsidRPr="007C6DD5" w:rsidRDefault="00222DC5" w:rsidP="008549BE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1225F7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C733BA" w:rsidRPr="004567B0" w:rsidRDefault="00511DD2" w:rsidP="008549BE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lastRenderedPageBreak/>
        <w:t xml:space="preserve">Все </w:t>
      </w:r>
      <w:r w:rsidR="00C733BA" w:rsidRPr="004567B0">
        <w:rPr>
          <w:sz w:val="24"/>
          <w:szCs w:val="24"/>
        </w:rPr>
        <w:t>образовательные</w:t>
      </w:r>
      <w:r w:rsidR="00F70AED">
        <w:rPr>
          <w:sz w:val="24"/>
          <w:szCs w:val="24"/>
        </w:rPr>
        <w:t xml:space="preserve"> организации</w:t>
      </w:r>
      <w:r w:rsidRPr="004567B0">
        <w:rPr>
          <w:sz w:val="24"/>
          <w:szCs w:val="24"/>
        </w:rPr>
        <w:t xml:space="preserve">, реализующие основную образовательную программу дошкольного </w:t>
      </w:r>
      <w:r w:rsidR="004567B0" w:rsidRPr="004567B0">
        <w:rPr>
          <w:sz w:val="24"/>
          <w:szCs w:val="24"/>
        </w:rPr>
        <w:t>образования укомплектованы</w:t>
      </w:r>
      <w:r w:rsidR="00C733BA" w:rsidRPr="004567B0">
        <w:rPr>
          <w:sz w:val="24"/>
          <w:szCs w:val="24"/>
        </w:rPr>
        <w:t xml:space="preserve"> кадрами в соответствии со штатным расписанием.</w:t>
      </w:r>
    </w:p>
    <w:p w:rsidR="00F16D5B" w:rsidRDefault="00222DC5" w:rsidP="008549BE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t xml:space="preserve">Численность </w:t>
      </w:r>
      <w:r w:rsidR="004567B0" w:rsidRPr="004567B0">
        <w:rPr>
          <w:sz w:val="24"/>
          <w:szCs w:val="24"/>
        </w:rPr>
        <w:t xml:space="preserve">детей, посещающих организации, осуществляющие образовательную деятельность по образовательным программам дошкольного образования </w:t>
      </w:r>
      <w:r w:rsidRPr="004567B0">
        <w:rPr>
          <w:sz w:val="24"/>
          <w:szCs w:val="24"/>
        </w:rPr>
        <w:t>в</w:t>
      </w:r>
      <w:r w:rsidR="005A1520" w:rsidRPr="004567B0">
        <w:rPr>
          <w:sz w:val="24"/>
          <w:szCs w:val="24"/>
        </w:rPr>
        <w:t xml:space="preserve"> </w:t>
      </w:r>
      <w:r w:rsidRPr="004567B0">
        <w:rPr>
          <w:sz w:val="24"/>
          <w:szCs w:val="24"/>
        </w:rPr>
        <w:t xml:space="preserve">расчете на 1 педагогического работника составляет </w:t>
      </w:r>
      <w:r w:rsidR="004567B0" w:rsidRPr="004567B0">
        <w:rPr>
          <w:sz w:val="24"/>
          <w:szCs w:val="24"/>
        </w:rPr>
        <w:t>9,4</w:t>
      </w:r>
      <w:r w:rsidR="00C733BA" w:rsidRPr="004567B0">
        <w:rPr>
          <w:sz w:val="24"/>
          <w:szCs w:val="24"/>
        </w:rPr>
        <w:t xml:space="preserve"> человека</w:t>
      </w:r>
      <w:r w:rsidR="00F16D5B">
        <w:rPr>
          <w:sz w:val="24"/>
          <w:szCs w:val="24"/>
        </w:rPr>
        <w:t>.</w:t>
      </w:r>
      <w:r w:rsidR="00EE65AB" w:rsidRPr="00EE65AB">
        <w:t xml:space="preserve"> </w:t>
      </w:r>
      <w:r w:rsidR="00EE65AB" w:rsidRPr="00EE65AB">
        <w:rPr>
          <w:sz w:val="24"/>
          <w:szCs w:val="24"/>
        </w:rPr>
        <w:t>Незначительное увеличение по сравнению с 2016 годом объясняется ростом численности педагогических сотрудников.</w:t>
      </w:r>
    </w:p>
    <w:p w:rsidR="00F16D5B" w:rsidRDefault="00F16D5B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Диаграмма 2.</w:t>
      </w:r>
      <w:r w:rsidRPr="00F16D5B">
        <w:rPr>
          <w:sz w:val="24"/>
          <w:szCs w:val="24"/>
        </w:rPr>
        <w:t xml:space="preserve"> </w:t>
      </w:r>
      <w:r w:rsidRPr="004567B0">
        <w:rPr>
          <w:sz w:val="24"/>
          <w:szCs w:val="24"/>
        </w:rPr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 в расчете на 1 педагогического работника</w:t>
      </w:r>
      <w:r>
        <w:rPr>
          <w:sz w:val="24"/>
          <w:szCs w:val="24"/>
        </w:rPr>
        <w:t>.</w:t>
      </w:r>
    </w:p>
    <w:p w:rsidR="00F16D5B" w:rsidRDefault="00F16D5B" w:rsidP="008549BE">
      <w:pPr>
        <w:ind w:firstLine="708"/>
        <w:jc w:val="both"/>
        <w:rPr>
          <w:sz w:val="24"/>
          <w:szCs w:val="24"/>
        </w:rPr>
      </w:pPr>
      <w:r w:rsidRPr="00F16D5B">
        <w:rPr>
          <w:noProof/>
          <w:sz w:val="24"/>
          <w:szCs w:val="24"/>
        </w:rPr>
        <w:drawing>
          <wp:inline distT="0" distB="0" distL="0" distR="0">
            <wp:extent cx="5534025" cy="2057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 w:rsidRPr="004567B0">
        <w:rPr>
          <w:sz w:val="24"/>
          <w:szCs w:val="24"/>
        </w:rP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</w:t>
      </w:r>
      <w:r>
        <w:rPr>
          <w:sz w:val="24"/>
          <w:szCs w:val="24"/>
        </w:rPr>
        <w:t xml:space="preserve">раммам дошкольного образования, </w:t>
      </w:r>
      <w:r w:rsidRPr="004567B0">
        <w:rPr>
          <w:sz w:val="24"/>
          <w:szCs w:val="24"/>
        </w:rPr>
        <w:t>по должностям</w:t>
      </w:r>
      <w:r>
        <w:rPr>
          <w:sz w:val="24"/>
          <w:szCs w:val="24"/>
        </w:rPr>
        <w:t xml:space="preserve"> составляет</w:t>
      </w:r>
      <w:r w:rsidRPr="004567B0">
        <w:rPr>
          <w:sz w:val="24"/>
          <w:szCs w:val="24"/>
        </w:rPr>
        <w:t>: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воспитатели – 76,84 процента;</w:t>
      </w:r>
    </w:p>
    <w:p w:rsidR="004567B0" w:rsidRDefault="00A10146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старшие воспитатели – 3,</w:t>
      </w:r>
      <w:r w:rsidR="004567B0">
        <w:rPr>
          <w:sz w:val="24"/>
          <w:szCs w:val="24"/>
        </w:rPr>
        <w:t>16 процентов;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музыкальные руководители – 5,96 процентов;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инструкторы по физической культуре – 4,21 процента;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учителя-логопеды – 5,61 процента;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учителя- дефектологи – 0,35 процента;</w:t>
      </w:r>
    </w:p>
    <w:p w:rsidR="004567B0" w:rsidRDefault="004567B0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педагоги-психологи – 3,86 процентов;</w:t>
      </w:r>
    </w:p>
    <w:p w:rsidR="004567B0" w:rsidRDefault="00636CD8" w:rsidP="00636C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Социальных  педагогов,  педагогов – организаторов, педагогов дополнительного образования</w:t>
      </w:r>
      <w:r w:rsidRPr="00636CD8">
        <w:rPr>
          <w:sz w:val="24"/>
          <w:szCs w:val="24"/>
        </w:rPr>
        <w:t xml:space="preserve"> </w:t>
      </w:r>
      <w:r>
        <w:rPr>
          <w:sz w:val="24"/>
          <w:szCs w:val="24"/>
        </w:rPr>
        <w:t>в штатах организаций, реализующих</w:t>
      </w:r>
      <w:r w:rsidRPr="004567B0">
        <w:rPr>
          <w:sz w:val="24"/>
          <w:szCs w:val="24"/>
        </w:rPr>
        <w:t xml:space="preserve"> основную образовательную программу дошкольного </w:t>
      </w:r>
      <w:r>
        <w:rPr>
          <w:sz w:val="24"/>
          <w:szCs w:val="24"/>
        </w:rPr>
        <w:t>образования, нет</w:t>
      </w:r>
    </w:p>
    <w:p w:rsidR="00365EBB" w:rsidRPr="000D1AF7" w:rsidRDefault="00AF45CB" w:rsidP="00907E4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D1AF7">
        <w:rPr>
          <w:sz w:val="24"/>
          <w:szCs w:val="24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</w:t>
      </w:r>
      <w:r w:rsidR="000D1AF7" w:rsidRPr="000D1AF7">
        <w:rPr>
          <w:sz w:val="24"/>
          <w:szCs w:val="24"/>
        </w:rPr>
        <w:t xml:space="preserve">ской Федерации составляет 100 </w:t>
      </w:r>
      <w:r w:rsidR="00365EBB" w:rsidRPr="000D1AF7">
        <w:rPr>
          <w:sz w:val="24"/>
          <w:szCs w:val="24"/>
        </w:rPr>
        <w:t>%</w:t>
      </w:r>
      <w:r w:rsidR="00907E41" w:rsidRPr="000D1AF7">
        <w:rPr>
          <w:sz w:val="24"/>
          <w:szCs w:val="24"/>
        </w:rPr>
        <w:t xml:space="preserve">. </w:t>
      </w:r>
    </w:p>
    <w:p w:rsidR="00222DC5" w:rsidRPr="005E67E5" w:rsidRDefault="00222DC5" w:rsidP="008549BE">
      <w:pPr>
        <w:pStyle w:val="a3"/>
        <w:ind w:left="0" w:firstLine="426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D3759C" w:rsidRPr="00D3759C" w:rsidRDefault="00D3759C" w:rsidP="00D3759C">
      <w:pPr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>В 2017 году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D3759C" w:rsidRPr="00D3759C" w:rsidRDefault="00D3759C" w:rsidP="00D375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 xml:space="preserve">Проведены: </w:t>
      </w:r>
    </w:p>
    <w:p w:rsidR="00D3759C" w:rsidRPr="00D3759C" w:rsidRDefault="00D3759C" w:rsidP="00D375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>- ремонт кровли корпуса № 2 МАДОУ «Детский сад комбинированного вида «Радуга»;</w:t>
      </w:r>
    </w:p>
    <w:p w:rsidR="00D3759C" w:rsidRPr="00D3759C" w:rsidRDefault="00D3759C" w:rsidP="00D375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>- устройство (противопожарных лестниц) эвакуационных выходов в здании дошкольных групп МБОУ «Лицей им. Г.Ф. Атякшева»;</w:t>
      </w:r>
    </w:p>
    <w:p w:rsidR="00511DD2" w:rsidRPr="00D3759C" w:rsidRDefault="00D3759C" w:rsidP="00D375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D3759C">
        <w:rPr>
          <w:rFonts w:eastAsiaTheme="minorEastAsia"/>
          <w:sz w:val="24"/>
          <w:szCs w:val="24"/>
        </w:rPr>
        <w:t xml:space="preserve">- замена окон в музыкальном зале, ремонт входных групп и отмостков в здании МАДОУ «Детский сад общеразвивающего вида с приоритетным осуществлением деятельности по социально-личностному </w:t>
      </w:r>
      <w:r>
        <w:rPr>
          <w:rFonts w:eastAsiaTheme="minorEastAsia"/>
          <w:sz w:val="24"/>
          <w:szCs w:val="24"/>
        </w:rPr>
        <w:t>развитию детей «Золотой ключик».</w:t>
      </w:r>
    </w:p>
    <w:p w:rsidR="00222DC5" w:rsidRPr="00511DD2" w:rsidRDefault="00222DC5" w:rsidP="00511DD2">
      <w:pPr>
        <w:pStyle w:val="a8"/>
        <w:spacing w:before="0" w:beforeAutospacing="0" w:after="0" w:afterAutospacing="0"/>
        <w:ind w:firstLine="426"/>
        <w:jc w:val="both"/>
      </w:pPr>
      <w:r w:rsidRPr="00980747">
        <w:t>Площадь помещений, используемых непосредственно для нужд дошкольных образовательных</w:t>
      </w:r>
      <w:r w:rsidR="00B72A8B">
        <w:t xml:space="preserve"> организаций</w:t>
      </w:r>
      <w:r w:rsidRPr="00980747">
        <w:t xml:space="preserve">, в расчете на </w:t>
      </w:r>
      <w:r w:rsidR="00D3759C" w:rsidRPr="00980747">
        <w:t xml:space="preserve">одного </w:t>
      </w:r>
      <w:r w:rsidR="00D3759C">
        <w:t xml:space="preserve">ребенка </w:t>
      </w:r>
      <w:r w:rsidR="00F55E83">
        <w:t xml:space="preserve">сопоставима со значением  2016 года и </w:t>
      </w:r>
      <w:r w:rsidRPr="00511DD2">
        <w:t xml:space="preserve">составляет </w:t>
      </w:r>
      <w:r w:rsidR="00D3759C">
        <w:t>8,02</w:t>
      </w:r>
      <w:r w:rsidR="00511DD2" w:rsidRPr="00511DD2">
        <w:t xml:space="preserve"> кв.м.</w:t>
      </w:r>
    </w:p>
    <w:p w:rsidR="00D3759C" w:rsidRDefault="00D3759C" w:rsidP="008549BE">
      <w:pPr>
        <w:pStyle w:val="a8"/>
        <w:spacing w:before="0" w:beforeAutospacing="0" w:after="0" w:afterAutospacing="0"/>
        <w:ind w:firstLine="426"/>
        <w:jc w:val="both"/>
      </w:pPr>
      <w:r>
        <w:lastRenderedPageBreak/>
        <w:t>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составляет 100 процентов.</w:t>
      </w:r>
    </w:p>
    <w:p w:rsidR="00960A52" w:rsidRDefault="00222DC5" w:rsidP="00D3759C">
      <w:pPr>
        <w:pStyle w:val="a8"/>
        <w:spacing w:before="0" w:beforeAutospacing="0" w:after="0" w:afterAutospacing="0"/>
        <w:ind w:firstLine="426"/>
        <w:jc w:val="both"/>
      </w:pPr>
      <w:r w:rsidRPr="00980747">
        <w:t>Удельный вес числа</w:t>
      </w:r>
      <w:r w:rsidR="00D3759C">
        <w:t xml:space="preserve"> организаций</w:t>
      </w:r>
      <w:r w:rsidRPr="00980747">
        <w:t xml:space="preserve">, имеющих физкультурные залы, в общем числе дошкольных образовательных </w:t>
      </w:r>
      <w:r>
        <w:t>учреждений</w:t>
      </w:r>
      <w:r w:rsidR="00960A52">
        <w:t xml:space="preserve"> (муниципальных и </w:t>
      </w:r>
      <w:r w:rsidR="000D1AF7">
        <w:t xml:space="preserve">частных) </w:t>
      </w:r>
      <w:r w:rsidR="000D1AF7" w:rsidRPr="00980747">
        <w:t>составляет</w:t>
      </w:r>
      <w:r w:rsidR="00BD7D27">
        <w:t xml:space="preserve"> 83,3</w:t>
      </w:r>
      <w:r w:rsidR="00960A52">
        <w:t xml:space="preserve"> процента. Отсутствует физкультурный зал у одного индивидуального предпринимателя. В целях реализации образовательной области</w:t>
      </w:r>
      <w:r w:rsidRPr="00980747">
        <w:t xml:space="preserve"> «Физическая культура»</w:t>
      </w:r>
      <w:r w:rsidR="00960A52">
        <w:t xml:space="preserve"> </w:t>
      </w:r>
      <w:r w:rsidRPr="00980747">
        <w:t>основной общеобразовательной про</w:t>
      </w:r>
      <w:r w:rsidR="00960A52">
        <w:t xml:space="preserve">граммы дошкольного образования индивидуальным предпринимателем заключен договор безвозмездного пользования физкультурным залом МАДОУ «Детский сад комбинированного вида «Радуга». </w:t>
      </w:r>
    </w:p>
    <w:p w:rsidR="00BD7D27" w:rsidRDefault="008A709B" w:rsidP="008549BE">
      <w:pPr>
        <w:pStyle w:val="a8"/>
        <w:spacing w:before="0" w:beforeAutospacing="0" w:after="0" w:afterAutospacing="0"/>
        <w:ind w:firstLine="426"/>
        <w:jc w:val="both"/>
      </w:pPr>
      <w:r>
        <w:t xml:space="preserve"> Персональные компьютеры, доступные</w:t>
      </w:r>
      <w:r w:rsidR="00BD7D27">
        <w:t xml:space="preserve"> для использования детьми, </w:t>
      </w:r>
      <w:r>
        <w:t>ни в одной дошкольной образовательной организации не используются.</w:t>
      </w:r>
    </w:p>
    <w:p w:rsidR="00216E9E" w:rsidRPr="00F12E34" w:rsidRDefault="00216E9E" w:rsidP="00216E9E">
      <w:pPr>
        <w:ind w:firstLine="709"/>
        <w:jc w:val="both"/>
        <w:rPr>
          <w:sz w:val="24"/>
          <w:szCs w:val="24"/>
        </w:rPr>
      </w:pPr>
      <w:r w:rsidRPr="00F12E34">
        <w:rPr>
          <w:sz w:val="24"/>
          <w:szCs w:val="24"/>
        </w:rPr>
        <w:t xml:space="preserve">В целях эффективного планирования комплекса мер по решению проблем очередности на получение дошкольного образования создан и функционирует сервис электронной очереди, на основании которой осуществляется зачисление детей в детские сады. </w:t>
      </w:r>
    </w:p>
    <w:p w:rsidR="00216E9E" w:rsidRPr="00216E9E" w:rsidRDefault="00216E9E" w:rsidP="00216E9E">
      <w:pPr>
        <w:ind w:firstLine="709"/>
        <w:jc w:val="both"/>
        <w:rPr>
          <w:sz w:val="24"/>
          <w:szCs w:val="24"/>
        </w:rPr>
      </w:pPr>
      <w:r w:rsidRPr="002254E1">
        <w:rPr>
          <w:sz w:val="24"/>
          <w:szCs w:val="24"/>
        </w:rPr>
        <w:t xml:space="preserve">Продолжена работа по организации предоставления муниципальных услуг в электронном виде. Через единый портал государственных услуг осуществляется </w:t>
      </w:r>
      <w:proofErr w:type="gramStart"/>
      <w:r w:rsidRPr="002254E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 xml:space="preserve"> муниципальной</w:t>
      </w:r>
      <w:proofErr w:type="gramEnd"/>
      <w:r w:rsidRPr="002254E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2254E1">
        <w:rPr>
          <w:sz w:val="24"/>
          <w:szCs w:val="24"/>
        </w:rPr>
        <w:t xml:space="preserve"> (</w:t>
      </w:r>
      <w:r w:rsidRPr="002254E1">
        <w:rPr>
          <w:iCs/>
          <w:sz w:val="24"/>
          <w:szCs w:val="24"/>
        </w:rPr>
        <w:t>«</w:t>
      </w:r>
      <w:r w:rsidRPr="002254E1">
        <w:rPr>
          <w:sz w:val="24"/>
          <w:szCs w:val="24"/>
        </w:rPr>
        <w:t>П</w:t>
      </w:r>
      <w:r w:rsidRPr="002254E1">
        <w:rPr>
          <w:bCs/>
          <w:sz w:val="24"/>
          <w:szCs w:val="24"/>
        </w:rPr>
        <w:t>рием заявлений, постановка на учет и зачисление детей в образовательные организации, реализующие основную образовательную программу дошкольн</w:t>
      </w:r>
      <w:r>
        <w:rPr>
          <w:bCs/>
          <w:sz w:val="24"/>
          <w:szCs w:val="24"/>
        </w:rPr>
        <w:t>ого образования (детские сады)».</w:t>
      </w:r>
    </w:p>
    <w:p w:rsidR="00222DC5" w:rsidRPr="0024391E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4391E">
        <w:rPr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83311E" w:rsidRPr="005A438B" w:rsidRDefault="00B72A8B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организациях, осуществляющих</w:t>
      </w:r>
      <w:r w:rsidR="005A438B" w:rsidRPr="005A438B">
        <w:rPr>
          <w:sz w:val="24"/>
          <w:szCs w:val="24"/>
        </w:rPr>
        <w:t xml:space="preserve"> образовательную деятельность по образовательным программам дошкольного образования, создаются</w:t>
      </w:r>
      <w:r w:rsidR="007C4B33" w:rsidRPr="005A438B">
        <w:rPr>
          <w:sz w:val="24"/>
          <w:szCs w:val="24"/>
        </w:rPr>
        <w:t xml:space="preserve"> условия для получения дошкольного образования лицами с ограниченными возможностями здоровья и </w:t>
      </w:r>
      <w:r>
        <w:rPr>
          <w:sz w:val="24"/>
          <w:szCs w:val="24"/>
        </w:rPr>
        <w:t xml:space="preserve">детьми - </w:t>
      </w:r>
      <w:r w:rsidR="007C4B33" w:rsidRPr="005A438B">
        <w:rPr>
          <w:sz w:val="24"/>
          <w:szCs w:val="24"/>
        </w:rPr>
        <w:t xml:space="preserve">инвалидами. </w:t>
      </w:r>
    </w:p>
    <w:p w:rsidR="00222DC5" w:rsidRDefault="0083311E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Отмечается </w:t>
      </w:r>
      <w:r w:rsidR="005A438B">
        <w:rPr>
          <w:sz w:val="24"/>
          <w:szCs w:val="24"/>
        </w:rPr>
        <w:t xml:space="preserve">ежегодное </w:t>
      </w:r>
      <w:r>
        <w:rPr>
          <w:sz w:val="24"/>
          <w:szCs w:val="24"/>
        </w:rPr>
        <w:t xml:space="preserve">увеличение </w:t>
      </w:r>
      <w:r w:rsidR="00222DC5" w:rsidRPr="0024391E">
        <w:rPr>
          <w:sz w:val="24"/>
          <w:szCs w:val="24"/>
        </w:rPr>
        <w:t>численности детей с огран</w:t>
      </w:r>
      <w:r w:rsidR="005A438B">
        <w:rPr>
          <w:sz w:val="24"/>
          <w:szCs w:val="24"/>
        </w:rPr>
        <w:t>иченными возмож</w:t>
      </w:r>
      <w:r w:rsidR="00B72A8B">
        <w:rPr>
          <w:sz w:val="24"/>
          <w:szCs w:val="24"/>
        </w:rPr>
        <w:t xml:space="preserve">ностями </w:t>
      </w:r>
      <w:r w:rsidR="00B72A8B" w:rsidRPr="00B72A8B">
        <w:rPr>
          <w:sz w:val="24"/>
          <w:szCs w:val="24"/>
        </w:rPr>
        <w:t>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образования:</w:t>
      </w:r>
      <w:r w:rsidR="00B72A8B">
        <w:rPr>
          <w:sz w:val="24"/>
          <w:szCs w:val="24"/>
        </w:rPr>
        <w:t xml:space="preserve"> 2017 год – 1,</w:t>
      </w:r>
      <w:r w:rsidR="005A438B">
        <w:rPr>
          <w:sz w:val="24"/>
          <w:szCs w:val="24"/>
        </w:rPr>
        <w:t xml:space="preserve">38 процентов, </w:t>
      </w:r>
      <w:r w:rsidR="00DB1F4D">
        <w:rPr>
          <w:sz w:val="24"/>
          <w:szCs w:val="24"/>
        </w:rPr>
        <w:t>2016 год</w:t>
      </w:r>
      <w:r w:rsidR="005A438B">
        <w:rPr>
          <w:sz w:val="24"/>
          <w:szCs w:val="24"/>
        </w:rPr>
        <w:t xml:space="preserve"> - </w:t>
      </w:r>
      <w:r w:rsidR="00136EB2">
        <w:rPr>
          <w:sz w:val="24"/>
          <w:szCs w:val="24"/>
        </w:rPr>
        <w:t>1</w:t>
      </w:r>
      <w:r w:rsidR="005A438B">
        <w:rPr>
          <w:sz w:val="24"/>
          <w:szCs w:val="24"/>
        </w:rPr>
        <w:t xml:space="preserve">,12 процентов, </w:t>
      </w:r>
      <w:r>
        <w:rPr>
          <w:sz w:val="24"/>
          <w:szCs w:val="24"/>
        </w:rPr>
        <w:t>2015</w:t>
      </w:r>
      <w:r w:rsidR="00136EB2">
        <w:rPr>
          <w:sz w:val="24"/>
          <w:szCs w:val="24"/>
        </w:rPr>
        <w:t xml:space="preserve"> год </w:t>
      </w:r>
      <w:r w:rsidR="005A438B">
        <w:rPr>
          <w:sz w:val="24"/>
          <w:szCs w:val="24"/>
        </w:rPr>
        <w:t>- 0,12 процентов</w:t>
      </w:r>
      <w:r w:rsidR="00B72A8B">
        <w:rPr>
          <w:sz w:val="24"/>
          <w:szCs w:val="24"/>
        </w:rPr>
        <w:t xml:space="preserve">. </w:t>
      </w:r>
      <w:r w:rsidR="00127D5B">
        <w:rPr>
          <w:sz w:val="24"/>
          <w:szCs w:val="24"/>
        </w:rPr>
        <w:t xml:space="preserve">Отмечается ежегодное увеличение численности детей-инвалидов: </w:t>
      </w:r>
      <w:r w:rsidR="00DB1F4D">
        <w:rPr>
          <w:sz w:val="24"/>
          <w:szCs w:val="24"/>
        </w:rPr>
        <w:t xml:space="preserve">в 2017 году – 1,38 процентов, в 2016 году - </w:t>
      </w:r>
      <w:r w:rsidR="0096602D">
        <w:rPr>
          <w:sz w:val="24"/>
          <w:szCs w:val="24"/>
        </w:rPr>
        <w:t>1,23 процента</w:t>
      </w:r>
      <w:r w:rsidR="00DB1F4D">
        <w:rPr>
          <w:sz w:val="24"/>
          <w:szCs w:val="24"/>
        </w:rPr>
        <w:t xml:space="preserve">, в </w:t>
      </w:r>
      <w:r>
        <w:rPr>
          <w:sz w:val="24"/>
          <w:szCs w:val="24"/>
        </w:rPr>
        <w:t>2015</w:t>
      </w:r>
      <w:r w:rsidR="00136EB2">
        <w:rPr>
          <w:sz w:val="24"/>
          <w:szCs w:val="24"/>
        </w:rPr>
        <w:t xml:space="preserve"> год</w:t>
      </w:r>
      <w:r w:rsidR="00DB1F4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- 1,19 </w:t>
      </w:r>
      <w:r w:rsidR="00DB1F4D">
        <w:rPr>
          <w:sz w:val="24"/>
          <w:szCs w:val="24"/>
        </w:rPr>
        <w:t>процентов.</w:t>
      </w:r>
      <w:r w:rsidR="00222DC5" w:rsidRPr="0024391E">
        <w:rPr>
          <w:sz w:val="24"/>
          <w:szCs w:val="24"/>
        </w:rPr>
        <w:t xml:space="preserve"> </w:t>
      </w:r>
    </w:p>
    <w:p w:rsidR="00127D5B" w:rsidRDefault="00127D5B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4B384C">
        <w:rPr>
          <w:sz w:val="24"/>
          <w:szCs w:val="24"/>
        </w:rPr>
        <w:t xml:space="preserve">С целью реализации прав детей с ограниченными возможностями здоровья на получение квалифицированной помощи при посещении образовательного учреждения на базе </w:t>
      </w:r>
      <w:r w:rsidR="00B72A8B">
        <w:rPr>
          <w:sz w:val="24"/>
          <w:szCs w:val="24"/>
        </w:rPr>
        <w:t xml:space="preserve">МАДОУ </w:t>
      </w:r>
      <w:r w:rsidRPr="004B384C">
        <w:rPr>
          <w:sz w:val="24"/>
          <w:szCs w:val="24"/>
        </w:rPr>
        <w:t xml:space="preserve">«Детский сад комбинированного вида «Радуга» функционируют группы комбинированной </w:t>
      </w:r>
      <w:r w:rsidR="000D1AF7">
        <w:rPr>
          <w:sz w:val="24"/>
          <w:szCs w:val="24"/>
        </w:rPr>
        <w:t>и компенсирующей направленности, которые посещают дети с тяжелыми нарушениями речи.</w:t>
      </w:r>
    </w:p>
    <w:p w:rsidR="00F5173B" w:rsidRPr="00F5173B" w:rsidRDefault="00F5173B" w:rsidP="008549BE">
      <w:pPr>
        <w:tabs>
          <w:tab w:val="left" w:pos="1320"/>
        </w:tabs>
        <w:ind w:firstLine="426"/>
        <w:jc w:val="both"/>
        <w:rPr>
          <w:sz w:val="24"/>
          <w:szCs w:val="24"/>
        </w:rPr>
      </w:pPr>
      <w:r w:rsidRPr="00F5173B">
        <w:rPr>
          <w:sz w:val="24"/>
          <w:szCs w:val="24"/>
        </w:rPr>
        <w:t>Общее кол-во детей с ограниченными возможностями здоровья в группах компенсирующей и комбинированной направленности – 31 человек, детей – инвалидов – 11 человек.</w:t>
      </w:r>
    </w:p>
    <w:p w:rsidR="00127D5B" w:rsidRPr="00127D5B" w:rsidRDefault="00127D5B" w:rsidP="000D1AF7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127D5B">
        <w:rPr>
          <w:rFonts w:eastAsiaTheme="minorEastAsia"/>
          <w:sz w:val="24"/>
          <w:szCs w:val="24"/>
        </w:rPr>
        <w:t>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 в части оказания коррекционно-развивающей помощи. Коррекционную и проф</w:t>
      </w:r>
      <w:r w:rsidR="002C042C">
        <w:rPr>
          <w:rFonts w:eastAsiaTheme="minorEastAsia"/>
          <w:sz w:val="24"/>
          <w:szCs w:val="24"/>
        </w:rPr>
        <w:t>илактическую работу осуществляют</w:t>
      </w:r>
      <w:r w:rsidRPr="00127D5B">
        <w:rPr>
          <w:rFonts w:eastAsiaTheme="minorEastAsia"/>
          <w:sz w:val="24"/>
          <w:szCs w:val="24"/>
        </w:rPr>
        <w:t xml:space="preserve"> </w:t>
      </w:r>
      <w:r w:rsidR="002C042C">
        <w:rPr>
          <w:rFonts w:eastAsiaTheme="minorEastAsia"/>
          <w:sz w:val="24"/>
          <w:szCs w:val="24"/>
        </w:rPr>
        <w:t>учителя-логопеды, педагоги – психологи</w:t>
      </w:r>
      <w:r w:rsidRPr="00127D5B">
        <w:rPr>
          <w:rFonts w:eastAsiaTheme="minorEastAsia"/>
          <w:sz w:val="24"/>
          <w:szCs w:val="24"/>
        </w:rPr>
        <w:t xml:space="preserve">. </w:t>
      </w:r>
    </w:p>
    <w:p w:rsidR="00127D5B" w:rsidRPr="0062544E" w:rsidRDefault="002C042C" w:rsidP="000D1AF7">
      <w:pPr>
        <w:widowControl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Таким образом, в</w:t>
      </w:r>
      <w:r w:rsidR="00127D5B" w:rsidRPr="00127D5B">
        <w:rPr>
          <w:rFonts w:eastAsiaTheme="minorEastAsia"/>
          <w:sz w:val="24"/>
          <w:szCs w:val="24"/>
        </w:rPr>
        <w:t xml:space="preserve"> муниципаль</w:t>
      </w:r>
      <w:r>
        <w:rPr>
          <w:rFonts w:eastAsiaTheme="minorEastAsia"/>
          <w:sz w:val="24"/>
          <w:szCs w:val="24"/>
        </w:rPr>
        <w:t xml:space="preserve">ной системе образования создаются </w:t>
      </w:r>
      <w:r w:rsidR="00127D5B" w:rsidRPr="00127D5B">
        <w:rPr>
          <w:rFonts w:eastAsiaTheme="minorEastAsia"/>
          <w:sz w:val="24"/>
          <w:szCs w:val="24"/>
        </w:rPr>
        <w:t xml:space="preserve">условия для получения </w:t>
      </w:r>
      <w:r>
        <w:rPr>
          <w:rFonts w:eastAsiaTheme="minorEastAsia"/>
          <w:sz w:val="24"/>
          <w:szCs w:val="24"/>
        </w:rPr>
        <w:t xml:space="preserve">дошкольного </w:t>
      </w:r>
      <w:r w:rsidR="00127D5B" w:rsidRPr="00127D5B">
        <w:rPr>
          <w:rFonts w:eastAsiaTheme="minorEastAsia"/>
          <w:sz w:val="24"/>
          <w:szCs w:val="24"/>
        </w:rPr>
        <w:t>образования детьми с ограниченными возможностям</w:t>
      </w:r>
      <w:r>
        <w:rPr>
          <w:rFonts w:eastAsiaTheme="minorEastAsia"/>
          <w:sz w:val="24"/>
          <w:szCs w:val="24"/>
        </w:rPr>
        <w:t>и здоровья</w:t>
      </w:r>
      <w:r w:rsidR="00B72A8B">
        <w:rPr>
          <w:rFonts w:eastAsiaTheme="minorEastAsia"/>
          <w:sz w:val="24"/>
          <w:szCs w:val="24"/>
        </w:rPr>
        <w:t xml:space="preserve"> и </w:t>
      </w:r>
      <w:proofErr w:type="gramStart"/>
      <w:r w:rsidR="00B72A8B">
        <w:rPr>
          <w:rFonts w:eastAsiaTheme="minorEastAsia"/>
          <w:sz w:val="24"/>
          <w:szCs w:val="24"/>
        </w:rPr>
        <w:t>детьми  -</w:t>
      </w:r>
      <w:proofErr w:type="gramEnd"/>
      <w:r w:rsidR="00B72A8B">
        <w:rPr>
          <w:rFonts w:eastAsiaTheme="minorEastAsia"/>
          <w:sz w:val="24"/>
          <w:szCs w:val="24"/>
        </w:rPr>
        <w:t>инвалидами</w:t>
      </w:r>
      <w:r>
        <w:rPr>
          <w:rFonts w:eastAsiaTheme="minorEastAsia"/>
          <w:sz w:val="24"/>
          <w:szCs w:val="24"/>
        </w:rPr>
        <w:t xml:space="preserve">. Вместе с тем </w:t>
      </w:r>
      <w:r w:rsidR="00127D5B" w:rsidRPr="00127D5B">
        <w:rPr>
          <w:rFonts w:eastAsiaTheme="minorEastAsia"/>
          <w:sz w:val="24"/>
          <w:szCs w:val="24"/>
        </w:rPr>
        <w:t>отмечается</w:t>
      </w:r>
      <w:r>
        <w:rPr>
          <w:rFonts w:eastAsiaTheme="minorEastAsia"/>
          <w:sz w:val="24"/>
          <w:szCs w:val="24"/>
        </w:rPr>
        <w:t xml:space="preserve"> </w:t>
      </w:r>
      <w:r w:rsidR="00127D5B" w:rsidRPr="00127D5B">
        <w:rPr>
          <w:rFonts w:eastAsiaTheme="minorEastAsia"/>
          <w:sz w:val="24"/>
          <w:szCs w:val="24"/>
        </w:rPr>
        <w:t>отсутствие в штатах о</w:t>
      </w:r>
      <w:r>
        <w:rPr>
          <w:rFonts w:eastAsiaTheme="minorEastAsia"/>
          <w:sz w:val="24"/>
          <w:szCs w:val="24"/>
        </w:rPr>
        <w:t xml:space="preserve">бразовательных </w:t>
      </w:r>
      <w:r w:rsidR="00127D5B" w:rsidRPr="00127D5B">
        <w:rPr>
          <w:rFonts w:eastAsiaTheme="minorEastAsia"/>
          <w:sz w:val="24"/>
          <w:szCs w:val="24"/>
        </w:rPr>
        <w:t>учреждений а</w:t>
      </w:r>
      <w:r>
        <w:rPr>
          <w:rFonts w:eastAsiaTheme="minorEastAsia"/>
          <w:sz w:val="24"/>
          <w:szCs w:val="24"/>
        </w:rPr>
        <w:t>ссистентов-помощников, тьюторов</w:t>
      </w:r>
      <w:r>
        <w:rPr>
          <w:sz w:val="24"/>
          <w:szCs w:val="24"/>
        </w:rPr>
        <w:t>.</w:t>
      </w:r>
    </w:p>
    <w:p w:rsidR="00222DC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целях совершенствования организации комплексной работы по сохранению и ук</w:t>
      </w:r>
      <w:r w:rsidR="00B72A8B">
        <w:rPr>
          <w:sz w:val="24"/>
          <w:szCs w:val="24"/>
        </w:rPr>
        <w:t>реплению здоровья воспитанников</w:t>
      </w:r>
      <w:r w:rsidR="00B72A8B" w:rsidRPr="00B72A8B">
        <w:rPr>
          <w:sz w:val="24"/>
          <w:szCs w:val="24"/>
        </w:rPr>
        <w:t xml:space="preserve"> </w:t>
      </w:r>
      <w:r w:rsidR="00B72A8B">
        <w:rPr>
          <w:sz w:val="24"/>
          <w:szCs w:val="24"/>
        </w:rPr>
        <w:t>ежегодно проводится ряд мероприятий</w:t>
      </w:r>
      <w:r w:rsidRPr="008D0A93">
        <w:rPr>
          <w:sz w:val="24"/>
          <w:szCs w:val="24"/>
        </w:rPr>
        <w:t xml:space="preserve">, </w:t>
      </w:r>
      <w:r w:rsidR="00B72A8B">
        <w:rPr>
          <w:sz w:val="24"/>
          <w:szCs w:val="24"/>
        </w:rPr>
        <w:t>обеспечивающий</w:t>
      </w:r>
      <w:r w:rsidR="009808B4" w:rsidRPr="008D0A93">
        <w:rPr>
          <w:sz w:val="24"/>
          <w:szCs w:val="24"/>
        </w:rPr>
        <w:t xml:space="preserve"> у</w:t>
      </w:r>
      <w:r w:rsidR="00B72A8B">
        <w:rPr>
          <w:sz w:val="24"/>
          <w:szCs w:val="24"/>
        </w:rPr>
        <w:t>меньшение рисков заболеваемости</w:t>
      </w:r>
      <w:r w:rsidRPr="008D0A93">
        <w:rPr>
          <w:sz w:val="24"/>
          <w:szCs w:val="24"/>
        </w:rPr>
        <w:t>:</w:t>
      </w:r>
    </w:p>
    <w:p w:rsidR="00222DC5" w:rsidRPr="008D0A93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>сезонная неспецифическая профилактика;</w:t>
      </w:r>
    </w:p>
    <w:p w:rsidR="00222DC5" w:rsidRPr="002C65CC" w:rsidRDefault="00222DC5" w:rsidP="008549B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="008D6570">
        <w:rPr>
          <w:sz w:val="24"/>
          <w:szCs w:val="24"/>
        </w:rPr>
        <w:t>спортивно-массовые мероприятия</w:t>
      </w:r>
      <w:r w:rsidRPr="008D0A93">
        <w:rPr>
          <w:sz w:val="24"/>
          <w:szCs w:val="24"/>
        </w:rPr>
        <w:t xml:space="preserve">, приобщающих </w:t>
      </w:r>
      <w:r>
        <w:rPr>
          <w:sz w:val="24"/>
          <w:szCs w:val="24"/>
        </w:rPr>
        <w:t xml:space="preserve">дошкольников </w:t>
      </w:r>
      <w:r w:rsidRPr="008D0A93">
        <w:rPr>
          <w:sz w:val="24"/>
          <w:szCs w:val="24"/>
        </w:rPr>
        <w:t xml:space="preserve">к здоровому образу жизни (дни здоровья, спортивные соревнования, президентские состязания, смотры-конкурсы, </w:t>
      </w:r>
      <w:r w:rsidRPr="002C65CC">
        <w:rPr>
          <w:sz w:val="24"/>
          <w:szCs w:val="24"/>
        </w:rPr>
        <w:t>спортивно-развлекательные и спортивно-познавательные мероприятия и др.);</w:t>
      </w:r>
    </w:p>
    <w:p w:rsidR="00222DC5" w:rsidRPr="002C65CC" w:rsidRDefault="00222DC5" w:rsidP="008549BE">
      <w:pPr>
        <w:ind w:firstLine="709"/>
        <w:jc w:val="both"/>
        <w:rPr>
          <w:sz w:val="24"/>
          <w:szCs w:val="24"/>
        </w:rPr>
      </w:pPr>
      <w:r w:rsidRPr="002C65CC">
        <w:rPr>
          <w:b/>
          <w:sz w:val="24"/>
          <w:szCs w:val="24"/>
        </w:rPr>
        <w:t>-</w:t>
      </w:r>
      <w:r w:rsidRPr="002C65CC">
        <w:rPr>
          <w:sz w:val="24"/>
          <w:szCs w:val="24"/>
        </w:rPr>
        <w:t xml:space="preserve"> применяются технологии по здоровьесбережению и здоровому образу жизни: медико-гигиенические, физкультурно-оздоровительные; применяются технологии обеспечения </w:t>
      </w:r>
      <w:r w:rsidRPr="002C65CC">
        <w:rPr>
          <w:sz w:val="24"/>
          <w:szCs w:val="24"/>
        </w:rPr>
        <w:lastRenderedPageBreak/>
        <w:t>безопасности жизнедеятельности</w:t>
      </w:r>
      <w:r w:rsidR="008D6570" w:rsidRPr="002C65CC">
        <w:rPr>
          <w:sz w:val="24"/>
          <w:szCs w:val="24"/>
        </w:rPr>
        <w:t>;</w:t>
      </w:r>
    </w:p>
    <w:p w:rsidR="008D6570" w:rsidRPr="002C65CC" w:rsidRDefault="008D6570" w:rsidP="008549BE">
      <w:pPr>
        <w:ind w:firstLine="709"/>
        <w:jc w:val="both"/>
        <w:rPr>
          <w:sz w:val="24"/>
          <w:szCs w:val="24"/>
        </w:rPr>
      </w:pPr>
      <w:r w:rsidRPr="002C65CC">
        <w:rPr>
          <w:sz w:val="24"/>
          <w:szCs w:val="24"/>
        </w:rPr>
        <w:t xml:space="preserve">- проводятся в системе летние </w:t>
      </w:r>
      <w:r w:rsidR="002C65CC" w:rsidRPr="002C65CC">
        <w:rPr>
          <w:sz w:val="24"/>
          <w:szCs w:val="24"/>
        </w:rPr>
        <w:t>оздоровительные мероприятия.</w:t>
      </w:r>
    </w:p>
    <w:p w:rsidR="008D6570" w:rsidRPr="002C65CC" w:rsidRDefault="008D6570" w:rsidP="008549BE">
      <w:pPr>
        <w:ind w:firstLine="709"/>
        <w:jc w:val="both"/>
        <w:rPr>
          <w:sz w:val="24"/>
          <w:szCs w:val="24"/>
        </w:rPr>
      </w:pPr>
      <w:r w:rsidRPr="002C65CC">
        <w:rPr>
          <w:sz w:val="24"/>
          <w:szCs w:val="24"/>
        </w:rPr>
        <w:t xml:space="preserve"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</w:t>
      </w:r>
      <w:r w:rsidR="002C65CC" w:rsidRPr="002C65CC">
        <w:rPr>
          <w:sz w:val="24"/>
          <w:szCs w:val="24"/>
        </w:rPr>
        <w:t xml:space="preserve">образования, </w:t>
      </w:r>
      <w:r w:rsidR="002C65CC">
        <w:rPr>
          <w:sz w:val="24"/>
          <w:szCs w:val="24"/>
        </w:rPr>
        <w:t>составляет 77, 53 процента.</w:t>
      </w:r>
    </w:p>
    <w:p w:rsidR="00222DC5" w:rsidRPr="00B96433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BF3CCA" w:rsidRDefault="0021295A" w:rsidP="00BF3CCA">
      <w:pPr>
        <w:ind w:firstLine="709"/>
        <w:jc w:val="both"/>
        <w:rPr>
          <w:rFonts w:eastAsiaTheme="minorEastAsia"/>
          <w:sz w:val="24"/>
          <w:szCs w:val="24"/>
        </w:rPr>
      </w:pPr>
      <w:r w:rsidRPr="0084462E">
        <w:rPr>
          <w:bCs/>
          <w:color w:val="000000"/>
          <w:sz w:val="24"/>
          <w:szCs w:val="24"/>
        </w:rPr>
        <w:t xml:space="preserve">         </w:t>
      </w:r>
      <w:r w:rsidR="0084462E">
        <w:rPr>
          <w:bCs/>
          <w:color w:val="000000"/>
          <w:sz w:val="24"/>
          <w:szCs w:val="24"/>
        </w:rPr>
        <w:t xml:space="preserve">  </w:t>
      </w:r>
      <w:r w:rsidR="00E823B9">
        <w:rPr>
          <w:bCs/>
          <w:color w:val="000000"/>
          <w:sz w:val="24"/>
          <w:szCs w:val="24"/>
        </w:rPr>
        <w:t>В 2017</w:t>
      </w:r>
      <w:r w:rsidR="00222DC5" w:rsidRPr="0084462E">
        <w:rPr>
          <w:bCs/>
          <w:color w:val="000000"/>
          <w:sz w:val="24"/>
          <w:szCs w:val="24"/>
        </w:rPr>
        <w:t xml:space="preserve"> году </w:t>
      </w:r>
      <w:r w:rsidR="00BF3CCA">
        <w:rPr>
          <w:bCs/>
          <w:color w:val="000000"/>
          <w:sz w:val="24"/>
          <w:szCs w:val="24"/>
        </w:rPr>
        <w:t>сеть дошкольных образовательных организаций сохранилась:</w:t>
      </w:r>
      <w:r w:rsidR="00BF3CCA" w:rsidRPr="00BF3CCA">
        <w:rPr>
          <w:rFonts w:eastAsiaTheme="minorEastAsia"/>
          <w:sz w:val="24"/>
          <w:szCs w:val="24"/>
        </w:rPr>
        <w:t xml:space="preserve"> 6 учреждений, в том ч</w:t>
      </w:r>
      <w:r w:rsidR="00BF3CCA">
        <w:rPr>
          <w:rFonts w:eastAsiaTheme="minorEastAsia"/>
          <w:sz w:val="24"/>
          <w:szCs w:val="24"/>
        </w:rPr>
        <w:t>исле: 4 муниципальных учреждения</w:t>
      </w:r>
      <w:r w:rsidR="00BF3CCA" w:rsidRPr="00BF3CCA">
        <w:rPr>
          <w:rFonts w:eastAsiaTheme="minorEastAsia"/>
          <w:sz w:val="24"/>
          <w:szCs w:val="24"/>
        </w:rPr>
        <w:t xml:space="preserve"> и 2 индивидуальных предпринимателя, осуществляющих образовательную деятельность. </w:t>
      </w:r>
    </w:p>
    <w:p w:rsidR="00BF3CCA" w:rsidRPr="00BF3CCA" w:rsidRDefault="00BF3CCA" w:rsidP="00BF3CCA">
      <w:pPr>
        <w:widowControl/>
        <w:suppressAutoHyphens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 w:rsidRPr="00BF3CCA">
        <w:rPr>
          <w:rFonts w:eastAsiaTheme="minorEastAsia"/>
          <w:sz w:val="24"/>
          <w:szCs w:val="24"/>
        </w:rPr>
        <w:t>В июле 2017 года с целью оптимизации бюджетных расходов и повышения качества образовательных услуг проведена реорганизация</w:t>
      </w:r>
      <w:r w:rsidR="000153CB">
        <w:rPr>
          <w:rFonts w:eastAsiaTheme="minorEastAsia"/>
          <w:sz w:val="24"/>
          <w:szCs w:val="24"/>
        </w:rPr>
        <w:t xml:space="preserve"> </w:t>
      </w:r>
      <w:r w:rsidRPr="00BF3CCA">
        <w:rPr>
          <w:rFonts w:eastAsiaTheme="minorEastAsia"/>
          <w:sz w:val="24"/>
          <w:szCs w:val="24"/>
        </w:rPr>
        <w:t xml:space="preserve">муниципальных бюджетных общеобразовательных учреждений (далее - МБОУ) «Средняя общеобразовательная школа №5» и «Средняя общеобразовательная школа №4» путем присоединения МБОУ «Средняя общеобразовательная школа №4» к МБОУ «Средняя общеобразовательная школа №5».   Поэтому </w:t>
      </w:r>
      <w:r w:rsidRPr="00BF3CCA">
        <w:rPr>
          <w:bCs/>
          <w:color w:val="000000"/>
          <w:sz w:val="24"/>
          <w:szCs w:val="24"/>
        </w:rPr>
        <w:t>отмечается</w:t>
      </w:r>
      <w:r w:rsidR="00222DC5" w:rsidRPr="00BF3CCA">
        <w:rPr>
          <w:bCs/>
          <w:color w:val="000000"/>
          <w:sz w:val="24"/>
          <w:szCs w:val="24"/>
        </w:rPr>
        <w:t xml:space="preserve"> </w:t>
      </w:r>
      <w:r w:rsidR="00E823B9" w:rsidRPr="00BF3CCA">
        <w:rPr>
          <w:bCs/>
          <w:color w:val="000000"/>
          <w:sz w:val="24"/>
          <w:szCs w:val="24"/>
        </w:rPr>
        <w:t>уменьшение</w:t>
      </w:r>
      <w:r w:rsidRPr="00BF3CCA">
        <w:rPr>
          <w:sz w:val="24"/>
          <w:szCs w:val="24"/>
        </w:rPr>
        <w:t xml:space="preserve"> общеобразовательных организаций, имеющие подразделения (группы), которые осуществляют образовательную деятельность по образовательным программам дошкольного образования с 6 до 5.</w:t>
      </w:r>
    </w:p>
    <w:p w:rsidR="00222DC5" w:rsidRPr="000E62A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0E62A5">
        <w:rPr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E338B8" w:rsidRPr="009C685F" w:rsidRDefault="0021295A" w:rsidP="008549BE">
      <w:pPr>
        <w:ind w:firstLine="708"/>
        <w:jc w:val="both"/>
      </w:pPr>
      <w:r w:rsidRPr="009C685F">
        <w:rPr>
          <w:sz w:val="24"/>
          <w:szCs w:val="24"/>
        </w:rPr>
        <w:t xml:space="preserve">Финансирование муниципальных и </w:t>
      </w:r>
      <w:r w:rsidR="00E338B8" w:rsidRPr="009C685F">
        <w:rPr>
          <w:sz w:val="24"/>
          <w:szCs w:val="24"/>
        </w:rPr>
        <w:t>частных дошкольных</w:t>
      </w:r>
      <w:r w:rsidRPr="009C685F">
        <w:rPr>
          <w:sz w:val="24"/>
          <w:szCs w:val="24"/>
        </w:rPr>
        <w:t xml:space="preserve"> образовательных орга</w:t>
      </w:r>
      <w:r w:rsidR="00E338B8" w:rsidRPr="009C685F">
        <w:rPr>
          <w:sz w:val="24"/>
          <w:szCs w:val="24"/>
        </w:rPr>
        <w:t>низаций в 2017</w:t>
      </w:r>
      <w:r w:rsidRPr="009C685F">
        <w:rPr>
          <w:sz w:val="24"/>
          <w:szCs w:val="24"/>
        </w:rPr>
        <w:t xml:space="preserve"> году осуществлялось за счет средств регионального и муниципального бюджетов</w:t>
      </w:r>
      <w:r w:rsidRPr="009C685F">
        <w:t xml:space="preserve">. </w:t>
      </w:r>
    </w:p>
    <w:p w:rsidR="00E338B8" w:rsidRPr="009C685F" w:rsidRDefault="00E338B8" w:rsidP="00E338B8">
      <w:pPr>
        <w:ind w:firstLine="708"/>
        <w:jc w:val="both"/>
        <w:rPr>
          <w:sz w:val="24"/>
          <w:szCs w:val="24"/>
        </w:rPr>
      </w:pPr>
      <w:r w:rsidRPr="009C685F">
        <w:rPr>
          <w:sz w:val="24"/>
          <w:szCs w:val="24"/>
        </w:rPr>
        <w:t>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</w:t>
      </w:r>
      <w:r w:rsidR="000D1AF7" w:rsidRPr="009C685F">
        <w:rPr>
          <w:sz w:val="24"/>
          <w:szCs w:val="24"/>
        </w:rPr>
        <w:t>ошколь</w:t>
      </w:r>
      <w:r w:rsidR="003054B3" w:rsidRPr="009C685F">
        <w:rPr>
          <w:sz w:val="24"/>
          <w:szCs w:val="24"/>
        </w:rPr>
        <w:t>ного образования составляют 104,</w:t>
      </w:r>
      <w:r w:rsidR="000D1AF7" w:rsidRPr="009C685F">
        <w:rPr>
          <w:sz w:val="24"/>
          <w:szCs w:val="24"/>
        </w:rPr>
        <w:t>3 тыс. рублей.</w:t>
      </w:r>
    </w:p>
    <w:p w:rsidR="00222DC5" w:rsidRDefault="00222DC5" w:rsidP="008549B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222782" w:rsidRPr="00222782" w:rsidRDefault="00222782" w:rsidP="00222782">
      <w:pPr>
        <w:pStyle w:val="a3"/>
        <w:ind w:left="0" w:firstLine="708"/>
        <w:jc w:val="both"/>
        <w:rPr>
          <w:sz w:val="24"/>
          <w:szCs w:val="24"/>
        </w:rPr>
      </w:pPr>
      <w:r w:rsidRPr="00222782">
        <w:rPr>
          <w:sz w:val="24"/>
          <w:szCs w:val="24"/>
        </w:rPr>
        <w:t xml:space="preserve">В муниципальных и </w:t>
      </w:r>
      <w:r w:rsidR="004D0020" w:rsidRPr="00222782">
        <w:rPr>
          <w:sz w:val="24"/>
          <w:szCs w:val="24"/>
        </w:rPr>
        <w:t xml:space="preserve">частных </w:t>
      </w:r>
      <w:r w:rsidR="00FA784B">
        <w:rPr>
          <w:sz w:val="24"/>
          <w:szCs w:val="24"/>
        </w:rPr>
        <w:t xml:space="preserve">организациях </w:t>
      </w:r>
      <w:r w:rsidRPr="00222782">
        <w:rPr>
          <w:sz w:val="24"/>
          <w:szCs w:val="24"/>
        </w:rPr>
        <w:t>дошкольного образования созданы безопасные условия. Нет аварийных зданий и зданий, требующих капитального ремонта</w:t>
      </w:r>
      <w:r w:rsidR="00E001F3">
        <w:rPr>
          <w:sz w:val="24"/>
          <w:szCs w:val="24"/>
        </w:rPr>
        <w:t>.</w:t>
      </w:r>
    </w:p>
    <w:p w:rsidR="00222782" w:rsidRDefault="00222782" w:rsidP="00FA784B">
      <w:pPr>
        <w:pStyle w:val="a3"/>
        <w:ind w:left="0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22782">
        <w:rPr>
          <w:color w:val="000000"/>
          <w:sz w:val="24"/>
          <w:szCs w:val="24"/>
          <w:shd w:val="clear" w:color="auto" w:fill="FFFFFF"/>
        </w:rPr>
        <w:t>В соответствии с предъявляемыми требованиями к санитарно-бытовым условиям и охране здоровья обучающихся проведены текущие ремонты дошкольных образовательных учреждений.</w:t>
      </w:r>
    </w:p>
    <w:p w:rsidR="004D0020" w:rsidRPr="004D0020" w:rsidRDefault="004D0020" w:rsidP="00FA784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4D0020">
        <w:rPr>
          <w:rFonts w:eastAsiaTheme="minorEastAsia"/>
          <w:sz w:val="24"/>
          <w:szCs w:val="24"/>
        </w:rPr>
        <w:t xml:space="preserve">В целях совершенствования работы в области обеспечения пожарной безопасности в образовательных учреждениях города ежегодно проводится смотр-конкурс на лучшее противопожарное состояние среди общеобразовательных и дошкольных учреждений в Ханты - Мансийском автономном округе - Югре. </w:t>
      </w:r>
      <w:r>
        <w:rPr>
          <w:rFonts w:eastAsiaTheme="minorEastAsia"/>
          <w:sz w:val="24"/>
          <w:szCs w:val="24"/>
        </w:rPr>
        <w:t>В 2017 году победитель</w:t>
      </w:r>
      <w:r w:rsidRPr="004D0020">
        <w:rPr>
          <w:rFonts w:eastAsiaTheme="minorEastAsia"/>
          <w:sz w:val="24"/>
          <w:szCs w:val="24"/>
        </w:rPr>
        <w:t xml:space="preserve"> мун</w:t>
      </w:r>
      <w:r>
        <w:rPr>
          <w:rFonts w:eastAsiaTheme="minorEastAsia"/>
          <w:sz w:val="24"/>
          <w:szCs w:val="24"/>
        </w:rPr>
        <w:t xml:space="preserve">иципального этапа конкурса - </w:t>
      </w:r>
      <w:r w:rsidRPr="004D0020">
        <w:rPr>
          <w:rFonts w:eastAsiaTheme="minorEastAsia"/>
          <w:sz w:val="24"/>
          <w:szCs w:val="24"/>
        </w:rPr>
        <w:t>МАДОУ «Детский сад общеразвивающего вида с приоритетным осуществлением деятельности по физическому развитию детей «Снегурочка</w:t>
      </w:r>
      <w:r>
        <w:rPr>
          <w:rFonts w:eastAsiaTheme="minorEastAsia"/>
          <w:sz w:val="24"/>
          <w:szCs w:val="24"/>
        </w:rPr>
        <w:t>».</w:t>
      </w:r>
      <w:r w:rsidRPr="004D0020">
        <w:rPr>
          <w:rFonts w:eastAsiaTheme="minorEastAsia"/>
          <w:sz w:val="24"/>
          <w:szCs w:val="24"/>
        </w:rPr>
        <w:t xml:space="preserve"> </w:t>
      </w:r>
    </w:p>
    <w:p w:rsidR="00C60957" w:rsidRPr="00427E6B" w:rsidRDefault="004D0020" w:rsidP="00427E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4D0020">
        <w:rPr>
          <w:rFonts w:eastAsiaTheme="minorEastAsia"/>
          <w:sz w:val="24"/>
          <w:szCs w:val="24"/>
        </w:rPr>
        <w:t xml:space="preserve">Во всех образовательных учреждениях организована работа по антитеррористической защищенности: в актуальном состоянии планы эвакуации из здания в случае чрезвычайной ситуации, паспорта антитеррористической защищенности образовательного учреждения (трехмерная модель объекта в формате 3 </w:t>
      </w:r>
      <w:r w:rsidRPr="004D0020">
        <w:rPr>
          <w:rFonts w:eastAsiaTheme="minorEastAsia"/>
          <w:sz w:val="24"/>
          <w:szCs w:val="24"/>
          <w:lang w:val="en-US"/>
        </w:rPr>
        <w:t>D</w:t>
      </w:r>
      <w:r w:rsidRPr="004D0020">
        <w:rPr>
          <w:rFonts w:eastAsiaTheme="minorEastAsia"/>
          <w:sz w:val="24"/>
          <w:szCs w:val="24"/>
        </w:rPr>
        <w:t>), наглядная агитация.</w:t>
      </w:r>
    </w:p>
    <w:p w:rsidR="008E2285" w:rsidRPr="00554AC5" w:rsidRDefault="008E2285" w:rsidP="00353339">
      <w:pPr>
        <w:pStyle w:val="34"/>
        <w:spacing w:after="0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8E2285" w:rsidRDefault="008E2285" w:rsidP="00353339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>Уровень доступности начального общего образовани</w:t>
      </w:r>
      <w:r w:rsidR="00353339">
        <w:rPr>
          <w:b/>
          <w:bCs/>
          <w:color w:val="000000"/>
          <w:sz w:val="24"/>
          <w:szCs w:val="24"/>
        </w:rPr>
        <w:t xml:space="preserve">я, основного общего образования </w:t>
      </w:r>
      <w:r w:rsidRPr="00BD2265">
        <w:rPr>
          <w:b/>
          <w:bCs/>
          <w:color w:val="000000"/>
          <w:sz w:val="24"/>
          <w:szCs w:val="24"/>
        </w:rPr>
        <w:t>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8E2285" w:rsidRPr="00ED77CA" w:rsidRDefault="00ED77CA" w:rsidP="00ED77CA">
      <w:pPr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2017</w:t>
      </w:r>
      <w:r w:rsidR="008E2285" w:rsidRPr="008E2285">
        <w:rPr>
          <w:sz w:val="24"/>
          <w:szCs w:val="24"/>
        </w:rPr>
        <w:t xml:space="preserve"> году муниципальная система образования представлена 6-и о</w:t>
      </w:r>
      <w:r w:rsidR="00353339">
        <w:rPr>
          <w:sz w:val="24"/>
          <w:szCs w:val="24"/>
        </w:rPr>
        <w:t>бщеобразовательными организациями</w:t>
      </w:r>
      <w:r w:rsidR="008E2285" w:rsidRPr="008E2285">
        <w:rPr>
          <w:sz w:val="24"/>
          <w:szCs w:val="24"/>
        </w:rPr>
        <w:t xml:space="preserve">, </w:t>
      </w:r>
      <w:r w:rsidRPr="00ED77CA">
        <w:rPr>
          <w:rFonts w:eastAsiaTheme="minorEastAsia"/>
          <w:sz w:val="24"/>
          <w:szCs w:val="24"/>
        </w:rPr>
        <w:t xml:space="preserve">в том числе: 5 муниципальных </w:t>
      </w:r>
      <w:r>
        <w:rPr>
          <w:rFonts w:eastAsiaTheme="minorEastAsia"/>
          <w:sz w:val="24"/>
          <w:szCs w:val="24"/>
        </w:rPr>
        <w:t>общеобразовательных организаций</w:t>
      </w:r>
      <w:r w:rsidRPr="00ED77CA">
        <w:rPr>
          <w:rFonts w:eastAsiaTheme="minorEastAsia"/>
          <w:sz w:val="24"/>
          <w:szCs w:val="24"/>
        </w:rPr>
        <w:t>, включая «Лицей им. Г.Ф. Ат</w:t>
      </w:r>
      <w:r w:rsidR="00353339">
        <w:rPr>
          <w:rFonts w:eastAsiaTheme="minorEastAsia"/>
          <w:sz w:val="24"/>
          <w:szCs w:val="24"/>
        </w:rPr>
        <w:t>якшева», «Гимназию», и 1 частная общеобразовательная организация</w:t>
      </w:r>
      <w:r w:rsidRPr="00ED77CA">
        <w:rPr>
          <w:rFonts w:eastAsiaTheme="minorEastAsia"/>
          <w:sz w:val="24"/>
          <w:szCs w:val="24"/>
        </w:rPr>
        <w:t xml:space="preserve"> «Православная гимназия Пр</w:t>
      </w:r>
      <w:r>
        <w:rPr>
          <w:rFonts w:eastAsiaTheme="minorEastAsia"/>
          <w:sz w:val="24"/>
          <w:szCs w:val="24"/>
        </w:rPr>
        <w:t xml:space="preserve">еподобного Сергия Радонежского». </w:t>
      </w:r>
      <w:r w:rsidR="008E2285" w:rsidRPr="008E2285">
        <w:rPr>
          <w:bCs/>
          <w:sz w:val="24"/>
          <w:szCs w:val="24"/>
        </w:rPr>
        <w:t>Существующая в городе сет</w:t>
      </w:r>
      <w:r w:rsidR="00353339">
        <w:rPr>
          <w:bCs/>
          <w:sz w:val="24"/>
          <w:szCs w:val="24"/>
        </w:rPr>
        <w:t>ь общеобразовательных организаций</w:t>
      </w:r>
      <w:r w:rsidR="008E2285" w:rsidRPr="008E2285">
        <w:rPr>
          <w:bCs/>
          <w:sz w:val="24"/>
          <w:szCs w:val="24"/>
        </w:rPr>
        <w:t>, их число и месторасположение позволяют обеспечить доступность получения общего образования.</w:t>
      </w:r>
    </w:p>
    <w:p w:rsidR="00ED77CA" w:rsidRDefault="008E2285" w:rsidP="008549BE">
      <w:pPr>
        <w:ind w:firstLine="360"/>
        <w:jc w:val="both"/>
        <w:rPr>
          <w:sz w:val="24"/>
          <w:szCs w:val="24"/>
        </w:rPr>
      </w:pPr>
      <w:r w:rsidRPr="00BD2265">
        <w:rPr>
          <w:color w:val="000000"/>
          <w:sz w:val="24"/>
          <w:szCs w:val="24"/>
        </w:rPr>
        <w:lastRenderedPageBreak/>
        <w:t xml:space="preserve">Охват детей начальным </w:t>
      </w:r>
      <w:r w:rsidRPr="0062757A">
        <w:rPr>
          <w:sz w:val="24"/>
          <w:szCs w:val="24"/>
        </w:rPr>
        <w:t>общим, основным общим и средним общим образованием к общей чис</w:t>
      </w:r>
      <w:r w:rsidR="00ED77CA">
        <w:rPr>
          <w:sz w:val="24"/>
          <w:szCs w:val="24"/>
        </w:rPr>
        <w:t>ленности детей в возрасте 7 - 18</w:t>
      </w:r>
      <w:r w:rsidRPr="0062757A">
        <w:rPr>
          <w:sz w:val="24"/>
          <w:szCs w:val="24"/>
        </w:rPr>
        <w:t xml:space="preserve"> </w:t>
      </w:r>
      <w:r w:rsidR="00824748" w:rsidRPr="0062757A">
        <w:rPr>
          <w:sz w:val="24"/>
          <w:szCs w:val="24"/>
        </w:rPr>
        <w:t xml:space="preserve">лет </w:t>
      </w:r>
      <w:r w:rsidR="00824748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9C685F">
        <w:rPr>
          <w:sz w:val="24"/>
          <w:szCs w:val="24"/>
        </w:rPr>
        <w:t>92</w:t>
      </w:r>
      <w:r w:rsidR="00ED77CA">
        <w:rPr>
          <w:sz w:val="24"/>
          <w:szCs w:val="24"/>
        </w:rPr>
        <w:t xml:space="preserve"> процента.</w:t>
      </w:r>
    </w:p>
    <w:p w:rsidR="00ED77CA" w:rsidRDefault="00661A4D" w:rsidP="008549BE">
      <w:pPr>
        <w:ind w:firstLine="360"/>
        <w:jc w:val="both"/>
        <w:rPr>
          <w:sz w:val="24"/>
          <w:szCs w:val="24"/>
        </w:rPr>
      </w:pPr>
      <w:r w:rsidRPr="00661A4D">
        <w:rPr>
          <w:sz w:val="24"/>
          <w:szCs w:val="24"/>
        </w:rPr>
        <w:t xml:space="preserve">Продолжается </w:t>
      </w:r>
      <w:r w:rsidR="008E2EB7">
        <w:rPr>
          <w:sz w:val="24"/>
          <w:szCs w:val="24"/>
        </w:rPr>
        <w:t xml:space="preserve">реализация </w:t>
      </w:r>
      <w:r w:rsidRPr="00661A4D">
        <w:rPr>
          <w:sz w:val="24"/>
          <w:szCs w:val="24"/>
        </w:rPr>
        <w:t xml:space="preserve">федерального государственного стандарта </w:t>
      </w:r>
      <w:r w:rsidR="008E2EB7">
        <w:rPr>
          <w:sz w:val="24"/>
          <w:szCs w:val="24"/>
        </w:rPr>
        <w:t xml:space="preserve">начального общего и </w:t>
      </w:r>
      <w:r w:rsidR="00457D86">
        <w:rPr>
          <w:sz w:val="24"/>
          <w:szCs w:val="24"/>
        </w:rPr>
        <w:t xml:space="preserve">основного </w:t>
      </w:r>
      <w:r w:rsidRPr="00661A4D">
        <w:rPr>
          <w:bCs/>
          <w:color w:val="000000"/>
          <w:sz w:val="24"/>
          <w:szCs w:val="24"/>
        </w:rPr>
        <w:t xml:space="preserve">общего образования. </w:t>
      </w:r>
      <w:r w:rsidR="008E2285" w:rsidRPr="00661A4D">
        <w:rPr>
          <w:sz w:val="24"/>
          <w:szCs w:val="24"/>
        </w:rPr>
        <w:t>Удельный</w:t>
      </w:r>
      <w:r w:rsidR="008E2285" w:rsidRPr="00B841E9">
        <w:rPr>
          <w:sz w:val="24"/>
          <w:szCs w:val="24"/>
        </w:rPr>
        <w:t xml:space="preserve"> вес численности учащихся</w:t>
      </w:r>
      <w:r w:rsidR="008E2285">
        <w:rPr>
          <w:sz w:val="24"/>
          <w:szCs w:val="24"/>
        </w:rPr>
        <w:t xml:space="preserve"> общеобразовательных учреждений</w:t>
      </w:r>
      <w:r w:rsidR="008E2285" w:rsidRPr="00B841E9">
        <w:rPr>
          <w:sz w:val="24"/>
          <w:szCs w:val="24"/>
        </w:rPr>
        <w:t xml:space="preserve">, </w:t>
      </w:r>
      <w:r w:rsidR="008E2285" w:rsidRPr="007411FC">
        <w:rPr>
          <w:sz w:val="24"/>
          <w:szCs w:val="24"/>
        </w:rPr>
        <w:t>обучающихся в соответствии с федеральным государственным образовательным стандартом, в общей численности учащихся</w:t>
      </w:r>
      <w:r w:rsidR="008E2285">
        <w:rPr>
          <w:sz w:val="24"/>
          <w:szCs w:val="24"/>
        </w:rPr>
        <w:t xml:space="preserve"> составляет</w:t>
      </w:r>
      <w:r w:rsidR="00D20BB4">
        <w:rPr>
          <w:sz w:val="24"/>
          <w:szCs w:val="24"/>
        </w:rPr>
        <w:t xml:space="preserve"> 85 процентов</w:t>
      </w:r>
      <w:r w:rsidR="00E37A6F" w:rsidRPr="00E37A6F">
        <w:rPr>
          <w:sz w:val="24"/>
          <w:szCs w:val="24"/>
        </w:rPr>
        <w:t>.  Ежегодны</w:t>
      </w:r>
      <w:r w:rsidR="00D20BB4">
        <w:rPr>
          <w:sz w:val="24"/>
          <w:szCs w:val="24"/>
        </w:rPr>
        <w:t xml:space="preserve">й прирост составляет в среднем 9 </w:t>
      </w:r>
      <w:r w:rsidR="00E37A6F" w:rsidRPr="00E37A6F">
        <w:rPr>
          <w:sz w:val="24"/>
          <w:szCs w:val="24"/>
        </w:rPr>
        <w:t>процентов.</w:t>
      </w:r>
    </w:p>
    <w:p w:rsidR="00E37A6F" w:rsidRDefault="00E37A6F" w:rsidP="008549BE">
      <w:pPr>
        <w:ind w:firstLine="360"/>
        <w:jc w:val="both"/>
        <w:rPr>
          <w:sz w:val="24"/>
          <w:szCs w:val="24"/>
        </w:rPr>
      </w:pPr>
      <w:r w:rsidRPr="00D20BB4">
        <w:rPr>
          <w:sz w:val="24"/>
          <w:szCs w:val="24"/>
        </w:rPr>
        <w:t>Диаграмма 3. Удельный вес численности учащихся общеобразовательных учреждений, обучающихся в соответствии с федеральным государственным образовательным стандартом</w:t>
      </w:r>
    </w:p>
    <w:p w:rsidR="00E37A6F" w:rsidRPr="00E37A6F" w:rsidRDefault="00E37A6F" w:rsidP="008549BE">
      <w:pPr>
        <w:ind w:firstLine="360"/>
        <w:jc w:val="both"/>
        <w:rPr>
          <w:sz w:val="24"/>
          <w:szCs w:val="24"/>
        </w:rPr>
      </w:pPr>
      <w:r w:rsidRPr="00E37A6F">
        <w:rPr>
          <w:noProof/>
          <w:sz w:val="24"/>
          <w:szCs w:val="24"/>
        </w:rPr>
        <w:drawing>
          <wp:inline distT="0" distB="0" distL="0" distR="0">
            <wp:extent cx="5534025" cy="20574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7A6F" w:rsidRPr="00E37A6F" w:rsidRDefault="00E37A6F" w:rsidP="008549BE">
      <w:pPr>
        <w:ind w:firstLine="360"/>
        <w:jc w:val="both"/>
        <w:rPr>
          <w:sz w:val="24"/>
          <w:szCs w:val="24"/>
        </w:rPr>
      </w:pPr>
      <w:r w:rsidRPr="00E37A6F">
        <w:rPr>
          <w:sz w:val="24"/>
          <w:szCs w:val="24"/>
        </w:rPr>
        <w:t>В муниципальных общеобразовательных учреждениях ведется подготовка к поэтапному введению федерального государственного образовательного стандарта среднего общего образования в штатном режиме с 2020 года.</w:t>
      </w:r>
    </w:p>
    <w:p w:rsidR="00C94DA0" w:rsidRDefault="00C94DA0" w:rsidP="008549BE">
      <w:pPr>
        <w:ind w:firstLine="360"/>
        <w:jc w:val="both"/>
        <w:rPr>
          <w:sz w:val="24"/>
          <w:szCs w:val="24"/>
        </w:rPr>
      </w:pPr>
      <w:r w:rsidRPr="00C94DA0">
        <w:rPr>
          <w:sz w:val="24"/>
          <w:szCs w:val="24"/>
        </w:rPr>
        <w:t>Доля уча</w:t>
      </w:r>
      <w:r w:rsidR="00531844" w:rsidRPr="00C94DA0">
        <w:rPr>
          <w:sz w:val="24"/>
          <w:szCs w:val="24"/>
        </w:rPr>
        <w:t xml:space="preserve">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</w:t>
      </w:r>
      <w:r w:rsidRPr="00C94DA0">
        <w:rPr>
          <w:sz w:val="24"/>
          <w:szCs w:val="24"/>
        </w:rPr>
        <w:t>2016-2017 учебного года составляет 41 процент.</w:t>
      </w:r>
    </w:p>
    <w:p w:rsidR="00C94DA0" w:rsidRPr="00C94DA0" w:rsidRDefault="00C94DA0" w:rsidP="008549BE">
      <w:pPr>
        <w:ind w:firstLine="360"/>
        <w:jc w:val="both"/>
        <w:rPr>
          <w:sz w:val="24"/>
          <w:szCs w:val="24"/>
        </w:rPr>
      </w:pPr>
      <w:r w:rsidRPr="00C94DA0">
        <w:rPr>
          <w:sz w:val="24"/>
          <w:szCs w:val="24"/>
        </w:rPr>
        <w:t xml:space="preserve">Наполняемость классов по уровням общего образования: </w:t>
      </w:r>
    </w:p>
    <w:p w:rsidR="00C94DA0" w:rsidRPr="00C94DA0" w:rsidRDefault="00C94DA0" w:rsidP="008549B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DA0">
        <w:rPr>
          <w:sz w:val="24"/>
          <w:szCs w:val="24"/>
        </w:rPr>
        <w:t xml:space="preserve">начальное общее образование (1-4 классы) </w:t>
      </w:r>
      <w:r>
        <w:rPr>
          <w:sz w:val="24"/>
          <w:szCs w:val="24"/>
        </w:rPr>
        <w:t>–</w:t>
      </w:r>
      <w:r w:rsidRPr="00C94DA0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="00A4117C">
        <w:rPr>
          <w:sz w:val="24"/>
          <w:szCs w:val="24"/>
        </w:rPr>
        <w:t>,46</w:t>
      </w:r>
      <w:r>
        <w:rPr>
          <w:sz w:val="24"/>
          <w:szCs w:val="24"/>
        </w:rPr>
        <w:t xml:space="preserve"> человека;</w:t>
      </w:r>
    </w:p>
    <w:p w:rsidR="00C94DA0" w:rsidRPr="00C94DA0" w:rsidRDefault="00C94DA0" w:rsidP="008549B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DA0">
        <w:rPr>
          <w:sz w:val="24"/>
          <w:szCs w:val="24"/>
        </w:rPr>
        <w:t xml:space="preserve">основное общее образование (5-9 классы) – </w:t>
      </w:r>
      <w:r>
        <w:rPr>
          <w:sz w:val="24"/>
          <w:szCs w:val="24"/>
        </w:rPr>
        <w:t>22</w:t>
      </w:r>
      <w:r w:rsidR="00A4117C">
        <w:rPr>
          <w:sz w:val="24"/>
          <w:szCs w:val="24"/>
        </w:rPr>
        <w:t>,37</w:t>
      </w:r>
      <w:r>
        <w:rPr>
          <w:sz w:val="24"/>
          <w:szCs w:val="24"/>
        </w:rPr>
        <w:t xml:space="preserve"> человека;</w:t>
      </w:r>
    </w:p>
    <w:p w:rsidR="00C94DA0" w:rsidRDefault="00C94DA0" w:rsidP="008549B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4DA0">
        <w:rPr>
          <w:sz w:val="24"/>
          <w:szCs w:val="24"/>
        </w:rPr>
        <w:t>среднее общее образование (10-11(12) классы)</w:t>
      </w:r>
      <w:r>
        <w:rPr>
          <w:sz w:val="24"/>
          <w:szCs w:val="24"/>
        </w:rPr>
        <w:t xml:space="preserve"> –</w:t>
      </w:r>
      <w:r w:rsidRPr="00C94DA0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A4117C">
        <w:rPr>
          <w:sz w:val="24"/>
          <w:szCs w:val="24"/>
        </w:rPr>
        <w:t>,72</w:t>
      </w:r>
      <w:r>
        <w:rPr>
          <w:sz w:val="24"/>
          <w:szCs w:val="24"/>
        </w:rPr>
        <w:t xml:space="preserve"> человека.</w:t>
      </w:r>
    </w:p>
    <w:p w:rsidR="00892454" w:rsidRPr="00892454" w:rsidRDefault="00892454" w:rsidP="008549B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92454">
        <w:rPr>
          <w:sz w:val="24"/>
          <w:szCs w:val="24"/>
        </w:rPr>
        <w:t>уждающихся в подвозе в образовательные организации, реализующие образовательные программы начального общего, основного обще</w:t>
      </w:r>
      <w:r>
        <w:rPr>
          <w:sz w:val="24"/>
          <w:szCs w:val="24"/>
        </w:rPr>
        <w:t>го, среднего общего образования, нет.</w:t>
      </w:r>
    </w:p>
    <w:p w:rsidR="008E2285" w:rsidRPr="00B841E9" w:rsidRDefault="008E2285" w:rsidP="008549B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461DC0" w:rsidRPr="002128E7" w:rsidRDefault="00461DC0" w:rsidP="00461DC0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Контингент обучающихся общеобраз</w:t>
      </w:r>
      <w:r w:rsidR="00A10146">
        <w:rPr>
          <w:sz w:val="24"/>
          <w:szCs w:val="24"/>
        </w:rPr>
        <w:t>овательных школ (в т.ч. ЧОО</w:t>
      </w:r>
      <w:r w:rsidRPr="002128E7">
        <w:rPr>
          <w:sz w:val="24"/>
          <w:szCs w:val="24"/>
        </w:rPr>
        <w:t xml:space="preserve"> «Югорская православная гимназия преподобного Сергия Радонежского») в течение последних трех лет имеет тенде</w:t>
      </w:r>
      <w:r>
        <w:rPr>
          <w:sz w:val="24"/>
          <w:szCs w:val="24"/>
        </w:rPr>
        <w:t>нцию к росту и составляет в 2017 году 5126 человек</w:t>
      </w:r>
      <w:r w:rsidRPr="002128E7">
        <w:rPr>
          <w:sz w:val="24"/>
          <w:szCs w:val="24"/>
        </w:rPr>
        <w:t xml:space="preserve">. </w:t>
      </w:r>
    </w:p>
    <w:p w:rsidR="00461DC0" w:rsidRPr="002128E7" w:rsidRDefault="00461DC0" w:rsidP="00461DC0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Благоприятная демографическая ситуация обусловила соответств</w:t>
      </w:r>
      <w:r>
        <w:rPr>
          <w:sz w:val="24"/>
          <w:szCs w:val="24"/>
        </w:rPr>
        <w:t>ующий рост числа учащихся с 2015 года по 2017</w:t>
      </w:r>
      <w:r w:rsidRPr="002128E7">
        <w:rPr>
          <w:sz w:val="24"/>
          <w:szCs w:val="24"/>
        </w:rPr>
        <w:t xml:space="preserve"> год:</w:t>
      </w:r>
    </w:p>
    <w:p w:rsidR="00461DC0" w:rsidRPr="008D54D7" w:rsidRDefault="00461DC0" w:rsidP="00461DC0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на уровне начального общего образовани</w:t>
      </w:r>
      <w:r>
        <w:rPr>
          <w:sz w:val="24"/>
          <w:szCs w:val="24"/>
        </w:rPr>
        <w:t xml:space="preserve">я </w:t>
      </w:r>
      <w:r w:rsidRPr="008D54D7">
        <w:rPr>
          <w:sz w:val="24"/>
          <w:szCs w:val="24"/>
        </w:rPr>
        <w:t>с 2 106 до 2</w:t>
      </w:r>
      <w:r>
        <w:rPr>
          <w:sz w:val="24"/>
          <w:szCs w:val="24"/>
        </w:rPr>
        <w:t xml:space="preserve"> </w:t>
      </w:r>
      <w:r w:rsidRPr="008D54D7">
        <w:rPr>
          <w:sz w:val="24"/>
          <w:szCs w:val="24"/>
        </w:rPr>
        <w:t>299 человек;</w:t>
      </w:r>
    </w:p>
    <w:p w:rsidR="00461DC0" w:rsidRDefault="00461DC0" w:rsidP="00461DC0">
      <w:pPr>
        <w:ind w:firstLine="709"/>
        <w:jc w:val="both"/>
        <w:rPr>
          <w:sz w:val="24"/>
          <w:szCs w:val="24"/>
        </w:rPr>
      </w:pPr>
      <w:r w:rsidRPr="008D54D7">
        <w:rPr>
          <w:sz w:val="24"/>
          <w:szCs w:val="24"/>
        </w:rPr>
        <w:t>- на уровне основного общего образования с 2 246</w:t>
      </w:r>
      <w:r>
        <w:rPr>
          <w:sz w:val="24"/>
          <w:szCs w:val="24"/>
        </w:rPr>
        <w:t xml:space="preserve"> до 2 417</w:t>
      </w:r>
      <w:r w:rsidR="00D954B7">
        <w:rPr>
          <w:sz w:val="24"/>
          <w:szCs w:val="24"/>
        </w:rPr>
        <w:t xml:space="preserve"> человек.</w:t>
      </w:r>
    </w:p>
    <w:p w:rsidR="00461DC0" w:rsidRPr="002128E7" w:rsidRDefault="00461DC0" w:rsidP="00461DC0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Количество первоклассников</w:t>
      </w:r>
      <w:r>
        <w:rPr>
          <w:sz w:val="24"/>
          <w:szCs w:val="24"/>
        </w:rPr>
        <w:t xml:space="preserve"> ежегодно увеличивается и в 2017 году составляет 576 человек (2015 - 561 чел., 2016 </w:t>
      </w:r>
      <w:r w:rsidR="00E37A6F">
        <w:rPr>
          <w:sz w:val="24"/>
          <w:szCs w:val="24"/>
        </w:rPr>
        <w:t>–</w:t>
      </w:r>
      <w:r>
        <w:rPr>
          <w:sz w:val="24"/>
          <w:szCs w:val="24"/>
        </w:rPr>
        <w:t xml:space="preserve"> 564</w:t>
      </w:r>
      <w:r w:rsidR="00E37A6F">
        <w:rPr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  <w:r w:rsidRPr="002128E7">
        <w:rPr>
          <w:sz w:val="24"/>
          <w:szCs w:val="24"/>
        </w:rPr>
        <w:t>).</w:t>
      </w:r>
    </w:p>
    <w:p w:rsidR="00461DC0" w:rsidRDefault="00461DC0" w:rsidP="00461DC0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Соответственно увеличивается и количество классов </w:t>
      </w:r>
      <w:r>
        <w:rPr>
          <w:sz w:val="24"/>
          <w:szCs w:val="24"/>
        </w:rPr>
        <w:t>– комплектов: с 210 в 2015 году до 224 в 2017</w:t>
      </w:r>
      <w:r w:rsidRPr="002128E7">
        <w:rPr>
          <w:sz w:val="24"/>
          <w:szCs w:val="24"/>
        </w:rPr>
        <w:t xml:space="preserve"> году.</w:t>
      </w:r>
    </w:p>
    <w:p w:rsidR="00461DC0" w:rsidRPr="00542B14" w:rsidRDefault="00542B14" w:rsidP="008549BE">
      <w:pPr>
        <w:ind w:firstLine="709"/>
        <w:jc w:val="both"/>
        <w:rPr>
          <w:sz w:val="24"/>
          <w:szCs w:val="24"/>
        </w:rPr>
      </w:pPr>
      <w:r w:rsidRPr="00542B14">
        <w:rPr>
          <w:sz w:val="24"/>
          <w:szCs w:val="24"/>
        </w:rPr>
        <w:t>В связи с ежегодно растущей численность обучающихся у</w:t>
      </w:r>
      <w:r w:rsidR="00461DC0" w:rsidRPr="00542B14">
        <w:rPr>
          <w:sz w:val="24"/>
          <w:szCs w:val="24"/>
        </w:rPr>
        <w:t xml:space="preserve">дельный вес численности обучающихся в первую смену в общей </w:t>
      </w:r>
      <w:r w:rsidR="00DF672C" w:rsidRPr="00542B14">
        <w:rPr>
          <w:sz w:val="24"/>
          <w:szCs w:val="24"/>
        </w:rPr>
        <w:t xml:space="preserve">численности </w:t>
      </w:r>
      <w:r w:rsidR="00461DC0" w:rsidRPr="00542B14">
        <w:rPr>
          <w:sz w:val="24"/>
          <w:szCs w:val="24"/>
        </w:rPr>
        <w:t xml:space="preserve">обучающихся по образовательным программам начального общего, основного общего, среднего общего образования по очной форме обучения составляет </w:t>
      </w:r>
      <w:r w:rsidRPr="00542B14">
        <w:rPr>
          <w:sz w:val="24"/>
          <w:szCs w:val="24"/>
        </w:rPr>
        <w:t xml:space="preserve">на протяжении последних двух лет </w:t>
      </w:r>
      <w:r w:rsidR="00461DC0" w:rsidRPr="00542B14">
        <w:rPr>
          <w:sz w:val="24"/>
          <w:szCs w:val="24"/>
        </w:rPr>
        <w:t>86 процентов.</w:t>
      </w:r>
    </w:p>
    <w:p w:rsidR="00461DC0" w:rsidRDefault="00DF672C" w:rsidP="008549BE">
      <w:pPr>
        <w:ind w:firstLine="709"/>
        <w:jc w:val="both"/>
        <w:rPr>
          <w:sz w:val="24"/>
          <w:szCs w:val="24"/>
        </w:rPr>
      </w:pPr>
      <w:r w:rsidRPr="00542B14">
        <w:rPr>
          <w:sz w:val="24"/>
          <w:szCs w:val="24"/>
        </w:rPr>
        <w:t>В целях осуществления перехода на односменный</w:t>
      </w:r>
      <w:r w:rsidRPr="002128E7">
        <w:rPr>
          <w:sz w:val="24"/>
          <w:szCs w:val="24"/>
        </w:rPr>
        <w:t xml:space="preserve"> режим в общеобразовательных учреждениях города в 2016 году разработан План мероприятий («Дорожная карта»),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обучения, на 2016 – 2025 годы. </w:t>
      </w:r>
      <w:r w:rsidRPr="002128E7">
        <w:rPr>
          <w:iCs/>
          <w:sz w:val="24"/>
          <w:szCs w:val="24"/>
        </w:rPr>
        <w:t xml:space="preserve">Для реализации основной задачи </w:t>
      </w:r>
      <w:r w:rsidRPr="002128E7">
        <w:rPr>
          <w:sz w:val="24"/>
          <w:szCs w:val="24"/>
        </w:rPr>
        <w:t>«Дорожной карты»</w:t>
      </w:r>
      <w:r w:rsidRPr="002128E7">
        <w:rPr>
          <w:iCs/>
          <w:sz w:val="24"/>
          <w:szCs w:val="24"/>
        </w:rPr>
        <w:t xml:space="preserve"> в 201</w:t>
      </w:r>
      <w:r>
        <w:rPr>
          <w:iCs/>
          <w:sz w:val="24"/>
          <w:szCs w:val="24"/>
        </w:rPr>
        <w:t xml:space="preserve">7 </w:t>
      </w:r>
      <w:r w:rsidRPr="002128E7">
        <w:rPr>
          <w:iCs/>
          <w:sz w:val="24"/>
          <w:szCs w:val="24"/>
        </w:rPr>
        <w:t>год</w:t>
      </w:r>
      <w:r>
        <w:rPr>
          <w:iCs/>
          <w:sz w:val="24"/>
          <w:szCs w:val="24"/>
        </w:rPr>
        <w:t>у</w:t>
      </w:r>
      <w:r w:rsidRPr="002128E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lastRenderedPageBreak/>
        <w:t xml:space="preserve">в </w:t>
      </w:r>
      <w:r w:rsidRPr="00C321F2">
        <w:rPr>
          <w:sz w:val="24"/>
          <w:szCs w:val="24"/>
        </w:rPr>
        <w:t>общеобразовательных учреждениях города путем оптимизации имеющихся помещений создано 2</w:t>
      </w:r>
      <w:r>
        <w:rPr>
          <w:sz w:val="24"/>
          <w:szCs w:val="24"/>
        </w:rPr>
        <w:t>00</w:t>
      </w:r>
      <w:r w:rsidRPr="00C321F2">
        <w:rPr>
          <w:sz w:val="24"/>
          <w:szCs w:val="24"/>
        </w:rPr>
        <w:t xml:space="preserve"> новых мест. </w:t>
      </w:r>
      <w:r>
        <w:rPr>
          <w:sz w:val="24"/>
          <w:szCs w:val="24"/>
        </w:rPr>
        <w:t xml:space="preserve">Это позволило несколько </w:t>
      </w:r>
      <w:r w:rsidRPr="00C321F2">
        <w:rPr>
          <w:sz w:val="24"/>
          <w:szCs w:val="24"/>
        </w:rPr>
        <w:t>снизить долю обучающихся</w:t>
      </w:r>
      <w:r>
        <w:rPr>
          <w:sz w:val="24"/>
          <w:szCs w:val="24"/>
        </w:rPr>
        <w:t xml:space="preserve">, занимающихся </w:t>
      </w:r>
      <w:r w:rsidRPr="00C321F2">
        <w:rPr>
          <w:sz w:val="24"/>
          <w:szCs w:val="24"/>
        </w:rPr>
        <w:t>во вторую смену</w:t>
      </w:r>
      <w:r>
        <w:rPr>
          <w:sz w:val="24"/>
          <w:szCs w:val="24"/>
        </w:rPr>
        <w:t xml:space="preserve"> на 0,21% по сравнению с 2016 годом (2017 - 14,0</w:t>
      </w:r>
      <w:r w:rsidRPr="00C321F2">
        <w:rPr>
          <w:sz w:val="24"/>
          <w:szCs w:val="24"/>
        </w:rPr>
        <w:t>%, 2016</w:t>
      </w:r>
      <w:r>
        <w:rPr>
          <w:sz w:val="24"/>
          <w:szCs w:val="24"/>
        </w:rPr>
        <w:t xml:space="preserve"> </w:t>
      </w:r>
      <w:r w:rsidRPr="00C321F2">
        <w:rPr>
          <w:sz w:val="24"/>
          <w:szCs w:val="24"/>
        </w:rPr>
        <w:t>- 14,2%</w:t>
      </w:r>
      <w:r>
        <w:rPr>
          <w:sz w:val="24"/>
          <w:szCs w:val="24"/>
        </w:rPr>
        <w:t xml:space="preserve">, </w:t>
      </w:r>
      <w:r w:rsidR="00A4117C">
        <w:rPr>
          <w:sz w:val="24"/>
          <w:szCs w:val="24"/>
        </w:rPr>
        <w:t>2015 – 16,4%</w:t>
      </w:r>
      <w:r>
        <w:rPr>
          <w:sz w:val="24"/>
          <w:szCs w:val="24"/>
        </w:rPr>
        <w:t>)</w:t>
      </w:r>
      <w:r w:rsidR="00A4117C">
        <w:rPr>
          <w:sz w:val="24"/>
          <w:szCs w:val="24"/>
        </w:rPr>
        <w:t>.</w:t>
      </w:r>
    </w:p>
    <w:p w:rsidR="00A4117C" w:rsidRPr="002128E7" w:rsidRDefault="00A4117C" w:rsidP="00A41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решить задачу перевода всех школ в односменный режим не предоставляется возможным без строительства новых общеобразовательных организаций.</w:t>
      </w:r>
    </w:p>
    <w:p w:rsidR="00A4117C" w:rsidRDefault="00A4117C" w:rsidP="00A4117C">
      <w:pPr>
        <w:ind w:firstLine="709"/>
        <w:jc w:val="both"/>
        <w:rPr>
          <w:sz w:val="24"/>
          <w:szCs w:val="24"/>
          <w:highlight w:val="yellow"/>
        </w:rPr>
      </w:pPr>
      <w:r w:rsidRPr="00E05821">
        <w:rPr>
          <w:sz w:val="24"/>
          <w:szCs w:val="24"/>
        </w:rPr>
        <w:t xml:space="preserve">В </w:t>
      </w:r>
      <w:r w:rsidRPr="002128E7">
        <w:rPr>
          <w:sz w:val="24"/>
          <w:szCs w:val="24"/>
        </w:rPr>
        <w:t>перечень мероприятий</w:t>
      </w:r>
      <w:r w:rsidRPr="00E05821">
        <w:rPr>
          <w:sz w:val="24"/>
          <w:szCs w:val="24"/>
        </w:rPr>
        <w:t xml:space="preserve">  Государственной программы Ханты-Мансийского автономного округа - Югры </w:t>
      </w:r>
      <w:r w:rsidRPr="00E05821">
        <w:rPr>
          <w:sz w:val="24"/>
          <w:szCs w:val="24"/>
          <w:lang w:eastAsia="en-US"/>
        </w:rPr>
        <w:t>«Развитие образования в Ханты - Мансийском  автономном округе - Югра на 2018-2025 годы и на период до 2030 года»</w:t>
      </w:r>
      <w:r w:rsidRPr="00E05821">
        <w:rPr>
          <w:sz w:val="24"/>
          <w:szCs w:val="24"/>
        </w:rPr>
        <w:t xml:space="preserve"> включено </w:t>
      </w:r>
      <w:r>
        <w:rPr>
          <w:sz w:val="24"/>
          <w:szCs w:val="24"/>
        </w:rPr>
        <w:t xml:space="preserve">строительство и </w:t>
      </w:r>
      <w:r w:rsidRPr="00E05821">
        <w:rPr>
          <w:sz w:val="24"/>
          <w:szCs w:val="24"/>
        </w:rPr>
        <w:t xml:space="preserve">приобретение трех </w:t>
      </w:r>
      <w:r w:rsidRPr="002128E7">
        <w:rPr>
          <w:sz w:val="24"/>
          <w:szCs w:val="24"/>
        </w:rPr>
        <w:t>новых общеобразовательных учреждений</w:t>
      </w:r>
      <w:r w:rsidRPr="00E05821">
        <w:rPr>
          <w:sz w:val="24"/>
          <w:szCs w:val="24"/>
        </w:rPr>
        <w:t>: средняя общеобразовательная школа (Общеобразовательная организация с углубленным изучением отдельных предметов с универсальной безбарьерной средой) мощностью 900 мест, срок строительства  2019 - 2021г.г.; «Муниципальное общеобразовательное учреждение» мощностью 500 мест</w:t>
      </w:r>
      <w:r>
        <w:rPr>
          <w:sz w:val="24"/>
          <w:szCs w:val="24"/>
        </w:rPr>
        <w:t>,</w:t>
      </w:r>
      <w:r w:rsidRPr="00E05821">
        <w:rPr>
          <w:sz w:val="24"/>
          <w:szCs w:val="24"/>
        </w:rPr>
        <w:t xml:space="preserve"> срок строительства  20</w:t>
      </w:r>
      <w:r>
        <w:rPr>
          <w:sz w:val="24"/>
          <w:szCs w:val="24"/>
        </w:rPr>
        <w:t>20</w:t>
      </w:r>
      <w:r w:rsidRPr="00E05821">
        <w:rPr>
          <w:sz w:val="24"/>
          <w:szCs w:val="24"/>
        </w:rPr>
        <w:t xml:space="preserve"> - 202</w:t>
      </w:r>
      <w:r>
        <w:rPr>
          <w:sz w:val="24"/>
          <w:szCs w:val="24"/>
        </w:rPr>
        <w:t xml:space="preserve">2 </w:t>
      </w:r>
      <w:r w:rsidRPr="00E05821">
        <w:rPr>
          <w:sz w:val="24"/>
          <w:szCs w:val="24"/>
        </w:rPr>
        <w:t>г.г.;</w:t>
      </w:r>
      <w:r>
        <w:rPr>
          <w:sz w:val="24"/>
          <w:szCs w:val="24"/>
        </w:rPr>
        <w:t xml:space="preserve"> </w:t>
      </w:r>
      <w:r w:rsidRPr="00E05821">
        <w:rPr>
          <w:sz w:val="24"/>
          <w:szCs w:val="24"/>
        </w:rPr>
        <w:t>средняя общеобразовательная школа мощностью 900 мест, срок строительства 2022 - 2024</w:t>
      </w:r>
      <w:r w:rsidRPr="00E05821">
        <w:rPr>
          <w:color w:val="FF0000"/>
          <w:sz w:val="24"/>
          <w:szCs w:val="24"/>
        </w:rPr>
        <w:t xml:space="preserve"> </w:t>
      </w:r>
      <w:r w:rsidRPr="00E05821">
        <w:rPr>
          <w:sz w:val="24"/>
          <w:szCs w:val="24"/>
        </w:rPr>
        <w:t>г.г.</w:t>
      </w:r>
      <w:r w:rsidRPr="00366C6E">
        <w:rPr>
          <w:sz w:val="24"/>
          <w:szCs w:val="24"/>
          <w:highlight w:val="yellow"/>
        </w:rPr>
        <w:t xml:space="preserve"> </w:t>
      </w:r>
    </w:p>
    <w:p w:rsidR="00A4117C" w:rsidRPr="00B11E66" w:rsidRDefault="00A4117C" w:rsidP="00A4117C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 целях удовлетворения образовательных запросов обучающихся, их родителей (законных представителей) созданы условия </w:t>
      </w:r>
      <w:r>
        <w:rPr>
          <w:sz w:val="24"/>
          <w:szCs w:val="24"/>
        </w:rPr>
        <w:t>для углубленного изучения учебных предметов</w:t>
      </w:r>
      <w:r w:rsidRPr="002128E7">
        <w:rPr>
          <w:sz w:val="24"/>
          <w:szCs w:val="24"/>
        </w:rPr>
        <w:t>. Данное направление является неотъемлемой частью профориентационной системы как городского, так и институционального уровня.</w:t>
      </w:r>
      <w:r>
        <w:rPr>
          <w:sz w:val="24"/>
          <w:szCs w:val="24"/>
        </w:rPr>
        <w:t xml:space="preserve"> Увеличился о</w:t>
      </w:r>
      <w:r w:rsidRPr="002128E7">
        <w:rPr>
          <w:sz w:val="24"/>
          <w:szCs w:val="24"/>
        </w:rPr>
        <w:t>хват учащихся</w:t>
      </w:r>
      <w:r w:rsidRPr="00261ADA">
        <w:rPr>
          <w:sz w:val="24"/>
          <w:szCs w:val="24"/>
        </w:rPr>
        <w:t xml:space="preserve">, углубленно изучающих предметы </w:t>
      </w:r>
      <w:r>
        <w:rPr>
          <w:sz w:val="24"/>
          <w:szCs w:val="24"/>
        </w:rPr>
        <w:t xml:space="preserve">как на уровне основного общего образования, так и на уровне среднего общего образования. Доля учащихся, </w:t>
      </w:r>
      <w:r w:rsidRPr="00261ADA">
        <w:rPr>
          <w:sz w:val="24"/>
          <w:szCs w:val="24"/>
        </w:rPr>
        <w:t xml:space="preserve">углубленно изучающих предметы </w:t>
      </w:r>
      <w:r>
        <w:rPr>
          <w:sz w:val="24"/>
          <w:szCs w:val="24"/>
        </w:rPr>
        <w:t>на уровне основного общего и среднего общего образов</w:t>
      </w:r>
      <w:r w:rsidR="00FA188B">
        <w:rPr>
          <w:sz w:val="24"/>
          <w:szCs w:val="24"/>
        </w:rPr>
        <w:t>ания составила в 2017 году 11,6</w:t>
      </w:r>
      <w:r>
        <w:rPr>
          <w:sz w:val="24"/>
          <w:szCs w:val="24"/>
        </w:rPr>
        <w:t xml:space="preserve"> процентов</w:t>
      </w:r>
      <w:r w:rsidRPr="00564032">
        <w:rPr>
          <w:sz w:val="24"/>
          <w:szCs w:val="24"/>
        </w:rPr>
        <w:t xml:space="preserve">, </w:t>
      </w:r>
      <w:r w:rsidR="00FA188B" w:rsidRPr="00564032">
        <w:rPr>
          <w:sz w:val="24"/>
          <w:szCs w:val="24"/>
        </w:rPr>
        <w:t xml:space="preserve">что выше на 0,6 </w:t>
      </w:r>
      <w:r w:rsidR="00564032" w:rsidRPr="00564032">
        <w:rPr>
          <w:sz w:val="24"/>
          <w:szCs w:val="24"/>
        </w:rPr>
        <w:t>процентов по</w:t>
      </w:r>
      <w:r w:rsidRPr="00564032">
        <w:rPr>
          <w:sz w:val="24"/>
          <w:szCs w:val="24"/>
        </w:rPr>
        <w:t xml:space="preserve"> сравнению с </w:t>
      </w:r>
      <w:r w:rsidR="00FA188B" w:rsidRPr="00564032">
        <w:rPr>
          <w:sz w:val="24"/>
          <w:szCs w:val="24"/>
        </w:rPr>
        <w:t>2016 годом (2016- 550</w:t>
      </w:r>
      <w:r w:rsidR="00564032" w:rsidRPr="00564032">
        <w:rPr>
          <w:sz w:val="24"/>
          <w:szCs w:val="24"/>
        </w:rPr>
        <w:t xml:space="preserve"> чел.,</w:t>
      </w:r>
      <w:r w:rsidR="00FA188B" w:rsidRPr="00564032">
        <w:rPr>
          <w:sz w:val="24"/>
          <w:szCs w:val="24"/>
        </w:rPr>
        <w:t xml:space="preserve"> 11 процентов</w:t>
      </w:r>
      <w:r w:rsidR="00564032" w:rsidRPr="00564032">
        <w:rPr>
          <w:sz w:val="24"/>
          <w:szCs w:val="24"/>
        </w:rPr>
        <w:t>;</w:t>
      </w:r>
      <w:r w:rsidR="00FA188B" w:rsidRPr="00564032">
        <w:rPr>
          <w:sz w:val="24"/>
          <w:szCs w:val="24"/>
        </w:rPr>
        <w:t xml:space="preserve"> 2015 – 365 человек</w:t>
      </w:r>
      <w:r w:rsidR="00564032" w:rsidRPr="00564032">
        <w:rPr>
          <w:sz w:val="24"/>
          <w:szCs w:val="24"/>
        </w:rPr>
        <w:t>,</w:t>
      </w:r>
      <w:r w:rsidR="00FA188B" w:rsidRPr="00564032">
        <w:rPr>
          <w:sz w:val="24"/>
          <w:szCs w:val="24"/>
        </w:rPr>
        <w:t xml:space="preserve"> 7,66 процентов</w:t>
      </w:r>
      <w:r w:rsidR="00102F0A" w:rsidRPr="00564032">
        <w:rPr>
          <w:sz w:val="24"/>
          <w:szCs w:val="24"/>
        </w:rPr>
        <w:t>)</w:t>
      </w:r>
      <w:r w:rsidR="00564032">
        <w:rPr>
          <w:sz w:val="24"/>
          <w:szCs w:val="24"/>
        </w:rPr>
        <w:t>.</w:t>
      </w:r>
    </w:p>
    <w:p w:rsidR="00102F0A" w:rsidRDefault="00102F0A" w:rsidP="00102F0A">
      <w:pPr>
        <w:ind w:firstLine="709"/>
        <w:jc w:val="both"/>
        <w:rPr>
          <w:sz w:val="24"/>
          <w:szCs w:val="24"/>
        </w:rPr>
      </w:pPr>
      <w:r w:rsidRPr="00254093">
        <w:rPr>
          <w:sz w:val="24"/>
          <w:szCs w:val="24"/>
        </w:rPr>
        <w:t>В целях ранней профессиональной ориентации обучающихся реализу</w:t>
      </w:r>
      <w:r>
        <w:rPr>
          <w:sz w:val="24"/>
          <w:szCs w:val="24"/>
        </w:rPr>
        <w:t>ются образовательные проекты</w:t>
      </w:r>
      <w:r w:rsidRPr="00254093">
        <w:rPr>
          <w:sz w:val="24"/>
          <w:szCs w:val="24"/>
        </w:rPr>
        <w:t xml:space="preserve"> со</w:t>
      </w:r>
      <w:r>
        <w:rPr>
          <w:sz w:val="24"/>
          <w:szCs w:val="24"/>
        </w:rPr>
        <w:t>вместно с социальными партнерами:</w:t>
      </w:r>
    </w:p>
    <w:p w:rsidR="00102F0A" w:rsidRPr="002128E7" w:rsidRDefault="00102F0A" w:rsidP="00102F0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специализированный «Газпром-класс» в МБОУ «Лицей им. Г.Ф. Атякшева» с углубленным изучением физики, математики, информатики совместно с</w:t>
      </w:r>
      <w:r>
        <w:rPr>
          <w:sz w:val="24"/>
          <w:szCs w:val="24"/>
        </w:rPr>
        <w:t xml:space="preserve"> ООО «Газпром трансгаз Ю</w:t>
      </w:r>
      <w:r w:rsidRPr="002128E7">
        <w:rPr>
          <w:sz w:val="24"/>
          <w:szCs w:val="24"/>
        </w:rPr>
        <w:t>горск»;</w:t>
      </w:r>
    </w:p>
    <w:p w:rsidR="00102F0A" w:rsidRPr="002128E7" w:rsidRDefault="00102F0A" w:rsidP="00102F0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медицинский класс в МБОУ «Средняя общеобразовательная школа №2» с углубленным изучением</w:t>
      </w:r>
      <w:r>
        <w:rPr>
          <w:sz w:val="24"/>
          <w:szCs w:val="24"/>
        </w:rPr>
        <w:t xml:space="preserve"> </w:t>
      </w:r>
      <w:r w:rsidRPr="002128E7">
        <w:rPr>
          <w:sz w:val="24"/>
          <w:szCs w:val="24"/>
        </w:rPr>
        <w:t>биологии и химии (10-11 класс)</w:t>
      </w:r>
      <w:r w:rsidRPr="002128E7">
        <w:rPr>
          <w:rFonts w:eastAsia="Calibri"/>
          <w:sz w:val="24"/>
          <w:szCs w:val="24"/>
          <w:lang w:eastAsia="ar-SA"/>
        </w:rPr>
        <w:t xml:space="preserve"> совместно с бюджетным учреждением Ханты – Мансийского автономного округа – Югры «Югорская городская больница» и Государственной медицинской академией г. Ханты-Мансийска</w:t>
      </w:r>
      <w:r w:rsidRPr="002128E7">
        <w:rPr>
          <w:sz w:val="24"/>
          <w:szCs w:val="24"/>
        </w:rPr>
        <w:t>;</w:t>
      </w:r>
    </w:p>
    <w:p w:rsidR="00102F0A" w:rsidRDefault="00102F0A" w:rsidP="00102F0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- кадетские классы в МБОУ «Средняя общеобразовательная школа №2» (196 чел.)</w:t>
      </w:r>
      <w:r w:rsidRPr="002128E7">
        <w:rPr>
          <w:rFonts w:eastAsia="Calibri"/>
          <w:sz w:val="24"/>
          <w:szCs w:val="24"/>
          <w:lang w:eastAsia="ar-SA"/>
        </w:rPr>
        <w:t xml:space="preserve"> совместно </w:t>
      </w:r>
      <w:r w:rsidRPr="002128E7">
        <w:rPr>
          <w:sz w:val="24"/>
          <w:szCs w:val="24"/>
        </w:rPr>
        <w:t xml:space="preserve">с 9-м отрядом федеральной противопожарной службы по Ханты – Мансийскому </w:t>
      </w:r>
      <w:r w:rsidRPr="009C16F9">
        <w:rPr>
          <w:sz w:val="24"/>
          <w:szCs w:val="24"/>
        </w:rPr>
        <w:t>округу - Югре, Управлением по эксплуатации зданий и сооружений ООО «Газпром трансгаз</w:t>
      </w:r>
      <w:r w:rsidRPr="002128E7">
        <w:rPr>
          <w:sz w:val="24"/>
          <w:szCs w:val="24"/>
        </w:rPr>
        <w:t xml:space="preserve"> Югорск».</w:t>
      </w:r>
    </w:p>
    <w:p w:rsidR="00B72B42" w:rsidRPr="00B72B42" w:rsidRDefault="00B72B42" w:rsidP="00B72B42">
      <w:pPr>
        <w:ind w:firstLine="709"/>
        <w:jc w:val="both"/>
        <w:rPr>
          <w:color w:val="FF0000"/>
          <w:sz w:val="24"/>
          <w:szCs w:val="24"/>
        </w:rPr>
      </w:pPr>
      <w:r w:rsidRPr="009C16F9">
        <w:rPr>
          <w:sz w:val="24"/>
          <w:szCs w:val="24"/>
        </w:rPr>
        <w:t>В рамках предпрофильной подготовки для учащихся 7-9 классов реализованы образовательные программы во внеурочной деятельности, через кружки, элективные курсы «Основы медицины», «Основы черчения», «Мир географии» «Робототехника», «Модульная математика», «Программирование», «Практическая журналистика», Основы финансовой грамотности и другие; а также элективные курсы, которые реализуются в сетевой форме с использованием ресурсов других учреждений: «Нефтегазодобывающая отрасль» (МБОУ «Лицей им. Г.Ф. Атякшева», Робототехника (МБОУ «Гимназия»); азбука бизнеса 10 класс (Фонд поддержки предпринимательства); роботостроение, 3-Д моделирование, сварочное дело (Югорский политехнический колледж); основы  медицины 8-9,10 класс (МБОУ «Средняя общеобразовательная школа №2»).</w:t>
      </w:r>
    </w:p>
    <w:p w:rsidR="00A4117C" w:rsidRDefault="00B20184" w:rsidP="00B201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создания необходимых условий для организации обучения детей, имеющих особенности развития, о</w:t>
      </w:r>
      <w:r w:rsidRPr="00602ACB">
        <w:rPr>
          <w:sz w:val="24"/>
          <w:szCs w:val="24"/>
        </w:rPr>
        <w:t xml:space="preserve">рганизована деятельность </w:t>
      </w:r>
      <w:r>
        <w:rPr>
          <w:sz w:val="24"/>
          <w:szCs w:val="24"/>
        </w:rPr>
        <w:t>МБОУ</w:t>
      </w:r>
      <w:r w:rsidRPr="00602ACB">
        <w:rPr>
          <w:sz w:val="24"/>
          <w:szCs w:val="24"/>
        </w:rPr>
        <w:t xml:space="preserve"> «Лицей им. Г.Ф. Атякшева» как базового образовательного учреждения, организующего дистанционное обучение для детей инвалидов. В 2017 году на базе МБОУ «Лицей им. Г.Ф. Атякшева</w:t>
      </w:r>
      <w:r w:rsidRPr="00B20184">
        <w:rPr>
          <w:sz w:val="24"/>
          <w:szCs w:val="24"/>
        </w:rPr>
        <w:t xml:space="preserve"> </w:t>
      </w:r>
      <w:r w:rsidRPr="00791905">
        <w:rPr>
          <w:sz w:val="24"/>
          <w:szCs w:val="24"/>
        </w:rPr>
        <w:t>осваивали образовательные программы основного общего, среднего общего образования</w:t>
      </w:r>
      <w:r w:rsidRPr="00791905">
        <w:rPr>
          <w:rFonts w:eastAsiaTheme="minorHAnsi"/>
          <w:sz w:val="24"/>
          <w:szCs w:val="24"/>
          <w:lang w:eastAsia="en-US"/>
        </w:rPr>
        <w:t xml:space="preserve"> </w:t>
      </w:r>
      <w:r w:rsidRPr="00791905">
        <w:rPr>
          <w:sz w:val="24"/>
          <w:szCs w:val="24"/>
        </w:rPr>
        <w:t>с использованием дистанционных образовательных технологий</w:t>
      </w:r>
      <w:r>
        <w:rPr>
          <w:sz w:val="24"/>
          <w:szCs w:val="24"/>
        </w:rPr>
        <w:t xml:space="preserve"> 3 человека (2016 году- 2 чел.), что составляет </w:t>
      </w:r>
      <w:r w:rsidR="00791905" w:rsidRPr="00791905">
        <w:rPr>
          <w:sz w:val="24"/>
          <w:szCs w:val="24"/>
        </w:rPr>
        <w:t xml:space="preserve">0,06 процента </w:t>
      </w:r>
      <w:proofErr w:type="gramStart"/>
      <w:r w:rsidR="00791905" w:rsidRPr="00791905">
        <w:rPr>
          <w:sz w:val="24"/>
          <w:szCs w:val="24"/>
        </w:rPr>
        <w:t>от  общей</w:t>
      </w:r>
      <w:proofErr w:type="gramEnd"/>
      <w:r w:rsidR="00791905" w:rsidRPr="00791905">
        <w:rPr>
          <w:sz w:val="24"/>
          <w:szCs w:val="24"/>
        </w:rPr>
        <w:t xml:space="preserve"> численности обучающихся по образовательным программам начального общего, основного общего, среднего общего образования</w:t>
      </w:r>
      <w:r>
        <w:rPr>
          <w:sz w:val="24"/>
          <w:szCs w:val="24"/>
        </w:rPr>
        <w:t>.</w:t>
      </w:r>
    </w:p>
    <w:p w:rsidR="00F96FF6" w:rsidRDefault="00D954B7" w:rsidP="004E7BC2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201</w:t>
      </w:r>
      <w:r>
        <w:rPr>
          <w:sz w:val="24"/>
          <w:szCs w:val="24"/>
        </w:rPr>
        <w:t>7</w:t>
      </w:r>
      <w:r w:rsidRPr="002128E7">
        <w:rPr>
          <w:sz w:val="24"/>
          <w:szCs w:val="24"/>
        </w:rPr>
        <w:t xml:space="preserve"> году продолжена работа по профилактике правонарушений, преступлений, </w:t>
      </w:r>
      <w:r w:rsidRPr="002128E7">
        <w:rPr>
          <w:sz w:val="24"/>
          <w:szCs w:val="24"/>
        </w:rPr>
        <w:lastRenderedPageBreak/>
        <w:t>безнадзорности и формированию здорового образа жизни среди детей и подростков, направленная на воспитание осознанного отношения к ведению здорового образа жизни и отрицательного отношения к совершению правонарушений, преступлений, вредным привычкам.</w:t>
      </w:r>
      <w:r w:rsidR="004E7BC2">
        <w:rPr>
          <w:sz w:val="24"/>
          <w:szCs w:val="24"/>
        </w:rPr>
        <w:t xml:space="preserve"> </w:t>
      </w:r>
    </w:p>
    <w:p w:rsidR="00F96FF6" w:rsidRDefault="00F96FF6" w:rsidP="00F96FF6">
      <w:pPr>
        <w:ind w:firstLine="567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Работа организована в соответствии с программой «Профилактика правонарушений, преступлений, формирование законопослушного поведения несовершеннолетних в образовательных учреждениях города Югорска на 2015-2017 годы»</w:t>
      </w:r>
      <w:r>
        <w:rPr>
          <w:sz w:val="24"/>
          <w:szCs w:val="24"/>
        </w:rPr>
        <w:t>;</w:t>
      </w:r>
      <w:r w:rsidRPr="00DD4685">
        <w:rPr>
          <w:color w:val="FF0000"/>
          <w:sz w:val="24"/>
          <w:szCs w:val="24"/>
        </w:rPr>
        <w:t xml:space="preserve"> </w:t>
      </w:r>
      <w:r w:rsidRPr="00DD4685">
        <w:rPr>
          <w:sz w:val="24"/>
          <w:szCs w:val="24"/>
        </w:rPr>
        <w:t>Межведомственным комплексным планом мероприятий по предупреждению совершения правонарушений (преступлений) и антиобщественных действий, в том числе суицидальных проявлений среди несовершеннолетних, жестокого обращения с детьми на территории города Югорска на 2015 – 2017 годы; планом мероприятий Управления образования по профилактике преступлений, правонарушений, безнадзорности, семейного неблагополучия и формирования здорового образа жизни несовершеннолетних на 2017 год. Вместе с тем, в каждом образовательном учреждении реализуются программы, направленные на формирование законопослушного поведения несовершеннолетних.</w:t>
      </w:r>
    </w:p>
    <w:p w:rsidR="00D954B7" w:rsidRDefault="00D954B7" w:rsidP="004E7BC2">
      <w:pPr>
        <w:ind w:firstLine="709"/>
        <w:jc w:val="both"/>
        <w:rPr>
          <w:sz w:val="24"/>
          <w:szCs w:val="24"/>
        </w:rPr>
      </w:pPr>
      <w:r w:rsidRPr="00D954B7">
        <w:rPr>
          <w:sz w:val="24"/>
          <w:szCs w:val="24"/>
        </w:rPr>
        <w:t xml:space="preserve">Несмотря на системную и планомерную работу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 </w:t>
      </w:r>
      <w:r>
        <w:rPr>
          <w:sz w:val="24"/>
          <w:szCs w:val="24"/>
        </w:rPr>
        <w:t xml:space="preserve">увеличилась и составляет 1,17 процентов </w:t>
      </w:r>
      <w:r w:rsidR="004E7BC2">
        <w:rPr>
          <w:sz w:val="24"/>
          <w:szCs w:val="24"/>
        </w:rPr>
        <w:t>(</w:t>
      </w:r>
      <w:r>
        <w:rPr>
          <w:sz w:val="24"/>
          <w:szCs w:val="24"/>
        </w:rPr>
        <w:t>2016 год - 0,8 процентов, 2015 год – 0,8 процентов).</w:t>
      </w:r>
    </w:p>
    <w:p w:rsidR="00292CE6" w:rsidRPr="00B8456B" w:rsidRDefault="00292CE6" w:rsidP="00292CE6">
      <w:pPr>
        <w:ind w:right="-58" w:firstLine="708"/>
        <w:jc w:val="both"/>
        <w:rPr>
          <w:sz w:val="24"/>
          <w:szCs w:val="24"/>
        </w:rPr>
      </w:pPr>
      <w:r w:rsidRPr="00B8456B">
        <w:rPr>
          <w:sz w:val="24"/>
          <w:szCs w:val="24"/>
        </w:rPr>
        <w:t>Творческие педагогические коллективы распространяют передовые технологии, модели, системы и способы деятельности, идут в авангарде современных инновационных направлений по совершенствованию образовательной и управленческой деятельности.</w:t>
      </w:r>
      <w:r>
        <w:rPr>
          <w:sz w:val="24"/>
          <w:szCs w:val="24"/>
        </w:rPr>
        <w:t xml:space="preserve"> Подтверждением является </w:t>
      </w:r>
      <w:r w:rsidRPr="00B8456B">
        <w:rPr>
          <w:sz w:val="24"/>
          <w:szCs w:val="24"/>
        </w:rPr>
        <w:t>вхо</w:t>
      </w:r>
      <w:r>
        <w:rPr>
          <w:sz w:val="24"/>
          <w:szCs w:val="24"/>
        </w:rPr>
        <w:t>ж</w:t>
      </w:r>
      <w:r w:rsidRPr="00B8456B">
        <w:rPr>
          <w:sz w:val="24"/>
          <w:szCs w:val="24"/>
        </w:rPr>
        <w:t>д</w:t>
      </w:r>
      <w:r>
        <w:rPr>
          <w:sz w:val="24"/>
          <w:szCs w:val="24"/>
        </w:rPr>
        <w:t xml:space="preserve">ение </w:t>
      </w:r>
      <w:r w:rsidRPr="00B8456B">
        <w:rPr>
          <w:sz w:val="24"/>
          <w:szCs w:val="24"/>
        </w:rPr>
        <w:t>в инновационную инфраструктуру федерального уровня</w:t>
      </w:r>
      <w:r w:rsidRPr="00C857B6">
        <w:rPr>
          <w:sz w:val="24"/>
          <w:szCs w:val="24"/>
        </w:rPr>
        <w:t xml:space="preserve"> </w:t>
      </w:r>
      <w:r>
        <w:rPr>
          <w:sz w:val="24"/>
          <w:szCs w:val="24"/>
        </w:rPr>
        <w:t>двух образовательных организаций -</w:t>
      </w:r>
      <w:r w:rsidRPr="00B8456B">
        <w:rPr>
          <w:sz w:val="24"/>
          <w:szCs w:val="24"/>
        </w:rPr>
        <w:t xml:space="preserve"> МБОУ «Средняя общеобразовательная школа № 2» </w:t>
      </w:r>
      <w:r>
        <w:rPr>
          <w:sz w:val="24"/>
          <w:szCs w:val="24"/>
        </w:rPr>
        <w:t>с проектом</w:t>
      </w:r>
      <w:r w:rsidRPr="00B8456B">
        <w:rPr>
          <w:sz w:val="24"/>
          <w:szCs w:val="24"/>
        </w:rPr>
        <w:t xml:space="preserve"> «Механизмы внедрения системно-деятельностного подхода с позиций непрерывности образования (ДО-НОО-ООО)»</w:t>
      </w:r>
      <w:r>
        <w:rPr>
          <w:sz w:val="24"/>
          <w:szCs w:val="24"/>
        </w:rPr>
        <w:t xml:space="preserve">, </w:t>
      </w:r>
      <w:r w:rsidRPr="00D524D6">
        <w:rPr>
          <w:sz w:val="24"/>
          <w:szCs w:val="24"/>
        </w:rPr>
        <w:t>направлен</w:t>
      </w:r>
      <w:r>
        <w:rPr>
          <w:sz w:val="24"/>
          <w:szCs w:val="24"/>
        </w:rPr>
        <w:t>ным</w:t>
      </w:r>
      <w:r w:rsidRPr="00D524D6">
        <w:rPr>
          <w:sz w:val="24"/>
          <w:szCs w:val="24"/>
        </w:rPr>
        <w:t xml:space="preserve"> на овладение педагогами детских садов и школ современными образовательными технологиями, обеспечивающими реализацию ФГОС</w:t>
      </w:r>
      <w:r w:rsidRPr="00B8456B">
        <w:rPr>
          <w:sz w:val="24"/>
          <w:szCs w:val="24"/>
        </w:rPr>
        <w:t xml:space="preserve"> и МБОУ «Средняя общеобразовательная школа № 5» по теме «Межрегиональное сетевое партнерство: Учимся жить устойчиво в глобальном мире: экология. Здоровье. Безопасность».</w:t>
      </w:r>
    </w:p>
    <w:p w:rsidR="00292CE6" w:rsidRPr="00FD4262" w:rsidRDefault="00292CE6" w:rsidP="00292CE6">
      <w:pPr>
        <w:ind w:firstLine="708"/>
        <w:jc w:val="both"/>
        <w:rPr>
          <w:bCs/>
          <w:sz w:val="24"/>
          <w:szCs w:val="24"/>
        </w:rPr>
      </w:pPr>
      <w:r w:rsidRPr="00FD4262">
        <w:rPr>
          <w:bCs/>
          <w:sz w:val="24"/>
          <w:szCs w:val="24"/>
        </w:rPr>
        <w:t xml:space="preserve">В 2017 году обеспечено эффективное участие муниципальных образовательных учреждений в конкурсах федерального и регионального уровней: </w:t>
      </w:r>
    </w:p>
    <w:p w:rsidR="00292CE6" w:rsidRPr="00FD4262" w:rsidRDefault="00292CE6" w:rsidP="00292CE6">
      <w:pPr>
        <w:ind w:firstLine="708"/>
        <w:jc w:val="both"/>
        <w:rPr>
          <w:bCs/>
          <w:sz w:val="24"/>
          <w:szCs w:val="24"/>
        </w:rPr>
      </w:pPr>
      <w:r w:rsidRPr="00FD4262">
        <w:rPr>
          <w:bCs/>
          <w:sz w:val="24"/>
          <w:szCs w:val="24"/>
        </w:rPr>
        <w:t>- МБОУ «Средняя общеобразовательная школа № 2» - призер регионального конкурса профессионального мастерства в сфере образования Ханты-Мансийского автономного округа – Югры в номинации: «Программа развития общеобразовательной организации, направленная на реализацию казачьего компонента, с учетом учебной, внеучебной деятельности и дополнительного образования» с получением гранта на развитие в размере 1 100,0 тыс. рублей;</w:t>
      </w:r>
    </w:p>
    <w:p w:rsidR="00292CE6" w:rsidRPr="00FD4262" w:rsidRDefault="00292CE6" w:rsidP="00292CE6">
      <w:pPr>
        <w:ind w:firstLine="708"/>
        <w:jc w:val="both"/>
        <w:rPr>
          <w:bCs/>
          <w:sz w:val="24"/>
          <w:szCs w:val="24"/>
        </w:rPr>
      </w:pPr>
      <w:r w:rsidRPr="00FD4262">
        <w:rPr>
          <w:bCs/>
          <w:sz w:val="24"/>
          <w:szCs w:val="24"/>
        </w:rPr>
        <w:t xml:space="preserve">- команда МБОУ «Гимназия» стала победителем в номинации «Сложность в оформлении» в направлении </w:t>
      </w:r>
      <w:r w:rsidRPr="00FD4262">
        <w:rPr>
          <w:bCs/>
          <w:sz w:val="24"/>
          <w:szCs w:val="24"/>
          <w:lang w:val="en-US"/>
        </w:rPr>
        <w:t>Junior</w:t>
      </w:r>
      <w:r w:rsidRPr="00FD4262">
        <w:rPr>
          <w:bCs/>
          <w:sz w:val="24"/>
          <w:szCs w:val="24"/>
        </w:rPr>
        <w:t xml:space="preserve"> </w:t>
      </w:r>
      <w:r w:rsidRPr="00FD4262">
        <w:rPr>
          <w:bCs/>
          <w:sz w:val="24"/>
          <w:szCs w:val="24"/>
          <w:lang w:val="en-US"/>
        </w:rPr>
        <w:t>FIRST</w:t>
      </w:r>
      <w:r w:rsidRPr="00FD4262">
        <w:rPr>
          <w:bCs/>
          <w:sz w:val="24"/>
          <w:szCs w:val="24"/>
        </w:rPr>
        <w:t xml:space="preserve"> </w:t>
      </w:r>
      <w:r w:rsidRPr="00FD4262">
        <w:rPr>
          <w:bCs/>
          <w:sz w:val="24"/>
          <w:szCs w:val="24"/>
          <w:lang w:val="en-US"/>
        </w:rPr>
        <w:t>LEGO</w:t>
      </w:r>
      <w:r w:rsidRPr="00FD4262">
        <w:rPr>
          <w:bCs/>
          <w:sz w:val="24"/>
          <w:szCs w:val="24"/>
        </w:rPr>
        <w:t xml:space="preserve"> </w:t>
      </w:r>
      <w:r w:rsidRPr="00FD4262">
        <w:rPr>
          <w:bCs/>
          <w:sz w:val="24"/>
          <w:szCs w:val="24"/>
          <w:lang w:val="en-US"/>
        </w:rPr>
        <w:t>League</w:t>
      </w:r>
      <w:r w:rsidRPr="00FD4262">
        <w:rPr>
          <w:bCs/>
          <w:sz w:val="24"/>
          <w:szCs w:val="24"/>
        </w:rPr>
        <w:t xml:space="preserve"> (</w:t>
      </w:r>
      <w:r w:rsidRPr="00FD4262">
        <w:rPr>
          <w:bCs/>
          <w:sz w:val="24"/>
          <w:szCs w:val="24"/>
          <w:lang w:val="en-US"/>
        </w:rPr>
        <w:t>Jr</w:t>
      </w:r>
      <w:r w:rsidRPr="00FD4262">
        <w:rPr>
          <w:bCs/>
          <w:sz w:val="24"/>
          <w:szCs w:val="24"/>
        </w:rPr>
        <w:t xml:space="preserve"> </w:t>
      </w:r>
      <w:r w:rsidRPr="00FD4262">
        <w:rPr>
          <w:bCs/>
          <w:sz w:val="24"/>
          <w:szCs w:val="24"/>
          <w:lang w:val="en-US"/>
        </w:rPr>
        <w:t>FLL</w:t>
      </w:r>
      <w:r w:rsidRPr="00FD4262">
        <w:rPr>
          <w:bCs/>
          <w:sz w:val="24"/>
          <w:szCs w:val="24"/>
        </w:rPr>
        <w:t xml:space="preserve">), заняла второе и третье места в направлениях </w:t>
      </w:r>
      <w:proofErr w:type="spellStart"/>
      <w:r w:rsidRPr="00FD4262">
        <w:rPr>
          <w:bCs/>
          <w:sz w:val="24"/>
          <w:szCs w:val="24"/>
        </w:rPr>
        <w:t>Андроидные</w:t>
      </w:r>
      <w:proofErr w:type="spellEnd"/>
      <w:r w:rsidRPr="00FD4262">
        <w:rPr>
          <w:bCs/>
          <w:sz w:val="24"/>
          <w:szCs w:val="24"/>
        </w:rPr>
        <w:t xml:space="preserve"> роботы в одиночной номинации на Всероссийском робототехническом фестивале в Москве «</w:t>
      </w:r>
      <w:proofErr w:type="spellStart"/>
      <w:r w:rsidRPr="00FD4262">
        <w:rPr>
          <w:bCs/>
          <w:sz w:val="24"/>
          <w:szCs w:val="24"/>
        </w:rPr>
        <w:t>Робофест</w:t>
      </w:r>
      <w:proofErr w:type="spellEnd"/>
      <w:r w:rsidRPr="00FD4262">
        <w:rPr>
          <w:bCs/>
          <w:sz w:val="24"/>
          <w:szCs w:val="24"/>
        </w:rPr>
        <w:t>»;</w:t>
      </w:r>
    </w:p>
    <w:p w:rsidR="00292CE6" w:rsidRPr="00292CE6" w:rsidRDefault="00292CE6" w:rsidP="00292CE6">
      <w:pPr>
        <w:ind w:firstLine="708"/>
        <w:jc w:val="both"/>
        <w:rPr>
          <w:bCs/>
          <w:sz w:val="24"/>
          <w:szCs w:val="24"/>
        </w:rPr>
      </w:pPr>
      <w:r w:rsidRPr="00FD4262">
        <w:rPr>
          <w:bCs/>
          <w:sz w:val="24"/>
          <w:szCs w:val="24"/>
        </w:rPr>
        <w:t>- МБОУ «Лицей им.Г.Ф. Атякшева» - победитель окружного конкурса на звание лучшей образовательной организации Ханты-Мансийского автономного округа - Югры в 2017 году с получением гранта в размере 200,0 тыс.  рублей.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FD2044" w:rsidRDefault="00FD2044" w:rsidP="00FD20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условием обеспечения высокого качества образования является развитие кадрового потенциала.</w:t>
      </w:r>
    </w:p>
    <w:p w:rsidR="008E2285" w:rsidRDefault="008E2285" w:rsidP="00FD2044">
      <w:pPr>
        <w:ind w:firstLine="567"/>
        <w:jc w:val="both"/>
        <w:rPr>
          <w:sz w:val="24"/>
          <w:szCs w:val="24"/>
        </w:rPr>
      </w:pPr>
      <w:r w:rsidRPr="00E148E5">
        <w:rPr>
          <w:sz w:val="24"/>
          <w:szCs w:val="24"/>
        </w:rPr>
        <w:t xml:space="preserve">Численность учащихся в </w:t>
      </w:r>
      <w:r w:rsidR="007F665C">
        <w:rPr>
          <w:sz w:val="24"/>
          <w:szCs w:val="24"/>
        </w:rPr>
        <w:t xml:space="preserve">муниципальных </w:t>
      </w:r>
      <w:r w:rsidR="006766A8">
        <w:rPr>
          <w:sz w:val="24"/>
          <w:szCs w:val="24"/>
        </w:rPr>
        <w:t>общеобразовательных организациях</w:t>
      </w:r>
      <w:r w:rsidR="007F665C">
        <w:rPr>
          <w:sz w:val="24"/>
          <w:szCs w:val="24"/>
        </w:rPr>
        <w:t xml:space="preserve"> </w:t>
      </w:r>
      <w:r w:rsidRPr="00E148E5">
        <w:rPr>
          <w:sz w:val="24"/>
          <w:szCs w:val="24"/>
        </w:rPr>
        <w:t>в расчете на 1 педагогичес</w:t>
      </w:r>
      <w:r>
        <w:rPr>
          <w:sz w:val="24"/>
          <w:szCs w:val="24"/>
        </w:rPr>
        <w:t xml:space="preserve">кого работника </w:t>
      </w:r>
      <w:r w:rsidR="006766A8">
        <w:rPr>
          <w:sz w:val="24"/>
          <w:szCs w:val="24"/>
        </w:rPr>
        <w:t xml:space="preserve">в течении 2015-2017 годов </w:t>
      </w:r>
      <w:r>
        <w:rPr>
          <w:sz w:val="24"/>
          <w:szCs w:val="24"/>
        </w:rPr>
        <w:t>составляет</w:t>
      </w:r>
      <w:r w:rsidR="006766A8">
        <w:rPr>
          <w:sz w:val="24"/>
          <w:szCs w:val="24"/>
        </w:rPr>
        <w:t xml:space="preserve"> </w:t>
      </w:r>
      <w:r w:rsidR="007F665C">
        <w:rPr>
          <w:sz w:val="24"/>
          <w:szCs w:val="24"/>
        </w:rPr>
        <w:t>9,9</w:t>
      </w:r>
      <w:r w:rsidR="00B528BA">
        <w:rPr>
          <w:sz w:val="24"/>
          <w:szCs w:val="24"/>
        </w:rPr>
        <w:t xml:space="preserve"> человек</w:t>
      </w:r>
      <w:r w:rsidR="006766A8">
        <w:rPr>
          <w:sz w:val="24"/>
          <w:szCs w:val="24"/>
        </w:rPr>
        <w:t>а.</w:t>
      </w:r>
    </w:p>
    <w:p w:rsidR="008E2285" w:rsidRDefault="00FE4F6C" w:rsidP="00FD2044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t>Несмотря на реализуемые меры социальной поддержки работников системы образования удельный вес численности учителей в возрасте до 35 лет в общей численности учителей общеобразовательных организаций</w:t>
      </w:r>
      <w:r w:rsidR="006766A8">
        <w:t xml:space="preserve">, осуществляющих образовательную деятельность по образовательным программам начального общего, основного общего, среднего общего </w:t>
      </w:r>
      <w:r w:rsidR="006766A8">
        <w:lastRenderedPageBreak/>
        <w:t>образования</w:t>
      </w:r>
      <w:r w:rsidR="006766A8" w:rsidRPr="0003112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нестабильный, в 2017 году </w:t>
      </w:r>
      <w:r w:rsidR="00486967" w:rsidRPr="00031123">
        <w:rPr>
          <w:rFonts w:eastAsiaTheme="minorHAnsi"/>
          <w:lang w:eastAsia="en-US"/>
        </w:rPr>
        <w:t xml:space="preserve">составляет </w:t>
      </w:r>
      <w:r>
        <w:rPr>
          <w:rFonts w:eastAsiaTheme="minorHAnsi"/>
          <w:lang w:eastAsia="en-US"/>
        </w:rPr>
        <w:t>20,42 процента, что выше на 7,72 процента по сравнению с 2016 годом, но ниже на 0,98 процентов по сравнению с 2015 годом.</w:t>
      </w:r>
    </w:p>
    <w:p w:rsidR="009E6AC5" w:rsidRDefault="009E6AC5" w:rsidP="00FD2044">
      <w:pPr>
        <w:pStyle w:val="a8"/>
        <w:spacing w:before="0" w:beforeAutospacing="0" w:after="0" w:afterAutospacing="0"/>
        <w:ind w:firstLine="567"/>
        <w:jc w:val="both"/>
      </w:pPr>
      <w:r>
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50,79 процентов.</w:t>
      </w:r>
    </w:p>
    <w:p w:rsidR="00835EAC" w:rsidRDefault="00835EAC" w:rsidP="00FD2044">
      <w:pPr>
        <w:pStyle w:val="a8"/>
        <w:spacing w:before="0" w:beforeAutospacing="0" w:after="0" w:afterAutospacing="0"/>
        <w:ind w:firstLine="567"/>
        <w:jc w:val="both"/>
      </w:pPr>
      <w:r>
        <w:t xml:space="preserve">В штате 100 процентов </w:t>
      </w:r>
      <w:r w:rsidRPr="000C78DB">
        <w:t>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A10146">
        <w:t>,</w:t>
      </w:r>
      <w:r>
        <w:t xml:space="preserve"> имеются</w:t>
      </w:r>
      <w:r w:rsidRPr="000C78DB">
        <w:t xml:space="preserve"> </w:t>
      </w:r>
      <w:r>
        <w:t xml:space="preserve">из числа </w:t>
      </w:r>
      <w:r w:rsidRPr="000C78DB">
        <w:t>педа</w:t>
      </w:r>
      <w:r>
        <w:t>гогических работников социальные педагоги, педагоги - психологи, учителя-логопеды.</w:t>
      </w:r>
    </w:p>
    <w:p w:rsidR="00FD2044" w:rsidRPr="009A57D1" w:rsidRDefault="00FD2044" w:rsidP="00FD2044">
      <w:pPr>
        <w:ind w:firstLine="709"/>
        <w:jc w:val="both"/>
        <w:rPr>
          <w:bCs/>
          <w:sz w:val="24"/>
          <w:szCs w:val="24"/>
        </w:rPr>
      </w:pPr>
      <w:r w:rsidRPr="009A57D1">
        <w:rPr>
          <w:sz w:val="24"/>
          <w:szCs w:val="24"/>
        </w:rPr>
        <w:t xml:space="preserve">В целях содействия повышению престижа педагогической профессии,  формированию общественного представления о творчески работающих педагогах, в том числе молодых, а также создания условий для самореализации педагогических работников города </w:t>
      </w:r>
      <w:r w:rsidRPr="009A57D1">
        <w:rPr>
          <w:color w:val="000000"/>
          <w:sz w:val="24"/>
          <w:szCs w:val="24"/>
        </w:rPr>
        <w:t>в 201</w:t>
      </w:r>
      <w:r>
        <w:rPr>
          <w:color w:val="000000"/>
          <w:sz w:val="24"/>
          <w:szCs w:val="24"/>
        </w:rPr>
        <w:t>7</w:t>
      </w:r>
      <w:r w:rsidRPr="009A57D1">
        <w:rPr>
          <w:color w:val="000000"/>
          <w:sz w:val="24"/>
          <w:szCs w:val="24"/>
        </w:rPr>
        <w:t xml:space="preserve"> году </w:t>
      </w:r>
      <w:r w:rsidRPr="009A57D1">
        <w:rPr>
          <w:bCs/>
          <w:sz w:val="24"/>
          <w:szCs w:val="24"/>
        </w:rPr>
        <w:t>проведены:</w:t>
      </w:r>
    </w:p>
    <w:p w:rsidR="00FD2044" w:rsidRPr="009A57D1" w:rsidRDefault="00FD2044" w:rsidP="00FD2044">
      <w:pPr>
        <w:pStyle w:val="11"/>
        <w:spacing w:before="0" w:beforeAutospacing="0"/>
      </w:pPr>
      <w:r w:rsidRPr="009A57D1">
        <w:t xml:space="preserve">- конкурсный отбор молодых педагогов на получение премии главы города Югорска «Признание», в котором приняли участие </w:t>
      </w:r>
      <w:r>
        <w:t>7</w:t>
      </w:r>
      <w:r w:rsidRPr="009A57D1">
        <w:rPr>
          <w:b/>
        </w:rPr>
        <w:t xml:space="preserve"> </w:t>
      </w:r>
      <w:r w:rsidRPr="009A57D1">
        <w:t xml:space="preserve">молодых педагогов города. </w:t>
      </w:r>
      <w:r>
        <w:t>П</w:t>
      </w:r>
      <w:r w:rsidRPr="009A57D1">
        <w:t xml:space="preserve">обедителем </w:t>
      </w:r>
      <w:r>
        <w:t xml:space="preserve">стала </w:t>
      </w:r>
      <w:r w:rsidRPr="00B5188C">
        <w:t>воспитатель муниципального автономного дошкольного образовательного учреждения «Детский сад общеразвивающего вида «Гусельки»</w:t>
      </w:r>
      <w:r w:rsidRPr="009A57D1">
        <w:t>, второе место заняла</w:t>
      </w:r>
      <w:r w:rsidRPr="009A57D1">
        <w:rPr>
          <w:rFonts w:eastAsia="Times New Roman"/>
        </w:rPr>
        <w:t xml:space="preserve"> </w:t>
      </w:r>
      <w:r w:rsidRPr="00B5188C">
        <w:t>воспитатель муниципального автономного дошкольного образовательного учреждения «Детский сад комбинированного вида «Радуга»</w:t>
      </w:r>
      <w:r w:rsidRPr="009A57D1">
        <w:t xml:space="preserve">; третье место - </w:t>
      </w:r>
      <w:r w:rsidRPr="00B5188C">
        <w:t xml:space="preserve">педагог дополнительного образования муниципального бюджетного </w:t>
      </w:r>
      <w:proofErr w:type="gramStart"/>
      <w:r w:rsidRPr="00B5188C">
        <w:t>учреждения  дополнительного</w:t>
      </w:r>
      <w:proofErr w:type="gramEnd"/>
      <w:r w:rsidRPr="00B5188C">
        <w:t xml:space="preserve"> образования «Детско-юношеский центр Прометей»</w:t>
      </w:r>
      <w:r w:rsidRPr="009A57D1">
        <w:t xml:space="preserve">. Победителю вручена премия в размере </w:t>
      </w:r>
      <w:r>
        <w:t>7</w:t>
      </w:r>
      <w:r w:rsidRPr="009A57D1">
        <w:t>0 тыс. рубле</w:t>
      </w:r>
      <w:r>
        <w:t>й, призерам: за второе место – 5</w:t>
      </w:r>
      <w:r w:rsidRPr="009A57D1">
        <w:t xml:space="preserve">0 </w:t>
      </w:r>
      <w:r>
        <w:t>тыс. рублей, за третье место – 3</w:t>
      </w:r>
      <w:r w:rsidRPr="009A57D1">
        <w:t>0 тыс. рублей</w:t>
      </w:r>
      <w:r>
        <w:t>.</w:t>
      </w:r>
      <w:r w:rsidRPr="00B5188C">
        <w:t xml:space="preserve"> Все участники конкурса получи</w:t>
      </w:r>
      <w:r>
        <w:t>ли дипломы главы города Югорска</w:t>
      </w:r>
      <w:r w:rsidRPr="009A57D1">
        <w:t>;</w:t>
      </w:r>
    </w:p>
    <w:p w:rsidR="00FD2044" w:rsidRDefault="00FD2044" w:rsidP="00FD2044">
      <w:pPr>
        <w:keepNext/>
        <w:ind w:firstLine="709"/>
        <w:jc w:val="both"/>
        <w:outlineLvl w:val="2"/>
        <w:rPr>
          <w:sz w:val="24"/>
          <w:szCs w:val="24"/>
        </w:rPr>
      </w:pPr>
      <w:r w:rsidRPr="009A57D1">
        <w:rPr>
          <w:sz w:val="24"/>
          <w:szCs w:val="24"/>
        </w:rPr>
        <w:t xml:space="preserve">- муниципальный конкурс «Педагог года города Югорска», в котором приняли участие </w:t>
      </w:r>
      <w:r>
        <w:rPr>
          <w:sz w:val="24"/>
          <w:szCs w:val="24"/>
        </w:rPr>
        <w:t>9</w:t>
      </w:r>
      <w:r w:rsidRPr="009A57D1">
        <w:rPr>
          <w:b/>
          <w:sz w:val="24"/>
          <w:szCs w:val="24"/>
        </w:rPr>
        <w:t xml:space="preserve"> </w:t>
      </w:r>
      <w:r w:rsidRPr="009A57D1">
        <w:rPr>
          <w:sz w:val="24"/>
          <w:szCs w:val="24"/>
        </w:rPr>
        <w:t xml:space="preserve">человек. Победителями стали: </w:t>
      </w:r>
      <w:r w:rsidRPr="00095501">
        <w:rPr>
          <w:sz w:val="24"/>
          <w:szCs w:val="24"/>
        </w:rPr>
        <w:t>учитель географии МБОУ «СОШ № 2» в номинации «Учитель года города Югорска»; инструктор по физической культуре МАДОУ «Детский сад общеразвивающего вида «Гусельки» в номинации «В</w:t>
      </w:r>
      <w:r>
        <w:rPr>
          <w:sz w:val="24"/>
          <w:szCs w:val="24"/>
        </w:rPr>
        <w:t>оспитатель года города Югорска.</w:t>
      </w:r>
      <w:r w:rsidRPr="00B403A2">
        <w:rPr>
          <w:sz w:val="24"/>
          <w:szCs w:val="24"/>
        </w:rPr>
        <w:t xml:space="preserve"> </w:t>
      </w:r>
      <w:r w:rsidRPr="00095501">
        <w:rPr>
          <w:sz w:val="24"/>
          <w:szCs w:val="24"/>
        </w:rPr>
        <w:t xml:space="preserve">Активность участия образовательных учреждений </w:t>
      </w:r>
      <w:r>
        <w:rPr>
          <w:sz w:val="24"/>
          <w:szCs w:val="24"/>
        </w:rPr>
        <w:t xml:space="preserve">в конкурсе </w:t>
      </w:r>
      <w:r w:rsidRPr="00095501">
        <w:rPr>
          <w:sz w:val="24"/>
          <w:szCs w:val="24"/>
        </w:rPr>
        <w:t>на протяжении последних трех лет стабильна: в 2017 году – 60 процентов, в 2016 году – 58,3 процентов, в 2015 году – 58,3 процентов.</w:t>
      </w:r>
    </w:p>
    <w:p w:rsidR="00FD2044" w:rsidRPr="00FD2044" w:rsidRDefault="00FD2044" w:rsidP="00FD2044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403A2">
        <w:rPr>
          <w:sz w:val="24"/>
          <w:szCs w:val="24"/>
        </w:rPr>
        <w:t>едагог МБОУ «Средняя общеобразовательная школа № 2» - победитель регионального конкурса профессионального мастерства в сфере образования Ханты-Мансийского автономного округа – Югры в номинации «Образовательная программа учебного курса или образовательного модуля, направленная на реализацию казачьего компонента, с учетом региональных особенностей» с получением гранта в размере 400,0 тыс. рублей.</w:t>
      </w:r>
      <w:r>
        <w:rPr>
          <w:sz w:val="24"/>
          <w:szCs w:val="24"/>
        </w:rPr>
        <w:t xml:space="preserve"> </w:t>
      </w:r>
      <w:r w:rsidRPr="00B403A2">
        <w:rPr>
          <w:sz w:val="24"/>
          <w:szCs w:val="24"/>
        </w:rPr>
        <w:t xml:space="preserve">Педагог МБОУ «Лицей им Г.Ф. Атякшева» - победитель окружного конкурса на звание лучшего педагога Ханты-Мансийского автономного округа - Югры в 2017 году. </w:t>
      </w:r>
    </w:p>
    <w:p w:rsidR="001D06DC" w:rsidRPr="000B1918" w:rsidRDefault="001D06DC" w:rsidP="00FD204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B1918">
        <w:rPr>
          <w:sz w:val="24"/>
          <w:szCs w:val="24"/>
        </w:rPr>
        <w:t>Отношение среднемесячной заработной платы педагогических работников</w:t>
      </w:r>
      <w:r w:rsidR="000B1918" w:rsidRPr="000B1918">
        <w:rPr>
          <w:sz w:val="24"/>
          <w:szCs w:val="24"/>
        </w:rPr>
        <w:t xml:space="preserve">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</w:r>
      <w:r w:rsidRPr="000B1918">
        <w:rPr>
          <w:sz w:val="24"/>
          <w:szCs w:val="24"/>
        </w:rPr>
        <w:t xml:space="preserve"> соста</w:t>
      </w:r>
      <w:r w:rsidR="000B1918" w:rsidRPr="000B1918">
        <w:rPr>
          <w:sz w:val="24"/>
          <w:szCs w:val="24"/>
        </w:rPr>
        <w:t>вила 100 процентов, как и в 2016, 2015</w:t>
      </w:r>
      <w:r w:rsidRPr="000B1918">
        <w:rPr>
          <w:sz w:val="24"/>
          <w:szCs w:val="24"/>
        </w:rPr>
        <w:t xml:space="preserve"> годах</w:t>
      </w:r>
      <w:r w:rsidR="000B1918" w:rsidRPr="000B1918">
        <w:rPr>
          <w:sz w:val="24"/>
          <w:szCs w:val="24"/>
        </w:rPr>
        <w:t>, из них учителей – 100</w:t>
      </w:r>
      <w:r w:rsidR="00BF7A94" w:rsidRPr="000B1918">
        <w:rPr>
          <w:sz w:val="24"/>
          <w:szCs w:val="24"/>
        </w:rPr>
        <w:t xml:space="preserve"> процента</w:t>
      </w:r>
      <w:r w:rsidRPr="000B1918">
        <w:rPr>
          <w:sz w:val="24"/>
          <w:szCs w:val="24"/>
        </w:rPr>
        <w:t>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64480A" w:rsidRPr="0064480A" w:rsidRDefault="0064480A" w:rsidP="0064480A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 целях создания условий для реализации </w:t>
      </w:r>
      <w:r w:rsidRPr="002128E7">
        <w:rPr>
          <w:color w:val="000000" w:themeColor="text1"/>
          <w:sz w:val="24"/>
          <w:szCs w:val="24"/>
        </w:rPr>
        <w:t>федеральных государственных образовательных стандартов общего образования</w:t>
      </w:r>
      <w:r w:rsidRPr="002128E7">
        <w:rPr>
          <w:sz w:val="24"/>
          <w:szCs w:val="24"/>
        </w:rPr>
        <w:t xml:space="preserve"> в 201</w:t>
      </w:r>
      <w:r>
        <w:rPr>
          <w:sz w:val="24"/>
          <w:szCs w:val="24"/>
        </w:rPr>
        <w:t>7</w:t>
      </w:r>
      <w:r w:rsidRPr="002128E7">
        <w:rPr>
          <w:sz w:val="24"/>
          <w:szCs w:val="24"/>
        </w:rPr>
        <w:t xml:space="preserve"> году обеспечено дальнейшее развитие материально–технической составляющей образовательной среды муниципальных </w:t>
      </w:r>
      <w:r>
        <w:rPr>
          <w:sz w:val="24"/>
          <w:szCs w:val="24"/>
        </w:rPr>
        <w:t>обще</w:t>
      </w:r>
      <w:r w:rsidRPr="002128E7">
        <w:rPr>
          <w:sz w:val="24"/>
          <w:szCs w:val="24"/>
        </w:rPr>
        <w:t>образовательных учреждений. Приобретено мультимедийное оборудование, спортивный инвентарь, учебно-практическое оборудование, пополнен фонд школьных библиотек.</w:t>
      </w:r>
    </w:p>
    <w:p w:rsidR="0068466D" w:rsidRDefault="0068466D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t>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 составляет 14,82 кв.м.</w:t>
      </w:r>
    </w:p>
    <w:p w:rsidR="008E2285" w:rsidRDefault="0068466D" w:rsidP="008549B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Здания всех</w:t>
      </w:r>
      <w:r w:rsidR="0064480A">
        <w:rPr>
          <w:rFonts w:eastAsiaTheme="minorHAnsi"/>
          <w:lang w:eastAsia="en-US"/>
        </w:rPr>
        <w:t xml:space="preserve"> пяти</w:t>
      </w:r>
      <w:r w:rsidR="00CC3591">
        <w:rPr>
          <w:rFonts w:eastAsiaTheme="minorHAnsi"/>
          <w:lang w:eastAsia="en-US"/>
        </w:rPr>
        <w:t xml:space="preserve"> </w:t>
      </w:r>
      <w:r w:rsidR="00CC3591" w:rsidRPr="00DA5397">
        <w:rPr>
          <w:rFonts w:eastAsiaTheme="minorHAnsi"/>
          <w:lang w:eastAsia="en-US"/>
        </w:rPr>
        <w:t>общеобразовательных</w:t>
      </w:r>
      <w:r>
        <w:rPr>
          <w:rFonts w:eastAsiaTheme="minorHAnsi"/>
          <w:lang w:eastAsia="en-US"/>
        </w:rPr>
        <w:t xml:space="preserve"> организаций</w:t>
      </w:r>
      <w:r w:rsidR="008E2285" w:rsidRPr="00DA5397">
        <w:rPr>
          <w:rFonts w:eastAsiaTheme="minorHAnsi"/>
          <w:lang w:eastAsia="en-US"/>
        </w:rPr>
        <w:t xml:space="preserve"> </w:t>
      </w:r>
      <w:r w:rsidR="00023D56">
        <w:rPr>
          <w:rFonts w:eastAsiaTheme="minorHAnsi"/>
          <w:lang w:eastAsia="en-US"/>
        </w:rPr>
        <w:t>и Ч</w:t>
      </w:r>
      <w:r>
        <w:rPr>
          <w:rFonts w:eastAsiaTheme="minorHAnsi"/>
          <w:lang w:eastAsia="en-US"/>
        </w:rPr>
        <w:t>ОО</w:t>
      </w:r>
      <w:r w:rsidR="00CC3591">
        <w:rPr>
          <w:rFonts w:eastAsiaTheme="minorHAnsi"/>
          <w:lang w:eastAsia="en-US"/>
        </w:rPr>
        <w:t xml:space="preserve"> </w:t>
      </w:r>
      <w:r w:rsidR="008E2285" w:rsidRPr="00DA5397">
        <w:rPr>
          <w:rFonts w:eastAsiaTheme="minorHAnsi"/>
          <w:lang w:eastAsia="en-US"/>
        </w:rPr>
        <w:t>имею</w:t>
      </w:r>
      <w:r w:rsidR="008E2285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все виды благоустройства: </w:t>
      </w:r>
      <w:r w:rsidR="008E2285" w:rsidRPr="00DA5397">
        <w:rPr>
          <w:rFonts w:eastAsiaTheme="minorHAnsi"/>
          <w:lang w:eastAsia="en-US"/>
        </w:rPr>
        <w:t xml:space="preserve"> водопровод, центральное отопление, канализацию.</w:t>
      </w:r>
      <w:r w:rsidR="00CC3591">
        <w:rPr>
          <w:rFonts w:eastAsiaTheme="minorHAnsi"/>
          <w:lang w:eastAsia="en-US"/>
        </w:rPr>
        <w:t xml:space="preserve"> </w:t>
      </w:r>
      <w:r w:rsidR="008E2285" w:rsidRPr="00DA5397">
        <w:rPr>
          <w:rFonts w:eastAsiaTheme="minorHAnsi"/>
          <w:lang w:eastAsia="en-US"/>
        </w:rPr>
        <w:t>Таким образом, во всех общеобразовательных учреждениях созданы условия, отвечающие санитарно-гигиеническим требованиям.</w:t>
      </w:r>
    </w:p>
    <w:p w:rsidR="0064480A" w:rsidRDefault="0064480A" w:rsidP="00666C28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Во всех образовательных учреждениях имеется достаточная компьютерная база: кабинеты начальной школы на 100 процентов укомплектованы интерактивным оборудованием; оборудованы компьютерами школьные библиотеки.</w:t>
      </w:r>
    </w:p>
    <w:p w:rsidR="00F17FF5" w:rsidRPr="00F17FF5" w:rsidRDefault="00F17FF5" w:rsidP="00666C28">
      <w:pPr>
        <w:ind w:firstLine="708"/>
        <w:jc w:val="both"/>
        <w:rPr>
          <w:color w:val="000000"/>
          <w:sz w:val="24"/>
          <w:szCs w:val="24"/>
        </w:rPr>
      </w:pPr>
      <w:r w:rsidRPr="00F17FF5">
        <w:rPr>
          <w:sz w:val="24"/>
          <w:szCs w:val="24"/>
        </w:rPr>
        <w:t xml:space="preserve"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– 14 (данный </w:t>
      </w:r>
      <w:proofErr w:type="gramStart"/>
      <w:r w:rsidRPr="00F17FF5">
        <w:rPr>
          <w:sz w:val="24"/>
          <w:szCs w:val="24"/>
        </w:rPr>
        <w:t>показатель  сопоставим</w:t>
      </w:r>
      <w:proofErr w:type="gramEnd"/>
      <w:r w:rsidRPr="00F17FF5">
        <w:rPr>
          <w:sz w:val="24"/>
          <w:szCs w:val="24"/>
        </w:rPr>
        <w:t xml:space="preserve"> с 2016 годом)</w:t>
      </w:r>
      <w:r w:rsidRPr="00F17FF5">
        <w:rPr>
          <w:color w:val="000000"/>
          <w:sz w:val="24"/>
          <w:szCs w:val="24"/>
        </w:rPr>
        <w:t xml:space="preserve"> из них имеющих доступ </w:t>
      </w:r>
      <w:r>
        <w:rPr>
          <w:sz w:val="24"/>
          <w:szCs w:val="24"/>
        </w:rPr>
        <w:t>к сети «Интернет»</w:t>
      </w:r>
      <w:r w:rsidRPr="00F17FF5">
        <w:rPr>
          <w:sz w:val="24"/>
          <w:szCs w:val="24"/>
        </w:rPr>
        <w:t xml:space="preserve"> – 12, что больше на  1 единицу по сравнению сс 2016 годом.</w:t>
      </w:r>
    </w:p>
    <w:p w:rsidR="00666C28" w:rsidRDefault="00023D56" w:rsidP="00666C2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100 процентах </w:t>
      </w:r>
      <w:r w:rsidR="008E2285" w:rsidRPr="004F6CAD">
        <w:rPr>
          <w:color w:val="000000"/>
          <w:sz w:val="24"/>
          <w:szCs w:val="24"/>
        </w:rPr>
        <w:t xml:space="preserve">общеобразовательных </w:t>
      </w:r>
      <w:r w:rsidR="00CC3591" w:rsidRPr="004F6CAD">
        <w:rPr>
          <w:color w:val="000000"/>
          <w:sz w:val="24"/>
          <w:szCs w:val="24"/>
        </w:rPr>
        <w:t xml:space="preserve">учреждениях </w:t>
      </w:r>
      <w:r w:rsidR="008E2285" w:rsidRPr="004F6CAD">
        <w:rPr>
          <w:color w:val="000000"/>
          <w:sz w:val="24"/>
          <w:szCs w:val="24"/>
        </w:rPr>
        <w:t>скорость подключения к сети Интернет от 1 Мбит/си выше. Показатели, характеризующие ин</w:t>
      </w:r>
      <w:r w:rsidR="00F17FF5">
        <w:rPr>
          <w:color w:val="000000"/>
          <w:sz w:val="24"/>
          <w:szCs w:val="24"/>
        </w:rPr>
        <w:t>формационное обеспечение в 2017 году</w:t>
      </w:r>
      <w:r w:rsidR="00CC3591" w:rsidRPr="004F6CAD">
        <w:rPr>
          <w:color w:val="000000"/>
          <w:sz w:val="24"/>
          <w:szCs w:val="24"/>
        </w:rPr>
        <w:t xml:space="preserve"> </w:t>
      </w:r>
      <w:r w:rsidR="00CC3591">
        <w:rPr>
          <w:color w:val="000000"/>
          <w:sz w:val="24"/>
          <w:szCs w:val="24"/>
        </w:rPr>
        <w:t xml:space="preserve">сохранились на уровне </w:t>
      </w:r>
      <w:r w:rsidR="00F17FF5">
        <w:rPr>
          <w:color w:val="000000"/>
          <w:sz w:val="24"/>
          <w:szCs w:val="24"/>
        </w:rPr>
        <w:t>2016 и 2015</w:t>
      </w:r>
      <w:r>
        <w:rPr>
          <w:color w:val="000000"/>
          <w:sz w:val="24"/>
          <w:szCs w:val="24"/>
        </w:rPr>
        <w:t xml:space="preserve"> годов</w:t>
      </w:r>
      <w:r w:rsidR="00CC3591">
        <w:rPr>
          <w:color w:val="000000"/>
          <w:sz w:val="24"/>
          <w:szCs w:val="24"/>
        </w:rPr>
        <w:t xml:space="preserve">.  </w:t>
      </w:r>
    </w:p>
    <w:p w:rsidR="00413BBE" w:rsidRDefault="00413BBE" w:rsidP="00666C28">
      <w:pPr>
        <w:ind w:firstLine="708"/>
        <w:jc w:val="both"/>
        <w:rPr>
          <w:sz w:val="24"/>
          <w:szCs w:val="24"/>
        </w:rPr>
      </w:pPr>
      <w:r w:rsidRPr="00413BBE">
        <w:rPr>
          <w:sz w:val="24"/>
          <w:szCs w:val="24"/>
        </w:rPr>
        <w:t xml:space="preserve">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 составляет 83,33 процента. Отсутствует техническая возможность </w:t>
      </w:r>
      <w:r>
        <w:rPr>
          <w:sz w:val="24"/>
          <w:szCs w:val="24"/>
        </w:rPr>
        <w:t>использования  электронного</w:t>
      </w:r>
      <w:r w:rsidRPr="00413BBE">
        <w:rPr>
          <w:sz w:val="24"/>
          <w:szCs w:val="24"/>
        </w:rPr>
        <w:t xml:space="preserve"> журнал</w:t>
      </w:r>
      <w:r>
        <w:rPr>
          <w:sz w:val="24"/>
          <w:szCs w:val="24"/>
        </w:rPr>
        <w:t>а, электронного</w:t>
      </w:r>
      <w:r w:rsidRPr="00413BBE">
        <w:rPr>
          <w:sz w:val="24"/>
          <w:szCs w:val="24"/>
        </w:rPr>
        <w:t xml:space="preserve"> дневник</w:t>
      </w:r>
      <w:r>
        <w:rPr>
          <w:sz w:val="24"/>
          <w:szCs w:val="24"/>
        </w:rPr>
        <w:t>а в ЧОО «</w:t>
      </w:r>
      <w:r w:rsidR="0049099E">
        <w:rPr>
          <w:sz w:val="24"/>
          <w:szCs w:val="24"/>
        </w:rPr>
        <w:t>Православная гимназия п</w:t>
      </w:r>
      <w:r>
        <w:rPr>
          <w:sz w:val="24"/>
          <w:szCs w:val="24"/>
        </w:rPr>
        <w:t>реподобного Сергия Радонежского».</w:t>
      </w:r>
    </w:p>
    <w:p w:rsidR="00413BBE" w:rsidRPr="00F12E34" w:rsidRDefault="00413BBE" w:rsidP="00413BBE">
      <w:pPr>
        <w:ind w:firstLine="709"/>
        <w:jc w:val="both"/>
        <w:rPr>
          <w:sz w:val="24"/>
          <w:szCs w:val="24"/>
        </w:rPr>
      </w:pPr>
      <w:r w:rsidRPr="00F12E34">
        <w:rPr>
          <w:sz w:val="24"/>
          <w:szCs w:val="24"/>
        </w:rPr>
        <w:t>Муниципальными образовательными учреждениями используются программные продукты компании АВЕРС, а также информационно-аналитические системы (ИАС) на базе программного обеспечения ООО «</w:t>
      </w:r>
      <w:proofErr w:type="spellStart"/>
      <w:r w:rsidRPr="00F12E34">
        <w:rPr>
          <w:sz w:val="24"/>
          <w:szCs w:val="24"/>
        </w:rPr>
        <w:t>ФинПромМаркет</w:t>
      </w:r>
      <w:proofErr w:type="spellEnd"/>
      <w:r w:rsidRPr="00F12E34">
        <w:rPr>
          <w:sz w:val="24"/>
          <w:szCs w:val="24"/>
        </w:rPr>
        <w:t xml:space="preserve"> - XXI» (Группа компаний «Аверс»). </w:t>
      </w:r>
    </w:p>
    <w:p w:rsidR="00413BBE" w:rsidRPr="00F12E34" w:rsidRDefault="00413BBE" w:rsidP="00413BBE">
      <w:pPr>
        <w:ind w:firstLine="709"/>
        <w:jc w:val="both"/>
        <w:rPr>
          <w:sz w:val="24"/>
          <w:szCs w:val="24"/>
        </w:rPr>
      </w:pPr>
      <w:r w:rsidRPr="00F12E34">
        <w:rPr>
          <w:sz w:val="24"/>
          <w:szCs w:val="24"/>
        </w:rPr>
        <w:t>В 2017 году в целях модернизации библиотечного делопроизводства в общеобразовательных учреждениях города Югорска организована работа по внедрению  в общеобразовательные учреждения информационной системы автоматизации деятельности библиотек ИАС «Аверс: Библиотека».</w:t>
      </w:r>
    </w:p>
    <w:p w:rsidR="00413BBE" w:rsidRDefault="00413BBE" w:rsidP="00413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12E34">
        <w:rPr>
          <w:sz w:val="24"/>
          <w:szCs w:val="24"/>
        </w:rPr>
        <w:t xml:space="preserve"> 01 марта 2017 года введена в эксплуатацию информационно-аналитическая система «Каникулярный отдых детей», обеспечивающая отбор участников на основе рейтинга достижений учащегося в обучении, творчестве, молодежной политике, спорте и общественной деятельности.</w:t>
      </w:r>
    </w:p>
    <w:p w:rsidR="00A7725A" w:rsidRPr="00427E6B" w:rsidRDefault="00A7725A" w:rsidP="00427E6B">
      <w:pPr>
        <w:ind w:firstLine="709"/>
        <w:jc w:val="both"/>
        <w:rPr>
          <w:bCs/>
          <w:sz w:val="24"/>
          <w:szCs w:val="24"/>
        </w:rPr>
      </w:pPr>
      <w:r w:rsidRPr="002254E1">
        <w:rPr>
          <w:sz w:val="24"/>
          <w:szCs w:val="24"/>
        </w:rPr>
        <w:t xml:space="preserve">Продолжена работа по организации предоставления муниципальных услуг в электронном виде. Через единый портал государственных услуг осуществляется предоставление </w:t>
      </w:r>
      <w:r>
        <w:rPr>
          <w:sz w:val="24"/>
          <w:szCs w:val="24"/>
        </w:rPr>
        <w:t xml:space="preserve">муниципальных услуг: </w:t>
      </w:r>
      <w:r w:rsidRPr="002254E1">
        <w:rPr>
          <w:bCs/>
          <w:sz w:val="24"/>
          <w:szCs w:val="24"/>
        </w:rPr>
        <w:t xml:space="preserve">«Зачисление в образовательное учреждение», «Предоставление информации о текущей успеваемости учащегося, ведение электронного дневника и электронного журнала успеваемости», </w:t>
      </w:r>
      <w:r w:rsidRPr="002254E1">
        <w:rPr>
          <w:sz w:val="24"/>
          <w:szCs w:val="24"/>
        </w:rPr>
        <w:t>«</w:t>
      </w:r>
      <w:r w:rsidRPr="002254E1">
        <w:rPr>
          <w:bCs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</w:t>
      </w:r>
      <w:r>
        <w:rPr>
          <w:bCs/>
          <w:sz w:val="24"/>
          <w:szCs w:val="24"/>
        </w:rPr>
        <w:t xml:space="preserve"> календарных учебных графиках».</w:t>
      </w:r>
    </w:p>
    <w:p w:rsidR="008E2285" w:rsidRPr="007F40C6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F10D4" w:rsidRDefault="008F10D4" w:rsidP="008549BE">
      <w:pPr>
        <w:ind w:firstLine="708"/>
        <w:jc w:val="both"/>
        <w:rPr>
          <w:sz w:val="24"/>
          <w:szCs w:val="24"/>
        </w:rPr>
      </w:pPr>
      <w:r w:rsidRPr="00602ACB">
        <w:rPr>
          <w:sz w:val="24"/>
          <w:szCs w:val="24"/>
        </w:rPr>
        <w:t>Обеспечение реализации права детей с ограниченными возможностями здоровья</w:t>
      </w:r>
      <w:r w:rsidR="00B20184">
        <w:rPr>
          <w:sz w:val="24"/>
          <w:szCs w:val="24"/>
        </w:rPr>
        <w:t xml:space="preserve"> </w:t>
      </w:r>
      <w:proofErr w:type="gramStart"/>
      <w:r w:rsidR="00B20184">
        <w:rPr>
          <w:sz w:val="24"/>
          <w:szCs w:val="24"/>
        </w:rPr>
        <w:t>( далее</w:t>
      </w:r>
      <w:proofErr w:type="gramEnd"/>
      <w:r w:rsidR="00B20184">
        <w:rPr>
          <w:sz w:val="24"/>
          <w:szCs w:val="24"/>
        </w:rPr>
        <w:t xml:space="preserve"> – ОВЗ)</w:t>
      </w:r>
      <w:r w:rsidRPr="00602ACB">
        <w:rPr>
          <w:sz w:val="24"/>
          <w:szCs w:val="24"/>
        </w:rPr>
        <w:t xml:space="preserve"> </w:t>
      </w:r>
      <w:r w:rsidR="00B20184">
        <w:rPr>
          <w:sz w:val="24"/>
          <w:szCs w:val="24"/>
        </w:rPr>
        <w:t>и инвалидов</w:t>
      </w:r>
      <w:r w:rsidR="00BD3A39">
        <w:rPr>
          <w:sz w:val="24"/>
          <w:szCs w:val="24"/>
        </w:rPr>
        <w:t xml:space="preserve"> </w:t>
      </w:r>
      <w:r w:rsidRPr="00602ACB">
        <w:rPr>
          <w:sz w:val="24"/>
          <w:szCs w:val="24"/>
        </w:rPr>
        <w:t>на образование рассматривается как одна из важнейших задач государственной политики в области образования.</w:t>
      </w:r>
    </w:p>
    <w:p w:rsidR="00BD3A39" w:rsidRPr="00BD3A39" w:rsidRDefault="00BD3A39" w:rsidP="00BD3A39">
      <w:pPr>
        <w:ind w:firstLine="708"/>
        <w:jc w:val="both"/>
        <w:rPr>
          <w:sz w:val="24"/>
          <w:szCs w:val="24"/>
        </w:rPr>
      </w:pPr>
      <w:r w:rsidRPr="00BD3A39">
        <w:rPr>
          <w:sz w:val="24"/>
          <w:szCs w:val="24"/>
        </w:rPr>
        <w:t>Из общего количества зданий всех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только в  6 –</w:t>
      </w:r>
      <w:r>
        <w:rPr>
          <w:sz w:val="24"/>
          <w:szCs w:val="24"/>
        </w:rPr>
        <w:t xml:space="preserve"> </w:t>
      </w:r>
      <w:r w:rsidRPr="00BD3A3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зданиях </w:t>
      </w:r>
      <w:r w:rsidRPr="00BD3A39">
        <w:rPr>
          <w:sz w:val="24"/>
          <w:szCs w:val="24"/>
        </w:rPr>
        <w:t>созданы условия для беспрепятственного доступа инвалидов, что составляет 40 процентов.</w:t>
      </w:r>
    </w:p>
    <w:p w:rsidR="00E1310A" w:rsidRDefault="008E2285" w:rsidP="00E1310A">
      <w:pPr>
        <w:ind w:firstLine="708"/>
        <w:jc w:val="both"/>
        <w:rPr>
          <w:sz w:val="24"/>
          <w:szCs w:val="24"/>
        </w:rPr>
      </w:pPr>
      <w:r w:rsidRPr="00DE185D">
        <w:rPr>
          <w:sz w:val="24"/>
          <w:szCs w:val="24"/>
        </w:rPr>
        <w:t>В 201</w:t>
      </w:r>
      <w:r w:rsidR="00DE185D" w:rsidRPr="00DE185D">
        <w:rPr>
          <w:sz w:val="24"/>
          <w:szCs w:val="24"/>
        </w:rPr>
        <w:t>7</w:t>
      </w:r>
      <w:r w:rsidRPr="00DE185D">
        <w:rPr>
          <w:sz w:val="24"/>
          <w:szCs w:val="24"/>
        </w:rPr>
        <w:t xml:space="preserve"> году в </w:t>
      </w:r>
      <w:r w:rsidR="00C4292E" w:rsidRPr="00DE185D">
        <w:rPr>
          <w:sz w:val="24"/>
          <w:szCs w:val="24"/>
        </w:rPr>
        <w:t xml:space="preserve">муниципальных </w:t>
      </w:r>
      <w:r w:rsidRPr="00DE185D">
        <w:rPr>
          <w:sz w:val="24"/>
          <w:szCs w:val="24"/>
        </w:rPr>
        <w:t>общеобраз</w:t>
      </w:r>
      <w:r w:rsidR="00CE6ADD" w:rsidRPr="00DE185D">
        <w:rPr>
          <w:sz w:val="24"/>
          <w:szCs w:val="24"/>
        </w:rPr>
        <w:t xml:space="preserve">овательных учреждениях </w:t>
      </w:r>
      <w:r w:rsidR="00CE6ADD" w:rsidRPr="009C685F">
        <w:rPr>
          <w:sz w:val="24"/>
          <w:szCs w:val="24"/>
        </w:rPr>
        <w:t>обучалось</w:t>
      </w:r>
      <w:r w:rsidR="00DE185D" w:rsidRPr="009C685F">
        <w:rPr>
          <w:sz w:val="24"/>
          <w:szCs w:val="24"/>
        </w:rPr>
        <w:t xml:space="preserve"> 35</w:t>
      </w:r>
      <w:r w:rsidRPr="00DE185D">
        <w:rPr>
          <w:sz w:val="24"/>
          <w:szCs w:val="24"/>
        </w:rPr>
        <w:t xml:space="preserve"> детей с ограниченными возможностями здоровья</w:t>
      </w:r>
      <w:r w:rsidR="00DE185D" w:rsidRPr="00DE185D">
        <w:rPr>
          <w:sz w:val="24"/>
          <w:szCs w:val="24"/>
        </w:rPr>
        <w:t>, из них 17 человек</w:t>
      </w:r>
      <w:r w:rsidR="00CE6ADD" w:rsidRPr="00DE185D">
        <w:rPr>
          <w:sz w:val="24"/>
          <w:szCs w:val="24"/>
        </w:rPr>
        <w:t xml:space="preserve"> </w:t>
      </w:r>
      <w:r w:rsidR="00DE185D" w:rsidRPr="00DE185D">
        <w:rPr>
          <w:sz w:val="24"/>
          <w:szCs w:val="24"/>
        </w:rPr>
        <w:t>с умственной отсталостью (интеллектуальными нарушениями</w:t>
      </w:r>
      <w:r w:rsidR="00DE185D">
        <w:rPr>
          <w:sz w:val="24"/>
          <w:szCs w:val="24"/>
        </w:rPr>
        <w:t>)</w:t>
      </w:r>
      <w:r w:rsidR="00DE185D" w:rsidRPr="00DE185D">
        <w:rPr>
          <w:sz w:val="24"/>
          <w:szCs w:val="24"/>
        </w:rPr>
        <w:t>)</w:t>
      </w:r>
      <w:r w:rsidR="00DE185D">
        <w:rPr>
          <w:sz w:val="24"/>
          <w:szCs w:val="24"/>
        </w:rPr>
        <w:t>, что составляет 48,6 процентов</w:t>
      </w:r>
      <w:r w:rsidR="00DE185D" w:rsidRPr="00DE185D">
        <w:rPr>
          <w:sz w:val="24"/>
          <w:szCs w:val="24"/>
        </w:rPr>
        <w:t xml:space="preserve"> </w:t>
      </w:r>
      <w:r w:rsidR="00DE185D">
        <w:rPr>
          <w:sz w:val="24"/>
          <w:szCs w:val="24"/>
        </w:rPr>
        <w:t xml:space="preserve">от общей </w:t>
      </w:r>
      <w:r w:rsidR="00DE185D" w:rsidRPr="00DE185D">
        <w:rPr>
          <w:sz w:val="24"/>
          <w:szCs w:val="24"/>
        </w:rPr>
        <w:t>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</w:r>
      <w:r w:rsidR="00E1310A" w:rsidRPr="00E1310A">
        <w:rPr>
          <w:sz w:val="24"/>
          <w:szCs w:val="24"/>
        </w:rPr>
        <w:t xml:space="preserve"> </w:t>
      </w:r>
      <w:r w:rsidR="00E1310A">
        <w:rPr>
          <w:sz w:val="24"/>
          <w:szCs w:val="24"/>
        </w:rPr>
        <w:t>О</w:t>
      </w:r>
      <w:r w:rsidR="00E1310A" w:rsidRPr="00CE35A5">
        <w:rPr>
          <w:sz w:val="24"/>
          <w:szCs w:val="24"/>
        </w:rPr>
        <w:t>тдельных общеобразовательных организаций, осуществляющих обучение по адаптированным основным общеобразовательным программам,</w:t>
      </w:r>
      <w:r w:rsidR="00E1310A">
        <w:rPr>
          <w:sz w:val="24"/>
          <w:szCs w:val="24"/>
        </w:rPr>
        <w:t xml:space="preserve"> нет.</w:t>
      </w:r>
    </w:p>
    <w:p w:rsidR="00DE185D" w:rsidRPr="009C685F" w:rsidRDefault="00DE185D" w:rsidP="00E1310A">
      <w:pPr>
        <w:ind w:firstLine="708"/>
        <w:jc w:val="both"/>
        <w:rPr>
          <w:sz w:val="24"/>
          <w:szCs w:val="24"/>
        </w:rPr>
      </w:pPr>
      <w:r w:rsidRPr="005E6631">
        <w:rPr>
          <w:sz w:val="24"/>
          <w:szCs w:val="24"/>
        </w:rPr>
        <w:lastRenderedPageBreak/>
        <w:t xml:space="preserve">Количество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</w:t>
      </w:r>
      <w:r w:rsidRPr="009C685F">
        <w:rPr>
          <w:sz w:val="24"/>
          <w:szCs w:val="24"/>
        </w:rPr>
        <w:t xml:space="preserve">программам – 16 человек, что составляет </w:t>
      </w:r>
      <w:r w:rsidR="005E6631" w:rsidRPr="009C685F">
        <w:rPr>
          <w:sz w:val="24"/>
          <w:szCs w:val="24"/>
        </w:rPr>
        <w:t>94, 1 процент</w:t>
      </w:r>
      <w:r w:rsidR="009C685F" w:rsidRPr="009C685F">
        <w:rPr>
          <w:sz w:val="24"/>
          <w:szCs w:val="24"/>
        </w:rPr>
        <w:t>ов.</w:t>
      </w:r>
    </w:p>
    <w:p w:rsidR="00F203CC" w:rsidRPr="009C685F" w:rsidRDefault="00F203CC" w:rsidP="00801378">
      <w:pPr>
        <w:ind w:firstLine="708"/>
        <w:jc w:val="both"/>
        <w:rPr>
          <w:sz w:val="24"/>
          <w:szCs w:val="24"/>
        </w:rPr>
      </w:pPr>
      <w:r w:rsidRPr="009C685F">
        <w:rPr>
          <w:sz w:val="24"/>
          <w:szCs w:val="24"/>
        </w:rPr>
        <w:t>Количество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5 человек, что составляет 29, 4 процента</w:t>
      </w:r>
      <w:r w:rsidR="009C685F" w:rsidRPr="009C685F">
        <w:rPr>
          <w:sz w:val="24"/>
          <w:szCs w:val="24"/>
        </w:rPr>
        <w:t>.</w:t>
      </w:r>
    </w:p>
    <w:p w:rsidR="00E1310A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 следующая: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глухие  - нет;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слабовидящие и позднооглохшие – нет;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слепые – нет;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слабовидящие – 5,9 процентов;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 тяжелыми нарушениями речи – 2,9 процентов;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 нарушениями опорно-двигательного аппарата – 5,9 процентов;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 задержкой психического развития – 23, 5 процента;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 расстройствами аутистического спектра – 11, 8 процентов;</w:t>
      </w:r>
    </w:p>
    <w:p w:rsidR="005250CD" w:rsidRPr="00801378" w:rsidRDefault="005250CD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- с умственной отсталостью (интеллектуальными нарушениями) – 50 процентов</w:t>
      </w:r>
    </w:p>
    <w:p w:rsidR="005250CD" w:rsidRDefault="00801378" w:rsidP="007E1868">
      <w:pPr>
        <w:ind w:firstLine="708"/>
        <w:jc w:val="both"/>
        <w:rPr>
          <w:sz w:val="24"/>
          <w:szCs w:val="24"/>
        </w:rPr>
      </w:pPr>
      <w:r w:rsidRPr="00801378">
        <w:rPr>
          <w:sz w:val="24"/>
          <w:szCs w:val="24"/>
        </w:rPr>
        <w:t>На 1 учителя – логопеда приходиться 394 учащихся, на 1 педагога - психолога – 513 учащихся. Учителей - дефектологов, тьюторов, ассистентов (помощников) в штатах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>
        <w:rPr>
          <w:sz w:val="24"/>
          <w:szCs w:val="24"/>
        </w:rPr>
        <w:t>.</w:t>
      </w:r>
    </w:p>
    <w:p w:rsidR="0098269B" w:rsidRPr="00602ACB" w:rsidRDefault="0098269B" w:rsidP="0098269B">
      <w:pPr>
        <w:ind w:firstLine="709"/>
        <w:jc w:val="both"/>
        <w:rPr>
          <w:sz w:val="24"/>
          <w:szCs w:val="24"/>
        </w:rPr>
      </w:pPr>
      <w:r w:rsidRPr="00602ACB">
        <w:rPr>
          <w:sz w:val="24"/>
          <w:szCs w:val="24"/>
        </w:rPr>
        <w:t xml:space="preserve">Общее количество педагогов, реализующих ФГОС ОВЗ составило 62 человека, из них прошли </w:t>
      </w:r>
      <w:r>
        <w:rPr>
          <w:sz w:val="24"/>
          <w:szCs w:val="24"/>
        </w:rPr>
        <w:t xml:space="preserve">курсы </w:t>
      </w:r>
      <w:r w:rsidRPr="00602ACB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602ACB">
        <w:rPr>
          <w:sz w:val="24"/>
          <w:szCs w:val="24"/>
        </w:rPr>
        <w:t xml:space="preserve"> квалификации по организации </w:t>
      </w:r>
      <w:proofErr w:type="gramStart"/>
      <w:r w:rsidRPr="00602ACB">
        <w:rPr>
          <w:sz w:val="24"/>
          <w:szCs w:val="24"/>
        </w:rPr>
        <w:t>обучения и воспитания</w:t>
      </w:r>
      <w:proofErr w:type="gramEnd"/>
      <w:r w:rsidRPr="00602ACB">
        <w:rPr>
          <w:sz w:val="24"/>
          <w:szCs w:val="24"/>
        </w:rPr>
        <w:t xml:space="preserve"> обучающихся с ОВЗ и/или введения ФГОС ОВЗ 33 педагогических работника, что составляет 53 процента от общего количества педагогов, реализующих данные ФГОС.  </w:t>
      </w:r>
    </w:p>
    <w:p w:rsidR="0098269B" w:rsidRPr="00602ACB" w:rsidRDefault="0098269B" w:rsidP="0098269B">
      <w:pPr>
        <w:ind w:firstLine="709"/>
        <w:jc w:val="both"/>
        <w:rPr>
          <w:sz w:val="24"/>
          <w:szCs w:val="24"/>
        </w:rPr>
      </w:pPr>
      <w:r w:rsidRPr="00602ACB">
        <w:rPr>
          <w:sz w:val="24"/>
          <w:szCs w:val="24"/>
        </w:rPr>
        <w:t>С целью развития профессиональных компетенций педагогов для работы в новых образовательных условиях, предъявляемых для обучения детей с ОВЗ и инвалидностью, проведен</w:t>
      </w:r>
      <w:r>
        <w:rPr>
          <w:sz w:val="24"/>
          <w:szCs w:val="24"/>
        </w:rPr>
        <w:t>ы семинары</w:t>
      </w:r>
      <w:r w:rsidRPr="00602ACB">
        <w:rPr>
          <w:rFonts w:eastAsia="Calibri"/>
          <w:sz w:val="24"/>
          <w:szCs w:val="24"/>
          <w:lang w:eastAsia="en-US"/>
        </w:rPr>
        <w:t xml:space="preserve"> «Эффективные педагогические практики учителей города, имеющих опыт работы с обучающимися с ОВЗ, детьми-инвалидами с нарушенным слухом», «О</w:t>
      </w:r>
      <w:r w:rsidRPr="00602ACB">
        <w:rPr>
          <w:sz w:val="24"/>
          <w:szCs w:val="24"/>
        </w:rPr>
        <w:t>рганизация обучения детей с РАС и другими ментальными нарушениями»</w:t>
      </w:r>
      <w:r>
        <w:rPr>
          <w:sz w:val="24"/>
          <w:szCs w:val="24"/>
        </w:rPr>
        <w:t>.</w:t>
      </w:r>
      <w:r w:rsidRPr="00602ACB">
        <w:rPr>
          <w:sz w:val="24"/>
          <w:szCs w:val="24"/>
        </w:rPr>
        <w:t xml:space="preserve"> </w:t>
      </w:r>
    </w:p>
    <w:p w:rsidR="0098269B" w:rsidRPr="0098269B" w:rsidRDefault="0098269B" w:rsidP="0098269B">
      <w:pPr>
        <w:ind w:firstLine="709"/>
        <w:jc w:val="both"/>
        <w:rPr>
          <w:rFonts w:eastAsia="SimSun"/>
          <w:color w:val="FF0000"/>
          <w:kern w:val="3"/>
          <w:sz w:val="24"/>
          <w:szCs w:val="24"/>
          <w:lang w:eastAsia="en-US"/>
        </w:rPr>
      </w:pPr>
      <w:r w:rsidRPr="00602ACB">
        <w:rPr>
          <w:sz w:val="24"/>
          <w:szCs w:val="24"/>
        </w:rPr>
        <w:t xml:space="preserve">Сопровождение введения ФГОС ОВЗ осуществляется через реализацию механизма социального партнерства. </w:t>
      </w:r>
      <w:r>
        <w:rPr>
          <w:sz w:val="24"/>
          <w:szCs w:val="24"/>
        </w:rPr>
        <w:t>Для</w:t>
      </w:r>
      <w:r w:rsidRPr="00602ACB">
        <w:rPr>
          <w:sz w:val="24"/>
          <w:szCs w:val="24"/>
        </w:rPr>
        <w:t xml:space="preserve"> определения приоритетных направлений деятельности субъектов межведомственного взаимодействия проведен к</w:t>
      </w:r>
      <w:r w:rsidRPr="00602ACB">
        <w:rPr>
          <w:rFonts w:eastAsia="Calibri"/>
          <w:sz w:val="24"/>
          <w:szCs w:val="24"/>
          <w:lang w:eastAsia="en-US"/>
        </w:rPr>
        <w:t>руглый стол «Проблемы и перспективы при реализации ФГОС НОО ОВЗ и ФГОС ОУО».</w:t>
      </w:r>
    </w:p>
    <w:p w:rsidR="00B20184" w:rsidRDefault="00B20184" w:rsidP="00B201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02ACB">
        <w:rPr>
          <w:sz w:val="24"/>
          <w:szCs w:val="24"/>
        </w:rPr>
        <w:t>цел</w:t>
      </w:r>
      <w:r>
        <w:rPr>
          <w:sz w:val="24"/>
          <w:szCs w:val="24"/>
        </w:rPr>
        <w:t>ях</w:t>
      </w:r>
      <w:r w:rsidRPr="00602ACB">
        <w:rPr>
          <w:sz w:val="24"/>
          <w:szCs w:val="24"/>
        </w:rPr>
        <w:t xml:space="preserve"> комплексного сопровождения детей с ОВЗ и инвалидностью общеобразовательными учреждениями заключены договоры (соглашения) о сотрудничестве с бюджетным учреждением Ханты-Мансийского автономного округа – Югры «</w:t>
      </w:r>
      <w:r>
        <w:rPr>
          <w:sz w:val="24"/>
          <w:szCs w:val="24"/>
        </w:rPr>
        <w:t>Советский р</w:t>
      </w:r>
      <w:r w:rsidRPr="00602ACB">
        <w:rPr>
          <w:sz w:val="24"/>
          <w:szCs w:val="24"/>
        </w:rPr>
        <w:t>еабилитационный центр для детей и подростк</w:t>
      </w:r>
      <w:r>
        <w:rPr>
          <w:sz w:val="24"/>
          <w:szCs w:val="24"/>
        </w:rPr>
        <w:t>ов с ограниченными возможностями</w:t>
      </w:r>
      <w:r w:rsidRPr="00602ACB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- «Реабилитационный центр»</w:t>
      </w:r>
      <w:r w:rsidRPr="00602ACB">
        <w:rPr>
          <w:sz w:val="24"/>
          <w:szCs w:val="24"/>
        </w:rPr>
        <w:t>); с МАУ «Молодежный центр «Гелиос» с целью профориентации детей-инвалидов и детей с ограниченными возможностями здоровья; с учреждениями культуры</w:t>
      </w:r>
      <w:r>
        <w:rPr>
          <w:sz w:val="24"/>
          <w:szCs w:val="24"/>
        </w:rPr>
        <w:t xml:space="preserve"> и</w:t>
      </w:r>
      <w:r w:rsidRPr="00602ACB">
        <w:rPr>
          <w:sz w:val="24"/>
          <w:szCs w:val="24"/>
        </w:rPr>
        <w:t xml:space="preserve"> спорта. </w:t>
      </w:r>
    </w:p>
    <w:p w:rsidR="00B20184" w:rsidRPr="00801378" w:rsidRDefault="005B2FFD" w:rsidP="007E1868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С целью выявления детей с ограниченными возможностями здоровья, особенностями развития или отклонениями в поведении, проведения их комплексного обследования и подготовки рекомендаций по оказанию психолого-медико-педагогической помощи и организации их воспитания и обучения создана и функционирует городская психолого-медико-педагогическая комиссия</w:t>
      </w:r>
    </w:p>
    <w:p w:rsidR="007C431D" w:rsidRDefault="007C431D" w:rsidP="007C431D">
      <w:pPr>
        <w:ind w:firstLine="708"/>
        <w:jc w:val="both"/>
        <w:rPr>
          <w:sz w:val="24"/>
          <w:szCs w:val="24"/>
        </w:rPr>
      </w:pPr>
      <w:r w:rsidRPr="007C431D">
        <w:rPr>
          <w:sz w:val="24"/>
          <w:szCs w:val="24"/>
        </w:rPr>
        <w:t>Вместе с тем, отмечается: недостаточное материально-техническое обеспечение образовательных организаций в условиях введения ФГОС ОВЗ; отсутствие в штатах общеобразовательных учреждений ассистентов-помощников, тьюторов,</w:t>
      </w:r>
      <w:r w:rsidR="005B2FFD">
        <w:rPr>
          <w:sz w:val="24"/>
          <w:szCs w:val="24"/>
        </w:rPr>
        <w:t xml:space="preserve"> учителей- </w:t>
      </w:r>
      <w:proofErr w:type="gramStart"/>
      <w:r w:rsidR="005B2FFD">
        <w:rPr>
          <w:sz w:val="24"/>
          <w:szCs w:val="24"/>
        </w:rPr>
        <w:t>дефектологов.</w:t>
      </w:r>
      <w:r w:rsidRPr="007C431D">
        <w:rPr>
          <w:sz w:val="24"/>
          <w:szCs w:val="24"/>
        </w:rPr>
        <w:t>.</w:t>
      </w:r>
      <w:proofErr w:type="gramEnd"/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B5D35">
        <w:rPr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E43B12" w:rsidRPr="00F54CCB" w:rsidRDefault="00E43B12" w:rsidP="00E43B12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lastRenderedPageBreak/>
        <w:t xml:space="preserve">Единый государственный экзамен (далее - ЕГЭ) является формой государственной итоговой аттестации выпускников общеобразовательных учреждений. </w:t>
      </w:r>
      <w:r w:rsidRPr="00F54CCB">
        <w:rPr>
          <w:sz w:val="24"/>
          <w:szCs w:val="24"/>
        </w:rPr>
        <w:t>В 201</w:t>
      </w:r>
      <w:r>
        <w:rPr>
          <w:sz w:val="24"/>
          <w:szCs w:val="24"/>
        </w:rPr>
        <w:t>7</w:t>
      </w:r>
      <w:r w:rsidRPr="00F54CCB">
        <w:rPr>
          <w:sz w:val="24"/>
          <w:szCs w:val="24"/>
        </w:rPr>
        <w:t xml:space="preserve"> году экзамены в форме ЕГЭ проводились по </w:t>
      </w:r>
      <w:r w:rsidRPr="00C10A30">
        <w:rPr>
          <w:sz w:val="24"/>
          <w:szCs w:val="24"/>
        </w:rPr>
        <w:t>11</w:t>
      </w:r>
      <w:r w:rsidRPr="00F54CCB">
        <w:rPr>
          <w:sz w:val="24"/>
          <w:szCs w:val="24"/>
        </w:rPr>
        <w:t xml:space="preserve"> предметам. В них участвовали </w:t>
      </w:r>
      <w:r>
        <w:rPr>
          <w:sz w:val="24"/>
          <w:szCs w:val="24"/>
        </w:rPr>
        <w:t>217 человек</w:t>
      </w:r>
      <w:r w:rsidRPr="00F54CCB">
        <w:rPr>
          <w:sz w:val="24"/>
          <w:szCs w:val="24"/>
        </w:rPr>
        <w:t xml:space="preserve"> (в 201</w:t>
      </w:r>
      <w:r>
        <w:rPr>
          <w:sz w:val="24"/>
          <w:szCs w:val="24"/>
        </w:rPr>
        <w:t>6</w:t>
      </w:r>
      <w:r w:rsidRPr="00F54CCB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194</w:t>
      </w:r>
      <w:r w:rsidRPr="00F54C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F54CCB">
        <w:rPr>
          <w:sz w:val="24"/>
          <w:szCs w:val="24"/>
        </w:rPr>
        <w:t>).</w:t>
      </w:r>
    </w:p>
    <w:p w:rsidR="004B5D35" w:rsidRPr="00480AAB" w:rsidRDefault="004B5D35" w:rsidP="008549BE">
      <w:pPr>
        <w:ind w:firstLine="708"/>
        <w:jc w:val="both"/>
        <w:rPr>
          <w:sz w:val="24"/>
          <w:szCs w:val="24"/>
        </w:rPr>
      </w:pPr>
      <w:r w:rsidRPr="00480AAB">
        <w:rPr>
          <w:sz w:val="24"/>
          <w:szCs w:val="24"/>
        </w:rPr>
        <w:t>Доля выпускников общеобразовательных организаций, успешно сдавших ЕГЭ по русскому языку и математике, в общей численности выпускников общеобразовательных организаций, сдавших ЕГ</w:t>
      </w:r>
      <w:r w:rsidR="00D37BEA">
        <w:rPr>
          <w:sz w:val="24"/>
          <w:szCs w:val="24"/>
        </w:rPr>
        <w:t xml:space="preserve">Э </w:t>
      </w:r>
      <w:r w:rsidR="00F50225">
        <w:rPr>
          <w:sz w:val="24"/>
          <w:szCs w:val="24"/>
        </w:rPr>
        <w:t xml:space="preserve">по </w:t>
      </w:r>
      <w:r w:rsidR="00E43B12">
        <w:rPr>
          <w:sz w:val="24"/>
          <w:szCs w:val="24"/>
        </w:rPr>
        <w:t>обязательным предметам – 100</w:t>
      </w:r>
      <w:r w:rsidR="00D37BEA">
        <w:rPr>
          <w:sz w:val="24"/>
          <w:szCs w:val="24"/>
        </w:rPr>
        <w:t xml:space="preserve"> процентов (в</w:t>
      </w:r>
      <w:r w:rsidR="00E43B12">
        <w:rPr>
          <w:sz w:val="24"/>
          <w:szCs w:val="24"/>
        </w:rPr>
        <w:t xml:space="preserve"> 2016 году – 99,5 процентов,</w:t>
      </w:r>
      <w:r w:rsidR="00D37BEA">
        <w:rPr>
          <w:sz w:val="24"/>
          <w:szCs w:val="24"/>
        </w:rPr>
        <w:t xml:space="preserve"> 2015 году – 98 процентов</w:t>
      </w:r>
      <w:r w:rsidRPr="00480AAB">
        <w:rPr>
          <w:sz w:val="24"/>
          <w:szCs w:val="24"/>
        </w:rPr>
        <w:t>).</w:t>
      </w:r>
    </w:p>
    <w:p w:rsidR="004B5D35" w:rsidRDefault="00193E3B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Среднее значение количества балла</w:t>
      </w:r>
      <w:r w:rsidR="004B5D35" w:rsidRPr="00F50225">
        <w:rPr>
          <w:sz w:val="24"/>
          <w:szCs w:val="24"/>
        </w:rPr>
        <w:t xml:space="preserve">, полученных выпускниками, завершившими обучение по образовательным программам среднего общего образования, по результатам ЕГЭ по математике – </w:t>
      </w:r>
      <w:r w:rsidR="00C10A30">
        <w:rPr>
          <w:sz w:val="24"/>
          <w:szCs w:val="24"/>
        </w:rPr>
        <w:t>44</w:t>
      </w:r>
      <w:r w:rsidR="00E43B12">
        <w:rPr>
          <w:sz w:val="24"/>
          <w:szCs w:val="24"/>
        </w:rPr>
        <w:t>, что ниже показателя 2016 года (</w:t>
      </w:r>
      <w:r w:rsidR="00F50225" w:rsidRPr="00F50225">
        <w:rPr>
          <w:sz w:val="24"/>
          <w:szCs w:val="24"/>
        </w:rPr>
        <w:t>58</w:t>
      </w:r>
      <w:r w:rsidR="00E43B12">
        <w:rPr>
          <w:sz w:val="24"/>
          <w:szCs w:val="24"/>
        </w:rPr>
        <w:t xml:space="preserve"> баллов), но</w:t>
      </w:r>
      <w:r w:rsidR="004B5D35" w:rsidRPr="00F50225">
        <w:rPr>
          <w:sz w:val="24"/>
          <w:szCs w:val="24"/>
        </w:rPr>
        <w:t xml:space="preserve"> </w:t>
      </w:r>
      <w:r w:rsidR="00F50225" w:rsidRPr="00F50225">
        <w:rPr>
          <w:sz w:val="24"/>
          <w:szCs w:val="24"/>
        </w:rPr>
        <w:t>выш</w:t>
      </w:r>
      <w:r w:rsidR="00E43B12">
        <w:rPr>
          <w:sz w:val="24"/>
          <w:szCs w:val="24"/>
        </w:rPr>
        <w:t xml:space="preserve">е показателя 2015 года </w:t>
      </w:r>
      <w:r w:rsidR="004B5D35" w:rsidRPr="00F50225">
        <w:rPr>
          <w:sz w:val="24"/>
          <w:szCs w:val="24"/>
        </w:rPr>
        <w:t>(</w:t>
      </w:r>
      <w:r w:rsidR="00E43B12">
        <w:rPr>
          <w:sz w:val="24"/>
          <w:szCs w:val="24"/>
        </w:rPr>
        <w:t>2015 год -43 балла</w:t>
      </w:r>
      <w:r w:rsidR="00F50225" w:rsidRPr="00F50225">
        <w:rPr>
          <w:sz w:val="24"/>
          <w:szCs w:val="24"/>
        </w:rPr>
        <w:t xml:space="preserve">), по русскому языку – </w:t>
      </w:r>
      <w:r w:rsidR="000B1577">
        <w:rPr>
          <w:sz w:val="24"/>
          <w:szCs w:val="24"/>
        </w:rPr>
        <w:t>69 баллов, что ниже показателя 2016 года (</w:t>
      </w:r>
      <w:r w:rsidR="00F50225" w:rsidRPr="00F50225">
        <w:rPr>
          <w:sz w:val="24"/>
          <w:szCs w:val="24"/>
        </w:rPr>
        <w:t>70</w:t>
      </w:r>
      <w:r w:rsidR="000B1577">
        <w:rPr>
          <w:sz w:val="24"/>
          <w:szCs w:val="24"/>
        </w:rPr>
        <w:t xml:space="preserve"> баллов) и сопоставим с </w:t>
      </w:r>
      <w:r w:rsidR="00C10A30">
        <w:rPr>
          <w:sz w:val="24"/>
          <w:szCs w:val="24"/>
        </w:rPr>
        <w:t xml:space="preserve">показателем </w:t>
      </w:r>
      <w:r w:rsidR="00C10A30" w:rsidRPr="00F50225">
        <w:rPr>
          <w:sz w:val="24"/>
          <w:szCs w:val="24"/>
        </w:rPr>
        <w:t>2015</w:t>
      </w:r>
      <w:r w:rsidR="00F50225" w:rsidRPr="00F50225">
        <w:rPr>
          <w:sz w:val="24"/>
          <w:szCs w:val="24"/>
        </w:rPr>
        <w:t xml:space="preserve"> </w:t>
      </w:r>
      <w:r w:rsidR="000B1577">
        <w:rPr>
          <w:sz w:val="24"/>
          <w:szCs w:val="24"/>
        </w:rPr>
        <w:t>года (68,8 баллов</w:t>
      </w:r>
      <w:r w:rsidR="004B5D35" w:rsidRPr="00F50225">
        <w:rPr>
          <w:sz w:val="24"/>
          <w:szCs w:val="24"/>
        </w:rPr>
        <w:t>).</w:t>
      </w:r>
    </w:p>
    <w:p w:rsidR="00193E3B" w:rsidRDefault="00193E3B" w:rsidP="008549BE">
      <w:pPr>
        <w:ind w:firstLine="708"/>
        <w:jc w:val="both"/>
        <w:rPr>
          <w:sz w:val="24"/>
          <w:szCs w:val="24"/>
        </w:rPr>
      </w:pPr>
      <w:r w:rsidRPr="00193E3B">
        <w:rPr>
          <w:sz w:val="24"/>
          <w:szCs w:val="24"/>
        </w:rPr>
        <w:t>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</w:t>
      </w:r>
      <w:r>
        <w:rPr>
          <w:sz w:val="24"/>
          <w:szCs w:val="24"/>
        </w:rPr>
        <w:t>зовательным программам среднего общего образования, нет.</w:t>
      </w:r>
    </w:p>
    <w:p w:rsidR="00193E3B" w:rsidRPr="002128E7" w:rsidRDefault="00193E3B" w:rsidP="00193E3B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Государственная итоговая аттестация выпускников 9-х классов (далее – ГИА-9) проводится в форме основного государственного экзамена (далее – ОГЭ) и государственного выпускного экзамена (далее – ГВЭ). </w:t>
      </w:r>
    </w:p>
    <w:p w:rsidR="00193E3B" w:rsidRPr="00193E3B" w:rsidRDefault="00193E3B" w:rsidP="00224F2F">
      <w:pPr>
        <w:ind w:firstLine="708"/>
        <w:jc w:val="both"/>
        <w:rPr>
          <w:sz w:val="24"/>
          <w:szCs w:val="24"/>
        </w:rPr>
      </w:pPr>
      <w:r w:rsidRPr="00F54CCB">
        <w:rPr>
          <w:sz w:val="24"/>
          <w:szCs w:val="24"/>
        </w:rPr>
        <w:t>В ГИА-9 в 2017 году по 11 общеобразовательным предметам приняли участие 409 учащихся 9 классов (2016 год – 383 человека), из них в форме ОГЭ – 387 учащийся (2016 год – 371), в форме ГВЭ -22 учащихся (2016 год – 12).</w:t>
      </w:r>
    </w:p>
    <w:p w:rsidR="008E2285" w:rsidRDefault="008E2285" w:rsidP="00D37BEA">
      <w:pPr>
        <w:ind w:firstLine="708"/>
        <w:jc w:val="both"/>
        <w:rPr>
          <w:sz w:val="24"/>
          <w:szCs w:val="24"/>
        </w:rPr>
      </w:pPr>
      <w:r w:rsidRPr="00193E3B">
        <w:rPr>
          <w:sz w:val="24"/>
          <w:szCs w:val="24"/>
        </w:rPr>
        <w:t xml:space="preserve">Среднее значение количества баллов </w:t>
      </w:r>
      <w:r w:rsidR="00193E3B" w:rsidRPr="00193E3B">
        <w:rPr>
          <w:sz w:val="24"/>
          <w:szCs w:val="24"/>
        </w:rPr>
        <w:t>по государственной итоговой аттестации, полученных выпускниками, освоившими образовательные программы основного общего образования</w:t>
      </w:r>
      <w:r w:rsidRPr="00193E3B">
        <w:rPr>
          <w:sz w:val="24"/>
          <w:szCs w:val="24"/>
        </w:rPr>
        <w:t xml:space="preserve">: по математике – </w:t>
      </w:r>
      <w:r w:rsidR="00C10A30">
        <w:rPr>
          <w:sz w:val="24"/>
          <w:szCs w:val="24"/>
        </w:rPr>
        <w:t>15,43</w:t>
      </w:r>
      <w:r w:rsidR="00193E3B">
        <w:rPr>
          <w:sz w:val="24"/>
          <w:szCs w:val="24"/>
        </w:rPr>
        <w:t>, что выше значения 2016 года (</w:t>
      </w:r>
      <w:r w:rsidR="00D37BEA" w:rsidRPr="00193E3B">
        <w:rPr>
          <w:sz w:val="24"/>
          <w:szCs w:val="24"/>
        </w:rPr>
        <w:t>14,72</w:t>
      </w:r>
      <w:r w:rsidR="00193E3B">
        <w:rPr>
          <w:sz w:val="24"/>
          <w:szCs w:val="24"/>
        </w:rPr>
        <w:t xml:space="preserve"> баллов) и 2015 года </w:t>
      </w:r>
      <w:r w:rsidRPr="00193E3B">
        <w:rPr>
          <w:sz w:val="24"/>
          <w:szCs w:val="24"/>
        </w:rPr>
        <w:t>14,3 балла); по русскому языку –</w:t>
      </w:r>
      <w:r w:rsidR="00C10A30">
        <w:rPr>
          <w:sz w:val="24"/>
          <w:szCs w:val="24"/>
        </w:rPr>
        <w:t xml:space="preserve"> 30,8</w:t>
      </w:r>
      <w:r w:rsidR="00193E3B">
        <w:rPr>
          <w:sz w:val="24"/>
          <w:szCs w:val="24"/>
        </w:rPr>
        <w:t xml:space="preserve">, что выше значения показателей 2016 года </w:t>
      </w:r>
      <w:r w:rsidR="00C5361C">
        <w:rPr>
          <w:sz w:val="24"/>
          <w:szCs w:val="24"/>
        </w:rPr>
        <w:t>(</w:t>
      </w:r>
      <w:r w:rsidR="00C5361C" w:rsidRPr="00193E3B">
        <w:rPr>
          <w:sz w:val="24"/>
          <w:szCs w:val="24"/>
        </w:rPr>
        <w:t>29</w:t>
      </w:r>
      <w:r w:rsidR="00C10A30">
        <w:rPr>
          <w:sz w:val="24"/>
          <w:szCs w:val="24"/>
        </w:rPr>
        <w:t xml:space="preserve">,87 баллов), </w:t>
      </w:r>
      <w:r w:rsidR="00C5361C">
        <w:rPr>
          <w:sz w:val="24"/>
          <w:szCs w:val="24"/>
        </w:rPr>
        <w:t>но ниже</w:t>
      </w:r>
      <w:r w:rsidR="00193E3B">
        <w:rPr>
          <w:sz w:val="24"/>
          <w:szCs w:val="24"/>
        </w:rPr>
        <w:t xml:space="preserve"> </w:t>
      </w:r>
      <w:r w:rsidR="00C5361C">
        <w:rPr>
          <w:sz w:val="24"/>
          <w:szCs w:val="24"/>
        </w:rPr>
        <w:t>значения 2015</w:t>
      </w:r>
      <w:r w:rsidR="00193E3B">
        <w:rPr>
          <w:sz w:val="24"/>
          <w:szCs w:val="24"/>
        </w:rPr>
        <w:t xml:space="preserve"> года (</w:t>
      </w:r>
      <w:r w:rsidRPr="00193E3B">
        <w:rPr>
          <w:sz w:val="24"/>
          <w:szCs w:val="24"/>
        </w:rPr>
        <w:t>31,9</w:t>
      </w:r>
      <w:r w:rsidR="00193E3B">
        <w:rPr>
          <w:sz w:val="24"/>
          <w:szCs w:val="24"/>
        </w:rPr>
        <w:t xml:space="preserve"> балла).</w:t>
      </w:r>
    </w:p>
    <w:p w:rsidR="00224F2F" w:rsidRPr="00193E3B" w:rsidRDefault="00224F2F" w:rsidP="000269EB">
      <w:pPr>
        <w:ind w:firstLine="708"/>
        <w:jc w:val="both"/>
        <w:rPr>
          <w:sz w:val="24"/>
          <w:szCs w:val="24"/>
        </w:rPr>
      </w:pPr>
      <w:r w:rsidRPr="00193E3B">
        <w:rPr>
          <w:sz w:val="24"/>
          <w:szCs w:val="24"/>
        </w:rPr>
        <w:t>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</w:t>
      </w:r>
      <w:r>
        <w:rPr>
          <w:sz w:val="24"/>
          <w:szCs w:val="24"/>
        </w:rPr>
        <w:t>зовательным программам основного общего образования, нет.</w:t>
      </w:r>
    </w:p>
    <w:p w:rsidR="00EA4DAB" w:rsidRPr="00EA4DAB" w:rsidRDefault="00EA4DAB" w:rsidP="008549BE">
      <w:pPr>
        <w:ind w:firstLine="708"/>
        <w:jc w:val="both"/>
        <w:rPr>
          <w:sz w:val="24"/>
          <w:szCs w:val="24"/>
        </w:rPr>
      </w:pPr>
      <w:r w:rsidRPr="003A7D79">
        <w:rPr>
          <w:sz w:val="24"/>
          <w:szCs w:val="24"/>
        </w:rPr>
        <w:t xml:space="preserve">С целью повышения качества достижения планируемых результатов освоения основной образовательной программы </w:t>
      </w:r>
      <w:r>
        <w:rPr>
          <w:sz w:val="24"/>
          <w:szCs w:val="24"/>
        </w:rPr>
        <w:t xml:space="preserve">основного </w:t>
      </w:r>
      <w:r w:rsidRPr="003A7D79">
        <w:rPr>
          <w:sz w:val="24"/>
          <w:szCs w:val="24"/>
        </w:rPr>
        <w:t>общего образования</w:t>
      </w:r>
      <w:r w:rsidRPr="00EA4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организована индивидуальная работа с </w:t>
      </w:r>
      <w:r w:rsidRPr="00480AAB">
        <w:rPr>
          <w:sz w:val="24"/>
          <w:szCs w:val="24"/>
        </w:rPr>
        <w:t>выпускниками</w:t>
      </w:r>
      <w:r>
        <w:rPr>
          <w:sz w:val="24"/>
          <w:szCs w:val="24"/>
        </w:rPr>
        <w:t xml:space="preserve"> 9</w:t>
      </w:r>
      <w:r w:rsidR="006A5735">
        <w:rPr>
          <w:sz w:val="24"/>
          <w:szCs w:val="24"/>
        </w:rPr>
        <w:t>, 11</w:t>
      </w:r>
      <w:r>
        <w:rPr>
          <w:sz w:val="24"/>
          <w:szCs w:val="24"/>
        </w:rPr>
        <w:t xml:space="preserve"> классов, </w:t>
      </w:r>
      <w:r w:rsidR="00744F65">
        <w:rPr>
          <w:sz w:val="24"/>
          <w:szCs w:val="24"/>
        </w:rPr>
        <w:t xml:space="preserve">в том числе и с </w:t>
      </w:r>
      <w:r w:rsidRPr="00480AAB">
        <w:rPr>
          <w:sz w:val="24"/>
          <w:szCs w:val="24"/>
        </w:rPr>
        <w:t>прогнозируемы</w:t>
      </w:r>
      <w:r>
        <w:rPr>
          <w:sz w:val="24"/>
          <w:szCs w:val="24"/>
        </w:rPr>
        <w:t>ми</w:t>
      </w:r>
      <w:r w:rsidRPr="00480AAB">
        <w:rPr>
          <w:sz w:val="24"/>
          <w:szCs w:val="24"/>
        </w:rPr>
        <w:t xml:space="preserve"> как неуспешны</w:t>
      </w:r>
      <w:r>
        <w:rPr>
          <w:sz w:val="24"/>
          <w:szCs w:val="24"/>
        </w:rPr>
        <w:t>е</w:t>
      </w:r>
      <w:r w:rsidRPr="00480AAB">
        <w:rPr>
          <w:sz w:val="24"/>
          <w:szCs w:val="24"/>
        </w:rPr>
        <w:t xml:space="preserve"> при прохождении</w:t>
      </w:r>
      <w:r w:rsidR="006A5735">
        <w:rPr>
          <w:sz w:val="24"/>
          <w:szCs w:val="24"/>
        </w:rPr>
        <w:t xml:space="preserve"> ГИА</w:t>
      </w:r>
      <w:r>
        <w:rPr>
          <w:sz w:val="24"/>
          <w:szCs w:val="24"/>
        </w:rPr>
        <w:t>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8E2285" w:rsidRPr="007D22A6" w:rsidRDefault="007D22A6" w:rsidP="008549BE">
      <w:pPr>
        <w:shd w:val="clear" w:color="auto" w:fill="FFFFFF"/>
        <w:spacing w:before="30" w:after="30"/>
        <w:ind w:firstLine="709"/>
        <w:jc w:val="both"/>
        <w:rPr>
          <w:sz w:val="24"/>
          <w:szCs w:val="24"/>
        </w:rPr>
      </w:pPr>
      <w:r w:rsidRPr="007D22A6">
        <w:rPr>
          <w:sz w:val="24"/>
          <w:szCs w:val="24"/>
        </w:rPr>
        <w:t xml:space="preserve">Горячим питанием </w:t>
      </w:r>
      <w:r w:rsidR="00B8704E" w:rsidRPr="007D22A6">
        <w:rPr>
          <w:sz w:val="24"/>
          <w:szCs w:val="24"/>
        </w:rPr>
        <w:t xml:space="preserve">охвачены </w:t>
      </w:r>
      <w:r w:rsidR="007C702B" w:rsidRPr="007D22A6">
        <w:rPr>
          <w:sz w:val="24"/>
          <w:szCs w:val="24"/>
        </w:rPr>
        <w:t>100 процентов</w:t>
      </w:r>
      <w:r w:rsidRPr="007D22A6">
        <w:rPr>
          <w:sz w:val="24"/>
          <w:szCs w:val="24"/>
        </w:rPr>
        <w:t xml:space="preserve">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001F50" w:rsidRDefault="001D52E4" w:rsidP="008549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83</w:t>
      </w:r>
      <w:r w:rsidR="00B8704E">
        <w:rPr>
          <w:sz w:val="24"/>
          <w:szCs w:val="24"/>
        </w:rPr>
        <w:t xml:space="preserve"> процентах</w:t>
      </w:r>
      <w:r w:rsidR="007D22A6" w:rsidRPr="007D22A6">
        <w:rPr>
          <w:sz w:val="24"/>
          <w:szCs w:val="24"/>
        </w:rPr>
        <w:t xml:space="preserve">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B8704E">
        <w:rPr>
          <w:sz w:val="24"/>
          <w:szCs w:val="24"/>
        </w:rPr>
        <w:t xml:space="preserve"> </w:t>
      </w:r>
      <w:r w:rsidR="007D22A6">
        <w:rPr>
          <w:sz w:val="24"/>
          <w:szCs w:val="24"/>
        </w:rPr>
        <w:t>имее</w:t>
      </w:r>
      <w:r w:rsidR="00001F50">
        <w:rPr>
          <w:sz w:val="24"/>
          <w:szCs w:val="24"/>
        </w:rPr>
        <w:t xml:space="preserve">т </w:t>
      </w:r>
      <w:r w:rsidR="00001F50" w:rsidRPr="00457337">
        <w:rPr>
          <w:sz w:val="24"/>
          <w:szCs w:val="24"/>
        </w:rPr>
        <w:t xml:space="preserve">логопедический пункт или логопедический </w:t>
      </w:r>
      <w:r w:rsidR="00001F50">
        <w:rPr>
          <w:sz w:val="24"/>
          <w:szCs w:val="24"/>
        </w:rPr>
        <w:t>кабин</w:t>
      </w:r>
      <w:r w:rsidR="00B8704E">
        <w:rPr>
          <w:sz w:val="24"/>
          <w:szCs w:val="24"/>
        </w:rPr>
        <w:t xml:space="preserve">ет; </w:t>
      </w:r>
      <w:r w:rsidR="007D22A6">
        <w:rPr>
          <w:sz w:val="24"/>
          <w:szCs w:val="24"/>
        </w:rPr>
        <w:t xml:space="preserve">в </w:t>
      </w:r>
      <w:r w:rsidR="00B8704E">
        <w:rPr>
          <w:sz w:val="24"/>
          <w:szCs w:val="24"/>
        </w:rPr>
        <w:t xml:space="preserve">100 процентах </w:t>
      </w:r>
      <w:r w:rsidR="007D22A6">
        <w:rPr>
          <w:sz w:val="24"/>
          <w:szCs w:val="24"/>
        </w:rPr>
        <w:t>– спортивные залы; в 16,6</w:t>
      </w:r>
      <w:r w:rsidR="00B8704E">
        <w:rPr>
          <w:sz w:val="24"/>
          <w:szCs w:val="24"/>
        </w:rPr>
        <w:t xml:space="preserve"> процентах </w:t>
      </w:r>
      <w:r w:rsidR="007D22A6">
        <w:rPr>
          <w:sz w:val="24"/>
          <w:szCs w:val="24"/>
        </w:rPr>
        <w:t>–</w:t>
      </w:r>
      <w:r w:rsidR="00001F50">
        <w:rPr>
          <w:sz w:val="24"/>
          <w:szCs w:val="24"/>
        </w:rPr>
        <w:t xml:space="preserve"> </w:t>
      </w:r>
      <w:r w:rsidR="007D22A6">
        <w:rPr>
          <w:sz w:val="24"/>
          <w:szCs w:val="24"/>
        </w:rPr>
        <w:t xml:space="preserve">закрытые </w:t>
      </w:r>
      <w:r w:rsidR="00001F50">
        <w:rPr>
          <w:sz w:val="24"/>
          <w:szCs w:val="24"/>
        </w:rPr>
        <w:t>плавательные бассейны.</w:t>
      </w:r>
      <w:r>
        <w:rPr>
          <w:sz w:val="24"/>
          <w:szCs w:val="24"/>
        </w:rPr>
        <w:t xml:space="preserve"> Данные показатели </w:t>
      </w:r>
      <w:r w:rsidR="00586062">
        <w:rPr>
          <w:sz w:val="24"/>
          <w:szCs w:val="24"/>
        </w:rPr>
        <w:t>соответствуют показателям 2014- 2016</w:t>
      </w:r>
      <w:r>
        <w:rPr>
          <w:sz w:val="24"/>
          <w:szCs w:val="24"/>
        </w:rPr>
        <w:t xml:space="preserve"> годов.</w:t>
      </w:r>
    </w:p>
    <w:p w:rsidR="008E2285" w:rsidRPr="009E1247" w:rsidRDefault="008E2285" w:rsidP="008549BE">
      <w:pPr>
        <w:ind w:firstLine="708"/>
        <w:jc w:val="both"/>
        <w:rPr>
          <w:b/>
          <w:bCs/>
          <w:sz w:val="24"/>
          <w:szCs w:val="24"/>
        </w:rPr>
      </w:pPr>
      <w:r w:rsidRPr="009E1247">
        <w:rPr>
          <w:b/>
          <w:bCs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8E2285" w:rsidRDefault="009E1247" w:rsidP="008549BE">
      <w:pPr>
        <w:ind w:firstLine="709"/>
        <w:jc w:val="both"/>
        <w:rPr>
          <w:sz w:val="24"/>
          <w:szCs w:val="24"/>
        </w:rPr>
      </w:pPr>
      <w:r w:rsidRPr="009E1247">
        <w:rPr>
          <w:sz w:val="24"/>
          <w:szCs w:val="24"/>
        </w:rPr>
        <w:t xml:space="preserve">Отмечается </w:t>
      </w:r>
      <w:r w:rsidR="007D22A6">
        <w:rPr>
          <w:sz w:val="24"/>
          <w:szCs w:val="24"/>
        </w:rPr>
        <w:t xml:space="preserve">изменение </w:t>
      </w:r>
      <w:r w:rsidRPr="009E1247">
        <w:rPr>
          <w:sz w:val="24"/>
          <w:szCs w:val="24"/>
        </w:rPr>
        <w:t>сети</w:t>
      </w:r>
      <w:r w:rsidR="007D22A6">
        <w:rPr>
          <w:sz w:val="24"/>
          <w:szCs w:val="24"/>
        </w:rPr>
        <w:t xml:space="preserve"> </w:t>
      </w:r>
      <w:r w:rsidR="007D22A6" w:rsidRPr="007D22A6">
        <w:rPr>
          <w:sz w:val="24"/>
          <w:szCs w:val="24"/>
        </w:rPr>
        <w:t>организаций, осуществляющих образовательную деятельность по основным общеобразовательным программам</w:t>
      </w:r>
      <w:r w:rsidR="00FD7400" w:rsidRPr="007D22A6">
        <w:rPr>
          <w:sz w:val="24"/>
          <w:szCs w:val="24"/>
        </w:rPr>
        <w:t>.</w:t>
      </w:r>
    </w:p>
    <w:p w:rsidR="007D22A6" w:rsidRPr="00491DB6" w:rsidRDefault="007D22A6" w:rsidP="00491DB6">
      <w:pPr>
        <w:widowControl/>
        <w:suppressAutoHyphens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 w:rsidRPr="00BF3CCA">
        <w:rPr>
          <w:rFonts w:eastAsiaTheme="minorEastAsia"/>
          <w:sz w:val="24"/>
          <w:szCs w:val="24"/>
        </w:rPr>
        <w:t>В июле 2017 года с целью оптимизации бюджетных расходов и повышения качества образовательных услуг проведена реорганизация</w:t>
      </w:r>
      <w:r>
        <w:rPr>
          <w:rFonts w:eastAsiaTheme="minorEastAsia"/>
          <w:sz w:val="24"/>
          <w:szCs w:val="24"/>
        </w:rPr>
        <w:t xml:space="preserve"> МБОУ</w:t>
      </w:r>
      <w:r w:rsidRPr="00BF3CCA">
        <w:rPr>
          <w:rFonts w:eastAsiaTheme="minorEastAsia"/>
          <w:sz w:val="24"/>
          <w:szCs w:val="24"/>
        </w:rPr>
        <w:t xml:space="preserve"> «Средняя общеобразовательная школа </w:t>
      </w:r>
      <w:r w:rsidRPr="00BF3CCA">
        <w:rPr>
          <w:rFonts w:eastAsiaTheme="minorEastAsia"/>
          <w:sz w:val="24"/>
          <w:szCs w:val="24"/>
        </w:rPr>
        <w:lastRenderedPageBreak/>
        <w:t xml:space="preserve">№5» и «Средняя общеобразовательная школа №4» путем присоединения МБОУ «Средняя общеобразовательная школа №4» к МБОУ «Средняя общеобразовательная школа №5».   Поэтому </w:t>
      </w:r>
      <w:r w:rsidRPr="00BF3CCA">
        <w:rPr>
          <w:bCs/>
          <w:color w:val="000000"/>
          <w:sz w:val="24"/>
          <w:szCs w:val="24"/>
        </w:rPr>
        <w:t>отмечается уменьшение</w:t>
      </w:r>
      <w:r>
        <w:rPr>
          <w:bCs/>
          <w:color w:val="000000"/>
          <w:sz w:val="24"/>
          <w:szCs w:val="24"/>
        </w:rPr>
        <w:t xml:space="preserve"> количества</w:t>
      </w:r>
      <w:r w:rsidRPr="00BF3CCA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бщеобразовательных организаций </w:t>
      </w:r>
      <w:r w:rsidRPr="00BF3CCA">
        <w:rPr>
          <w:sz w:val="24"/>
          <w:szCs w:val="24"/>
        </w:rPr>
        <w:t>с 6 до 5.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491DB6" w:rsidRDefault="00491DB6" w:rsidP="008549BE">
      <w:pPr>
        <w:ind w:firstLine="708"/>
        <w:jc w:val="both"/>
        <w:rPr>
          <w:sz w:val="24"/>
          <w:szCs w:val="24"/>
        </w:rPr>
      </w:pPr>
      <w:r w:rsidRPr="00491DB6">
        <w:rPr>
          <w:sz w:val="24"/>
          <w:szCs w:val="24"/>
        </w:rPr>
        <w:t xml:space="preserve">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</w:t>
      </w:r>
      <w:r>
        <w:rPr>
          <w:sz w:val="24"/>
          <w:szCs w:val="24"/>
        </w:rPr>
        <w:t xml:space="preserve"> составляет 128,5 тыс. рублей.</w:t>
      </w:r>
    </w:p>
    <w:p w:rsidR="00491DB6" w:rsidRPr="00491DB6" w:rsidRDefault="00491DB6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91DB6">
        <w:rPr>
          <w:sz w:val="24"/>
          <w:szCs w:val="24"/>
        </w:rPr>
        <w:t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7,31 процент.</w:t>
      </w:r>
    </w:p>
    <w:p w:rsidR="008E2285" w:rsidRDefault="008E2285" w:rsidP="008549B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EB104E" w:rsidRDefault="00EB104E" w:rsidP="00EB104E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201</w:t>
      </w:r>
      <w:r>
        <w:rPr>
          <w:sz w:val="24"/>
          <w:szCs w:val="24"/>
        </w:rPr>
        <w:t>7</w:t>
      </w:r>
      <w:r w:rsidRPr="002128E7">
        <w:rPr>
          <w:sz w:val="24"/>
          <w:szCs w:val="24"/>
        </w:rPr>
        <w:t xml:space="preserve"> году в муниципальной системе образования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EB104E" w:rsidRPr="00AA236A" w:rsidRDefault="00EB104E" w:rsidP="00EB104E">
      <w:pPr>
        <w:ind w:firstLine="709"/>
        <w:jc w:val="both"/>
        <w:rPr>
          <w:sz w:val="24"/>
          <w:szCs w:val="24"/>
        </w:rPr>
      </w:pPr>
      <w:r w:rsidRPr="00AA236A">
        <w:rPr>
          <w:sz w:val="24"/>
          <w:szCs w:val="24"/>
        </w:rPr>
        <w:t xml:space="preserve">Проведены: </w:t>
      </w:r>
    </w:p>
    <w:p w:rsidR="00EB104E" w:rsidRPr="00AA236A" w:rsidRDefault="00EB104E" w:rsidP="00EB104E">
      <w:pPr>
        <w:ind w:firstLine="709"/>
        <w:jc w:val="both"/>
        <w:rPr>
          <w:sz w:val="24"/>
          <w:szCs w:val="24"/>
        </w:rPr>
      </w:pPr>
      <w:r w:rsidRPr="00AA236A">
        <w:rPr>
          <w:sz w:val="24"/>
          <w:szCs w:val="24"/>
        </w:rPr>
        <w:t>- ремонт кровли здания МБОУ «Лицей им. Г.Ф. Атякшева»;</w:t>
      </w:r>
    </w:p>
    <w:p w:rsidR="00EB104E" w:rsidRPr="00AA236A" w:rsidRDefault="00EB104E" w:rsidP="00EB104E">
      <w:pPr>
        <w:ind w:firstLine="709"/>
        <w:jc w:val="both"/>
        <w:rPr>
          <w:sz w:val="24"/>
          <w:szCs w:val="24"/>
        </w:rPr>
      </w:pPr>
      <w:r w:rsidRPr="00AA236A">
        <w:rPr>
          <w:sz w:val="24"/>
          <w:szCs w:val="24"/>
        </w:rPr>
        <w:t>- замена системы отопления, ремонт внутренних сетей канализации в здании МБОУ «Средняя общеобразовательная школа № 4»</w:t>
      </w:r>
      <w:r>
        <w:rPr>
          <w:sz w:val="24"/>
          <w:szCs w:val="24"/>
        </w:rPr>
        <w:t xml:space="preserve"> </w:t>
      </w:r>
      <w:r w:rsidR="00C5361C">
        <w:rPr>
          <w:sz w:val="24"/>
          <w:szCs w:val="24"/>
        </w:rPr>
        <w:t>(до</w:t>
      </w:r>
      <w:r>
        <w:rPr>
          <w:sz w:val="24"/>
          <w:szCs w:val="24"/>
        </w:rPr>
        <w:t xml:space="preserve"> июля 2017 года)</w:t>
      </w:r>
      <w:r w:rsidRPr="00AA236A">
        <w:rPr>
          <w:sz w:val="24"/>
          <w:szCs w:val="24"/>
        </w:rPr>
        <w:t>;</w:t>
      </w:r>
    </w:p>
    <w:p w:rsidR="00EB104E" w:rsidRPr="00AA236A" w:rsidRDefault="00EB104E" w:rsidP="00EB104E">
      <w:pPr>
        <w:ind w:firstLine="709"/>
        <w:jc w:val="both"/>
        <w:rPr>
          <w:sz w:val="24"/>
          <w:szCs w:val="24"/>
        </w:rPr>
      </w:pPr>
      <w:r w:rsidRPr="00AA236A">
        <w:rPr>
          <w:sz w:val="24"/>
          <w:szCs w:val="24"/>
        </w:rPr>
        <w:t>- замена оконных блоков и радиаторов отопления в здании МБОУ «Средняя общеобразовательная школа № 5»;</w:t>
      </w:r>
    </w:p>
    <w:p w:rsidR="00EB104E" w:rsidRPr="00EC07A1" w:rsidRDefault="00EB104E" w:rsidP="00EC07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C24FB">
        <w:rPr>
          <w:sz w:val="24"/>
          <w:szCs w:val="24"/>
          <w:lang w:eastAsia="ar-SA"/>
        </w:rPr>
        <w:t xml:space="preserve"> </w:t>
      </w:r>
      <w:r w:rsidRPr="009C24FB">
        <w:rPr>
          <w:sz w:val="24"/>
          <w:szCs w:val="24"/>
        </w:rPr>
        <w:t>переоборудование автогородка на территории МБОУ «СОШ №5», расширение спортивной площадки МБОУ «Лицей им.Г.Ф. Атякшева</w:t>
      </w:r>
      <w:r>
        <w:rPr>
          <w:sz w:val="24"/>
          <w:szCs w:val="24"/>
        </w:rPr>
        <w:t>.</w:t>
      </w:r>
    </w:p>
    <w:p w:rsidR="00041EF7" w:rsidRDefault="00041EF7" w:rsidP="008549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41EF7">
        <w:rPr>
          <w:sz w:val="24"/>
          <w:szCs w:val="24"/>
        </w:rPr>
        <w:t>100 процентов зданий организаций, реализующих образовательные программы начального общего, основного общего, среднего общего образования, имеют охрану.</w:t>
      </w:r>
    </w:p>
    <w:p w:rsidR="00EC07A1" w:rsidRPr="00041EF7" w:rsidRDefault="00EC07A1" w:rsidP="00EC07A1">
      <w:pPr>
        <w:ind w:firstLine="709"/>
        <w:jc w:val="both"/>
        <w:rPr>
          <w:sz w:val="24"/>
          <w:szCs w:val="24"/>
        </w:rPr>
      </w:pPr>
      <w:r w:rsidRPr="009C24FB">
        <w:rPr>
          <w:sz w:val="24"/>
          <w:szCs w:val="24"/>
        </w:rPr>
        <w:t>Территории образовательных учреждений ограждены и освещаются, несанкционированный въезд автотранспорта на территорию исключен; организован п</w:t>
      </w:r>
      <w:r w:rsidRPr="009C24FB">
        <w:rPr>
          <w:iCs/>
          <w:sz w:val="24"/>
          <w:szCs w:val="24"/>
        </w:rPr>
        <w:t>ропускной режим.</w:t>
      </w:r>
    </w:p>
    <w:p w:rsidR="003B10A1" w:rsidRDefault="00041EF7" w:rsidP="00041EF7">
      <w:pPr>
        <w:ind w:firstLine="708"/>
        <w:jc w:val="both"/>
        <w:rPr>
          <w:sz w:val="24"/>
          <w:szCs w:val="24"/>
        </w:rPr>
      </w:pPr>
      <w:r w:rsidRPr="00041EF7">
        <w:rPr>
          <w:sz w:val="24"/>
          <w:szCs w:val="24"/>
        </w:rPr>
        <w:t>А</w:t>
      </w:r>
      <w:r w:rsidR="003B10A1" w:rsidRPr="00041EF7">
        <w:rPr>
          <w:sz w:val="24"/>
          <w:szCs w:val="24"/>
        </w:rPr>
        <w:t>варийных зданий общеобразовательных организаций и зданий, требующих капитального ремонта</w:t>
      </w:r>
      <w:r w:rsidRPr="00041EF7">
        <w:rPr>
          <w:sz w:val="24"/>
          <w:szCs w:val="24"/>
        </w:rPr>
        <w:t>, нет</w:t>
      </w:r>
      <w:r w:rsidR="00EC07A1">
        <w:rPr>
          <w:sz w:val="24"/>
          <w:szCs w:val="24"/>
        </w:rPr>
        <w:t>.</w:t>
      </w:r>
    </w:p>
    <w:p w:rsidR="00EC07A1" w:rsidRDefault="00EC07A1" w:rsidP="00EC07A1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 xml:space="preserve">Во всех образовательных учреждениях организована работа по антитеррористической защищенности: в актуальном состоянии планы эвакуации из здания в случае чрезвычайной ситуации, паспорта антитеррористической защищенности образовательного учреждения (трехмерная модель объекта в формате 3 </w:t>
      </w:r>
      <w:r w:rsidRPr="002128E7">
        <w:rPr>
          <w:sz w:val="24"/>
          <w:szCs w:val="24"/>
          <w:lang w:val="en-US"/>
        </w:rPr>
        <w:t>D</w:t>
      </w:r>
      <w:r w:rsidRPr="002128E7">
        <w:rPr>
          <w:sz w:val="24"/>
          <w:szCs w:val="24"/>
        </w:rPr>
        <w:t>), наглядная агитация.</w:t>
      </w:r>
    </w:p>
    <w:p w:rsidR="00EC07A1" w:rsidRDefault="00EC07A1" w:rsidP="00EC07A1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результате осуществляемой деятельности по обеспечению безопасных и комфортных условий образовательного процесса все образовательные учреждения ежегодно принимаются межведомственной комиссией по приемке образовательных учреждений города к новому учебному году без замечаний.</w:t>
      </w:r>
    </w:p>
    <w:p w:rsidR="00EC07A1" w:rsidRPr="00041EF7" w:rsidRDefault="00EC07A1" w:rsidP="00041EF7">
      <w:pPr>
        <w:ind w:firstLine="708"/>
        <w:jc w:val="both"/>
        <w:rPr>
          <w:sz w:val="24"/>
          <w:szCs w:val="24"/>
        </w:rPr>
      </w:pPr>
    </w:p>
    <w:p w:rsidR="00EE1A5E" w:rsidRPr="009455E0" w:rsidRDefault="00B368A0" w:rsidP="008549BE">
      <w:pPr>
        <w:pStyle w:val="34"/>
        <w:spacing w:after="0"/>
        <w:ind w:left="360"/>
        <w:rPr>
          <w:b/>
          <w:sz w:val="24"/>
          <w:szCs w:val="24"/>
        </w:rPr>
      </w:pPr>
      <w:r w:rsidRPr="009455E0">
        <w:rPr>
          <w:b/>
          <w:bCs/>
          <w:sz w:val="24"/>
          <w:szCs w:val="24"/>
        </w:rPr>
        <w:t>2.2</w:t>
      </w:r>
      <w:r w:rsidR="00EE1A5E" w:rsidRPr="009455E0">
        <w:rPr>
          <w:b/>
          <w:bCs/>
          <w:sz w:val="24"/>
          <w:szCs w:val="24"/>
        </w:rPr>
        <w:t>. Дополнительное образование</w:t>
      </w:r>
    </w:p>
    <w:p w:rsidR="00EE1A5E" w:rsidRPr="009455E0" w:rsidRDefault="00B368A0" w:rsidP="008549BE">
      <w:pPr>
        <w:ind w:left="360"/>
        <w:rPr>
          <w:b/>
          <w:bCs/>
          <w:sz w:val="24"/>
          <w:szCs w:val="24"/>
        </w:rPr>
      </w:pPr>
      <w:r w:rsidRPr="009455E0">
        <w:rPr>
          <w:b/>
          <w:bCs/>
          <w:sz w:val="24"/>
          <w:szCs w:val="24"/>
        </w:rPr>
        <w:t xml:space="preserve">2.2.1. </w:t>
      </w:r>
      <w:r w:rsidR="00EE1A5E" w:rsidRPr="009455E0">
        <w:rPr>
          <w:b/>
          <w:bCs/>
          <w:sz w:val="24"/>
          <w:szCs w:val="24"/>
        </w:rPr>
        <w:t>Сведения о развитии дополнительного образования детей и взрослых</w:t>
      </w:r>
    </w:p>
    <w:p w:rsidR="006F188F" w:rsidRPr="006F188F" w:rsidRDefault="006F188F" w:rsidP="00962981">
      <w:pPr>
        <w:ind w:firstLine="709"/>
        <w:jc w:val="both"/>
        <w:rPr>
          <w:b/>
          <w:bCs/>
          <w:sz w:val="24"/>
          <w:szCs w:val="24"/>
        </w:rPr>
      </w:pPr>
      <w:r w:rsidRPr="006F188F">
        <w:rPr>
          <w:b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F654EC" w:rsidRDefault="00F654EC" w:rsidP="00962981">
      <w:pPr>
        <w:ind w:firstLine="709"/>
        <w:jc w:val="both"/>
        <w:rPr>
          <w:bCs/>
          <w:sz w:val="24"/>
          <w:szCs w:val="24"/>
        </w:rPr>
      </w:pPr>
      <w:r w:rsidRPr="002128E7">
        <w:rPr>
          <w:color w:val="00000A"/>
          <w:sz w:val="24"/>
          <w:szCs w:val="24"/>
        </w:rPr>
        <w:t>В 201</w:t>
      </w:r>
      <w:r>
        <w:rPr>
          <w:color w:val="00000A"/>
          <w:sz w:val="24"/>
          <w:szCs w:val="24"/>
        </w:rPr>
        <w:t>7</w:t>
      </w:r>
      <w:r w:rsidRPr="002128E7">
        <w:rPr>
          <w:color w:val="00000A"/>
          <w:sz w:val="24"/>
          <w:szCs w:val="24"/>
        </w:rPr>
        <w:t xml:space="preserve"> году деятельность системы дополнительного образования города Югорска направлена на формирование открытого образовательного пространства через интеграцию общего и дополнительного образования, обеспечивающего осознанное жизненное самоопределение и успешную социализацию детей и молодежи</w:t>
      </w:r>
      <w:r>
        <w:rPr>
          <w:color w:val="00000A"/>
          <w:sz w:val="24"/>
          <w:szCs w:val="24"/>
        </w:rPr>
        <w:t>.</w:t>
      </w:r>
    </w:p>
    <w:p w:rsidR="00962981" w:rsidRPr="009455E0" w:rsidRDefault="00962981" w:rsidP="00962981">
      <w:pPr>
        <w:ind w:firstLine="709"/>
        <w:jc w:val="both"/>
        <w:rPr>
          <w:bCs/>
          <w:sz w:val="24"/>
          <w:szCs w:val="24"/>
        </w:rPr>
      </w:pPr>
      <w:r w:rsidRPr="009455E0">
        <w:rPr>
          <w:bCs/>
          <w:sz w:val="24"/>
          <w:szCs w:val="24"/>
        </w:rPr>
        <w:t>В 20</w:t>
      </w:r>
      <w:r w:rsidR="00E70305">
        <w:rPr>
          <w:bCs/>
          <w:sz w:val="24"/>
          <w:szCs w:val="24"/>
        </w:rPr>
        <w:t>17 году в городе функционировали</w:t>
      </w:r>
      <w:r w:rsidRPr="009455E0">
        <w:rPr>
          <w:bCs/>
          <w:sz w:val="24"/>
          <w:szCs w:val="24"/>
        </w:rPr>
        <w:t>:</w:t>
      </w:r>
    </w:p>
    <w:p w:rsidR="00962981" w:rsidRPr="009455E0" w:rsidRDefault="00962981" w:rsidP="00962981">
      <w:pPr>
        <w:ind w:firstLine="709"/>
        <w:jc w:val="both"/>
        <w:rPr>
          <w:bCs/>
          <w:sz w:val="24"/>
          <w:szCs w:val="24"/>
        </w:rPr>
      </w:pPr>
      <w:r w:rsidRPr="009455E0">
        <w:rPr>
          <w:bCs/>
          <w:sz w:val="24"/>
          <w:szCs w:val="24"/>
        </w:rPr>
        <w:t xml:space="preserve">-  1 муниципальное бюджетное учреждение дополнительного образования </w:t>
      </w:r>
      <w:r w:rsidRPr="009455E0">
        <w:rPr>
          <w:rFonts w:eastAsiaTheme="minorEastAsia"/>
          <w:sz w:val="24"/>
          <w:szCs w:val="24"/>
        </w:rPr>
        <w:t>«Детско-юношеского центр «Прометей»,</w:t>
      </w:r>
      <w:r w:rsidRPr="009455E0">
        <w:rPr>
          <w:bCs/>
          <w:sz w:val="24"/>
          <w:szCs w:val="24"/>
        </w:rPr>
        <w:t xml:space="preserve"> подведомственное Управлению образования;</w:t>
      </w:r>
    </w:p>
    <w:p w:rsidR="00962981" w:rsidRPr="009455E0" w:rsidRDefault="00962981" w:rsidP="00962981">
      <w:pPr>
        <w:ind w:firstLine="709"/>
        <w:jc w:val="both"/>
        <w:rPr>
          <w:rFonts w:eastAsiaTheme="minorEastAsia"/>
          <w:sz w:val="24"/>
          <w:szCs w:val="24"/>
        </w:rPr>
      </w:pPr>
      <w:r w:rsidRPr="009455E0">
        <w:rPr>
          <w:rFonts w:eastAsiaTheme="minorEastAsia"/>
          <w:sz w:val="24"/>
          <w:szCs w:val="24"/>
        </w:rPr>
        <w:t xml:space="preserve">- 1 </w:t>
      </w:r>
      <w:r w:rsidRPr="009455E0">
        <w:rPr>
          <w:bCs/>
          <w:sz w:val="24"/>
          <w:szCs w:val="24"/>
        </w:rPr>
        <w:t>муниципальное бюджетное учреждение дополнительного образования</w:t>
      </w:r>
      <w:r w:rsidRPr="009455E0">
        <w:rPr>
          <w:rFonts w:eastAsiaTheme="minorEastAsia"/>
          <w:sz w:val="24"/>
          <w:szCs w:val="24"/>
        </w:rPr>
        <w:t xml:space="preserve"> «Детская школа искусств г. Югорска», </w:t>
      </w:r>
      <w:r w:rsidRPr="009455E0">
        <w:rPr>
          <w:bCs/>
          <w:sz w:val="24"/>
          <w:szCs w:val="24"/>
        </w:rPr>
        <w:t>подведомственное Управлению культуры</w:t>
      </w:r>
      <w:r w:rsidRPr="009455E0">
        <w:rPr>
          <w:rFonts w:eastAsiaTheme="minorEastAsia"/>
          <w:sz w:val="24"/>
          <w:szCs w:val="24"/>
        </w:rPr>
        <w:t xml:space="preserve">; </w:t>
      </w:r>
    </w:p>
    <w:p w:rsidR="00962981" w:rsidRPr="009455E0" w:rsidRDefault="00962981" w:rsidP="00962981">
      <w:pPr>
        <w:ind w:firstLine="709"/>
        <w:jc w:val="both"/>
        <w:rPr>
          <w:sz w:val="24"/>
          <w:szCs w:val="24"/>
        </w:rPr>
      </w:pPr>
      <w:r w:rsidRPr="009455E0">
        <w:rPr>
          <w:rFonts w:eastAsiaTheme="minorEastAsia"/>
          <w:sz w:val="24"/>
          <w:szCs w:val="24"/>
        </w:rPr>
        <w:lastRenderedPageBreak/>
        <w:t xml:space="preserve">- </w:t>
      </w:r>
      <w:r w:rsidRPr="009455E0">
        <w:rPr>
          <w:bCs/>
          <w:sz w:val="24"/>
          <w:szCs w:val="24"/>
        </w:rPr>
        <w:t xml:space="preserve">1 </w:t>
      </w:r>
      <w:r w:rsidRPr="009455E0">
        <w:rPr>
          <w:sz w:val="24"/>
          <w:szCs w:val="24"/>
        </w:rPr>
        <w:t>муниципальное бюджетное учреждение дополнительного образования специализированная детско-юношеская спортивная школа олимпийского резерва «Смена»,</w:t>
      </w:r>
      <w:r w:rsidRPr="009455E0">
        <w:rPr>
          <w:bCs/>
          <w:sz w:val="24"/>
          <w:szCs w:val="24"/>
        </w:rPr>
        <w:t xml:space="preserve"> подведомственное Управлению социальной политики.</w:t>
      </w:r>
    </w:p>
    <w:p w:rsidR="009455E0" w:rsidRPr="005F1834" w:rsidRDefault="009455E0" w:rsidP="009455E0">
      <w:pPr>
        <w:ind w:firstLine="708"/>
        <w:jc w:val="both"/>
        <w:rPr>
          <w:sz w:val="24"/>
          <w:szCs w:val="24"/>
        </w:rPr>
      </w:pPr>
      <w:r w:rsidRPr="009455E0">
        <w:rPr>
          <w:sz w:val="24"/>
          <w:szCs w:val="24"/>
        </w:rPr>
        <w:t>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</w:r>
      <w:r w:rsidRPr="009455E0">
        <w:rPr>
          <w:sz w:val="24"/>
          <w:szCs w:val="24"/>
          <w:shd w:val="clear" w:color="auto" w:fill="FFFFFF" w:themeFill="background1"/>
        </w:rPr>
        <w:t xml:space="preserve"> составляет </w:t>
      </w:r>
      <w:r w:rsidR="005F1834">
        <w:rPr>
          <w:sz w:val="24"/>
          <w:szCs w:val="24"/>
          <w:shd w:val="clear" w:color="auto" w:fill="FFFFFF" w:themeFill="background1"/>
        </w:rPr>
        <w:t>49,39</w:t>
      </w:r>
      <w:r w:rsidRPr="009455E0">
        <w:rPr>
          <w:sz w:val="24"/>
          <w:szCs w:val="24"/>
          <w:shd w:val="clear" w:color="auto" w:fill="FFFFFF" w:themeFill="background1"/>
        </w:rPr>
        <w:t xml:space="preserve"> процента, чт</w:t>
      </w:r>
      <w:r w:rsidR="005F1834">
        <w:rPr>
          <w:sz w:val="24"/>
          <w:szCs w:val="24"/>
          <w:shd w:val="clear" w:color="auto" w:fill="FFFFFF" w:themeFill="background1"/>
        </w:rPr>
        <w:t>о выше показателя 2016 года на 5</w:t>
      </w:r>
      <w:r w:rsidRPr="009455E0">
        <w:rPr>
          <w:sz w:val="24"/>
          <w:szCs w:val="24"/>
          <w:shd w:val="clear" w:color="auto" w:fill="FFFFFF" w:themeFill="background1"/>
        </w:rPr>
        <w:t xml:space="preserve">,1 процент </w:t>
      </w:r>
      <w:r w:rsidR="005F1834">
        <w:rPr>
          <w:sz w:val="24"/>
          <w:szCs w:val="24"/>
          <w:shd w:val="clear" w:color="auto" w:fill="FFFFFF" w:themeFill="background1"/>
        </w:rPr>
        <w:t xml:space="preserve">и на 7,56 процентов показателя 2015 года </w:t>
      </w:r>
      <w:r w:rsidRPr="009455E0">
        <w:rPr>
          <w:sz w:val="24"/>
          <w:szCs w:val="24"/>
          <w:shd w:val="clear" w:color="auto" w:fill="FFFFFF" w:themeFill="background1"/>
        </w:rPr>
        <w:t xml:space="preserve">(2016 </w:t>
      </w:r>
      <w:r w:rsidRPr="005F1834">
        <w:rPr>
          <w:sz w:val="24"/>
          <w:szCs w:val="24"/>
          <w:shd w:val="clear" w:color="auto" w:fill="FFFFFF" w:themeFill="background1"/>
        </w:rPr>
        <w:t xml:space="preserve">год </w:t>
      </w:r>
      <w:r w:rsidR="005F1834" w:rsidRPr="005F1834">
        <w:rPr>
          <w:sz w:val="24"/>
          <w:szCs w:val="24"/>
          <w:shd w:val="clear" w:color="auto" w:fill="FFFFFF" w:themeFill="background1"/>
        </w:rPr>
        <w:t>- 44,29</w:t>
      </w:r>
      <w:r w:rsidRPr="005F1834">
        <w:rPr>
          <w:sz w:val="24"/>
          <w:szCs w:val="24"/>
          <w:shd w:val="clear" w:color="auto" w:fill="FFFFFF" w:themeFill="background1"/>
        </w:rPr>
        <w:t xml:space="preserve"> процент</w:t>
      </w:r>
      <w:r w:rsidR="005F1834">
        <w:rPr>
          <w:sz w:val="24"/>
          <w:szCs w:val="24"/>
          <w:shd w:val="clear" w:color="auto" w:fill="FFFFFF" w:themeFill="background1"/>
        </w:rPr>
        <w:t>ов, 2015 год – 41,83 процентов</w:t>
      </w:r>
      <w:r w:rsidRPr="005F1834">
        <w:rPr>
          <w:sz w:val="24"/>
          <w:szCs w:val="24"/>
          <w:shd w:val="clear" w:color="auto" w:fill="FFFFFF" w:themeFill="background1"/>
        </w:rPr>
        <w:t>).</w:t>
      </w:r>
      <w:r w:rsidRPr="005F1834">
        <w:rPr>
          <w:sz w:val="24"/>
          <w:szCs w:val="24"/>
        </w:rPr>
        <w:t xml:space="preserve"> </w:t>
      </w:r>
    </w:p>
    <w:p w:rsidR="009455E0" w:rsidRPr="00535B08" w:rsidRDefault="009455E0" w:rsidP="009455E0">
      <w:pPr>
        <w:ind w:firstLine="708"/>
        <w:jc w:val="both"/>
        <w:rPr>
          <w:sz w:val="24"/>
          <w:szCs w:val="24"/>
        </w:rPr>
      </w:pPr>
      <w:r w:rsidRPr="005F1834">
        <w:rPr>
          <w:sz w:val="24"/>
          <w:szCs w:val="24"/>
        </w:rPr>
        <w:t>Численность детей, обучающихся</w:t>
      </w:r>
      <w:r w:rsidRPr="00535B08">
        <w:rPr>
          <w:sz w:val="24"/>
          <w:szCs w:val="24"/>
        </w:rPr>
        <w:t xml:space="preserve"> в учреждениях, реализующих дополнительные общеобразовательные программы различных видов, составляет: в системе образования 50 процентов, в сфере культуры – 23 процента,  в сфере спорта – 27 процентов. </w:t>
      </w:r>
    </w:p>
    <w:p w:rsidR="009455E0" w:rsidRPr="00535B08" w:rsidRDefault="009455E0" w:rsidP="009455E0">
      <w:pPr>
        <w:ind w:firstLine="708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Структура численности детей, обучающихся по дополнительным общеобразовательным программам, по направлениям следующая:</w:t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техническое – 14 процентов;</w:t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естественнонаучное – 7 процентов;</w:t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туристско-краеведческое – 2 процента;</w:t>
      </w:r>
    </w:p>
    <w:p w:rsidR="009455E0" w:rsidRPr="00427E6B" w:rsidRDefault="00427E6B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социально-педагогическое – 27</w:t>
      </w:r>
      <w:r w:rsidR="009455E0" w:rsidRPr="00427E6B">
        <w:rPr>
          <w:rFonts w:ascii="Times New Roman" w:hAnsi="Times New Roman" w:cs="Times New Roman"/>
        </w:rPr>
        <w:t xml:space="preserve"> процентов;</w:t>
      </w:r>
    </w:p>
    <w:p w:rsidR="009455E0" w:rsidRPr="00427E6B" w:rsidRDefault="009455E0" w:rsidP="009455E0">
      <w:pPr>
        <w:pStyle w:val="a5"/>
        <w:tabs>
          <w:tab w:val="left" w:pos="7196"/>
        </w:tabs>
        <w:ind w:left="108"/>
        <w:jc w:val="left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в области искусств:</w:t>
      </w:r>
      <w:r w:rsidRPr="00427E6B">
        <w:rPr>
          <w:rFonts w:ascii="Times New Roman" w:hAnsi="Times New Roman" w:cs="Times New Roman"/>
        </w:rPr>
        <w:tab/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по общеразвивающим программам – 17 процентов;</w:t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по предпрофессиональным программам – 6 процентов;</w:t>
      </w:r>
    </w:p>
    <w:p w:rsidR="009455E0" w:rsidRPr="00427E6B" w:rsidRDefault="009455E0" w:rsidP="009455E0">
      <w:pPr>
        <w:pStyle w:val="a5"/>
        <w:tabs>
          <w:tab w:val="left" w:pos="7196"/>
        </w:tabs>
        <w:ind w:left="108"/>
        <w:jc w:val="left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в области физической культуры и спорта:</w:t>
      </w:r>
      <w:r w:rsidRPr="00427E6B">
        <w:rPr>
          <w:rFonts w:ascii="Times New Roman" w:hAnsi="Times New Roman" w:cs="Times New Roman"/>
        </w:rPr>
        <w:tab/>
      </w:r>
    </w:p>
    <w:p w:rsidR="009455E0" w:rsidRPr="00427E6B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по общеразвивающим программам – 23 процента;</w:t>
      </w:r>
    </w:p>
    <w:p w:rsidR="009455E0" w:rsidRDefault="009455E0" w:rsidP="009455E0">
      <w:pPr>
        <w:pStyle w:val="a6"/>
        <w:tabs>
          <w:tab w:val="left" w:pos="7196"/>
        </w:tabs>
        <w:ind w:left="108"/>
        <w:rPr>
          <w:rFonts w:ascii="Times New Roman" w:hAnsi="Times New Roman" w:cs="Times New Roman"/>
        </w:rPr>
      </w:pPr>
      <w:r w:rsidRPr="00427E6B">
        <w:rPr>
          <w:rFonts w:ascii="Times New Roman" w:hAnsi="Times New Roman" w:cs="Times New Roman"/>
        </w:rPr>
        <w:t>- по предпрофессиональным программам – 4 процента.</w:t>
      </w:r>
    </w:p>
    <w:p w:rsidR="00FD03D9" w:rsidRDefault="00FD03D9" w:rsidP="00FD03D9">
      <w:pPr>
        <w:ind w:firstLine="708"/>
        <w:jc w:val="both"/>
        <w:rPr>
          <w:sz w:val="24"/>
          <w:szCs w:val="24"/>
        </w:rPr>
      </w:pPr>
      <w:r w:rsidRPr="00B16F91">
        <w:rPr>
          <w:sz w:val="24"/>
          <w:szCs w:val="24"/>
        </w:rPr>
        <w:t>В</w:t>
      </w:r>
      <w:r>
        <w:rPr>
          <w:sz w:val="24"/>
          <w:szCs w:val="24"/>
        </w:rPr>
        <w:t xml:space="preserve"> 2017 году отмечается увеличение охвата детей программами технической и естественн</w:t>
      </w:r>
      <w:r w:rsidR="00E30E57">
        <w:rPr>
          <w:sz w:val="24"/>
          <w:szCs w:val="24"/>
        </w:rPr>
        <w:t>о</w:t>
      </w:r>
      <w:r>
        <w:rPr>
          <w:sz w:val="24"/>
          <w:szCs w:val="24"/>
        </w:rPr>
        <w:t>научной направленности.</w:t>
      </w:r>
    </w:p>
    <w:p w:rsidR="00DC271F" w:rsidRDefault="00DC271F" w:rsidP="00FD03D9">
      <w:pPr>
        <w:ind w:firstLine="708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Направленность образовательных программ в учреждениях дополнительного образования представлена в таблице</w:t>
      </w:r>
      <w:r>
        <w:rPr>
          <w:sz w:val="24"/>
          <w:szCs w:val="24"/>
        </w:rPr>
        <w:t xml:space="preserve"> 1.</w:t>
      </w:r>
    </w:p>
    <w:p w:rsidR="00DC271F" w:rsidRDefault="00DC271F" w:rsidP="00FD03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r w:rsidRPr="002128E7">
        <w:rPr>
          <w:sz w:val="24"/>
          <w:szCs w:val="24"/>
        </w:rPr>
        <w:t>Направленность образовательных программ в учреждениях дополнительного образования</w:t>
      </w:r>
    </w:p>
    <w:tbl>
      <w:tblPr>
        <w:tblStyle w:val="-11"/>
        <w:tblW w:w="5247" w:type="pct"/>
        <w:tblInd w:w="-459" w:type="dxa"/>
        <w:tblLook w:val="04A0" w:firstRow="1" w:lastRow="0" w:firstColumn="1" w:lastColumn="0" w:noHBand="0" w:noVBand="1"/>
      </w:tblPr>
      <w:tblGrid>
        <w:gridCol w:w="5819"/>
        <w:gridCol w:w="4819"/>
      </w:tblGrid>
      <w:tr w:rsidR="00DC271F" w:rsidRPr="002128E7" w:rsidTr="00BF1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pct"/>
            <w:hideMark/>
          </w:tcPr>
          <w:p w:rsidR="00DC271F" w:rsidRPr="00DC271F" w:rsidRDefault="00DC271F" w:rsidP="00BF14B3">
            <w:pPr>
              <w:ind w:left="-426" w:firstLine="426"/>
              <w:jc w:val="both"/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Наименование учреждения дополнительного</w:t>
            </w:r>
          </w:p>
          <w:p w:rsidR="00DC271F" w:rsidRPr="00DC271F" w:rsidRDefault="00DC271F" w:rsidP="00BF14B3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образования детей</w:t>
            </w:r>
          </w:p>
        </w:tc>
        <w:tc>
          <w:tcPr>
            <w:tcW w:w="2265" w:type="pct"/>
            <w:hideMark/>
          </w:tcPr>
          <w:p w:rsidR="00DC271F" w:rsidRPr="00DC271F" w:rsidRDefault="00DC271F" w:rsidP="00BF14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Направленность</w:t>
            </w:r>
          </w:p>
          <w:p w:rsidR="00DC271F" w:rsidRPr="00DC271F" w:rsidRDefault="00DC271F" w:rsidP="00BF14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образовательных программ</w:t>
            </w:r>
          </w:p>
        </w:tc>
      </w:tr>
      <w:tr w:rsidR="00DC271F" w:rsidRPr="002128E7" w:rsidTr="00BF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pct"/>
            <w:hideMark/>
          </w:tcPr>
          <w:p w:rsidR="00DC271F" w:rsidRPr="00DC271F" w:rsidRDefault="00DC271F" w:rsidP="00BF14B3">
            <w:pPr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города Югорска»</w:t>
            </w:r>
          </w:p>
        </w:tc>
        <w:tc>
          <w:tcPr>
            <w:tcW w:w="2265" w:type="pct"/>
            <w:hideMark/>
          </w:tcPr>
          <w:p w:rsidR="00DC271F" w:rsidRPr="00DC271F" w:rsidRDefault="00DC271F" w:rsidP="00BF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271F">
              <w:rPr>
                <w:sz w:val="24"/>
                <w:szCs w:val="24"/>
              </w:rPr>
              <w:t>Художественно-эстетическое (музыкальное отделение, художественное отделение)</w:t>
            </w:r>
          </w:p>
        </w:tc>
      </w:tr>
      <w:tr w:rsidR="00DC271F" w:rsidRPr="002128E7" w:rsidTr="00BF1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pct"/>
            <w:hideMark/>
          </w:tcPr>
          <w:p w:rsidR="00DC271F" w:rsidRPr="00DC271F" w:rsidRDefault="00DC271F" w:rsidP="00BF14B3">
            <w:pPr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«Детско-юношеский центр «Прометей»</w:t>
            </w:r>
          </w:p>
        </w:tc>
        <w:tc>
          <w:tcPr>
            <w:tcW w:w="2265" w:type="pct"/>
            <w:hideMark/>
          </w:tcPr>
          <w:p w:rsidR="00DC271F" w:rsidRPr="00DC271F" w:rsidRDefault="00DC271F" w:rsidP="00BF1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DC271F">
              <w:rPr>
                <w:sz w:val="24"/>
                <w:szCs w:val="24"/>
              </w:rPr>
              <w:t xml:space="preserve">Техническое, естественно-познавательное, физкультурно-спортивное, художественное, </w:t>
            </w:r>
            <w:proofErr w:type="spellStart"/>
            <w:r w:rsidRPr="00DC271F">
              <w:rPr>
                <w:sz w:val="24"/>
                <w:szCs w:val="24"/>
              </w:rPr>
              <w:t>туристко</w:t>
            </w:r>
            <w:proofErr w:type="spellEnd"/>
            <w:r w:rsidRPr="00DC271F">
              <w:rPr>
                <w:sz w:val="24"/>
                <w:szCs w:val="24"/>
              </w:rPr>
              <w:t xml:space="preserve"> - краеведческое, социально-педагогическое</w:t>
            </w:r>
          </w:p>
        </w:tc>
      </w:tr>
      <w:tr w:rsidR="00DC271F" w:rsidRPr="002128E7" w:rsidTr="00BF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pct"/>
            <w:hideMark/>
          </w:tcPr>
          <w:p w:rsidR="00DC271F" w:rsidRPr="00DC271F" w:rsidRDefault="00DC271F" w:rsidP="00BF14B3">
            <w:pPr>
              <w:rPr>
                <w:b w:val="0"/>
                <w:bCs w:val="0"/>
                <w:sz w:val="24"/>
                <w:szCs w:val="24"/>
              </w:rPr>
            </w:pPr>
            <w:r w:rsidRPr="00DC271F">
              <w:rPr>
                <w:b w:val="0"/>
                <w:bCs w:val="0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  <w:tc>
          <w:tcPr>
            <w:tcW w:w="2265" w:type="pct"/>
            <w:hideMark/>
          </w:tcPr>
          <w:p w:rsidR="00DC271F" w:rsidRPr="00DC271F" w:rsidRDefault="00DC271F" w:rsidP="00BF1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271F">
              <w:rPr>
                <w:sz w:val="24"/>
                <w:szCs w:val="24"/>
              </w:rPr>
              <w:t>Физкультурно-спортивное</w:t>
            </w:r>
          </w:p>
        </w:tc>
      </w:tr>
    </w:tbl>
    <w:p w:rsidR="00DC271F" w:rsidRDefault="00DC271F" w:rsidP="00817B07">
      <w:pPr>
        <w:jc w:val="both"/>
        <w:rPr>
          <w:sz w:val="24"/>
          <w:szCs w:val="24"/>
        </w:rPr>
      </w:pPr>
    </w:p>
    <w:p w:rsidR="009455E0" w:rsidRDefault="00555A5B" w:rsidP="009455E0">
      <w:pPr>
        <w:ind w:firstLine="708"/>
        <w:jc w:val="both"/>
        <w:rPr>
          <w:sz w:val="24"/>
          <w:szCs w:val="24"/>
        </w:rPr>
      </w:pPr>
      <w:r w:rsidRPr="00555A5B">
        <w:rPr>
          <w:sz w:val="24"/>
          <w:szCs w:val="24"/>
        </w:rPr>
        <w:t>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 составляет 4 процента.</w:t>
      </w:r>
    </w:p>
    <w:p w:rsidR="00555A5B" w:rsidRPr="00555A5B" w:rsidRDefault="00555A5B" w:rsidP="009455E0">
      <w:pPr>
        <w:ind w:firstLine="708"/>
        <w:jc w:val="both"/>
        <w:rPr>
          <w:sz w:val="24"/>
          <w:szCs w:val="24"/>
        </w:rPr>
      </w:pPr>
      <w:r w:rsidRPr="00555A5B">
        <w:rPr>
          <w:sz w:val="24"/>
          <w:szCs w:val="24"/>
        </w:rPr>
        <w:t>Обучающихся (занимающихся) с использованием дистанционных образовательных технологий, электронного обучения нет.</w:t>
      </w:r>
    </w:p>
    <w:p w:rsidR="00555A5B" w:rsidRPr="00555A5B" w:rsidRDefault="00555A5B" w:rsidP="009455E0">
      <w:pPr>
        <w:ind w:firstLine="708"/>
        <w:jc w:val="both"/>
        <w:rPr>
          <w:sz w:val="24"/>
          <w:szCs w:val="24"/>
        </w:rPr>
      </w:pPr>
      <w:r w:rsidRPr="00555A5B">
        <w:rPr>
          <w:sz w:val="24"/>
          <w:szCs w:val="24"/>
        </w:rPr>
        <w:t>Обучающихся  (занимающихся)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бюджета, нет.</w:t>
      </w:r>
    </w:p>
    <w:p w:rsidR="00EE1A5E" w:rsidRDefault="00EE1A5E" w:rsidP="009455E0">
      <w:pPr>
        <w:ind w:firstLine="708"/>
        <w:jc w:val="both"/>
        <w:rPr>
          <w:b/>
          <w:bCs/>
          <w:sz w:val="24"/>
          <w:szCs w:val="24"/>
        </w:rPr>
      </w:pPr>
      <w:r w:rsidRPr="00535B08">
        <w:rPr>
          <w:b/>
          <w:bCs/>
          <w:sz w:val="24"/>
          <w:szCs w:val="24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D560FC" w:rsidRPr="00E10307" w:rsidRDefault="00D560FC" w:rsidP="00D560FC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В 2017 году начато в</w:t>
      </w:r>
      <w:r w:rsidRPr="00E10307">
        <w:rPr>
          <w:sz w:val="24"/>
          <w:szCs w:val="24"/>
          <w:lang w:eastAsia="ar-SA"/>
        </w:rPr>
        <w:t>недрение персонифицированного финансирования дополнительного образования</w:t>
      </w:r>
      <w:r>
        <w:rPr>
          <w:sz w:val="24"/>
          <w:szCs w:val="24"/>
          <w:lang w:eastAsia="ar-SA"/>
        </w:rPr>
        <w:t>, которое</w:t>
      </w:r>
      <w:r w:rsidRPr="00E10307">
        <w:rPr>
          <w:sz w:val="24"/>
          <w:szCs w:val="24"/>
          <w:lang w:eastAsia="ar-SA"/>
        </w:rPr>
        <w:t xml:space="preserve"> осуществляется с целью выполнения положений Указа Президента Российской Федерации от 01.06.2012 года № 761 «О национальной стратегии действий в интересах детей на 2012 - 2017 годы», реализации Концепции развития дополнительного образования детей, предусматривающих введение именных сертификатов на получение дополнительного образования.</w:t>
      </w:r>
      <w:r w:rsidRPr="009C16F9">
        <w:rPr>
          <w:sz w:val="24"/>
          <w:szCs w:val="24"/>
          <w:lang w:eastAsia="ar-SA"/>
        </w:rPr>
        <w:t xml:space="preserve"> </w:t>
      </w:r>
      <w:r w:rsidRPr="00E10307">
        <w:rPr>
          <w:sz w:val="24"/>
          <w:szCs w:val="24"/>
          <w:lang w:eastAsia="ar-SA"/>
        </w:rPr>
        <w:t>Персонифицированное финансирование дополнительного образования – это финансово-управленческая система, в рамках которой провозглашается приоритет потребностей ребенка в развитии.</w:t>
      </w:r>
      <w:r>
        <w:rPr>
          <w:sz w:val="24"/>
          <w:szCs w:val="24"/>
          <w:lang w:eastAsia="ar-SA"/>
        </w:rPr>
        <w:t xml:space="preserve"> </w:t>
      </w:r>
      <w:r w:rsidRPr="00E10307">
        <w:rPr>
          <w:sz w:val="24"/>
          <w:szCs w:val="24"/>
          <w:lang w:eastAsia="ar-SA"/>
        </w:rPr>
        <w:t>В соответствии с условиями пилотного внедрения системы персонифицированного финансирования в 2017 году задействовано 665 сертификатов.</w:t>
      </w:r>
    </w:p>
    <w:p w:rsidR="00D560FC" w:rsidRPr="00E10307" w:rsidRDefault="00D560FC" w:rsidP="00D560FC">
      <w:pPr>
        <w:ind w:firstLine="567"/>
        <w:jc w:val="both"/>
        <w:rPr>
          <w:sz w:val="24"/>
          <w:szCs w:val="24"/>
          <w:lang w:eastAsia="en-US"/>
        </w:rPr>
      </w:pPr>
      <w:r w:rsidRPr="00E10307">
        <w:rPr>
          <w:sz w:val="24"/>
          <w:szCs w:val="24"/>
          <w:lang w:eastAsia="en-US"/>
        </w:rPr>
        <w:t xml:space="preserve">Развитие технического творчества и формирование его инфраструктуры является одним из приоритетных направлений деятельности муниципальной системы образования. </w:t>
      </w:r>
      <w:r w:rsidRPr="00E10307">
        <w:rPr>
          <w:sz w:val="24"/>
          <w:szCs w:val="24"/>
          <w:lang w:eastAsia="ar-SA"/>
        </w:rPr>
        <w:t xml:space="preserve">Открыта первая очередь ресурсного центра - детский технопарк «Кванториум», который стал третьим по счету в Ханты-Мансийском автономном округе – Югре. </w:t>
      </w:r>
      <w:r w:rsidRPr="00E10307">
        <w:rPr>
          <w:sz w:val="24"/>
          <w:szCs w:val="24"/>
          <w:lang w:eastAsia="en-US"/>
        </w:rPr>
        <w:t xml:space="preserve">В </w:t>
      </w:r>
      <w:proofErr w:type="spellStart"/>
      <w:r w:rsidRPr="00E10307">
        <w:rPr>
          <w:sz w:val="24"/>
          <w:szCs w:val="24"/>
          <w:lang w:eastAsia="en-US"/>
        </w:rPr>
        <w:t>Кванториуме</w:t>
      </w:r>
      <w:proofErr w:type="spellEnd"/>
      <w:r w:rsidRPr="00E10307">
        <w:rPr>
          <w:sz w:val="24"/>
          <w:szCs w:val="24"/>
          <w:lang w:eastAsia="en-US"/>
        </w:rPr>
        <w:t xml:space="preserve"> реализуются дополнительные общеобразовательные программы </w:t>
      </w:r>
      <w:proofErr w:type="spellStart"/>
      <w:r w:rsidRPr="00E10307">
        <w:rPr>
          <w:sz w:val="24"/>
          <w:szCs w:val="24"/>
          <w:lang w:eastAsia="ar-SA"/>
        </w:rPr>
        <w:t>Робоквантум</w:t>
      </w:r>
      <w:proofErr w:type="spellEnd"/>
      <w:r w:rsidRPr="00E10307">
        <w:rPr>
          <w:sz w:val="24"/>
          <w:szCs w:val="24"/>
          <w:lang w:eastAsia="ar-SA"/>
        </w:rPr>
        <w:t xml:space="preserve"> и </w:t>
      </w:r>
      <w:r w:rsidRPr="00E10307">
        <w:rPr>
          <w:sz w:val="24"/>
          <w:szCs w:val="24"/>
          <w:lang w:val="en-US" w:eastAsia="ar-SA"/>
        </w:rPr>
        <w:t>IT</w:t>
      </w:r>
      <w:r w:rsidRPr="00E10307">
        <w:rPr>
          <w:sz w:val="24"/>
          <w:szCs w:val="24"/>
          <w:lang w:eastAsia="ar-SA"/>
        </w:rPr>
        <w:t xml:space="preserve">- </w:t>
      </w:r>
      <w:proofErr w:type="spellStart"/>
      <w:r w:rsidRPr="00E10307">
        <w:rPr>
          <w:sz w:val="24"/>
          <w:szCs w:val="24"/>
          <w:lang w:eastAsia="ar-SA"/>
        </w:rPr>
        <w:t>квантум</w:t>
      </w:r>
      <w:proofErr w:type="spellEnd"/>
      <w:r w:rsidRPr="00E10307">
        <w:rPr>
          <w:sz w:val="24"/>
          <w:szCs w:val="24"/>
          <w:lang w:eastAsia="ar-SA"/>
        </w:rPr>
        <w:t xml:space="preserve">, позволяющие </w:t>
      </w:r>
      <w:r w:rsidRPr="00E10307">
        <w:rPr>
          <w:sz w:val="24"/>
          <w:szCs w:val="24"/>
          <w:lang w:eastAsia="en-US"/>
        </w:rPr>
        <w:t xml:space="preserve">детям в возрасте 5-17 лет осваивать передовые технологии в области электроники, </w:t>
      </w:r>
      <w:proofErr w:type="spellStart"/>
      <w:r w:rsidRPr="00E10307">
        <w:rPr>
          <w:sz w:val="24"/>
          <w:szCs w:val="24"/>
          <w:lang w:eastAsia="en-US"/>
        </w:rPr>
        <w:t>мехатроники</w:t>
      </w:r>
      <w:proofErr w:type="spellEnd"/>
      <w:r w:rsidRPr="00E10307">
        <w:rPr>
          <w:sz w:val="24"/>
          <w:szCs w:val="24"/>
          <w:lang w:eastAsia="en-US"/>
        </w:rPr>
        <w:t>, программирования и защиты информационных ресурсов.</w:t>
      </w:r>
    </w:p>
    <w:p w:rsidR="00D560FC" w:rsidRPr="00D560FC" w:rsidRDefault="00D560FC" w:rsidP="00D560FC">
      <w:pPr>
        <w:ind w:firstLine="709"/>
        <w:jc w:val="both"/>
        <w:rPr>
          <w:sz w:val="24"/>
          <w:szCs w:val="24"/>
        </w:rPr>
      </w:pPr>
      <w:r w:rsidRPr="002128E7">
        <w:rPr>
          <w:sz w:val="24"/>
          <w:szCs w:val="24"/>
        </w:rPr>
        <w:t>В открытых формах реализуются 4 проекта: «Робототехника» (МБОУ «Гимназия»), «Азбука бизнеса» (МБОУ «Лицей им. Г.Ф. Атякшева»), «Кадет», «Основы медицины» (МБОУ «Средняя общеобразовательная школа №2»); в том числе внедрены дополнительные образовательные программы отдыха детей в форме профильных смен: «Техноград» и «Лингвистическая школа» (МБОУ «Гимназия»), «Школа визуальных технологий» (МБУ ДО ДЮЦ «Прометей»), «Сделай город ярче» (МБОУ «СОШ № 6» и МБУ ДО «Детская школа искусств города Югорска»).</w:t>
      </w:r>
    </w:p>
    <w:p w:rsidR="00535B08" w:rsidRPr="00535B08" w:rsidRDefault="00535B08" w:rsidP="009455E0">
      <w:pPr>
        <w:ind w:firstLine="708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Удельный вес численности детей с ограниченными возможностями здоровья в общей численности обучающихся в организациях дополнительного образования составляет 0,3 процента.</w:t>
      </w:r>
    </w:p>
    <w:p w:rsidR="00535B08" w:rsidRPr="00192D11" w:rsidRDefault="00535B08" w:rsidP="00192D11">
      <w:pPr>
        <w:ind w:firstLine="708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Удельный вес численности детей-инвалидов в общей численности обучающихся в организациях дополнительного образования составляет 0,4 процента.</w:t>
      </w:r>
    </w:p>
    <w:p w:rsidR="00EE1A5E" w:rsidRPr="00535B08" w:rsidRDefault="00EE1A5E" w:rsidP="008549BE">
      <w:pPr>
        <w:ind w:firstLine="708"/>
        <w:jc w:val="both"/>
        <w:rPr>
          <w:b/>
          <w:bCs/>
          <w:sz w:val="24"/>
          <w:szCs w:val="24"/>
        </w:rPr>
      </w:pPr>
      <w:r w:rsidRPr="00535B08">
        <w:rPr>
          <w:b/>
          <w:bCs/>
          <w:sz w:val="24"/>
          <w:szCs w:val="24"/>
        </w:rPr>
        <w:t xml:space="preserve">Кадровое обеспечение организаций, осуществляющих образовательную деятельность в части реализации дополнительных общеобразовательных программ </w:t>
      </w:r>
    </w:p>
    <w:p w:rsidR="00C9540C" w:rsidRDefault="00726F4A" w:rsidP="008549BE">
      <w:pPr>
        <w:ind w:firstLine="567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в субъ</w:t>
      </w:r>
      <w:r w:rsidR="00535B08" w:rsidRPr="00535B08">
        <w:rPr>
          <w:sz w:val="24"/>
          <w:szCs w:val="24"/>
        </w:rPr>
        <w:t>екте Российской Федерации в 2017</w:t>
      </w:r>
      <w:r w:rsidRPr="00535B08">
        <w:rPr>
          <w:sz w:val="24"/>
          <w:szCs w:val="24"/>
        </w:rPr>
        <w:t xml:space="preserve"> г</w:t>
      </w:r>
      <w:r w:rsidR="00535B08" w:rsidRPr="00535B08">
        <w:rPr>
          <w:sz w:val="24"/>
          <w:szCs w:val="24"/>
        </w:rPr>
        <w:t>оду составило 100% , как в  2016</w:t>
      </w:r>
      <w:r w:rsidRPr="00535B08">
        <w:rPr>
          <w:sz w:val="24"/>
          <w:szCs w:val="24"/>
        </w:rPr>
        <w:t xml:space="preserve"> и 2015 годах. </w:t>
      </w:r>
    </w:p>
    <w:p w:rsidR="00535B08" w:rsidRDefault="00535B08" w:rsidP="008549BE">
      <w:pPr>
        <w:ind w:firstLine="567"/>
        <w:jc w:val="both"/>
        <w:rPr>
          <w:sz w:val="24"/>
          <w:szCs w:val="24"/>
        </w:rPr>
      </w:pPr>
      <w:r w:rsidRPr="00535B08">
        <w:rPr>
          <w:sz w:val="24"/>
          <w:szCs w:val="24"/>
        </w:rPr>
        <w:t>В общей численности работников организаций дополнительного образования вес численности педагогических работников</w:t>
      </w:r>
      <w:r w:rsidR="008513B6">
        <w:rPr>
          <w:sz w:val="24"/>
          <w:szCs w:val="24"/>
        </w:rPr>
        <w:t xml:space="preserve"> составляет</w:t>
      </w:r>
      <w:r>
        <w:rPr>
          <w:sz w:val="24"/>
          <w:szCs w:val="24"/>
        </w:rPr>
        <w:t xml:space="preserve"> 52,6 процентов,</w:t>
      </w:r>
      <w:r w:rsidR="00DB639E">
        <w:rPr>
          <w:sz w:val="24"/>
          <w:szCs w:val="24"/>
        </w:rPr>
        <w:t xml:space="preserve"> от общей численности </w:t>
      </w:r>
      <w:r>
        <w:rPr>
          <w:sz w:val="24"/>
          <w:szCs w:val="24"/>
        </w:rPr>
        <w:t xml:space="preserve"> внешних совместителей </w:t>
      </w:r>
      <w:r w:rsidR="008513B6" w:rsidRPr="00535B08">
        <w:rPr>
          <w:sz w:val="24"/>
          <w:szCs w:val="24"/>
        </w:rPr>
        <w:t>педагогических работников</w:t>
      </w:r>
      <w:r w:rsidR="008513B6">
        <w:rPr>
          <w:sz w:val="24"/>
          <w:szCs w:val="24"/>
        </w:rPr>
        <w:t xml:space="preserve">, являющихся внешними совместителями </w:t>
      </w:r>
      <w:r w:rsidR="00DB63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639E">
        <w:rPr>
          <w:sz w:val="24"/>
          <w:szCs w:val="24"/>
        </w:rPr>
        <w:t>82, 25 процентов.</w:t>
      </w:r>
    </w:p>
    <w:p w:rsidR="00E04979" w:rsidRDefault="00E04979" w:rsidP="008549BE">
      <w:pPr>
        <w:ind w:firstLine="567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Доля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составляет 100 процентов, в организациях дополнительного образования – 84 процента.</w:t>
      </w:r>
    </w:p>
    <w:p w:rsidR="00701224" w:rsidRPr="00701224" w:rsidRDefault="00701224" w:rsidP="008549BE">
      <w:pPr>
        <w:ind w:firstLine="567"/>
        <w:jc w:val="both"/>
        <w:rPr>
          <w:sz w:val="24"/>
          <w:szCs w:val="24"/>
        </w:rPr>
      </w:pPr>
      <w:r w:rsidRPr="00701224">
        <w:rPr>
          <w:sz w:val="24"/>
          <w:szCs w:val="24"/>
        </w:rPr>
        <w:t>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 составляет 28 процентов.</w:t>
      </w:r>
    </w:p>
    <w:p w:rsidR="00DD74CD" w:rsidRPr="00DD74CD" w:rsidRDefault="00DD74CD" w:rsidP="008549BE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DD74CD">
        <w:rPr>
          <w:b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EE1A5E" w:rsidRPr="000B67F0" w:rsidRDefault="005B32E6" w:rsidP="008549BE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В связи с увеличением о</w:t>
      </w:r>
      <w:r w:rsidRPr="009455E0">
        <w:t>хват</w:t>
      </w:r>
      <w:r>
        <w:t>а</w:t>
      </w:r>
      <w:r w:rsidRPr="009455E0">
        <w:t xml:space="preserve"> детей дополнительными общеобразовательными программами </w:t>
      </w:r>
      <w:r>
        <w:t>о</w:t>
      </w:r>
      <w:r w:rsidR="00EE1A5E" w:rsidRPr="000B67F0">
        <w:t>бщая площадь всех помещений организаций дополнительного образования в расчете на одного обучающегося составляет</w:t>
      </w:r>
      <w:r w:rsidR="000B67F0" w:rsidRPr="000B67F0">
        <w:t xml:space="preserve"> 2,59</w:t>
      </w:r>
      <w:r w:rsidR="0060532D" w:rsidRPr="000B67F0">
        <w:t xml:space="preserve"> </w:t>
      </w:r>
      <w:r w:rsidR="00EE1A5E" w:rsidRPr="000B67F0">
        <w:t>кв</w:t>
      </w:r>
      <w:r w:rsidR="0060532D" w:rsidRPr="000B67F0">
        <w:t xml:space="preserve">., что </w:t>
      </w:r>
      <w:r w:rsidR="000B67F0" w:rsidRPr="000B67F0">
        <w:t xml:space="preserve">ниже </w:t>
      </w:r>
      <w:r w:rsidR="0060532D" w:rsidRPr="000B67F0">
        <w:t xml:space="preserve"> </w:t>
      </w:r>
      <w:r w:rsidR="000B67F0" w:rsidRPr="000B67F0">
        <w:t>показателей</w:t>
      </w:r>
      <w:r w:rsidR="005850AE" w:rsidRPr="000B67F0">
        <w:t xml:space="preserve"> 20</w:t>
      </w:r>
      <w:r w:rsidR="000B67F0" w:rsidRPr="000B67F0">
        <w:t>15</w:t>
      </w:r>
      <w:r w:rsidR="00EE1A5E" w:rsidRPr="000B67F0">
        <w:t xml:space="preserve"> </w:t>
      </w:r>
      <w:r w:rsidR="000B67F0" w:rsidRPr="000B67F0">
        <w:t>и 2016</w:t>
      </w:r>
      <w:r w:rsidR="0060532D" w:rsidRPr="000B67F0">
        <w:t xml:space="preserve"> годов</w:t>
      </w:r>
      <w:r w:rsidR="00EE1A5E" w:rsidRPr="000B67F0">
        <w:t xml:space="preserve">. </w:t>
      </w:r>
    </w:p>
    <w:p w:rsidR="00EE1A5E" w:rsidRPr="009C4FF4" w:rsidRDefault="00EE1A5E" w:rsidP="008549BE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r w:rsidRPr="000B67F0">
        <w:t xml:space="preserve">100 % учреждений дополнительного </w:t>
      </w:r>
      <w:r w:rsidR="006C2EA5" w:rsidRPr="000B67F0">
        <w:t>образования имеют</w:t>
      </w:r>
      <w:r w:rsidRPr="000B67F0">
        <w:t xml:space="preserve"> водопровод, цен</w:t>
      </w:r>
      <w:r w:rsidR="000B67F0" w:rsidRPr="000B67F0">
        <w:t>тральное отопление, канализацию, пожарную сигнализацию</w:t>
      </w:r>
      <w:r w:rsidR="000B67F0">
        <w:t>, дымовые извещатели, пожарные краны и рукава, системы видеонаблюдения, «тревожную кнопку».</w:t>
      </w:r>
    </w:p>
    <w:p w:rsidR="00EE1A5E" w:rsidRPr="00810AC5" w:rsidRDefault="00EE1A5E" w:rsidP="008549BE">
      <w:pPr>
        <w:ind w:firstLine="708"/>
        <w:jc w:val="both"/>
        <w:rPr>
          <w:sz w:val="24"/>
          <w:szCs w:val="24"/>
        </w:rPr>
      </w:pPr>
      <w:r w:rsidRPr="00810AC5">
        <w:rPr>
          <w:sz w:val="24"/>
          <w:szCs w:val="24"/>
        </w:rPr>
        <w:t>Число персональных компьютеров, используемых в учебных целях, в расчете на 100 обучающихся организац</w:t>
      </w:r>
      <w:r w:rsidR="006C2EA5" w:rsidRPr="00810AC5">
        <w:rPr>
          <w:sz w:val="24"/>
          <w:szCs w:val="24"/>
        </w:rPr>
        <w:t xml:space="preserve">ий дополнительного образования </w:t>
      </w:r>
      <w:r w:rsidR="007F49D2" w:rsidRPr="00810AC5">
        <w:rPr>
          <w:sz w:val="24"/>
          <w:szCs w:val="24"/>
        </w:rPr>
        <w:t>–</w:t>
      </w:r>
      <w:r w:rsidR="006C2EA5" w:rsidRPr="00810AC5">
        <w:rPr>
          <w:sz w:val="24"/>
          <w:szCs w:val="24"/>
        </w:rPr>
        <w:t xml:space="preserve"> </w:t>
      </w:r>
      <w:r w:rsidR="007F49D2" w:rsidRPr="00810AC5">
        <w:rPr>
          <w:sz w:val="24"/>
          <w:szCs w:val="24"/>
        </w:rPr>
        <w:t xml:space="preserve">3 единицы, что </w:t>
      </w:r>
      <w:r w:rsidR="00810AC5" w:rsidRPr="00810AC5">
        <w:rPr>
          <w:sz w:val="24"/>
          <w:szCs w:val="24"/>
        </w:rPr>
        <w:t>больше на 0,4 единицы</w:t>
      </w:r>
      <w:r w:rsidR="007F49D2" w:rsidRPr="00810AC5">
        <w:rPr>
          <w:sz w:val="24"/>
          <w:szCs w:val="24"/>
        </w:rPr>
        <w:t xml:space="preserve"> по сравнению с 2016 и 2015 годами</w:t>
      </w:r>
      <w:r w:rsidRPr="00810AC5">
        <w:rPr>
          <w:sz w:val="24"/>
          <w:szCs w:val="24"/>
        </w:rPr>
        <w:t xml:space="preserve">, имеющих доступ к Интернету – </w:t>
      </w:r>
      <w:r w:rsidR="00810AC5" w:rsidRPr="00810AC5">
        <w:rPr>
          <w:sz w:val="24"/>
          <w:szCs w:val="24"/>
        </w:rPr>
        <w:t xml:space="preserve">3,6 процента, что больше на 1,97 единицы по сравнению с </w:t>
      </w:r>
      <w:r w:rsidR="0060532D" w:rsidRPr="00810AC5">
        <w:rPr>
          <w:sz w:val="24"/>
          <w:szCs w:val="24"/>
        </w:rPr>
        <w:t xml:space="preserve"> показателями</w:t>
      </w:r>
      <w:r w:rsidR="00810AC5" w:rsidRPr="00810AC5">
        <w:rPr>
          <w:sz w:val="24"/>
          <w:szCs w:val="24"/>
        </w:rPr>
        <w:t xml:space="preserve"> 2016</w:t>
      </w:r>
      <w:r w:rsidR="0060532D" w:rsidRPr="00810AC5">
        <w:rPr>
          <w:sz w:val="24"/>
          <w:szCs w:val="24"/>
        </w:rPr>
        <w:t xml:space="preserve"> и 2015 годов</w:t>
      </w:r>
      <w:r w:rsidR="006C2EA5" w:rsidRPr="00810AC5">
        <w:rPr>
          <w:sz w:val="24"/>
          <w:szCs w:val="24"/>
        </w:rPr>
        <w:t>.</w:t>
      </w:r>
    </w:p>
    <w:p w:rsidR="00DD74CD" w:rsidRPr="00DD74CD" w:rsidRDefault="00DD74CD" w:rsidP="00507DB9">
      <w:pPr>
        <w:ind w:firstLine="709"/>
        <w:jc w:val="both"/>
        <w:rPr>
          <w:b/>
          <w:bCs/>
          <w:sz w:val="24"/>
          <w:szCs w:val="24"/>
        </w:rPr>
      </w:pPr>
      <w:r w:rsidRPr="00DD74CD">
        <w:rPr>
          <w:b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507DB9" w:rsidRPr="00DD74CD" w:rsidRDefault="00507DB9" w:rsidP="00507DB9">
      <w:pPr>
        <w:ind w:firstLine="709"/>
        <w:jc w:val="both"/>
        <w:rPr>
          <w:sz w:val="24"/>
          <w:szCs w:val="24"/>
        </w:rPr>
      </w:pPr>
      <w:r w:rsidRPr="00DD74CD">
        <w:rPr>
          <w:sz w:val="24"/>
          <w:szCs w:val="24"/>
        </w:rPr>
        <w:t>Отмечается сохранение сети учреждений,</w:t>
      </w:r>
      <w:r w:rsidRPr="00DD74CD">
        <w:rPr>
          <w:bCs/>
          <w:sz w:val="24"/>
          <w:szCs w:val="24"/>
        </w:rPr>
        <w:t xml:space="preserve"> осуществляющих образовательную деятельность, реализующих дополнительные общеобразовательные программы</w:t>
      </w:r>
      <w:r w:rsidRPr="00DD74CD">
        <w:rPr>
          <w:sz w:val="24"/>
          <w:szCs w:val="24"/>
        </w:rPr>
        <w:t>.</w:t>
      </w:r>
    </w:p>
    <w:p w:rsidR="00192D11" w:rsidRDefault="00192D11" w:rsidP="008549BE">
      <w:pPr>
        <w:ind w:firstLine="708"/>
        <w:jc w:val="both"/>
        <w:rPr>
          <w:b/>
          <w:sz w:val="24"/>
          <w:szCs w:val="24"/>
        </w:rPr>
      </w:pPr>
      <w:r w:rsidRPr="00192D11">
        <w:rPr>
          <w:b/>
          <w:sz w:val="24"/>
          <w:szCs w:val="24"/>
        </w:rPr>
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</w:p>
    <w:p w:rsidR="00192D11" w:rsidRPr="00192D11" w:rsidRDefault="00192D11" w:rsidP="00192D11">
      <w:pPr>
        <w:ind w:firstLine="708"/>
        <w:jc w:val="both"/>
        <w:rPr>
          <w:sz w:val="24"/>
          <w:szCs w:val="24"/>
        </w:rPr>
      </w:pPr>
      <w:r w:rsidRPr="00192D11">
        <w:rPr>
          <w:sz w:val="24"/>
          <w:szCs w:val="24"/>
        </w:rPr>
        <w:t xml:space="preserve">Общий объем финансовых средств, поступивших в организации дополнительного образования, в расчете на 1 обучающегося составляет 32 тыс.рублей, в 2016 году - </w:t>
      </w:r>
      <w:r w:rsidR="00B94581" w:rsidRPr="00192D11">
        <w:rPr>
          <w:sz w:val="24"/>
          <w:szCs w:val="24"/>
        </w:rPr>
        <w:t xml:space="preserve">64,1 </w:t>
      </w:r>
      <w:r w:rsidR="00EE1A5E" w:rsidRPr="00192D11">
        <w:rPr>
          <w:sz w:val="24"/>
          <w:szCs w:val="24"/>
        </w:rPr>
        <w:t xml:space="preserve">тысяч рублей, в 2015 году – 44,21 тыс. руб. </w:t>
      </w:r>
    </w:p>
    <w:p w:rsidR="00EE1A5E" w:rsidRDefault="00EE1A5E" w:rsidP="00192D11">
      <w:pPr>
        <w:ind w:firstLine="708"/>
        <w:jc w:val="both"/>
        <w:rPr>
          <w:sz w:val="24"/>
          <w:szCs w:val="24"/>
        </w:rPr>
      </w:pPr>
      <w:r w:rsidRPr="00192D11">
        <w:rPr>
          <w:sz w:val="24"/>
          <w:szCs w:val="24"/>
        </w:rPr>
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</w:t>
      </w:r>
      <w:r w:rsidR="00192D11" w:rsidRPr="00192D11">
        <w:rPr>
          <w:sz w:val="24"/>
          <w:szCs w:val="24"/>
        </w:rPr>
        <w:t xml:space="preserve">образования </w:t>
      </w:r>
      <w:r w:rsidR="00B94581" w:rsidRPr="00192D11">
        <w:rPr>
          <w:sz w:val="24"/>
          <w:szCs w:val="24"/>
        </w:rPr>
        <w:t>в 2015 году – 1,79 процентов, 2016 году- 19,</w:t>
      </w:r>
      <w:r w:rsidR="005850AE" w:rsidRPr="00192D11">
        <w:rPr>
          <w:sz w:val="24"/>
          <w:szCs w:val="24"/>
        </w:rPr>
        <w:t>75 процентов</w:t>
      </w:r>
      <w:r w:rsidR="00192D11" w:rsidRPr="00192D11">
        <w:rPr>
          <w:sz w:val="24"/>
          <w:szCs w:val="24"/>
        </w:rPr>
        <w:t>, в 2017 году – 15,39 процентов.</w:t>
      </w:r>
    </w:p>
    <w:p w:rsidR="005A29EE" w:rsidRDefault="005A29EE" w:rsidP="00192D11">
      <w:pPr>
        <w:ind w:firstLine="708"/>
        <w:jc w:val="both"/>
        <w:rPr>
          <w:sz w:val="24"/>
          <w:szCs w:val="24"/>
        </w:rPr>
      </w:pPr>
      <w:r w:rsidRPr="005A29EE">
        <w:rPr>
          <w:sz w:val="24"/>
          <w:szCs w:val="24"/>
        </w:rPr>
        <w:t>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 составляет 100 процентов.</w:t>
      </w:r>
    </w:p>
    <w:p w:rsidR="00220113" w:rsidRDefault="00220113" w:rsidP="00192D11">
      <w:pPr>
        <w:ind w:firstLine="708"/>
        <w:jc w:val="both"/>
        <w:rPr>
          <w:b/>
          <w:sz w:val="24"/>
          <w:szCs w:val="24"/>
        </w:rPr>
      </w:pPr>
      <w:r w:rsidRPr="00220113">
        <w:rPr>
          <w:b/>
          <w:sz w:val="24"/>
          <w:szCs w:val="24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</w:p>
    <w:p w:rsidR="00220113" w:rsidRPr="00220113" w:rsidRDefault="00220113" w:rsidP="00192D11">
      <w:pPr>
        <w:ind w:firstLine="708"/>
        <w:jc w:val="both"/>
        <w:rPr>
          <w:b/>
          <w:bCs/>
          <w:sz w:val="24"/>
          <w:szCs w:val="24"/>
        </w:rPr>
      </w:pPr>
      <w:r w:rsidRPr="00220113">
        <w:rPr>
          <w:sz w:val="24"/>
          <w:szCs w:val="24"/>
        </w:rPr>
        <w:t>Организаций, имеющих филиалы, в общем числе организаций дополнительного образования нет.</w:t>
      </w:r>
    </w:p>
    <w:p w:rsidR="00D15936" w:rsidRDefault="00D15936" w:rsidP="008549BE">
      <w:pPr>
        <w:ind w:firstLine="567"/>
        <w:jc w:val="both"/>
        <w:rPr>
          <w:b/>
          <w:sz w:val="24"/>
          <w:szCs w:val="24"/>
        </w:rPr>
      </w:pPr>
      <w:r w:rsidRPr="00D15936">
        <w:rPr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D15936" w:rsidRPr="00D15936" w:rsidRDefault="00D15936" w:rsidP="008549BE">
      <w:pPr>
        <w:ind w:firstLine="567"/>
        <w:jc w:val="both"/>
        <w:rPr>
          <w:b/>
          <w:bCs/>
          <w:color w:val="FF0000"/>
          <w:sz w:val="24"/>
          <w:szCs w:val="24"/>
        </w:rPr>
      </w:pPr>
      <w:r w:rsidRPr="00D15936">
        <w:rPr>
          <w:sz w:val="24"/>
          <w:szCs w:val="24"/>
        </w:rPr>
        <w:t>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 и находятся в аварийном состоянии, в общем числе организаций дополнительного образования, нет.</w:t>
      </w:r>
    </w:p>
    <w:p w:rsidR="00C04B42" w:rsidRDefault="00C04B42" w:rsidP="00DF35B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04B42">
        <w:rPr>
          <w:b/>
          <w:sz w:val="24"/>
          <w:szCs w:val="24"/>
        </w:rPr>
        <w:t xml:space="preserve">. Дополнительная информация о системе образования </w:t>
      </w:r>
    </w:p>
    <w:p w:rsidR="00C04B42" w:rsidRDefault="00C04B42" w:rsidP="00C04B42">
      <w:pPr>
        <w:ind w:firstLine="708"/>
        <w:jc w:val="both"/>
        <w:rPr>
          <w:b/>
          <w:sz w:val="24"/>
          <w:szCs w:val="24"/>
        </w:rPr>
      </w:pPr>
      <w:r w:rsidRPr="00C04B42">
        <w:rPr>
          <w:b/>
          <w:sz w:val="24"/>
          <w:szCs w:val="24"/>
        </w:rPr>
        <w:t>Развитие системы оценки качества образования и информационной прозрачности системы образования</w:t>
      </w:r>
    </w:p>
    <w:p w:rsidR="004E619A" w:rsidRPr="004E619A" w:rsidRDefault="00CC241E" w:rsidP="004E619A">
      <w:pPr>
        <w:ind w:firstLine="709"/>
        <w:jc w:val="both"/>
        <w:rPr>
          <w:sz w:val="24"/>
          <w:szCs w:val="24"/>
        </w:rPr>
      </w:pPr>
      <w:r w:rsidRPr="004E619A">
        <w:rPr>
          <w:sz w:val="24"/>
          <w:szCs w:val="24"/>
        </w:rPr>
        <w:t>В 2017 году учащиеся и педагогические работники школ города принимали активное участие в мониторинговых исследованиях: во Всероссийских проверочных работах для учащихся 4 и 5 классов, в региональных диагностических работах для учащихся 3, 8, 10 классов, в региональной диагностике профессиональных затруднений учителей.</w:t>
      </w:r>
    </w:p>
    <w:p w:rsidR="004E619A" w:rsidRPr="004E619A" w:rsidRDefault="004E619A" w:rsidP="004E619A">
      <w:pPr>
        <w:ind w:firstLine="560"/>
        <w:jc w:val="both"/>
        <w:rPr>
          <w:sz w:val="24"/>
          <w:szCs w:val="24"/>
        </w:rPr>
      </w:pPr>
      <w:r w:rsidRPr="004E619A">
        <w:rPr>
          <w:color w:val="000000"/>
          <w:sz w:val="24"/>
          <w:szCs w:val="24"/>
        </w:rPr>
        <w:t>В соответствии со статьей 95.2 Федерального закона от 29.12.2012 № 273-ФЗ «Об образовании в Российской Федерации» Управлением образования администрации города Югорска</w:t>
      </w:r>
      <w:r w:rsidRPr="004E619A">
        <w:rPr>
          <w:sz w:val="24"/>
          <w:szCs w:val="24"/>
        </w:rPr>
        <w:t xml:space="preserve"> организована работа по проведению независимой оценки качества условий осуществления образовательной деятельности, а именно:</w:t>
      </w:r>
    </w:p>
    <w:p w:rsidR="004E619A" w:rsidRPr="004E619A" w:rsidRDefault="004E619A" w:rsidP="004E619A">
      <w:pPr>
        <w:ind w:firstLine="560"/>
        <w:jc w:val="both"/>
        <w:outlineLvl w:val="1"/>
        <w:rPr>
          <w:bCs/>
          <w:sz w:val="24"/>
          <w:szCs w:val="24"/>
        </w:rPr>
      </w:pPr>
      <w:r w:rsidRPr="004E619A">
        <w:rPr>
          <w:bCs/>
          <w:sz w:val="24"/>
          <w:szCs w:val="24"/>
        </w:rPr>
        <w:t>- разработаны нормативные правовые акты для организации проведения независимой оценки качества условий осуществления образовательной деятельности;</w:t>
      </w:r>
    </w:p>
    <w:p w:rsidR="004E619A" w:rsidRPr="004E619A" w:rsidRDefault="004E619A" w:rsidP="004E619A">
      <w:pPr>
        <w:pStyle w:val="2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9A">
        <w:rPr>
          <w:rFonts w:ascii="Times New Roman" w:hAnsi="Times New Roman" w:cs="Times New Roman"/>
          <w:sz w:val="24"/>
          <w:szCs w:val="24"/>
        </w:rPr>
        <w:t>- определено должностное лицо (из числа работников Управления образования), ответственное за координацию работы по проведению независимой оценки качества условий</w:t>
      </w:r>
      <w:r w:rsidRPr="004E619A">
        <w:rPr>
          <w:rFonts w:ascii="Times New Roman" w:hAnsi="Times New Roman" w:cs="Times New Roman"/>
          <w:bCs/>
          <w:sz w:val="24"/>
          <w:szCs w:val="24"/>
        </w:rPr>
        <w:t xml:space="preserve"> осуществления образовательной деятельности</w:t>
      </w:r>
      <w:r w:rsidRPr="004E619A">
        <w:rPr>
          <w:rFonts w:ascii="Times New Roman" w:hAnsi="Times New Roman" w:cs="Times New Roman"/>
          <w:sz w:val="24"/>
          <w:szCs w:val="24"/>
        </w:rPr>
        <w:t>;</w:t>
      </w:r>
    </w:p>
    <w:p w:rsidR="004E619A" w:rsidRPr="004E619A" w:rsidRDefault="004E619A" w:rsidP="004E619A">
      <w:pPr>
        <w:pStyle w:val="2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619A">
        <w:rPr>
          <w:rFonts w:ascii="Times New Roman" w:hAnsi="Times New Roman" w:cs="Times New Roman"/>
          <w:b w:val="0"/>
          <w:sz w:val="24"/>
          <w:szCs w:val="24"/>
        </w:rPr>
        <w:t>- по решению органа местного самоуправления в 2015 году создан Общественный совет</w:t>
      </w:r>
      <w:r w:rsidRPr="004E61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E619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 проведению независимой оценки качества условий </w:t>
      </w:r>
      <w:r w:rsidRPr="004E619A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осуществления образовательной деятельности</w:t>
      </w:r>
      <w:r w:rsidRPr="004E619A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муниципальными образовательными организациями (далее - Общественный совет);</w:t>
      </w:r>
    </w:p>
    <w:p w:rsidR="004E619A" w:rsidRPr="004E619A" w:rsidRDefault="004E619A" w:rsidP="004E619A">
      <w:pPr>
        <w:pStyle w:val="a3"/>
        <w:tabs>
          <w:tab w:val="left" w:pos="851"/>
        </w:tabs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4E619A">
        <w:rPr>
          <w:color w:val="000000"/>
          <w:sz w:val="24"/>
          <w:szCs w:val="24"/>
        </w:rPr>
        <w:t>- в 2017 году в отношении 10 образовательных организаций, реализующих программы дошкольного образования и 7 общеобразовательных организаций проведена независимая оценка качества условий осуществления образовательной деятельности. По решению Общественного совета организацией - оператором определено 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</w:p>
    <w:p w:rsidR="004E619A" w:rsidRPr="004E619A" w:rsidRDefault="004E619A" w:rsidP="004E619A">
      <w:pPr>
        <w:pStyle w:val="a3"/>
        <w:tabs>
          <w:tab w:val="left" w:pos="851"/>
        </w:tabs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4E619A">
        <w:rPr>
          <w:color w:val="000000"/>
          <w:sz w:val="24"/>
          <w:szCs w:val="24"/>
        </w:rPr>
        <w:t>По результатам независимой оценки качества условий осуществления образовательной деятельности</w:t>
      </w:r>
      <w:r w:rsidRPr="004E619A">
        <w:rPr>
          <w:sz w:val="24"/>
          <w:szCs w:val="24"/>
          <w:shd w:val="clear" w:color="auto" w:fill="FFFFFF"/>
        </w:rPr>
        <w:t xml:space="preserve"> </w:t>
      </w:r>
      <w:r w:rsidRPr="004E619A">
        <w:rPr>
          <w:sz w:val="24"/>
          <w:szCs w:val="24"/>
        </w:rPr>
        <w:t>все образовательные организации отнесены к организациям с высоким уровнем качества образовательной деятельности</w:t>
      </w:r>
      <w:r w:rsidRPr="004E619A">
        <w:rPr>
          <w:sz w:val="24"/>
          <w:szCs w:val="24"/>
          <w:shd w:val="clear" w:color="auto" w:fill="FFFFFF"/>
        </w:rPr>
        <w:t>.</w:t>
      </w:r>
    </w:p>
    <w:p w:rsidR="009C4FF4" w:rsidRPr="004E619A" w:rsidRDefault="004E619A" w:rsidP="004E619A">
      <w:pPr>
        <w:pStyle w:val="a3"/>
        <w:tabs>
          <w:tab w:val="left" w:pos="851"/>
        </w:tabs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4E619A">
        <w:rPr>
          <w:sz w:val="24"/>
          <w:szCs w:val="24"/>
          <w:shd w:val="clear" w:color="auto" w:fill="FFFFFF"/>
        </w:rPr>
        <w:t xml:space="preserve">Общественным советом сформированы предложения об улучшении деятельности образовательных учреждений. </w:t>
      </w:r>
      <w:r w:rsidRPr="004E619A">
        <w:rPr>
          <w:sz w:val="24"/>
          <w:szCs w:val="24"/>
        </w:rPr>
        <w:t xml:space="preserve">Информация о деятельности и решениях Общественного совета размещается на официальном сайте администрации города Югорска в сети «Интернет», а также на официальном сайте Управления образования.  </w:t>
      </w:r>
    </w:p>
    <w:p w:rsidR="00DF35B5" w:rsidRPr="004E619A" w:rsidRDefault="00C04B42" w:rsidP="004E619A">
      <w:pPr>
        <w:ind w:firstLine="708"/>
        <w:jc w:val="both"/>
        <w:rPr>
          <w:sz w:val="24"/>
          <w:szCs w:val="24"/>
        </w:rPr>
      </w:pPr>
      <w:r w:rsidRPr="004E619A">
        <w:rPr>
          <w:sz w:val="24"/>
          <w:szCs w:val="24"/>
        </w:rPr>
        <w:t xml:space="preserve">С целью реализации принципа государственно-общественного управления </w:t>
      </w:r>
      <w:r w:rsidR="009C3F8C" w:rsidRPr="004E619A">
        <w:rPr>
          <w:sz w:val="24"/>
          <w:szCs w:val="24"/>
        </w:rPr>
        <w:t xml:space="preserve">во </w:t>
      </w:r>
      <w:r w:rsidR="004E619A" w:rsidRPr="004E619A">
        <w:rPr>
          <w:sz w:val="24"/>
          <w:szCs w:val="24"/>
        </w:rPr>
        <w:t>всех 100</w:t>
      </w:r>
      <w:r w:rsidR="009C3F8C" w:rsidRPr="004E619A">
        <w:rPr>
          <w:sz w:val="24"/>
          <w:szCs w:val="24"/>
        </w:rPr>
        <w:t xml:space="preserve"> процентах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9C3F8C" w:rsidRPr="004E619A">
        <w:rPr>
          <w:color w:val="000000"/>
          <w:sz w:val="24"/>
          <w:szCs w:val="24"/>
        </w:rPr>
        <w:t xml:space="preserve"> </w:t>
      </w:r>
      <w:r w:rsidRPr="004E619A">
        <w:rPr>
          <w:sz w:val="24"/>
          <w:szCs w:val="24"/>
        </w:rPr>
        <w:t xml:space="preserve">созданы </w:t>
      </w:r>
      <w:r w:rsidR="009C3F8C" w:rsidRPr="004E619A">
        <w:rPr>
          <w:sz w:val="24"/>
          <w:szCs w:val="24"/>
        </w:rPr>
        <w:t xml:space="preserve">коллегиальные органы </w:t>
      </w:r>
      <w:r w:rsidR="004E619A" w:rsidRPr="004E619A">
        <w:rPr>
          <w:sz w:val="24"/>
          <w:szCs w:val="24"/>
        </w:rPr>
        <w:t>управления -</w:t>
      </w:r>
      <w:r w:rsidR="009C3F8C" w:rsidRPr="004E619A">
        <w:rPr>
          <w:sz w:val="24"/>
          <w:szCs w:val="24"/>
        </w:rPr>
        <w:t xml:space="preserve"> </w:t>
      </w:r>
      <w:r w:rsidRPr="004E619A">
        <w:rPr>
          <w:sz w:val="24"/>
          <w:szCs w:val="24"/>
        </w:rPr>
        <w:t>управляющие советы.</w:t>
      </w:r>
    </w:p>
    <w:p w:rsidR="00AC372B" w:rsidRPr="004E619A" w:rsidRDefault="00AC372B" w:rsidP="004E619A">
      <w:pPr>
        <w:ind w:firstLine="708"/>
        <w:jc w:val="both"/>
        <w:rPr>
          <w:color w:val="000000"/>
          <w:sz w:val="24"/>
          <w:szCs w:val="24"/>
        </w:rPr>
      </w:pPr>
      <w:r w:rsidRPr="004E619A">
        <w:rPr>
          <w:sz w:val="24"/>
          <w:szCs w:val="24"/>
        </w:rPr>
        <w:t xml:space="preserve"> Все муниципальные дошкольные образовательные организац</w:t>
      </w:r>
      <w:r w:rsidR="00BE6886" w:rsidRPr="004E619A">
        <w:rPr>
          <w:sz w:val="24"/>
          <w:szCs w:val="24"/>
        </w:rPr>
        <w:t xml:space="preserve">ии, </w:t>
      </w:r>
      <w:r w:rsidRPr="004E619A">
        <w:rPr>
          <w:sz w:val="24"/>
          <w:szCs w:val="24"/>
        </w:rPr>
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</w:t>
      </w:r>
      <w:r w:rsidR="00BE6886" w:rsidRPr="004E619A">
        <w:rPr>
          <w:sz w:val="24"/>
          <w:szCs w:val="24"/>
        </w:rPr>
        <w:t>, организации дополнительного образования</w:t>
      </w:r>
      <w:r w:rsidRPr="004E619A">
        <w:rPr>
          <w:sz w:val="24"/>
          <w:szCs w:val="24"/>
        </w:rPr>
        <w:t xml:space="preserve"> имеют веб-сайты в сети "Интернет" на которых </w:t>
      </w:r>
      <w:r w:rsidR="004E619A" w:rsidRPr="004E619A">
        <w:rPr>
          <w:sz w:val="24"/>
          <w:szCs w:val="24"/>
        </w:rPr>
        <w:t>размещена информация</w:t>
      </w:r>
      <w:r w:rsidRPr="004E619A">
        <w:rPr>
          <w:sz w:val="24"/>
          <w:szCs w:val="24"/>
        </w:rPr>
        <w:t xml:space="preserve"> в соответствии с нормативно закрепленным перечнем сведений о деятельности организаций.</w:t>
      </w:r>
    </w:p>
    <w:p w:rsidR="00610A9A" w:rsidRDefault="00ED5016" w:rsidP="00D613A3">
      <w:pPr>
        <w:pStyle w:val="34"/>
        <w:spacing w:after="0"/>
        <w:ind w:left="0" w:firstLine="708"/>
        <w:jc w:val="both"/>
        <w:rPr>
          <w:b/>
          <w:sz w:val="24"/>
          <w:szCs w:val="24"/>
        </w:rPr>
      </w:pPr>
      <w:r w:rsidRPr="00ED5016">
        <w:rPr>
          <w:b/>
          <w:sz w:val="24"/>
          <w:szCs w:val="24"/>
        </w:rPr>
        <w:t>Сведения о создании условий социализации и самореализации молодежи (в том числе лиц, обучающихся по уровням и видам образования)</w:t>
      </w:r>
    </w:p>
    <w:p w:rsidR="00ED5016" w:rsidRPr="00ED5016" w:rsidRDefault="00ED5016" w:rsidP="00ED5016">
      <w:pPr>
        <w:pStyle w:val="34"/>
        <w:spacing w:after="0"/>
        <w:ind w:left="0" w:firstLine="708"/>
        <w:jc w:val="both"/>
        <w:rPr>
          <w:b/>
          <w:sz w:val="24"/>
          <w:szCs w:val="24"/>
        </w:rPr>
      </w:pPr>
      <w:r w:rsidRPr="00ED5016">
        <w:rPr>
          <w:sz w:val="24"/>
          <w:szCs w:val="24"/>
        </w:rPr>
        <w:t>Охват образованием детей в возрасте от 5 до 18 лет (отношение численности обучающихся в возрасте от 5 до 18 лет к численности детей в возрасте от 5 до 18 лет) составляет 91, 3 процента.</w:t>
      </w:r>
    </w:p>
    <w:p w:rsidR="00DF35B5" w:rsidRPr="00DF35B5" w:rsidRDefault="008E2285" w:rsidP="00DF35B5">
      <w:pPr>
        <w:pStyle w:val="34"/>
        <w:spacing w:after="0"/>
        <w:ind w:left="0" w:firstLine="708"/>
        <w:rPr>
          <w:b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</w:t>
      </w:r>
      <w:r w:rsidRPr="00116B32">
        <w:rPr>
          <w:sz w:val="24"/>
          <w:szCs w:val="24"/>
        </w:rPr>
        <w:t xml:space="preserve"> работы в 2017 году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В системе образования города Югорска: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сформирована оптимальная сеть образовательных учреждений;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сохраняется стабильный уровень общей и качественной успеваемости;</w:t>
      </w:r>
    </w:p>
    <w:p w:rsidR="00940604" w:rsidRPr="00116B32" w:rsidRDefault="00940604" w:rsidP="0094060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116B32">
        <w:rPr>
          <w:bCs/>
          <w:sz w:val="24"/>
          <w:szCs w:val="24"/>
        </w:rPr>
        <w:t xml:space="preserve">- </w:t>
      </w:r>
      <w:r w:rsidRPr="00116B32">
        <w:rPr>
          <w:sz w:val="24"/>
          <w:szCs w:val="24"/>
        </w:rPr>
        <w:t>материально-техническая база общеобразовательных учреждений соответствует требованиям ФГОС;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</w:t>
      </w:r>
      <w:r w:rsidRPr="00116B32">
        <w:rPr>
          <w:rFonts w:eastAsia="Calibri"/>
          <w:sz w:val="24"/>
          <w:szCs w:val="24"/>
        </w:rPr>
        <w:t>обеспечены</w:t>
      </w:r>
      <w:r w:rsidRPr="00116B32">
        <w:rPr>
          <w:sz w:val="24"/>
          <w:szCs w:val="24"/>
        </w:rPr>
        <w:t xml:space="preserve"> условия для реализации федеральных государственных образовательных стандартов основного общего образования;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педагогические кадры имеют высокий образовательный уровень и уровень квалификации, опыт работы;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в учебно-воспитательный процесс активно внедряются информационно-коммуникационные технологии;</w:t>
      </w:r>
    </w:p>
    <w:p w:rsidR="00940604" w:rsidRPr="00116B32" w:rsidRDefault="00940604" w:rsidP="00940604">
      <w:pPr>
        <w:pStyle w:val="Default"/>
        <w:ind w:firstLine="708"/>
        <w:jc w:val="both"/>
        <w:rPr>
          <w:i/>
          <w:color w:val="FF0000"/>
        </w:rPr>
      </w:pPr>
      <w:r w:rsidRPr="00116B32">
        <w:t>- обеспечены условия для формирования открытого</w:t>
      </w:r>
      <w:r>
        <w:t xml:space="preserve"> образовательного пространства, </w:t>
      </w:r>
      <w:r w:rsidRPr="00116B32">
        <w:t>определяющего осознанное жизненное самоопределение и успешную социализацию детей и молодежи;</w:t>
      </w:r>
      <w:r w:rsidRPr="00116B32">
        <w:rPr>
          <w:i/>
          <w:color w:val="FF0000"/>
        </w:rPr>
        <w:t xml:space="preserve">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увеличен охват детей программами дополнительного образования естественно- научной и технической направленности;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обеспечиваются безопасные условия пребывания обучающихся и педагогов в образовательных учреждениях;</w:t>
      </w:r>
    </w:p>
    <w:p w:rsidR="00940604" w:rsidRPr="00116B32" w:rsidRDefault="00940604" w:rsidP="00940604">
      <w:pPr>
        <w:ind w:firstLine="709"/>
        <w:jc w:val="both"/>
        <w:rPr>
          <w:i/>
          <w:color w:val="FF0000"/>
          <w:sz w:val="24"/>
          <w:szCs w:val="24"/>
        </w:rPr>
      </w:pPr>
      <w:r w:rsidRPr="00116B32">
        <w:rPr>
          <w:sz w:val="24"/>
          <w:szCs w:val="24"/>
        </w:rPr>
        <w:t>- обеспечены открытость и доступность информации о деятельности образовательных учреждений,</w:t>
      </w:r>
      <w:r w:rsidRPr="00116B32">
        <w:rPr>
          <w:rFonts w:eastAsia="Calibri"/>
          <w:sz w:val="24"/>
          <w:szCs w:val="24"/>
        </w:rPr>
        <w:t xml:space="preserve"> условия для проведения независимой оценки качества работы муниципальных образовательных учреждений;</w:t>
      </w:r>
      <w:r w:rsidRPr="00116B32">
        <w:rPr>
          <w:i/>
          <w:color w:val="FF0000"/>
          <w:sz w:val="24"/>
          <w:szCs w:val="24"/>
        </w:rPr>
        <w:t xml:space="preserve"> </w:t>
      </w:r>
    </w:p>
    <w:p w:rsidR="00940604" w:rsidRPr="00116B32" w:rsidRDefault="00940604" w:rsidP="00940604">
      <w:pPr>
        <w:ind w:firstLine="709"/>
        <w:jc w:val="both"/>
        <w:rPr>
          <w:rFonts w:eastAsia="Calibri"/>
          <w:sz w:val="24"/>
          <w:szCs w:val="24"/>
        </w:rPr>
      </w:pPr>
      <w:r w:rsidRPr="00116B32">
        <w:rPr>
          <w:sz w:val="24"/>
          <w:szCs w:val="24"/>
        </w:rPr>
        <w:lastRenderedPageBreak/>
        <w:t xml:space="preserve">- </w:t>
      </w:r>
      <w:r w:rsidRPr="00116B32">
        <w:rPr>
          <w:rFonts w:eastAsia="Calibri"/>
          <w:sz w:val="24"/>
          <w:szCs w:val="24"/>
        </w:rPr>
        <w:t xml:space="preserve">обеспечено общественное участие в управлении образованием, повышение уровня открытости образовательной системы к запросам граждан;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осуществляется активная деятельность в части привлечения дополнительных денежных средств для развития образовательного учреждения в виде грантов, платных услуг, добровольных пожертвований.</w:t>
      </w:r>
    </w:p>
    <w:p w:rsidR="00940604" w:rsidRPr="00116B32" w:rsidRDefault="00940604" w:rsidP="0094060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Наряду с положительными результатами имеется ряд нерешенных проблем:</w:t>
      </w:r>
    </w:p>
    <w:p w:rsidR="00940604" w:rsidRPr="00116B32" w:rsidRDefault="00940604" w:rsidP="0094060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муниципалитет не может удовлетворить все потребности жителей города в предоставлении мест в образовательные учреждения детям в возрасте до 3-х лет, несмотря на рост мощности сети образовательных учреждений;</w:t>
      </w:r>
    </w:p>
    <w:p w:rsidR="00940604" w:rsidRPr="00116B32" w:rsidRDefault="00940604" w:rsidP="00940604">
      <w:pPr>
        <w:suppressAutoHyphens/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необходимо создание новых учебных мест для перехода в односменный режим работы общеобразовательных учреждений;</w:t>
      </w:r>
    </w:p>
    <w:p w:rsidR="00940604" w:rsidRPr="00116B32" w:rsidRDefault="00940604" w:rsidP="0094060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в капитальном ремонте нуждаются здания МБОУ «Средняя общеобразовательная школа №5», МБОУ «Средняя общеобразовательная школа №2», здания дошкольных групп МБОУ «Средняя общеобразовательная школа №2» и МБОУ «Средняя общеобразовательная школа № 6».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В связи с этим одним из проблемных вопросов остается недостаток бюджетных средств, выделяемых на совершенствование материально-технической базы образовательных учреждений, благоустройство школьных территорий, ремонт и строительство.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Комплексный характер проблем муниципальной системы образования города определяет приоритетные направления развития муниципальной системы образования, которые базируются на решении следующих ключевых задач – предоставление образовательных услуг высокого качества и обеспечение их доступности, в том числе для детей раннего возраста и с ограниченными возможностями здоровья.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Приоритетные направления развития муниципальной системы образования в 2018 году: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развитие негосударственного сектора услуг дошкольного и дополнительного образования;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обеспечение доступности дошкольного образования для детей до трех лет;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реализация мероприятий,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 с целью ликвидации второй смены;</w:t>
      </w:r>
    </w:p>
    <w:p w:rsidR="00940604" w:rsidRPr="00116B32" w:rsidRDefault="00940604" w:rsidP="00940604">
      <w:pPr>
        <w:ind w:firstLine="709"/>
        <w:jc w:val="both"/>
        <w:rPr>
          <w:color w:val="FF0000"/>
          <w:sz w:val="24"/>
          <w:szCs w:val="24"/>
        </w:rPr>
      </w:pPr>
      <w:r w:rsidRPr="00116B32">
        <w:rPr>
          <w:sz w:val="24"/>
          <w:szCs w:val="24"/>
        </w:rPr>
        <w:t xml:space="preserve">- обеспечение условий для реализации ФГОС начального общего образования для обучающихся с ОВЗ и ФГОС для обучающихся с умственной отсталостью (интеллектуальными нарушениями)»;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  <w:lang w:eastAsia="ar-SA"/>
        </w:rPr>
      </w:pPr>
      <w:r w:rsidRPr="00116B32">
        <w:rPr>
          <w:sz w:val="24"/>
          <w:szCs w:val="24"/>
        </w:rPr>
        <w:t xml:space="preserve">- </w:t>
      </w:r>
      <w:r w:rsidRPr="00116B32">
        <w:rPr>
          <w:sz w:val="24"/>
          <w:szCs w:val="24"/>
          <w:lang w:eastAsia="ar-SA"/>
        </w:rPr>
        <w:t>создание предметно-развивающей среды для реализации шахматного образования, в том числе и для детей с ограниченными возможностями здоровья;</w:t>
      </w:r>
    </w:p>
    <w:p w:rsidR="00940604" w:rsidRPr="00116B32" w:rsidRDefault="00940604" w:rsidP="00940604">
      <w:pPr>
        <w:ind w:firstLine="708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940604" w:rsidRPr="00116B32" w:rsidRDefault="00940604" w:rsidP="00940604">
      <w:pPr>
        <w:ind w:firstLine="708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повышение эффективности воспитательной деятельности в образовательных учреждениях с учетом актуальных направлений Стратегии развития воспитания в Российской Федерации на период до 2025 года;</w:t>
      </w:r>
    </w:p>
    <w:p w:rsidR="00940604" w:rsidRPr="00116B32" w:rsidRDefault="00940604" w:rsidP="00940604">
      <w:pPr>
        <w:ind w:firstLine="708"/>
        <w:jc w:val="both"/>
        <w:rPr>
          <w:sz w:val="24"/>
          <w:szCs w:val="24"/>
        </w:rPr>
      </w:pPr>
      <w:r w:rsidRPr="00116B32">
        <w:rPr>
          <w:sz w:val="24"/>
          <w:szCs w:val="24"/>
          <w:lang w:eastAsia="ar-SA"/>
        </w:rPr>
        <w:t xml:space="preserve">- </w:t>
      </w:r>
      <w:r w:rsidRPr="00116B32">
        <w:rPr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реализация проекта «Доступное дополнительное образование для детей»;</w:t>
      </w:r>
    </w:p>
    <w:p w:rsidR="00940604" w:rsidRPr="00116B32" w:rsidRDefault="00940604" w:rsidP="00940604">
      <w:pPr>
        <w:pStyle w:val="Default"/>
        <w:ind w:firstLine="708"/>
        <w:jc w:val="both"/>
      </w:pPr>
      <w:r w:rsidRPr="00116B32">
        <w:rPr>
          <w:color w:val="auto"/>
        </w:rPr>
        <w:t xml:space="preserve">- развитие современных механизмов взаимодействия общеобразовательных учреждений, учреждений дополнительного образования, культуры спорта, бизнеса, профессионального образования для совершенствования профориентационной работы и внеурочной занятости детей; 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обеспечение условий для внедрения, развития и совершенствования инновационных процессов в системе образования и использования новых цифровых образовательных технологий; </w:t>
      </w:r>
    </w:p>
    <w:p w:rsidR="00940604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 xml:space="preserve">-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</w:t>
      </w:r>
      <w:r w:rsidRPr="00116B32">
        <w:rPr>
          <w:sz w:val="24"/>
          <w:szCs w:val="24"/>
        </w:rPr>
        <w:lastRenderedPageBreak/>
        <w:t>современные условия обучения и воспитания;</w:t>
      </w:r>
    </w:p>
    <w:p w:rsidR="00940604" w:rsidRPr="00116B32" w:rsidRDefault="00940604" w:rsidP="00940604">
      <w:pPr>
        <w:ind w:firstLine="709"/>
        <w:jc w:val="both"/>
        <w:rPr>
          <w:sz w:val="24"/>
          <w:szCs w:val="24"/>
        </w:rPr>
      </w:pPr>
      <w:r w:rsidRPr="00116B32">
        <w:rPr>
          <w:sz w:val="24"/>
          <w:szCs w:val="24"/>
        </w:rPr>
        <w:t>- обеспечение социальной и профессиональной мобильности выпускников образовательных учреждений.</w:t>
      </w:r>
    </w:p>
    <w:p w:rsidR="00940604" w:rsidRPr="00116B32" w:rsidRDefault="00940604" w:rsidP="00940604">
      <w:pPr>
        <w:pStyle w:val="1"/>
        <w:spacing w:before="0"/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</w:rPr>
      </w:pPr>
    </w:p>
    <w:p w:rsidR="00940604" w:rsidRDefault="00940604" w:rsidP="00940604">
      <w:pPr>
        <w:pStyle w:val="Default"/>
      </w:pPr>
    </w:p>
    <w:p w:rsidR="00940604" w:rsidRDefault="00940604" w:rsidP="00940604">
      <w:pPr>
        <w:pStyle w:val="Default"/>
      </w:pPr>
    </w:p>
    <w:p w:rsidR="001B1D00" w:rsidRPr="005A1520" w:rsidRDefault="001B1D00" w:rsidP="00620AA0">
      <w:pPr>
        <w:rPr>
          <w:b/>
          <w:color w:val="000000"/>
          <w:sz w:val="24"/>
          <w:szCs w:val="24"/>
        </w:rPr>
      </w:pPr>
    </w:p>
    <w:p w:rsidR="001B1D00" w:rsidRDefault="001B1D00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D678BE" w:rsidRDefault="00D678B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Pr="00B216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Pr="00B216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F203EE" w:rsidRPr="00B216EE" w:rsidRDefault="00F203EE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B925DC" w:rsidRDefault="00B925DC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7246A" w:rsidRDefault="0067246A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6536D2" w:rsidRPr="00B216EE" w:rsidRDefault="006536D2" w:rsidP="00622729">
      <w:pPr>
        <w:ind w:firstLine="708"/>
        <w:jc w:val="center"/>
        <w:rPr>
          <w:b/>
          <w:color w:val="000000"/>
          <w:sz w:val="24"/>
          <w:szCs w:val="24"/>
        </w:rPr>
      </w:pPr>
    </w:p>
    <w:p w:rsidR="003756F9" w:rsidRPr="003756F9" w:rsidRDefault="003756F9" w:rsidP="00622729">
      <w:pPr>
        <w:ind w:firstLine="708"/>
        <w:jc w:val="center"/>
        <w:rPr>
          <w:b/>
          <w:color w:val="000000"/>
          <w:sz w:val="24"/>
          <w:szCs w:val="24"/>
        </w:rPr>
        <w:sectPr w:rsidR="003756F9" w:rsidRPr="003756F9" w:rsidSect="00F45947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22729" w:rsidRPr="00B216EE" w:rsidRDefault="00622729" w:rsidP="00622729">
      <w:pPr>
        <w:ind w:firstLine="708"/>
        <w:jc w:val="center"/>
        <w:rPr>
          <w:b/>
          <w:color w:val="000000"/>
          <w:sz w:val="24"/>
          <w:szCs w:val="24"/>
        </w:rPr>
      </w:pPr>
      <w:r w:rsidRPr="00B216EE">
        <w:rPr>
          <w:b/>
          <w:color w:val="000000"/>
          <w:sz w:val="24"/>
          <w:szCs w:val="24"/>
          <w:lang w:val="en-US"/>
        </w:rPr>
        <w:lastRenderedPageBreak/>
        <w:t>II</w:t>
      </w:r>
      <w:r w:rsidRPr="00B216EE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  <w:gridCol w:w="1276"/>
        <w:gridCol w:w="1276"/>
        <w:gridCol w:w="1417"/>
        <w:gridCol w:w="1417"/>
        <w:gridCol w:w="1417"/>
      </w:tblGrid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 измерения/ форма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а 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а 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3756F9" w:rsidRDefault="003756F9" w:rsidP="003756F9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6F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  <w:p w:rsidR="003756F9" w:rsidRPr="003756F9" w:rsidRDefault="003756F9" w:rsidP="0037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756F9">
              <w:rPr>
                <w:sz w:val="22"/>
                <w:szCs w:val="22"/>
              </w:rPr>
              <w:t>а 2017 год</w:t>
            </w: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B216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sub_1100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 Общее образование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B216E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sub_1001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Сведения о развитии дошкольного образования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DE37EA">
            <w:pPr>
              <w:pStyle w:val="a6"/>
              <w:rPr>
                <w:rFonts w:ascii="Times New Roman" w:hAnsi="Times New Roman" w:cs="Times New Roman"/>
              </w:rPr>
            </w:pPr>
            <w:bookmarkStart w:id="3" w:name="sub_10011"/>
            <w:r w:rsidRPr="00B216EE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DE37EA">
            <w:pPr>
              <w:pStyle w:val="a6"/>
              <w:rPr>
                <w:rFonts w:ascii="Times New Roman" w:hAnsi="Times New Roman" w:cs="Times New Roman"/>
              </w:rPr>
            </w:pPr>
            <w:bookmarkStart w:id="4" w:name="sub_1111"/>
            <w:r w:rsidRPr="00B216EE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DE37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93</w:t>
            </w:r>
          </w:p>
        </w:tc>
      </w:tr>
      <w:tr w:rsidR="003756F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756F9" w:rsidRPr="00B216EE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B216EE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6F9" w:rsidRPr="001444E3" w:rsidRDefault="003756F9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59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2D390E" w:rsidRDefault="00D31BD0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100</w:t>
            </w:r>
            <w:r w:rsidR="003751F7">
              <w:rPr>
                <w:rFonts w:ascii="Times New Roman" w:hAnsi="Times New Roman" w:cs="Times New Roman"/>
              </w:rPr>
              <w:t>,00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" w:name="sub_1112"/>
            <w:r w:rsidRPr="00B216EE"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2D390E" w:rsidRDefault="00D31BD0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65,10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64,5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18,2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 xml:space="preserve"> 96,5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" w:name="sub_1113"/>
            <w:r w:rsidRPr="00B216EE">
              <w:rPr>
                <w:rFonts w:ascii="Times New Roman" w:hAnsi="Times New Roman" w:cs="Times New Roman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</w:t>
            </w:r>
            <w:r w:rsidRPr="00B216EE">
              <w:rPr>
                <w:rFonts w:ascii="Times New Roman" w:hAnsi="Times New Roman" w:cs="Times New Roman"/>
              </w:rPr>
              <w:lastRenderedPageBreak/>
              <w:t>программы дошкольного образования, присмотр и уход за детьми.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CC5F4D" w:rsidRDefault="00CC5F4D" w:rsidP="00CC5F4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5F4D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1444E3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1444E3">
              <w:rPr>
                <w:rFonts w:ascii="Times New Roman" w:hAnsi="Times New Roman" w:cs="Times New Roman"/>
              </w:rPr>
              <w:t>2,46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" w:name="sub_1114"/>
            <w:r w:rsidRPr="00B216EE"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12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24,32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14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" w:name="sub_1115"/>
            <w:r w:rsidRPr="00B216EE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  <w:bookmarkStart w:id="9" w:name="sub_10012"/>
            <w:r w:rsidRPr="00B216EE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" w:name="sub_1121"/>
            <w:r w:rsidRPr="00B216EE"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0,93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98,06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1,01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BD0" w:rsidRPr="00B216EE" w:rsidRDefault="00D31BD0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D31BD0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  <w:bookmarkStart w:id="11" w:name="sub_1013"/>
            <w:r w:rsidRPr="00B216EE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1"/>
            <w:r w:rsidRPr="00B216EE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0" w:rsidRPr="00B216EE" w:rsidRDefault="00D31BD0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" w:name="sub_1131"/>
            <w:r w:rsidRPr="00B216EE">
              <w:rPr>
                <w:rFonts w:ascii="Times New Roman" w:hAnsi="Times New Roman" w:cs="Times New Roman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 w:rsidRPr="00B216EE">
              <w:rPr>
                <w:rFonts w:ascii="Times New Roman" w:hAnsi="Times New Roman" w:cs="Times New Roman"/>
              </w:rPr>
              <w:lastRenderedPageBreak/>
              <w:t>присмотр и уход за детьми, в расчете на 1 педагогического работника.</w:t>
            </w:r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2D390E" w:rsidRDefault="00B316AD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2D390E" w:rsidRDefault="00B316AD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2D390E" w:rsidRDefault="00B316AD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2D390E" w:rsidRDefault="00B316AD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9,4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3" w:name="sub_1132"/>
            <w:r w:rsidRPr="00B216EE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76,84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3,16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5,96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4,21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5,61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0,35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3,86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B316A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6AD" w:rsidRPr="00B216EE" w:rsidRDefault="00B316A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5804A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5804A3" w:rsidRPr="00B216EE" w:rsidRDefault="005804A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4" w:name="sub_1133"/>
            <w:r w:rsidRPr="00B216EE">
              <w:rPr>
                <w:rFonts w:ascii="Times New Roman" w:hAnsi="Times New Roman" w:cs="Times New Roman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B216EE" w:rsidRDefault="005804A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2D390E" w:rsidRDefault="005804A3" w:rsidP="005804A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118,31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2D390E" w:rsidRDefault="005804A3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79,82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2D390E" w:rsidRDefault="005804A3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81,54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2D390E" w:rsidRDefault="005804A3" w:rsidP="00BF14B3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B216EE" w:rsidRDefault="005804A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5804A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5804A3" w:rsidRPr="00B216EE" w:rsidRDefault="005804A3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014"/>
            <w:r w:rsidRPr="00B216EE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04A3" w:rsidRPr="00B216EE" w:rsidRDefault="005804A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F14B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F14B3" w:rsidRPr="00B216EE" w:rsidRDefault="00BF14B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6" w:name="sub_1141"/>
            <w:r w:rsidRPr="00B216EE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на1 ребенка.</w:t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B3" w:rsidRPr="00B216EE" w:rsidRDefault="00BF14B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B3" w:rsidRPr="002D390E" w:rsidRDefault="00BF14B3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B3" w:rsidRPr="002D390E" w:rsidRDefault="00BF14B3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B3" w:rsidRPr="002D390E" w:rsidRDefault="00BF14B3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4B3" w:rsidRPr="002D390E" w:rsidRDefault="00BF14B3" w:rsidP="00BF14B3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14B3" w:rsidRPr="00B216EE" w:rsidRDefault="00BF14B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8,02</w:t>
            </w:r>
          </w:p>
        </w:tc>
      </w:tr>
      <w:tr w:rsidR="008A3529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8A3529" w:rsidRPr="00B216EE" w:rsidRDefault="008A3529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7" w:name="sub_1142"/>
            <w:r w:rsidRPr="00B216EE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3529" w:rsidRPr="00B216EE" w:rsidRDefault="008A3529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3529" w:rsidRPr="002D390E" w:rsidRDefault="008A3529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529" w:rsidRPr="002D390E" w:rsidRDefault="008A3529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529" w:rsidRPr="002D390E" w:rsidRDefault="008A3529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529" w:rsidRPr="002D390E" w:rsidRDefault="008A3529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3529" w:rsidRPr="002D390E" w:rsidRDefault="008A3529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13764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3764" w:rsidRPr="00B216EE" w:rsidRDefault="00E13764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8" w:name="sub_1143"/>
            <w:r w:rsidRPr="00B216EE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64" w:rsidRPr="00B216EE" w:rsidRDefault="00E13764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64" w:rsidRPr="002D390E" w:rsidRDefault="00E13764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64" w:rsidRPr="002D390E" w:rsidRDefault="00E13764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64" w:rsidRPr="002D390E" w:rsidRDefault="00E13764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64" w:rsidRPr="002D390E" w:rsidRDefault="00E13764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91,67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64" w:rsidRPr="00B216EE" w:rsidRDefault="00E13764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83,33</w:t>
            </w:r>
          </w:p>
        </w:tc>
      </w:tr>
      <w:tr w:rsidR="004C001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4C0015" w:rsidRPr="00B216EE" w:rsidRDefault="004C0015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9" w:name="sub_1144"/>
            <w:r w:rsidRPr="00B216EE">
              <w:rPr>
                <w:rFonts w:ascii="Times New Roman" w:hAnsi="Times New Roman" w:cs="Times New Roman"/>
              </w:rPr>
              <w:t xml:space="preserve">1.4.4. Число персональных компьютеров, доступных для </w:t>
            </w:r>
            <w:r w:rsidRPr="00B216EE">
              <w:rPr>
                <w:rFonts w:ascii="Times New Roman" w:hAnsi="Times New Roman" w:cs="Times New Roman"/>
              </w:rPr>
              <w:lastRenderedPageBreak/>
              <w:t>использования детьми, в расчете на 100 детей, посещающих дошкольные образовательные организации.</w:t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B216EE" w:rsidRDefault="004C001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2D390E" w:rsidRDefault="004C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2D390E" w:rsidRDefault="004C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2D390E" w:rsidRDefault="004C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2D390E" w:rsidRDefault="004C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B216EE" w:rsidRDefault="004C001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C001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4C0015" w:rsidRPr="00B216EE" w:rsidRDefault="004C0015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1015"/>
            <w:r w:rsidRPr="00B216EE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015" w:rsidRPr="00B216EE" w:rsidRDefault="004C001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238E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1" w:name="sub_1151"/>
            <w:r w:rsidRPr="00B216EE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2D390E" w:rsidRDefault="00F238EB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sz w:val="24"/>
                <w:szCs w:val="24"/>
              </w:rPr>
            </w:pPr>
            <w:r w:rsidRPr="002D390E">
              <w:rPr>
                <w:sz w:val="24"/>
                <w:szCs w:val="24"/>
              </w:rPr>
              <w:t>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1,38</w:t>
            </w:r>
          </w:p>
        </w:tc>
      </w:tr>
      <w:tr w:rsidR="00F238E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2" w:name="sub_1152"/>
            <w:r w:rsidRPr="00B216EE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2D390E" w:rsidRDefault="00F238E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2D390E" w:rsidRDefault="00F238E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1,38</w:t>
            </w:r>
          </w:p>
        </w:tc>
      </w:tr>
      <w:tr w:rsidR="00F238E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3" w:name="sub_1153"/>
            <w:r w:rsidRPr="00B216EE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238E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8EB" w:rsidRPr="00B216EE" w:rsidRDefault="00F238EB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F2BA1">
              <w:rPr>
                <w:rFonts w:ascii="Times New Roman" w:hAnsi="Times New Roman" w:cs="Times New Roman"/>
              </w:rPr>
              <w:t>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9A54A2" w:rsidP="007903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67,57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DF2BA1" w:rsidRDefault="00790332" w:rsidP="00790332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0,00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4EB" w:rsidRPr="00DF2BA1" w:rsidRDefault="005764EB" w:rsidP="005764EB">
            <w:pPr>
              <w:jc w:val="center"/>
              <w:rPr>
                <w:sz w:val="24"/>
                <w:szCs w:val="24"/>
              </w:rPr>
            </w:pPr>
            <w:r w:rsidRPr="00DF2BA1">
              <w:rPr>
                <w:sz w:val="24"/>
                <w:szCs w:val="24"/>
              </w:rPr>
              <w:t>1</w:t>
            </w:r>
            <w:r w:rsidR="009A54A2">
              <w:rPr>
                <w:sz w:val="24"/>
                <w:szCs w:val="24"/>
              </w:rPr>
              <w:t>6,22</w:t>
            </w: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4" w:name="sub_1154"/>
            <w:r w:rsidRPr="00B216EE">
              <w:rPr>
                <w:rFonts w:ascii="Times New Roman" w:hAnsi="Times New Roman" w:cs="Times New Roman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9033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компенсирующей направленности, в том числе для </w:t>
            </w:r>
            <w:r w:rsidRPr="00B216EE">
              <w:rPr>
                <w:rFonts w:ascii="Times New Roman" w:hAnsi="Times New Roman" w:cs="Times New Roman"/>
              </w:rPr>
              <w:lastRenderedPageBreak/>
              <w:t>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Pr="002D390E" w:rsidRDefault="00790332" w:rsidP="00274F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332" w:rsidRPr="00B216EE" w:rsidRDefault="0079033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EC" w:rsidRPr="00790332" w:rsidRDefault="001D21EC" w:rsidP="00274F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332">
              <w:rPr>
                <w:rFonts w:ascii="Times New Roman" w:hAnsi="Times New Roman" w:cs="Times New Roman"/>
              </w:rPr>
              <w:t>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9A54A2" w:rsidP="00274F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63,64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790332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7903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2D390E" w:rsidRDefault="001D21E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4EB" w:rsidRPr="009A54A2" w:rsidRDefault="009A54A2" w:rsidP="005764EB">
            <w:pPr>
              <w:jc w:val="center"/>
              <w:rPr>
                <w:sz w:val="24"/>
                <w:szCs w:val="24"/>
              </w:rPr>
            </w:pPr>
            <w:r w:rsidRPr="009A54A2">
              <w:rPr>
                <w:sz w:val="24"/>
                <w:szCs w:val="24"/>
              </w:rPr>
              <w:t>36,36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1016"/>
            <w:r w:rsidRPr="00B216EE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6" w:name="sub_1161"/>
            <w:r w:rsidRPr="00B216EE"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77,53</w:t>
            </w: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1017"/>
            <w:r w:rsidRPr="00B216EE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D21E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1D21EC" w:rsidRPr="00B216EE" w:rsidRDefault="001D21E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28" w:name="sub_1171"/>
            <w:r w:rsidRPr="00B216EE"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1EC" w:rsidRPr="00B216EE" w:rsidRDefault="001D21E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2D390E" w:rsidRDefault="009178AE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2D390E" w:rsidRDefault="009178AE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2D390E" w:rsidRDefault="009178AE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2D390E" w:rsidRDefault="009178AE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83,33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обособленные подразделения (филиалы) профессиональных </w:t>
            </w:r>
            <w:r w:rsidRPr="00B216EE">
              <w:rPr>
                <w:rFonts w:ascii="Times New Roman" w:hAnsi="Times New Roman" w:cs="Times New Roman"/>
              </w:rPr>
              <w:lastRenderedPageBreak/>
              <w:t>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1018"/>
            <w:r w:rsidRPr="00B216EE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0" w:name="sub_1181"/>
            <w:r w:rsidRPr="00B216EE">
              <w:rPr>
                <w:rFonts w:ascii="Times New Roman" w:hAnsi="Times New Roman" w:cs="Times New Roman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104,3</w:t>
            </w:r>
          </w:p>
        </w:tc>
      </w:tr>
      <w:tr w:rsidR="009178AE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9178AE" w:rsidRPr="00B216EE" w:rsidRDefault="009178AE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1019"/>
            <w:r w:rsidRPr="00B216EE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78AE" w:rsidRPr="00B216EE" w:rsidRDefault="009178AE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071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2" w:name="sub_1191"/>
            <w:r w:rsidRPr="00B216EE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071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3" w:name="sub_1192"/>
            <w:r w:rsidRPr="00B216EE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2D390E" w:rsidRDefault="003F071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2D390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F071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F071C" w:rsidRPr="00B216EE" w:rsidRDefault="003F071C" w:rsidP="001444E3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002"/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Сведения о развитии начального общего образования, основного</w:t>
            </w:r>
            <w:r w:rsidRPr="00B2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общего образования и среднего общего образования</w:t>
            </w:r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F071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F071C" w:rsidRPr="00B216EE" w:rsidRDefault="003F071C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1021"/>
            <w:r w:rsidRPr="00B216EE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71C" w:rsidRPr="00B216EE" w:rsidRDefault="003F071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6" w:name="sub_1211"/>
            <w:r w:rsidRPr="00B216EE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F717F0" w:rsidRDefault="00744AAF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F717F0" w:rsidRDefault="00744AAF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F717F0" w:rsidRDefault="00744AAF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F717F0" w:rsidRDefault="00744AAF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C71E6F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AAF" w:rsidRPr="00E50C86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7" w:name="sub_1212"/>
            <w:r w:rsidRPr="00E50C86">
              <w:rPr>
                <w:rFonts w:ascii="Times New Roman" w:hAnsi="Times New Roman" w:cs="Times New Roman"/>
              </w:rPr>
              <w:t xml:space="preserve">2.1.2. Удельный вес численности обучающихся по образовательным программам, соответствующим федеральным </w:t>
            </w:r>
            <w:r w:rsidRPr="00E50C86">
              <w:rPr>
                <w:rFonts w:ascii="Times New Roman" w:hAnsi="Times New Roman" w:cs="Times New Roman"/>
              </w:rPr>
              <w:lastRenderedPageBreak/>
              <w:t>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E50C86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E50C8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E50C86" w:rsidRDefault="00E50C86" w:rsidP="00E50C86">
            <w:pPr>
              <w:jc w:val="center"/>
              <w:rPr>
                <w:color w:val="000000"/>
                <w:sz w:val="24"/>
                <w:szCs w:val="24"/>
              </w:rPr>
            </w:pPr>
            <w:r w:rsidRPr="00E50C8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E50C86" w:rsidRDefault="00E50C86" w:rsidP="00E50C86">
            <w:pPr>
              <w:jc w:val="center"/>
              <w:rPr>
                <w:color w:val="000000"/>
                <w:sz w:val="24"/>
                <w:szCs w:val="24"/>
              </w:rPr>
            </w:pPr>
            <w:r w:rsidRPr="00E50C8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E50C86" w:rsidRDefault="00E50C86" w:rsidP="00E50C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C8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E50C86" w:rsidRDefault="00E50C86" w:rsidP="00E50C8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50C86">
              <w:rPr>
                <w:rFonts w:ascii="Times New Roman" w:hAnsi="Times New Roman" w:cs="Times New Roman"/>
              </w:rPr>
              <w:t>74</w:t>
            </w:r>
          </w:p>
          <w:p w:rsidR="00744AAF" w:rsidRPr="00E50C86" w:rsidRDefault="00744AAF" w:rsidP="00E50C8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E50C86" w:rsidRDefault="00E50C86" w:rsidP="001444E3">
            <w:pPr>
              <w:pStyle w:val="a6"/>
              <w:rPr>
                <w:rFonts w:ascii="Times New Roman" w:hAnsi="Times New Roman" w:cs="Times New Roman"/>
              </w:rPr>
            </w:pPr>
            <w:r w:rsidRPr="00E50C86">
              <w:rPr>
                <w:rFonts w:ascii="Times New Roman" w:hAnsi="Times New Roman" w:cs="Times New Roman"/>
              </w:rPr>
              <w:t>85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8" w:name="sub_1213"/>
            <w:r w:rsidRPr="00B216EE"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41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39" w:name="sub_1214"/>
            <w:r w:rsidRPr="00B216EE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  <w:bookmarkEnd w:id="3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начальное общее образование (1-4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23,46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основное общее образование (5-9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22,37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среднее общее образование (10-11(12)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22,72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0" w:name="sub_1215"/>
            <w:r w:rsidRPr="00B216EE"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1" w:name="sub_1216"/>
            <w:r w:rsidRPr="00B216EE">
              <w:rPr>
                <w:rFonts w:ascii="Times New Roman" w:hAnsi="Times New Roman" w:cs="Times New Roman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  <w:bookmarkEnd w:id="4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Сбор данных осуществляется в целом по Российской Федерации без детализации по субъектам Российской Федерации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1022"/>
            <w:r w:rsidRPr="00B216EE">
              <w:rPr>
                <w:rFonts w:ascii="Times New Roman" w:hAnsi="Times New Roman" w:cs="Times New Roman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</w:t>
            </w:r>
            <w:r w:rsidRPr="00B216EE">
              <w:rPr>
                <w:rFonts w:ascii="Times New Roman" w:hAnsi="Times New Roman" w:cs="Times New Roman"/>
              </w:rPr>
              <w:lastRenderedPageBreak/>
              <w:t>среднего общего образования</w:t>
            </w:r>
            <w:bookmarkEnd w:id="4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3" w:name="sub_1221"/>
            <w:r w:rsidRPr="00B216EE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6549E3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6549E3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6549E3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6549E3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85,68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4" w:name="sub_1222"/>
            <w:r w:rsidRPr="00B216EE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5E4A39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5E4A39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5E4A39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5E4A39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11,67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5" w:name="sub_1223"/>
            <w:r w:rsidRPr="00B216EE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  <w:bookmarkEnd w:id="4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6" w:name="sub_1224"/>
            <w:r w:rsidRPr="00B216EE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0,06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7" w:name="sub_1225"/>
            <w:r w:rsidRPr="00B216EE">
              <w:rPr>
                <w:rFonts w:ascii="Times New Roman" w:hAnsi="Times New Roman" w:cs="Times New Roman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w:anchor="sub_44444" w:history="1">
              <w:r w:rsidRPr="00B216EE">
                <w:rPr>
                  <w:rStyle w:val="a4"/>
                  <w:rFonts w:ascii="Times New Roman" w:hAnsi="Times New Roman" w:cs="Times New Roman"/>
                </w:rPr>
                <w:t>*(4)</w:t>
              </w:r>
            </w:hyperlink>
            <w:bookmarkEnd w:id="4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1,17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1023"/>
            <w:r w:rsidRPr="00B216EE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49" w:name="sub_1231"/>
            <w:r w:rsidRPr="00B216EE">
              <w:rPr>
                <w:rFonts w:ascii="Times New Roman" w:hAnsi="Times New Roman" w:cs="Times New Roman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4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1C0FA4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C0FA4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C0FA4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C0FA4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9,97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0" w:name="sub_1232"/>
            <w:r w:rsidRPr="00B216EE">
              <w:rPr>
                <w:rFonts w:ascii="Times New Roman" w:hAnsi="Times New Roman" w:cs="Times New Roman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</w:t>
            </w:r>
            <w:r w:rsidRPr="00B216EE">
              <w:rPr>
                <w:rFonts w:ascii="Times New Roman" w:hAnsi="Times New Roman" w:cs="Times New Roman"/>
              </w:rPr>
              <w:lastRenderedPageBreak/>
              <w:t>общего, среднего общего образования.</w:t>
            </w:r>
            <w:bookmarkEnd w:id="5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1E7081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E7081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E7081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1E7081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20,42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1" w:name="sub_1233"/>
            <w:r w:rsidRPr="00B216EE"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2" w:name="sub_1234"/>
            <w:r w:rsidRPr="00B216EE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50,79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3" w:name="sub_1235"/>
            <w:r w:rsidRPr="00B216EE">
              <w:rPr>
                <w:rFonts w:ascii="Times New Roman" w:hAnsi="Times New Roman" w:cs="Times New Roman"/>
              </w:rPr>
              <w:t>2.3.5. Удельный вес числа организаций,</w:t>
            </w:r>
            <w:r w:rsidRPr="00B216E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16EE">
              <w:rPr>
                <w:rFonts w:ascii="Times New Roman" w:hAnsi="Times New Roman" w:cs="Times New Roman"/>
              </w:rPr>
              <w:t>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1024"/>
            <w:r w:rsidRPr="00B216EE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4AAF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5" w:name="sub_1241"/>
            <w:r w:rsidRPr="00B216EE">
              <w:rPr>
                <w:rFonts w:ascii="Times New Roman" w:hAnsi="Times New Roman" w:cs="Times New Roman"/>
              </w:rPr>
              <w:lastRenderedPageBreak/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4AAF" w:rsidRPr="00B216EE" w:rsidRDefault="00744AAF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14,82</w:t>
            </w:r>
          </w:p>
        </w:tc>
      </w:tr>
      <w:tr w:rsidR="006E227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6" w:name="sub_1242"/>
            <w:r w:rsidRPr="00B216EE">
              <w:rPr>
                <w:rFonts w:ascii="Times New Roman" w:hAnsi="Times New Roman" w:cs="Times New Roman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F717F0" w:rsidRDefault="006E227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F717F0" w:rsidRDefault="006E227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F717F0" w:rsidRDefault="006E227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F717F0" w:rsidRDefault="006E227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6E227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7" w:name="sub_1243"/>
            <w:r w:rsidRPr="00B216EE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E227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13,64</w:t>
            </w:r>
          </w:p>
        </w:tc>
      </w:tr>
      <w:tr w:rsidR="006E2275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275" w:rsidRPr="00B216EE" w:rsidRDefault="003F3AF2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2275" w:rsidRPr="00B216EE" w:rsidRDefault="006E2275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11,94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8" w:name="sub_1244"/>
            <w:r w:rsidRPr="00B216EE">
              <w:rPr>
                <w:rFonts w:ascii="Times New Roman" w:hAnsi="Times New Roman" w:cs="Times New Roman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F717F0" w:rsidRDefault="00CC590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F717F0" w:rsidRDefault="00CC590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F717F0" w:rsidRDefault="00CC590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F717F0" w:rsidRDefault="00CC590C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59" w:name="sub_1245"/>
            <w:r w:rsidRPr="00B216EE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0" w:name="sub_1025"/>
            <w:r w:rsidRPr="00B216EE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6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1" w:name="sub_1251"/>
            <w:r w:rsidRPr="00B216EE">
              <w:rPr>
                <w:rFonts w:ascii="Times New Roman" w:hAnsi="Times New Roman" w:cs="Times New Roman"/>
              </w:rPr>
              <w:t xml:space="preserve">2.5.1. Удельный вес числа зданий, в которых созданы условия для </w:t>
            </w:r>
            <w:r w:rsidRPr="00B216EE">
              <w:rPr>
                <w:rFonts w:ascii="Times New Roman" w:hAnsi="Times New Roman" w:cs="Times New Roman"/>
              </w:rPr>
              <w:lastRenderedPageBreak/>
              <w:t>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40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2" w:name="sub_1252"/>
            <w:r w:rsidRPr="00B216EE">
              <w:rPr>
                <w:rFonts w:ascii="Times New Roman" w:hAnsi="Times New Roman" w:cs="Times New Roman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rPr>
                <w:sz w:val="24"/>
                <w:szCs w:val="24"/>
              </w:rPr>
            </w:pPr>
            <w:r w:rsidRPr="00B216EE">
              <w:rPr>
                <w:sz w:val="24"/>
                <w:szCs w:val="24"/>
              </w:rPr>
              <w:t>48,6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3" w:name="sub_1253"/>
            <w:r w:rsidRPr="00B216EE"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94,1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4" w:name="sub_1254"/>
            <w:r w:rsidRPr="00B216EE"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  <w:bookmarkEnd w:id="6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29,4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5" w:name="sub_1255"/>
            <w:r w:rsidRPr="00B216EE">
              <w:rPr>
                <w:rFonts w:ascii="Times New Roman" w:hAnsi="Times New Roman" w:cs="Times New Roman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5,9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2,9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5,9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23,5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11,8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50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6" w:name="sub_1256"/>
            <w:r w:rsidRPr="00B216EE">
              <w:rPr>
                <w:rFonts w:ascii="Times New Roman" w:hAnsi="Times New Roman" w:cs="Times New Roman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учителя-дефектолога;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-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394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513</w:t>
            </w: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C590C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C590C" w:rsidRPr="00B216EE" w:rsidRDefault="00CC590C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7" w:name="sub_1026"/>
            <w:r w:rsidRPr="00B216EE">
              <w:rPr>
                <w:rFonts w:ascii="Times New Roman" w:hAnsi="Times New Roman" w:cs="Times New Roman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6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590C" w:rsidRPr="00B216EE" w:rsidRDefault="00CC590C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8" w:name="sub_1261"/>
            <w:r w:rsidRPr="00B216EE">
              <w:rPr>
                <w:rFonts w:ascii="Times New Roman" w:hAnsi="Times New Roman" w:cs="Times New Roman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  <w:bookmarkEnd w:id="6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69" w:name="sub_1262"/>
            <w:r w:rsidRPr="00B216EE">
              <w:rPr>
                <w:rFonts w:ascii="Times New Roman" w:hAnsi="Times New Roman" w:cs="Times New Roman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математике;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русскому языку.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64,64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0" w:name="sub_1263"/>
            <w:r w:rsidRPr="00B216EE">
              <w:rPr>
                <w:rFonts w:ascii="Times New Roman" w:hAnsi="Times New Roman" w:cs="Times New Roman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  <w:bookmarkEnd w:id="7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математике;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15,32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русскому языку.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F717F0" w:rsidRDefault="00D70A7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31,6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1" w:name="sub_1264"/>
            <w:r w:rsidRPr="00B216EE">
              <w:rPr>
                <w:rFonts w:ascii="Times New Roman" w:hAnsi="Times New Roman" w:cs="Times New Roman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7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4F1C8D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4F1C8D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 w:rsidR="004F1C8D">
              <w:rPr>
                <w:rFonts w:ascii="Times New Roman" w:hAnsi="Times New Roman" w:cs="Times New Roman"/>
              </w:rPr>
              <w:t>,00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4F1C8D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4F1C8D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 w:rsidR="004F1C8D">
              <w:rPr>
                <w:rFonts w:ascii="Times New Roman" w:hAnsi="Times New Roman" w:cs="Times New Roman"/>
              </w:rPr>
              <w:t>,00</w:t>
            </w:r>
          </w:p>
        </w:tc>
      </w:tr>
      <w:tr w:rsidR="00D70A7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70A72" w:rsidRPr="00B216EE" w:rsidRDefault="00D70A72" w:rsidP="006536D2">
            <w:pPr>
              <w:pStyle w:val="a5"/>
              <w:rPr>
                <w:rFonts w:ascii="Times New Roman" w:hAnsi="Times New Roman" w:cs="Times New Roman"/>
              </w:rPr>
            </w:pPr>
            <w:bookmarkStart w:id="72" w:name="sub_1027"/>
            <w:r w:rsidRPr="00B216EE">
              <w:rPr>
                <w:rFonts w:ascii="Times New Roman" w:hAnsi="Times New Roman" w:cs="Times New Roman"/>
              </w:rPr>
              <w:t xml:space="preserve"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</w:t>
            </w:r>
            <w:r w:rsidRPr="00B216EE">
              <w:rPr>
                <w:rFonts w:ascii="Times New Roman" w:hAnsi="Times New Roman" w:cs="Times New Roman"/>
              </w:rPr>
              <w:lastRenderedPageBreak/>
              <w:t>программ</w:t>
            </w:r>
            <w:bookmarkEnd w:id="7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A72" w:rsidRPr="00B216EE" w:rsidRDefault="00D70A7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1468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3" w:name="sub_1271"/>
            <w:r w:rsidRPr="00B216EE">
              <w:rPr>
                <w:rFonts w:ascii="Times New Roman" w:hAnsi="Times New Roman" w:cs="Times New Roman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31468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4" w:name="sub_1272"/>
            <w:r w:rsidRPr="00B216EE">
              <w:rPr>
                <w:rFonts w:ascii="Times New Roman" w:hAnsi="Times New Roman" w:cs="Times New Roman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83,3</w:t>
            </w:r>
          </w:p>
        </w:tc>
      </w:tr>
      <w:tr w:rsidR="0031468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5" w:name="sub_1273"/>
            <w:r w:rsidRPr="00B216EE">
              <w:rPr>
                <w:rFonts w:ascii="Times New Roman" w:hAnsi="Times New Roman" w:cs="Times New Roman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31468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6" w:name="sub_1274"/>
            <w:r w:rsidRPr="00B216EE">
              <w:rPr>
                <w:rFonts w:ascii="Times New Roman" w:hAnsi="Times New Roman" w:cs="Times New Roman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F717F0" w:rsidRDefault="00314683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16,6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14683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314683" w:rsidRPr="00B216EE" w:rsidRDefault="00314683" w:rsidP="006536D2">
            <w:pPr>
              <w:pStyle w:val="a5"/>
              <w:rPr>
                <w:rFonts w:ascii="Times New Roman" w:hAnsi="Times New Roman" w:cs="Times New Roman"/>
              </w:rPr>
            </w:pPr>
            <w:bookmarkStart w:id="77" w:name="sub_1028"/>
            <w:r w:rsidRPr="00B216EE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4683" w:rsidRPr="00B216EE" w:rsidRDefault="00314683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86BD8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78" w:name="sub_1281"/>
            <w:r w:rsidRPr="00B216EE">
              <w:rPr>
                <w:rFonts w:ascii="Times New Roman" w:hAnsi="Times New Roman" w:cs="Times New Roman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F717F0" w:rsidRDefault="00D86BD8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F717F0" w:rsidRDefault="00D86BD8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F717F0" w:rsidRDefault="00D86BD8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F717F0" w:rsidRDefault="00D86BD8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85,7</w:t>
            </w:r>
          </w:p>
        </w:tc>
      </w:tr>
      <w:tr w:rsidR="00D86BD8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6BD8" w:rsidRPr="00B216EE" w:rsidRDefault="00D86BD8" w:rsidP="006536D2">
            <w:pPr>
              <w:pStyle w:val="a5"/>
              <w:rPr>
                <w:rFonts w:ascii="Times New Roman" w:hAnsi="Times New Roman" w:cs="Times New Roman"/>
              </w:rPr>
            </w:pPr>
            <w:bookmarkStart w:id="79" w:name="sub_1029"/>
            <w:r w:rsidRPr="00B216EE">
              <w:rPr>
                <w:rFonts w:ascii="Times New Roman" w:hAnsi="Times New Roman" w:cs="Times New Roman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86BD8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0" w:name="sub_1291"/>
            <w:r w:rsidRPr="00B216EE">
              <w:rPr>
                <w:rFonts w:ascii="Times New Roman" w:hAnsi="Times New Roman" w:cs="Times New Roman"/>
              </w:rPr>
              <w:t xml:space="preserve">2.9.1. Общий объем финансовых средств, поступивших в </w:t>
            </w:r>
            <w:r w:rsidRPr="00B216EE">
              <w:rPr>
                <w:rFonts w:ascii="Times New Roman" w:hAnsi="Times New Roman" w:cs="Times New Roman"/>
              </w:rPr>
              <w:lastRenderedPageBreak/>
              <w:t>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8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 xml:space="preserve">тысяча </w:t>
            </w:r>
            <w:r w:rsidRPr="00B216EE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128,5</w:t>
            </w:r>
          </w:p>
        </w:tc>
      </w:tr>
      <w:tr w:rsidR="00D86BD8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1" w:name="sub_1292"/>
            <w:r w:rsidRPr="00B216EE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A4506A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7,31</w:t>
            </w:r>
          </w:p>
        </w:tc>
      </w:tr>
      <w:tr w:rsidR="00D86BD8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86BD8" w:rsidRPr="00B216EE" w:rsidRDefault="00D86BD8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2" w:name="sub_1210"/>
            <w:r w:rsidRPr="00B216EE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6BD8" w:rsidRPr="00B216EE" w:rsidRDefault="00D86BD8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3" w:name="sub_12101"/>
            <w:r w:rsidRPr="00B216EE">
              <w:rPr>
                <w:rFonts w:ascii="Times New Roman" w:hAnsi="Times New Roman" w:cs="Times New Roman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100</w:t>
            </w: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4" w:name="sub_12102"/>
            <w:r w:rsidRPr="00B216EE">
              <w:rPr>
                <w:rFonts w:ascii="Times New Roman" w:hAnsi="Times New Roman" w:cs="Times New Roman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5" w:name="sub_12103"/>
            <w:r w:rsidRPr="00B216EE">
              <w:rPr>
                <w:rFonts w:ascii="Times New Roman" w:hAnsi="Times New Roman" w:cs="Times New Roman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9B" w:rsidRPr="00F717F0" w:rsidRDefault="00DE6D9B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F717F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D9B" w:rsidRPr="00B216EE" w:rsidRDefault="00DE6D9B" w:rsidP="00274FEF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E6D9B" w:rsidRPr="00B216EE" w:rsidRDefault="00DE6D9B" w:rsidP="001444E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6" w:name="sub_130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Дополнительное образование</w:t>
            </w:r>
            <w:bookmarkEnd w:id="8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E6D9B" w:rsidRPr="00B216EE" w:rsidRDefault="00DE6D9B" w:rsidP="001444E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7" w:name="sub_100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B2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Сведения о развитии дополнительного образования детей и взрослых</w:t>
            </w:r>
            <w:bookmarkEnd w:id="8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E6D9B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DE6D9B" w:rsidRPr="00B216EE" w:rsidRDefault="00DE6D9B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8" w:name="sub_105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.1. Численность населения, обучающегося по дополнительным </w:t>
            </w:r>
            <w:r w:rsidRPr="00B216EE">
              <w:rPr>
                <w:rFonts w:ascii="Times New Roman" w:hAnsi="Times New Roman" w:cs="Times New Roman"/>
              </w:rPr>
              <w:lastRenderedPageBreak/>
              <w:t>общеобразовательным программам</w:t>
            </w:r>
            <w:bookmarkEnd w:id="8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D9B" w:rsidRPr="00B216EE" w:rsidRDefault="00DE6D9B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89" w:name="sub_151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44,29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5F1834" w:rsidP="00BF14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49,39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0" w:name="sub_151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.1.2. Структура численности детей, обучающихся по дополнительным общеобразовательным программам, по направлениям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  <w:r w:rsidRPr="00B216EE">
              <w:rPr>
                <w:rFonts w:ascii="Times New Roman" w:hAnsi="Times New Roman" w:cs="Times New Roman"/>
              </w:rPr>
              <w:t>:</w:t>
            </w:r>
            <w:bookmarkEnd w:id="9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14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естественнонаучное;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7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2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социально-педагогическое;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области искусств: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17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6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23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4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1" w:name="sub_151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4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2" w:name="sub_1514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3" w:name="sub_1515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</w:t>
            </w:r>
            <w:r w:rsidRPr="00B216EE">
              <w:rPr>
                <w:rFonts w:ascii="Times New Roman" w:hAnsi="Times New Roman" w:cs="Times New Roman"/>
              </w:rPr>
              <w:lastRenderedPageBreak/>
              <w:t>федерального бюджета, бюджета субъекта Российской Федерации и местного бюджета.</w:t>
            </w:r>
            <w:bookmarkEnd w:id="9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4" w:name="sub_105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5" w:name="sub_152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  <w:bookmarkEnd w:id="9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0,3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6" w:name="sub_152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.2.2. Удельный вес численности детей-инвалидов в общей численности обучающихся в организациях дополнительного образования.</w:t>
            </w:r>
            <w:bookmarkEnd w:id="9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E52858" w:rsidRDefault="00BE7282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0,4</w:t>
            </w:r>
          </w:p>
        </w:tc>
      </w:tr>
      <w:tr w:rsidR="00BE7282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E7282" w:rsidRPr="00B216EE" w:rsidRDefault="00BE7282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7" w:name="sub_105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7282" w:rsidRPr="00904B69" w:rsidRDefault="00BE7282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8" w:name="sub_153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99" w:name="sub_153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 xml:space="preserve">52,6    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6536D2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 xml:space="preserve">81,25    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0" w:name="sub_153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10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lastRenderedPageBreak/>
              <w:t>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84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1" w:name="sub_1534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  <w:bookmarkEnd w:id="10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28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2" w:name="sub_1054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0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3" w:name="sub_154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.4.1. Общая площадь всех помещений организаций дополнительного образования в расчете на 1 обучающегося.</w:t>
            </w:r>
            <w:bookmarkEnd w:id="10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rPr>
                <w:sz w:val="24"/>
                <w:szCs w:val="24"/>
              </w:rPr>
            </w:pPr>
            <w:r w:rsidRPr="00904B69">
              <w:rPr>
                <w:sz w:val="24"/>
                <w:szCs w:val="24"/>
              </w:rPr>
              <w:t>2,59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4" w:name="sub_154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канализацию;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E52858" w:rsidRDefault="00B67E1D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B67E1D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B67E1D" w:rsidRPr="00B216EE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пожарную сигнализацию;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7E1D" w:rsidRPr="00904B69" w:rsidRDefault="00B67E1D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дымовые извещатели;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"тревожную кнопку".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5" w:name="sub_154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3,04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3,6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6" w:name="sub_1055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10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7" w:name="sub_1551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B216EE">
              <w:rPr>
                <w:rFonts w:ascii="Times New Roman" w:hAnsi="Times New Roman" w:cs="Times New Roman"/>
              </w:rPr>
              <w:t>.5.1. Темп роста числа организаций (филиалов) дополнительного образования.</w:t>
            </w:r>
            <w:bookmarkEnd w:id="10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8" w:name="sub_1056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09" w:name="sub_156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50,18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44,21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sz w:val="24"/>
                <w:szCs w:val="24"/>
              </w:rPr>
            </w:pPr>
            <w:r w:rsidRPr="00E52858">
              <w:rPr>
                <w:sz w:val="24"/>
                <w:szCs w:val="24"/>
              </w:rPr>
              <w:t>64,11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32,0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0" w:name="sub_156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15,39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1" w:name="sub_1563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2" w:name="sub_1057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3" w:name="sub_157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.7.1. Удельный вес числа организаций, имеющих филиалы, в общем числе организаций дополнительного образования.</w:t>
            </w:r>
            <w:bookmarkEnd w:id="1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4" w:name="sub_1058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5" w:name="sub_158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6" w:name="sub_1582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 xml:space="preserve">.8.2. Удельный вес числа организаций, осуществляющих образовательную деятельность по дополнительным </w:t>
            </w:r>
            <w:r w:rsidRPr="00B216EE">
              <w:rPr>
                <w:rFonts w:ascii="Times New Roman" w:hAnsi="Times New Roman" w:cs="Times New Roman"/>
              </w:rPr>
              <w:lastRenderedPageBreak/>
              <w:t>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E52858" w:rsidRDefault="00CE36F1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E528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904B69" w:rsidRDefault="00CE36F1" w:rsidP="00BF14B3">
            <w:pPr>
              <w:pStyle w:val="a6"/>
              <w:rPr>
                <w:rFonts w:ascii="Times New Roman" w:hAnsi="Times New Roman" w:cs="Times New Roman"/>
              </w:rPr>
            </w:pPr>
            <w:r w:rsidRPr="00904B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7" w:name="sub_1059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.9. Учебные и внеучебные достижения лиц, обучающихся по программам дополнительного образования детей</w:t>
            </w:r>
            <w:bookmarkEnd w:id="1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18" w:name="sub_1591"/>
            <w:r>
              <w:rPr>
                <w:rFonts w:ascii="Times New Roman" w:hAnsi="Times New Roman" w:cs="Times New Roman"/>
              </w:rPr>
              <w:t>3</w:t>
            </w:r>
            <w:r w:rsidRPr="00B216EE">
              <w:rPr>
                <w:rFonts w:ascii="Times New Roman" w:hAnsi="Times New Roman" w:cs="Times New Roman"/>
              </w:rPr>
              <w:t>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bookmarkEnd w:id="1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36F1" w:rsidRPr="00B216EE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Сбор данных осуществляется в целом по Российской Федерации без детализации по субъектам Российской Федерации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B216EE">
              <w:rPr>
                <w:rFonts w:ascii="Times New Roman" w:hAnsi="Times New Roman" w:cs="Times New Roman"/>
              </w:rPr>
              <w:t>обучающимися;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</w:t>
              </w:r>
              <w:proofErr w:type="gramEnd"/>
              <w:r w:rsidRPr="00B216EE">
                <w:rPr>
                  <w:rStyle w:val="a4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выявление и развитие таланта и способностей обучающихся;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B216EE">
              <w:rPr>
                <w:rFonts w:ascii="Times New Roman" w:hAnsi="Times New Roman" w:cs="Times New Roman"/>
              </w:rPr>
              <w:t>обучающимися;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</w:t>
              </w:r>
              <w:proofErr w:type="gramEnd"/>
              <w:r w:rsidRPr="00B216EE">
                <w:rPr>
                  <w:rStyle w:val="a4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B216EE">
              <w:rPr>
                <w:rFonts w:ascii="Times New Roman" w:hAnsi="Times New Roman" w:cs="Times New Roman"/>
              </w:rPr>
              <w:t>обучающимися.</w:t>
            </w:r>
            <w:hyperlink w:anchor="sub_11111" w:history="1">
              <w:r w:rsidRPr="00B216EE">
                <w:rPr>
                  <w:rStyle w:val="a4"/>
                  <w:rFonts w:ascii="Times New Roman" w:hAnsi="Times New Roman" w:cs="Times New Roman"/>
                </w:rPr>
                <w:t>*</w:t>
              </w:r>
              <w:proofErr w:type="gramEnd"/>
              <w:r w:rsidRPr="00B216EE">
                <w:rPr>
                  <w:rStyle w:val="a4"/>
                  <w:rFonts w:ascii="Times New Roman" w:hAnsi="Times New Roman" w:cs="Times New Roman"/>
                </w:rPr>
                <w:t>(1)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B216E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</w:tcPr>
          <w:p w:rsidR="00CE36F1" w:rsidRPr="00B216EE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rPr>
          <w:trHeight w:val="453"/>
        </w:trPr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19" w:name="sub_1500"/>
            <w:r w:rsidRPr="00610A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V. Дополнительная информация о системе образования</w:t>
            </w:r>
            <w:bookmarkEnd w:id="1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20" w:name="sub_1010"/>
            <w:r w:rsidRPr="00610A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  <w:bookmarkEnd w:id="1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1" w:name="sub_10004"/>
            <w:r w:rsidRPr="00610A9A">
              <w:rPr>
                <w:rFonts w:ascii="Times New Roman" w:hAnsi="Times New Roman" w:cs="Times New Roman"/>
              </w:rPr>
              <w:t>10.4. Развитие региональных систем оценки качества образования</w:t>
            </w:r>
            <w:bookmarkEnd w:id="1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2" w:name="sub_11041"/>
            <w:r w:rsidRPr="00610A9A">
              <w:rPr>
                <w:rFonts w:ascii="Times New Roman" w:hAnsi="Times New Roman" w:cs="Times New Roman"/>
              </w:rPr>
              <w:t>10.4.1. Удельный вес числа организаций, имеющих веб-сайт в сети "Интернет", в общем числе организаций:</w:t>
            </w:r>
            <w:bookmarkEnd w:id="1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среднего профессионального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lastRenderedPageBreak/>
              <w:t>образовательные организации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организации, осуществляющие образовательную деятельность по дополнительным 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3" w:name="sub_11042"/>
            <w:r w:rsidRPr="00610A9A">
              <w:rPr>
                <w:rFonts w:ascii="Times New Roman" w:hAnsi="Times New Roman" w:cs="Times New Roman"/>
              </w:rPr>
              <w:t>10.4.2. Удельный вес числа организаций, имеющих на вебсайте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  <w:bookmarkEnd w:id="1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образовательные организации, осуществляющие образовательную деятельность по образовательным программам среднего профессионального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образовательные организации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nil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100</w:t>
            </w:r>
          </w:p>
        </w:tc>
      </w:tr>
      <w:tr w:rsidR="00CE36F1" w:rsidRPr="00B216EE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организации, осуществляющие образовательную деятельность по дополнительным 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610A9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r w:rsidRPr="00610A9A">
              <w:rPr>
                <w:rFonts w:ascii="Times New Roman" w:hAnsi="Times New Roman" w:cs="Times New Roman"/>
              </w:rPr>
              <w:t>-</w:t>
            </w:r>
          </w:p>
        </w:tc>
      </w:tr>
      <w:tr w:rsidR="00CE36F1" w:rsidRPr="0096722A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96722A" w:rsidRDefault="00CE36F1" w:rsidP="001444E3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24" w:name="sub_1011"/>
            <w:r w:rsidRPr="00967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  <w:bookmarkEnd w:id="1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36F1" w:rsidRPr="0096722A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6F1" w:rsidRPr="0096722A" w:rsidRDefault="00CE36F1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5" w:name="sub_10111"/>
            <w:r w:rsidRPr="0096722A">
              <w:rPr>
                <w:rFonts w:ascii="Times New Roman" w:hAnsi="Times New Roman" w:cs="Times New Roman"/>
              </w:rPr>
              <w:t>11.1. Социально-демографические характеристики и социальная интеграция</w:t>
            </w:r>
            <w:bookmarkEnd w:id="1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6F1" w:rsidRPr="0096722A" w:rsidRDefault="00CE36F1" w:rsidP="001444E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0015" w:rsidRPr="0096722A" w:rsidTr="003756F9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15" w:rsidRPr="0096722A" w:rsidRDefault="005A0015" w:rsidP="001444E3">
            <w:pPr>
              <w:pStyle w:val="a6"/>
              <w:rPr>
                <w:rFonts w:ascii="Times New Roman" w:hAnsi="Times New Roman" w:cs="Times New Roman"/>
              </w:rPr>
            </w:pPr>
            <w:bookmarkStart w:id="126" w:name="sub_111111"/>
            <w:r w:rsidRPr="0096722A">
              <w:rPr>
                <w:rFonts w:ascii="Times New Roman" w:hAnsi="Times New Roman" w:cs="Times New Roman"/>
              </w:rPr>
              <w:t>11.1.1.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  <w:bookmarkEnd w:id="1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15" w:rsidRPr="0096722A" w:rsidRDefault="005A0015" w:rsidP="001444E3">
            <w:pPr>
              <w:pStyle w:val="a6"/>
              <w:rPr>
                <w:rFonts w:ascii="Times New Roman" w:hAnsi="Times New Roman" w:cs="Times New Roman"/>
              </w:rPr>
            </w:pPr>
            <w:r w:rsidRPr="0096722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15" w:rsidRPr="00082091" w:rsidRDefault="005A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5" w:rsidRPr="00082091" w:rsidRDefault="005A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5" w:rsidRPr="00082091" w:rsidRDefault="005A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5" w:rsidRPr="00082091" w:rsidRDefault="005A0015" w:rsidP="00274FEF">
            <w:pPr>
              <w:jc w:val="center"/>
              <w:rPr>
                <w:color w:val="000000"/>
                <w:sz w:val="24"/>
                <w:szCs w:val="24"/>
              </w:rPr>
            </w:pPr>
            <w:r w:rsidRPr="00082091"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015" w:rsidRPr="0096722A" w:rsidRDefault="005A0015" w:rsidP="001444E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</w:tr>
    </w:tbl>
    <w:p w:rsidR="0096722A" w:rsidRPr="0096722A" w:rsidRDefault="0096722A" w:rsidP="004D0847">
      <w:pPr>
        <w:jc w:val="both"/>
        <w:rPr>
          <w:sz w:val="24"/>
          <w:szCs w:val="24"/>
        </w:rPr>
      </w:pPr>
    </w:p>
    <w:p w:rsidR="0096722A" w:rsidRPr="0096722A" w:rsidRDefault="00D95C9F" w:rsidP="004D084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Начальник Управления образования                                                                                                                                                           Н.И. Бобровская</w:t>
      </w:r>
    </w:p>
    <w:p w:rsidR="0096722A" w:rsidRPr="0096722A" w:rsidRDefault="0096722A" w:rsidP="004D0847">
      <w:pPr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jc w:val="both"/>
        <w:rPr>
          <w:b/>
          <w:bCs/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ind w:firstLine="708"/>
        <w:jc w:val="both"/>
        <w:rPr>
          <w:sz w:val="24"/>
          <w:szCs w:val="24"/>
        </w:rPr>
      </w:pPr>
    </w:p>
    <w:p w:rsidR="00622729" w:rsidRPr="0096722A" w:rsidRDefault="00622729" w:rsidP="00622729">
      <w:pPr>
        <w:jc w:val="both"/>
        <w:rPr>
          <w:sz w:val="24"/>
          <w:szCs w:val="24"/>
        </w:rPr>
      </w:pPr>
    </w:p>
    <w:sectPr w:rsidR="00622729" w:rsidRPr="0096722A" w:rsidSect="003756F9">
      <w:pgSz w:w="16838" w:h="11906" w:orient="landscape"/>
      <w:pgMar w:top="567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01F50"/>
    <w:rsid w:val="00004308"/>
    <w:rsid w:val="00006670"/>
    <w:rsid w:val="00013B1D"/>
    <w:rsid w:val="000153CB"/>
    <w:rsid w:val="00023ABC"/>
    <w:rsid w:val="00023D56"/>
    <w:rsid w:val="000269EB"/>
    <w:rsid w:val="00027840"/>
    <w:rsid w:val="00041BCD"/>
    <w:rsid w:val="00041EF7"/>
    <w:rsid w:val="00043A4B"/>
    <w:rsid w:val="00046BAC"/>
    <w:rsid w:val="0006358E"/>
    <w:rsid w:val="0007068F"/>
    <w:rsid w:val="00080B73"/>
    <w:rsid w:val="00080BE3"/>
    <w:rsid w:val="00083E15"/>
    <w:rsid w:val="000A0793"/>
    <w:rsid w:val="000A690A"/>
    <w:rsid w:val="000B1577"/>
    <w:rsid w:val="000B18CB"/>
    <w:rsid w:val="000B1918"/>
    <w:rsid w:val="000B33FF"/>
    <w:rsid w:val="000B5854"/>
    <w:rsid w:val="000B67F0"/>
    <w:rsid w:val="000C21A0"/>
    <w:rsid w:val="000C284B"/>
    <w:rsid w:val="000C7CB2"/>
    <w:rsid w:val="000D193A"/>
    <w:rsid w:val="000D1AF7"/>
    <w:rsid w:val="000D2DDE"/>
    <w:rsid w:val="000E12B9"/>
    <w:rsid w:val="000E215D"/>
    <w:rsid w:val="000E50B6"/>
    <w:rsid w:val="000E5225"/>
    <w:rsid w:val="000E62A5"/>
    <w:rsid w:val="000F4618"/>
    <w:rsid w:val="000F70A0"/>
    <w:rsid w:val="00101E04"/>
    <w:rsid w:val="00102F0A"/>
    <w:rsid w:val="0010531B"/>
    <w:rsid w:val="00105DDC"/>
    <w:rsid w:val="00107C41"/>
    <w:rsid w:val="00114686"/>
    <w:rsid w:val="001225F7"/>
    <w:rsid w:val="001227D7"/>
    <w:rsid w:val="0012344C"/>
    <w:rsid w:val="00126F36"/>
    <w:rsid w:val="00127D5B"/>
    <w:rsid w:val="00127DFE"/>
    <w:rsid w:val="00136EB2"/>
    <w:rsid w:val="00137BCA"/>
    <w:rsid w:val="00137FCF"/>
    <w:rsid w:val="001444E3"/>
    <w:rsid w:val="00146EFE"/>
    <w:rsid w:val="0015022D"/>
    <w:rsid w:val="00161D85"/>
    <w:rsid w:val="00164557"/>
    <w:rsid w:val="00164776"/>
    <w:rsid w:val="00165F5A"/>
    <w:rsid w:val="00176DBC"/>
    <w:rsid w:val="001864D5"/>
    <w:rsid w:val="00192D11"/>
    <w:rsid w:val="00193E3B"/>
    <w:rsid w:val="0019729D"/>
    <w:rsid w:val="001A70CF"/>
    <w:rsid w:val="001B1D00"/>
    <w:rsid w:val="001B2A81"/>
    <w:rsid w:val="001B7FC5"/>
    <w:rsid w:val="001C0FA4"/>
    <w:rsid w:val="001C37D2"/>
    <w:rsid w:val="001C5AF3"/>
    <w:rsid w:val="001C7007"/>
    <w:rsid w:val="001D06DC"/>
    <w:rsid w:val="001D21EC"/>
    <w:rsid w:val="001D52E4"/>
    <w:rsid w:val="001E62AF"/>
    <w:rsid w:val="001E7081"/>
    <w:rsid w:val="001F6F50"/>
    <w:rsid w:val="0021295A"/>
    <w:rsid w:val="0021561E"/>
    <w:rsid w:val="00215F12"/>
    <w:rsid w:val="00216E9E"/>
    <w:rsid w:val="00220113"/>
    <w:rsid w:val="00222782"/>
    <w:rsid w:val="00222DC5"/>
    <w:rsid w:val="002232ED"/>
    <w:rsid w:val="002245DC"/>
    <w:rsid w:val="00224F2F"/>
    <w:rsid w:val="002325E5"/>
    <w:rsid w:val="002363E7"/>
    <w:rsid w:val="0024606A"/>
    <w:rsid w:val="00246DFE"/>
    <w:rsid w:val="00256850"/>
    <w:rsid w:val="002742C9"/>
    <w:rsid w:val="00274FEF"/>
    <w:rsid w:val="00275224"/>
    <w:rsid w:val="00277B40"/>
    <w:rsid w:val="00280784"/>
    <w:rsid w:val="00285C82"/>
    <w:rsid w:val="002913DE"/>
    <w:rsid w:val="00292CE6"/>
    <w:rsid w:val="0029619E"/>
    <w:rsid w:val="002A21A7"/>
    <w:rsid w:val="002B51C8"/>
    <w:rsid w:val="002C042C"/>
    <w:rsid w:val="002C65CC"/>
    <w:rsid w:val="002C7AD8"/>
    <w:rsid w:val="002D5370"/>
    <w:rsid w:val="002E059A"/>
    <w:rsid w:val="002E7E70"/>
    <w:rsid w:val="002F4DE1"/>
    <w:rsid w:val="00303CA1"/>
    <w:rsid w:val="003054B3"/>
    <w:rsid w:val="00307E09"/>
    <w:rsid w:val="003139A5"/>
    <w:rsid w:val="00314683"/>
    <w:rsid w:val="0031773F"/>
    <w:rsid w:val="0032157B"/>
    <w:rsid w:val="003365AF"/>
    <w:rsid w:val="0034367D"/>
    <w:rsid w:val="003449D0"/>
    <w:rsid w:val="00352274"/>
    <w:rsid w:val="00353339"/>
    <w:rsid w:val="00365EBB"/>
    <w:rsid w:val="00370836"/>
    <w:rsid w:val="003751F7"/>
    <w:rsid w:val="003756F9"/>
    <w:rsid w:val="0038066B"/>
    <w:rsid w:val="003A414E"/>
    <w:rsid w:val="003A488F"/>
    <w:rsid w:val="003B10A1"/>
    <w:rsid w:val="003D0FA3"/>
    <w:rsid w:val="003D2520"/>
    <w:rsid w:val="003D791F"/>
    <w:rsid w:val="003E2A52"/>
    <w:rsid w:val="003E534E"/>
    <w:rsid w:val="003F071C"/>
    <w:rsid w:val="003F394E"/>
    <w:rsid w:val="003F3AF2"/>
    <w:rsid w:val="003F418E"/>
    <w:rsid w:val="004005C4"/>
    <w:rsid w:val="00410247"/>
    <w:rsid w:val="00410BA1"/>
    <w:rsid w:val="00413BBE"/>
    <w:rsid w:val="004159B7"/>
    <w:rsid w:val="0041720F"/>
    <w:rsid w:val="00425425"/>
    <w:rsid w:val="00427E6B"/>
    <w:rsid w:val="00431371"/>
    <w:rsid w:val="004350E9"/>
    <w:rsid w:val="00445E37"/>
    <w:rsid w:val="00451CB1"/>
    <w:rsid w:val="00456749"/>
    <w:rsid w:val="004567B0"/>
    <w:rsid w:val="00457D86"/>
    <w:rsid w:val="00460A12"/>
    <w:rsid w:val="00461DC0"/>
    <w:rsid w:val="00467168"/>
    <w:rsid w:val="00474E19"/>
    <w:rsid w:val="0048380E"/>
    <w:rsid w:val="00484CD7"/>
    <w:rsid w:val="0048637F"/>
    <w:rsid w:val="00486967"/>
    <w:rsid w:val="0049099E"/>
    <w:rsid w:val="00491DB6"/>
    <w:rsid w:val="00492500"/>
    <w:rsid w:val="004934E4"/>
    <w:rsid w:val="004A44E0"/>
    <w:rsid w:val="004A4FC7"/>
    <w:rsid w:val="004B384C"/>
    <w:rsid w:val="004B47EF"/>
    <w:rsid w:val="004B5D35"/>
    <w:rsid w:val="004B7B40"/>
    <w:rsid w:val="004C0015"/>
    <w:rsid w:val="004C6364"/>
    <w:rsid w:val="004D0020"/>
    <w:rsid w:val="004D0847"/>
    <w:rsid w:val="004D49C6"/>
    <w:rsid w:val="004D5A31"/>
    <w:rsid w:val="004E619A"/>
    <w:rsid w:val="004E7BC2"/>
    <w:rsid w:val="004F1C8D"/>
    <w:rsid w:val="004F6CAD"/>
    <w:rsid w:val="00500770"/>
    <w:rsid w:val="00504621"/>
    <w:rsid w:val="00507DB9"/>
    <w:rsid w:val="00511DD2"/>
    <w:rsid w:val="00512AC2"/>
    <w:rsid w:val="00512CB3"/>
    <w:rsid w:val="005174CB"/>
    <w:rsid w:val="005250CD"/>
    <w:rsid w:val="00530079"/>
    <w:rsid w:val="00531844"/>
    <w:rsid w:val="00535B08"/>
    <w:rsid w:val="00540766"/>
    <w:rsid w:val="00542B14"/>
    <w:rsid w:val="00542B1C"/>
    <w:rsid w:val="00550A9D"/>
    <w:rsid w:val="00550F3F"/>
    <w:rsid w:val="00551333"/>
    <w:rsid w:val="00554AC5"/>
    <w:rsid w:val="005558E7"/>
    <w:rsid w:val="00555A5B"/>
    <w:rsid w:val="00561F1F"/>
    <w:rsid w:val="00564032"/>
    <w:rsid w:val="00564AA8"/>
    <w:rsid w:val="00575180"/>
    <w:rsid w:val="005764EB"/>
    <w:rsid w:val="005804A3"/>
    <w:rsid w:val="005823C8"/>
    <w:rsid w:val="0058273C"/>
    <w:rsid w:val="00583844"/>
    <w:rsid w:val="005850AE"/>
    <w:rsid w:val="00586062"/>
    <w:rsid w:val="005921CB"/>
    <w:rsid w:val="00593C98"/>
    <w:rsid w:val="0059622F"/>
    <w:rsid w:val="005A0015"/>
    <w:rsid w:val="005A1520"/>
    <w:rsid w:val="005A29EE"/>
    <w:rsid w:val="005A412F"/>
    <w:rsid w:val="005A438B"/>
    <w:rsid w:val="005A55DD"/>
    <w:rsid w:val="005A5FF1"/>
    <w:rsid w:val="005B2FFD"/>
    <w:rsid w:val="005B32E6"/>
    <w:rsid w:val="005B4CC0"/>
    <w:rsid w:val="005B64F0"/>
    <w:rsid w:val="005E4A39"/>
    <w:rsid w:val="005E6631"/>
    <w:rsid w:val="005F1834"/>
    <w:rsid w:val="00603C25"/>
    <w:rsid w:val="00603E11"/>
    <w:rsid w:val="0060532D"/>
    <w:rsid w:val="006067E5"/>
    <w:rsid w:val="00607614"/>
    <w:rsid w:val="00607B78"/>
    <w:rsid w:val="006101E0"/>
    <w:rsid w:val="00610A9A"/>
    <w:rsid w:val="00620A85"/>
    <w:rsid w:val="00620AA0"/>
    <w:rsid w:val="00622729"/>
    <w:rsid w:val="0062544E"/>
    <w:rsid w:val="00626690"/>
    <w:rsid w:val="0062757A"/>
    <w:rsid w:val="006278F7"/>
    <w:rsid w:val="00631991"/>
    <w:rsid w:val="00635466"/>
    <w:rsid w:val="00636CD8"/>
    <w:rsid w:val="0064480A"/>
    <w:rsid w:val="00647214"/>
    <w:rsid w:val="006536D2"/>
    <w:rsid w:val="006549E3"/>
    <w:rsid w:val="00654BAA"/>
    <w:rsid w:val="00655772"/>
    <w:rsid w:val="006576AA"/>
    <w:rsid w:val="00661A4D"/>
    <w:rsid w:val="00663A45"/>
    <w:rsid w:val="0066669A"/>
    <w:rsid w:val="00666C28"/>
    <w:rsid w:val="0067199B"/>
    <w:rsid w:val="0067246A"/>
    <w:rsid w:val="006766A8"/>
    <w:rsid w:val="006845A5"/>
    <w:rsid w:val="0068466D"/>
    <w:rsid w:val="006A42D6"/>
    <w:rsid w:val="006A5735"/>
    <w:rsid w:val="006B10BA"/>
    <w:rsid w:val="006B396D"/>
    <w:rsid w:val="006B6610"/>
    <w:rsid w:val="006C2EA5"/>
    <w:rsid w:val="006C3394"/>
    <w:rsid w:val="006D1F22"/>
    <w:rsid w:val="006D25DD"/>
    <w:rsid w:val="006D2777"/>
    <w:rsid w:val="006D5348"/>
    <w:rsid w:val="006E0623"/>
    <w:rsid w:val="006E2275"/>
    <w:rsid w:val="006F188F"/>
    <w:rsid w:val="00701224"/>
    <w:rsid w:val="00721534"/>
    <w:rsid w:val="00724244"/>
    <w:rsid w:val="00726F4A"/>
    <w:rsid w:val="00727C18"/>
    <w:rsid w:val="007411FC"/>
    <w:rsid w:val="00744449"/>
    <w:rsid w:val="00744AAF"/>
    <w:rsid w:val="00744F65"/>
    <w:rsid w:val="0075041E"/>
    <w:rsid w:val="00757B10"/>
    <w:rsid w:val="0076168E"/>
    <w:rsid w:val="00772AF0"/>
    <w:rsid w:val="0077501B"/>
    <w:rsid w:val="00787B7B"/>
    <w:rsid w:val="00790332"/>
    <w:rsid w:val="0079130E"/>
    <w:rsid w:val="00791905"/>
    <w:rsid w:val="0079372C"/>
    <w:rsid w:val="0079508C"/>
    <w:rsid w:val="0079603C"/>
    <w:rsid w:val="00797C28"/>
    <w:rsid w:val="007A7D1A"/>
    <w:rsid w:val="007C0CDB"/>
    <w:rsid w:val="007C1B47"/>
    <w:rsid w:val="007C29F6"/>
    <w:rsid w:val="007C300F"/>
    <w:rsid w:val="007C40F5"/>
    <w:rsid w:val="007C431D"/>
    <w:rsid w:val="007C4B33"/>
    <w:rsid w:val="007C702B"/>
    <w:rsid w:val="007D055D"/>
    <w:rsid w:val="007D070C"/>
    <w:rsid w:val="007D22A6"/>
    <w:rsid w:val="007D3116"/>
    <w:rsid w:val="007E1868"/>
    <w:rsid w:val="007E38CB"/>
    <w:rsid w:val="007E6E3E"/>
    <w:rsid w:val="007F3457"/>
    <w:rsid w:val="007F49D2"/>
    <w:rsid w:val="007F665C"/>
    <w:rsid w:val="00801378"/>
    <w:rsid w:val="00810900"/>
    <w:rsid w:val="00810AC5"/>
    <w:rsid w:val="00810EBD"/>
    <w:rsid w:val="008126E7"/>
    <w:rsid w:val="00817B07"/>
    <w:rsid w:val="00824748"/>
    <w:rsid w:val="00825473"/>
    <w:rsid w:val="008264F0"/>
    <w:rsid w:val="00830732"/>
    <w:rsid w:val="0083196E"/>
    <w:rsid w:val="00831EC7"/>
    <w:rsid w:val="0083311E"/>
    <w:rsid w:val="00835EAC"/>
    <w:rsid w:val="0084462E"/>
    <w:rsid w:val="008513B6"/>
    <w:rsid w:val="008549BE"/>
    <w:rsid w:val="00855617"/>
    <w:rsid w:val="008627BC"/>
    <w:rsid w:val="00865E9B"/>
    <w:rsid w:val="00890F77"/>
    <w:rsid w:val="00892454"/>
    <w:rsid w:val="00892EC5"/>
    <w:rsid w:val="008A03C6"/>
    <w:rsid w:val="008A3529"/>
    <w:rsid w:val="008A6120"/>
    <w:rsid w:val="008A709B"/>
    <w:rsid w:val="008B4FB7"/>
    <w:rsid w:val="008B738F"/>
    <w:rsid w:val="008B7EF5"/>
    <w:rsid w:val="008C2D80"/>
    <w:rsid w:val="008C7FCD"/>
    <w:rsid w:val="008D5551"/>
    <w:rsid w:val="008D6570"/>
    <w:rsid w:val="008D77EB"/>
    <w:rsid w:val="008E2285"/>
    <w:rsid w:val="008E2EB7"/>
    <w:rsid w:val="008E3615"/>
    <w:rsid w:val="008E378B"/>
    <w:rsid w:val="008F0A7F"/>
    <w:rsid w:val="008F10D4"/>
    <w:rsid w:val="008F4266"/>
    <w:rsid w:val="008F72A0"/>
    <w:rsid w:val="00904B69"/>
    <w:rsid w:val="00907E41"/>
    <w:rsid w:val="0091371A"/>
    <w:rsid w:val="009177BC"/>
    <w:rsid w:val="009178AE"/>
    <w:rsid w:val="00921404"/>
    <w:rsid w:val="00935B71"/>
    <w:rsid w:val="009405B0"/>
    <w:rsid w:val="00940604"/>
    <w:rsid w:val="009455E0"/>
    <w:rsid w:val="00960A52"/>
    <w:rsid w:val="00962981"/>
    <w:rsid w:val="0096602D"/>
    <w:rsid w:val="0096722A"/>
    <w:rsid w:val="009730CF"/>
    <w:rsid w:val="0097350C"/>
    <w:rsid w:val="009808B4"/>
    <w:rsid w:val="0098269B"/>
    <w:rsid w:val="009914EA"/>
    <w:rsid w:val="00994C4F"/>
    <w:rsid w:val="009A2222"/>
    <w:rsid w:val="009A4544"/>
    <w:rsid w:val="009A54A2"/>
    <w:rsid w:val="009A6EE0"/>
    <w:rsid w:val="009B62DA"/>
    <w:rsid w:val="009B6961"/>
    <w:rsid w:val="009C35D0"/>
    <w:rsid w:val="009C37E4"/>
    <w:rsid w:val="009C3F8C"/>
    <w:rsid w:val="009C4FF4"/>
    <w:rsid w:val="009C685F"/>
    <w:rsid w:val="009D28AF"/>
    <w:rsid w:val="009E05EE"/>
    <w:rsid w:val="009E1247"/>
    <w:rsid w:val="009E3785"/>
    <w:rsid w:val="009E6AC5"/>
    <w:rsid w:val="009F21DB"/>
    <w:rsid w:val="009F61EA"/>
    <w:rsid w:val="00A0266F"/>
    <w:rsid w:val="00A04879"/>
    <w:rsid w:val="00A04AB8"/>
    <w:rsid w:val="00A10146"/>
    <w:rsid w:val="00A11D40"/>
    <w:rsid w:val="00A20075"/>
    <w:rsid w:val="00A23AA1"/>
    <w:rsid w:val="00A4117C"/>
    <w:rsid w:val="00A42194"/>
    <w:rsid w:val="00A42615"/>
    <w:rsid w:val="00A44187"/>
    <w:rsid w:val="00A4506A"/>
    <w:rsid w:val="00A46B4E"/>
    <w:rsid w:val="00A700B2"/>
    <w:rsid w:val="00A76A3D"/>
    <w:rsid w:val="00A7725A"/>
    <w:rsid w:val="00A81F9D"/>
    <w:rsid w:val="00A82182"/>
    <w:rsid w:val="00A931AE"/>
    <w:rsid w:val="00AA4435"/>
    <w:rsid w:val="00AB34D4"/>
    <w:rsid w:val="00AC372B"/>
    <w:rsid w:val="00AC3D13"/>
    <w:rsid w:val="00AD1694"/>
    <w:rsid w:val="00AE4715"/>
    <w:rsid w:val="00AF45CB"/>
    <w:rsid w:val="00AF5217"/>
    <w:rsid w:val="00AF7E68"/>
    <w:rsid w:val="00B006DC"/>
    <w:rsid w:val="00B047CE"/>
    <w:rsid w:val="00B145C5"/>
    <w:rsid w:val="00B20184"/>
    <w:rsid w:val="00B216EE"/>
    <w:rsid w:val="00B316AD"/>
    <w:rsid w:val="00B368A0"/>
    <w:rsid w:val="00B3727A"/>
    <w:rsid w:val="00B4450F"/>
    <w:rsid w:val="00B5145A"/>
    <w:rsid w:val="00B51612"/>
    <w:rsid w:val="00B528BA"/>
    <w:rsid w:val="00B54B89"/>
    <w:rsid w:val="00B67E1D"/>
    <w:rsid w:val="00B72A8B"/>
    <w:rsid w:val="00B72B42"/>
    <w:rsid w:val="00B8704E"/>
    <w:rsid w:val="00B87C68"/>
    <w:rsid w:val="00B925DC"/>
    <w:rsid w:val="00B94581"/>
    <w:rsid w:val="00BA3565"/>
    <w:rsid w:val="00BA68F0"/>
    <w:rsid w:val="00BB352A"/>
    <w:rsid w:val="00BB4F54"/>
    <w:rsid w:val="00BD393B"/>
    <w:rsid w:val="00BD3A39"/>
    <w:rsid w:val="00BD7D27"/>
    <w:rsid w:val="00BE54EE"/>
    <w:rsid w:val="00BE6886"/>
    <w:rsid w:val="00BE7282"/>
    <w:rsid w:val="00BF14B3"/>
    <w:rsid w:val="00BF3CCA"/>
    <w:rsid w:val="00BF49F7"/>
    <w:rsid w:val="00BF7A94"/>
    <w:rsid w:val="00C0465A"/>
    <w:rsid w:val="00C04B42"/>
    <w:rsid w:val="00C10A30"/>
    <w:rsid w:val="00C21DF6"/>
    <w:rsid w:val="00C305E1"/>
    <w:rsid w:val="00C32892"/>
    <w:rsid w:val="00C3347D"/>
    <w:rsid w:val="00C40D05"/>
    <w:rsid w:val="00C4292E"/>
    <w:rsid w:val="00C43C20"/>
    <w:rsid w:val="00C450DA"/>
    <w:rsid w:val="00C52C39"/>
    <w:rsid w:val="00C5361C"/>
    <w:rsid w:val="00C60957"/>
    <w:rsid w:val="00C6376D"/>
    <w:rsid w:val="00C6567B"/>
    <w:rsid w:val="00C67A3F"/>
    <w:rsid w:val="00C71E6F"/>
    <w:rsid w:val="00C7223E"/>
    <w:rsid w:val="00C733BA"/>
    <w:rsid w:val="00C75713"/>
    <w:rsid w:val="00C76260"/>
    <w:rsid w:val="00C82C07"/>
    <w:rsid w:val="00C839B7"/>
    <w:rsid w:val="00C83A31"/>
    <w:rsid w:val="00C86154"/>
    <w:rsid w:val="00C8789B"/>
    <w:rsid w:val="00C94DA0"/>
    <w:rsid w:val="00C9540C"/>
    <w:rsid w:val="00C9562E"/>
    <w:rsid w:val="00C96201"/>
    <w:rsid w:val="00C96E9C"/>
    <w:rsid w:val="00CA28CA"/>
    <w:rsid w:val="00CB21D6"/>
    <w:rsid w:val="00CB2A20"/>
    <w:rsid w:val="00CC241E"/>
    <w:rsid w:val="00CC3591"/>
    <w:rsid w:val="00CC3D0F"/>
    <w:rsid w:val="00CC590C"/>
    <w:rsid w:val="00CC5F4D"/>
    <w:rsid w:val="00CC6B6C"/>
    <w:rsid w:val="00CD31BA"/>
    <w:rsid w:val="00CD3F1E"/>
    <w:rsid w:val="00CD6F92"/>
    <w:rsid w:val="00CE09F2"/>
    <w:rsid w:val="00CE35A5"/>
    <w:rsid w:val="00CE36F1"/>
    <w:rsid w:val="00CE6ADD"/>
    <w:rsid w:val="00CF07AB"/>
    <w:rsid w:val="00D00D59"/>
    <w:rsid w:val="00D0135A"/>
    <w:rsid w:val="00D15936"/>
    <w:rsid w:val="00D20BB4"/>
    <w:rsid w:val="00D23AD2"/>
    <w:rsid w:val="00D24C71"/>
    <w:rsid w:val="00D31BD0"/>
    <w:rsid w:val="00D3558C"/>
    <w:rsid w:val="00D3759C"/>
    <w:rsid w:val="00D37BEA"/>
    <w:rsid w:val="00D4229E"/>
    <w:rsid w:val="00D526FB"/>
    <w:rsid w:val="00D55878"/>
    <w:rsid w:val="00D55F7C"/>
    <w:rsid w:val="00D560FC"/>
    <w:rsid w:val="00D613A3"/>
    <w:rsid w:val="00D678BE"/>
    <w:rsid w:val="00D679D3"/>
    <w:rsid w:val="00D70882"/>
    <w:rsid w:val="00D70A72"/>
    <w:rsid w:val="00D73EBA"/>
    <w:rsid w:val="00D84554"/>
    <w:rsid w:val="00D86BD8"/>
    <w:rsid w:val="00D94E01"/>
    <w:rsid w:val="00D951EC"/>
    <w:rsid w:val="00D954B7"/>
    <w:rsid w:val="00D95C9F"/>
    <w:rsid w:val="00DA2A19"/>
    <w:rsid w:val="00DB1F4D"/>
    <w:rsid w:val="00DB639E"/>
    <w:rsid w:val="00DB63F5"/>
    <w:rsid w:val="00DC271F"/>
    <w:rsid w:val="00DC3F33"/>
    <w:rsid w:val="00DD2125"/>
    <w:rsid w:val="00DD4229"/>
    <w:rsid w:val="00DD4E58"/>
    <w:rsid w:val="00DD5324"/>
    <w:rsid w:val="00DD74CD"/>
    <w:rsid w:val="00DE185D"/>
    <w:rsid w:val="00DE304D"/>
    <w:rsid w:val="00DE37EA"/>
    <w:rsid w:val="00DE6D9B"/>
    <w:rsid w:val="00DF0CE7"/>
    <w:rsid w:val="00DF2BA1"/>
    <w:rsid w:val="00DF35B5"/>
    <w:rsid w:val="00DF672C"/>
    <w:rsid w:val="00E001F3"/>
    <w:rsid w:val="00E00225"/>
    <w:rsid w:val="00E01817"/>
    <w:rsid w:val="00E02D15"/>
    <w:rsid w:val="00E03774"/>
    <w:rsid w:val="00E04979"/>
    <w:rsid w:val="00E1310A"/>
    <w:rsid w:val="00E13764"/>
    <w:rsid w:val="00E13F91"/>
    <w:rsid w:val="00E148E5"/>
    <w:rsid w:val="00E2410B"/>
    <w:rsid w:val="00E25508"/>
    <w:rsid w:val="00E30E57"/>
    <w:rsid w:val="00E32409"/>
    <w:rsid w:val="00E338B8"/>
    <w:rsid w:val="00E37A6F"/>
    <w:rsid w:val="00E43B12"/>
    <w:rsid w:val="00E4513D"/>
    <w:rsid w:val="00E50C86"/>
    <w:rsid w:val="00E56AD3"/>
    <w:rsid w:val="00E57D38"/>
    <w:rsid w:val="00E608FA"/>
    <w:rsid w:val="00E665EB"/>
    <w:rsid w:val="00E70305"/>
    <w:rsid w:val="00E75957"/>
    <w:rsid w:val="00E75AAA"/>
    <w:rsid w:val="00E7720B"/>
    <w:rsid w:val="00E823B9"/>
    <w:rsid w:val="00E82A1C"/>
    <w:rsid w:val="00E956B8"/>
    <w:rsid w:val="00EA4DAB"/>
    <w:rsid w:val="00EB104E"/>
    <w:rsid w:val="00EB7D66"/>
    <w:rsid w:val="00EC07A1"/>
    <w:rsid w:val="00EC296A"/>
    <w:rsid w:val="00EC4251"/>
    <w:rsid w:val="00ED4F30"/>
    <w:rsid w:val="00ED5016"/>
    <w:rsid w:val="00ED77CA"/>
    <w:rsid w:val="00EE1A5E"/>
    <w:rsid w:val="00EE3737"/>
    <w:rsid w:val="00EE522E"/>
    <w:rsid w:val="00EE65AB"/>
    <w:rsid w:val="00EF5285"/>
    <w:rsid w:val="00EF6299"/>
    <w:rsid w:val="00F01139"/>
    <w:rsid w:val="00F07AAC"/>
    <w:rsid w:val="00F1105E"/>
    <w:rsid w:val="00F15637"/>
    <w:rsid w:val="00F15853"/>
    <w:rsid w:val="00F15DF0"/>
    <w:rsid w:val="00F16D5B"/>
    <w:rsid w:val="00F17FF5"/>
    <w:rsid w:val="00F203CC"/>
    <w:rsid w:val="00F203EE"/>
    <w:rsid w:val="00F22A38"/>
    <w:rsid w:val="00F238EB"/>
    <w:rsid w:val="00F44BDF"/>
    <w:rsid w:val="00F45947"/>
    <w:rsid w:val="00F477B3"/>
    <w:rsid w:val="00F50225"/>
    <w:rsid w:val="00F5173B"/>
    <w:rsid w:val="00F5291D"/>
    <w:rsid w:val="00F52F91"/>
    <w:rsid w:val="00F55E83"/>
    <w:rsid w:val="00F62004"/>
    <w:rsid w:val="00F654EC"/>
    <w:rsid w:val="00F657F7"/>
    <w:rsid w:val="00F70AED"/>
    <w:rsid w:val="00F83E36"/>
    <w:rsid w:val="00F94EE3"/>
    <w:rsid w:val="00F95A45"/>
    <w:rsid w:val="00F96FF6"/>
    <w:rsid w:val="00FA188B"/>
    <w:rsid w:val="00FA2FA0"/>
    <w:rsid w:val="00FA784B"/>
    <w:rsid w:val="00FB2A9A"/>
    <w:rsid w:val="00FB49A6"/>
    <w:rsid w:val="00FC1808"/>
    <w:rsid w:val="00FC2F02"/>
    <w:rsid w:val="00FC5606"/>
    <w:rsid w:val="00FC5C11"/>
    <w:rsid w:val="00FD03D9"/>
    <w:rsid w:val="00FD2044"/>
    <w:rsid w:val="00FD45C4"/>
    <w:rsid w:val="00FD7400"/>
    <w:rsid w:val="00FE0E92"/>
    <w:rsid w:val="00FE1386"/>
    <w:rsid w:val="00FE4F6C"/>
    <w:rsid w:val="00FE6D37"/>
    <w:rsid w:val="00FE75B7"/>
    <w:rsid w:val="00FF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C288B-54C2-4022-B099-5DB4079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  <w:style w:type="character" w:customStyle="1" w:styleId="information-block-body">
    <w:name w:val="information-block-body"/>
    <w:rsid w:val="0032157B"/>
  </w:style>
  <w:style w:type="character" w:styleId="aa">
    <w:name w:val="Hyperlink"/>
    <w:basedOn w:val="a0"/>
    <w:uiPriority w:val="99"/>
    <w:unhideWhenUsed/>
    <w:rsid w:val="008A6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53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3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E2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F0CE7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F0CE7"/>
    <w:rPr>
      <w:rFonts w:eastAsiaTheme="minorEastAsia"/>
      <w:lang w:eastAsia="ru-RU"/>
    </w:rPr>
  </w:style>
  <w:style w:type="paragraph" w:customStyle="1" w:styleId="western">
    <w:name w:val="western"/>
    <w:basedOn w:val="a"/>
    <w:rsid w:val="002961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913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B216EE"/>
    <w:rPr>
      <w:b/>
      <w:color w:val="26282F"/>
    </w:rPr>
  </w:style>
  <w:style w:type="character" w:customStyle="1" w:styleId="af0">
    <w:name w:val="Цветовое выделение для Текст"/>
    <w:uiPriority w:val="99"/>
    <w:rsid w:val="00B216EE"/>
    <w:rPr>
      <w:rFonts w:ascii="Times New Roman CYR" w:hAnsi="Times New Roman CYR"/>
    </w:rPr>
  </w:style>
  <w:style w:type="paragraph" w:customStyle="1" w:styleId="11">
    <w:name w:val="мой1"/>
    <w:basedOn w:val="a"/>
    <w:qFormat/>
    <w:rsid w:val="00FD2044"/>
    <w:pPr>
      <w:widowControl/>
      <w:autoSpaceDE/>
      <w:autoSpaceDN/>
      <w:adjustRightInd/>
      <w:spacing w:before="100" w:beforeAutospacing="1"/>
      <w:ind w:firstLine="709"/>
      <w:jc w:val="both"/>
    </w:pPr>
    <w:rPr>
      <w:rFonts w:eastAsiaTheme="minorEastAsia"/>
      <w:sz w:val="24"/>
      <w:szCs w:val="24"/>
    </w:rPr>
  </w:style>
  <w:style w:type="character" w:customStyle="1" w:styleId="af1">
    <w:name w:val="Основной текст_"/>
    <w:link w:val="21"/>
    <w:rsid w:val="004E619A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4E619A"/>
    <w:pPr>
      <w:shd w:val="clear" w:color="auto" w:fill="FFFFFF"/>
      <w:autoSpaceDE/>
      <w:autoSpaceDN/>
      <w:adjustRightInd/>
      <w:spacing w:line="342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4E619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619A"/>
    <w:pPr>
      <w:shd w:val="clear" w:color="auto" w:fill="FFFFFF"/>
      <w:autoSpaceDE/>
      <w:autoSpaceDN/>
      <w:adjustRightInd/>
      <w:spacing w:line="270" w:lineRule="exact"/>
      <w:ind w:hanging="4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-11">
    <w:name w:val="Светлая сетка - Акцент 11"/>
    <w:basedOn w:val="a1"/>
    <w:uiPriority w:val="62"/>
    <w:rsid w:val="00DC271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ugo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57.120000000000012</c:v>
                </c:pt>
                <c:pt idx="1">
                  <c:v>60.36</c:v>
                </c:pt>
                <c:pt idx="2">
                  <c:v>64.930000000000007</c:v>
                </c:pt>
                <c:pt idx="3">
                  <c:v>65.099999999999994</c:v>
                </c:pt>
                <c:pt idx="4">
                  <c:v>64.5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741432"/>
        <c:axId val="353741824"/>
      </c:lineChart>
      <c:catAx>
        <c:axId val="353741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3741824"/>
        <c:crosses val="autoZero"/>
        <c:auto val="1"/>
        <c:lblAlgn val="ctr"/>
        <c:lblOffset val="100"/>
        <c:noMultiLvlLbl val="0"/>
      </c:catAx>
      <c:valAx>
        <c:axId val="353741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53741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10.08</c:v>
                </c:pt>
                <c:pt idx="1">
                  <c:v>10.34</c:v>
                </c:pt>
                <c:pt idx="2">
                  <c:v>10.719999999999999</c:v>
                </c:pt>
                <c:pt idx="3">
                  <c:v>9.19</c:v>
                </c:pt>
                <c:pt idx="4">
                  <c:v>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743000"/>
        <c:axId val="354492936"/>
      </c:lineChart>
      <c:catAx>
        <c:axId val="353743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4492936"/>
        <c:crosses val="autoZero"/>
        <c:auto val="1"/>
        <c:lblAlgn val="ctr"/>
        <c:lblOffset val="100"/>
        <c:noMultiLvlLbl val="0"/>
      </c:catAx>
      <c:valAx>
        <c:axId val="354492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53743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833620195065979E-2"/>
          <c:y val="4.9382716049382713E-2"/>
          <c:w val="0.94951233505450372"/>
          <c:h val="0.7843209876543210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56</c:v>
                </c:pt>
                <c:pt idx="2">
                  <c:v>67</c:v>
                </c:pt>
                <c:pt idx="3">
                  <c:v>74</c:v>
                </c:pt>
                <c:pt idx="4">
                  <c:v>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3742608"/>
        <c:axId val="409657440"/>
      </c:lineChart>
      <c:catAx>
        <c:axId val="35374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657440"/>
        <c:crosses val="autoZero"/>
        <c:auto val="1"/>
        <c:lblAlgn val="ctr"/>
        <c:lblOffset val="100"/>
        <c:noMultiLvlLbl val="0"/>
      </c:catAx>
      <c:valAx>
        <c:axId val="409657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5374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5E76-E87F-4FB3-8E2B-CE750EE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41</Pages>
  <Words>16138</Words>
  <Characters>91992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477</cp:revision>
  <cp:lastPrinted>2016-10-21T11:33:00Z</cp:lastPrinted>
  <dcterms:created xsi:type="dcterms:W3CDTF">2014-09-08T10:29:00Z</dcterms:created>
  <dcterms:modified xsi:type="dcterms:W3CDTF">2019-03-12T07:44:00Z</dcterms:modified>
</cp:coreProperties>
</file>