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D1206A"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Pr>
          <w:rFonts w:ascii="PT Astra Serif" w:hAnsi="PT Astra Serif" w:cs="Times New Roman"/>
          <w:b/>
          <w:bCs/>
          <w:sz w:val="24"/>
          <w:szCs w:val="24"/>
          <w:lang w:val="en-US"/>
        </w:rPr>
        <w:t>II</w:t>
      </w:r>
      <w:r w:rsidRPr="00A72B43">
        <w:rPr>
          <w:rFonts w:ascii="PT Astra Serif" w:hAnsi="PT Astra Serif" w:cs="Times New Roman"/>
          <w:b/>
          <w:bCs/>
          <w:sz w:val="24"/>
          <w:szCs w:val="24"/>
        </w:rPr>
        <w:t xml:space="preserve">. </w:t>
      </w:r>
      <w:r w:rsidR="00AA15D0" w:rsidRPr="00D1206A">
        <w:rPr>
          <w:rFonts w:ascii="PT Astra Serif" w:hAnsi="PT Astra Serif" w:cs="Times New Roman"/>
          <w:b/>
          <w:bCs/>
          <w:sz w:val="24"/>
          <w:szCs w:val="24"/>
        </w:rPr>
        <w:t>ТЕХНИЧЕСКОЕ ЗАДАНИЕ</w:t>
      </w:r>
      <w:bookmarkStart w:id="2" w:name="_Ref248562863"/>
      <w:bookmarkEnd w:id="0"/>
      <w:bookmarkEnd w:id="1"/>
    </w:p>
    <w:p w:rsidR="008872A6" w:rsidRPr="00D1206A" w:rsidRDefault="008872A6" w:rsidP="00345E8D">
      <w:pPr>
        <w:autoSpaceDE w:val="0"/>
        <w:autoSpaceDN w:val="0"/>
        <w:adjustRightInd w:val="0"/>
        <w:spacing w:after="0"/>
        <w:rPr>
          <w:rFonts w:ascii="PT Astra Serif" w:hAnsi="PT Astra Serif"/>
          <w:iCs/>
          <w:sz w:val="10"/>
        </w:rPr>
      </w:pPr>
    </w:p>
    <w:p w:rsidR="00FE63DA" w:rsidRPr="00D1206A" w:rsidRDefault="00FE63DA" w:rsidP="00345E8D">
      <w:pPr>
        <w:pStyle w:val="af4"/>
        <w:spacing w:after="0"/>
        <w:ind w:firstLine="720"/>
        <w:rPr>
          <w:rFonts w:ascii="PT Astra Serif" w:hAnsi="PT Astra Serif"/>
          <w:color w:val="000099"/>
        </w:rPr>
      </w:pPr>
      <w:r w:rsidRPr="00D1206A">
        <w:rPr>
          <w:rFonts w:ascii="PT Astra Serif" w:hAnsi="PT Astra Serif"/>
        </w:rPr>
        <w:t>Предмет муниципального контракта:</w:t>
      </w:r>
      <w:r w:rsidRPr="00D1206A">
        <w:rPr>
          <w:rFonts w:ascii="PT Astra Serif" w:hAnsi="PT Astra Serif"/>
          <w:color w:val="000099"/>
        </w:rPr>
        <w:t xml:space="preserve"> </w:t>
      </w:r>
      <w:r w:rsidR="009F0673" w:rsidRPr="00D1206A">
        <w:rPr>
          <w:rFonts w:ascii="PT Astra Serif" w:hAnsi="PT Astra Serif"/>
          <w:color w:val="000099"/>
        </w:rPr>
        <w:t xml:space="preserve">поставка </w:t>
      </w:r>
      <w:r w:rsidR="00BC3014" w:rsidRPr="00BC3014">
        <w:rPr>
          <w:rFonts w:ascii="PT Astra Serif" w:hAnsi="PT Astra Serif"/>
          <w:color w:val="000099"/>
        </w:rPr>
        <w:t>многофункционального устройства</w:t>
      </w:r>
      <w:r w:rsidRPr="00D1206A">
        <w:rPr>
          <w:rFonts w:ascii="PT Astra Serif" w:hAnsi="PT Astra Serif"/>
          <w:color w:val="000099"/>
        </w:rPr>
        <w:t>.</w:t>
      </w:r>
    </w:p>
    <w:p w:rsidR="00345E8D" w:rsidRPr="00D1206A" w:rsidRDefault="00F31D8E" w:rsidP="00345E8D">
      <w:pPr>
        <w:spacing w:after="0"/>
        <w:ind w:firstLine="720"/>
        <w:rPr>
          <w:rFonts w:ascii="PT Astra Serif" w:hAnsi="PT Astra Serif"/>
        </w:rPr>
      </w:pPr>
      <w:r>
        <w:rPr>
          <w:rFonts w:ascii="PT Astra Serif" w:hAnsi="PT Astra Serif"/>
        </w:rPr>
        <w:t xml:space="preserve">1. </w:t>
      </w:r>
      <w:r w:rsidR="00FE63DA" w:rsidRPr="00D1206A">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5103"/>
        <w:gridCol w:w="709"/>
        <w:gridCol w:w="708"/>
      </w:tblGrid>
      <w:tr w:rsidR="00FE63DA" w:rsidRPr="00D1206A" w:rsidTr="004E57A1">
        <w:tc>
          <w:tcPr>
            <w:tcW w:w="567"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Код </w:t>
            </w:r>
            <w:r w:rsidR="00D1206A">
              <w:rPr>
                <w:rFonts w:ascii="PT Astra Serif" w:hAnsi="PT Astra Serif"/>
                <w:sz w:val="20"/>
                <w:szCs w:val="22"/>
              </w:rPr>
              <w:t xml:space="preserve">КТРУ или </w:t>
            </w:r>
            <w:r w:rsidRPr="00D1206A">
              <w:rPr>
                <w:rFonts w:ascii="PT Astra Serif" w:hAnsi="PT Astra Serif"/>
                <w:sz w:val="20"/>
                <w:szCs w:val="22"/>
              </w:rPr>
              <w:t>ОКПД</w:t>
            </w:r>
            <w:r w:rsidR="006B05C3" w:rsidRPr="00D1206A">
              <w:rPr>
                <w:rFonts w:ascii="PT Astra Serif" w:hAnsi="PT Astra Serif"/>
                <w:sz w:val="20"/>
                <w:szCs w:val="22"/>
              </w:rPr>
              <w:t>2</w:t>
            </w:r>
          </w:p>
        </w:tc>
        <w:tc>
          <w:tcPr>
            <w:tcW w:w="1843"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Наименование </w:t>
            </w:r>
            <w:r w:rsidR="004E57A1" w:rsidRPr="00D1206A">
              <w:rPr>
                <w:rFonts w:ascii="PT Astra Serif" w:hAnsi="PT Astra Serif"/>
                <w:sz w:val="20"/>
                <w:szCs w:val="22"/>
              </w:rPr>
              <w:t>объекта закупки</w:t>
            </w:r>
          </w:p>
        </w:tc>
        <w:tc>
          <w:tcPr>
            <w:tcW w:w="5103" w:type="dxa"/>
            <w:tcBorders>
              <w:top w:val="single" w:sz="4" w:space="0" w:color="000000"/>
              <w:left w:val="single" w:sz="4" w:space="0" w:color="000000"/>
              <w:bottom w:val="single" w:sz="4" w:space="0" w:color="auto"/>
            </w:tcBorders>
          </w:tcPr>
          <w:p w:rsidR="00FE63DA" w:rsidRPr="00D1206A" w:rsidRDefault="002A03F7"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Требования к значениям п</w:t>
            </w:r>
            <w:r w:rsidR="006F16C4" w:rsidRPr="00D1206A">
              <w:rPr>
                <w:rFonts w:ascii="PT Astra Serif" w:hAnsi="PT Astra Serif"/>
                <w:sz w:val="20"/>
                <w:szCs w:val="22"/>
              </w:rPr>
              <w:t>оказател</w:t>
            </w:r>
            <w:r w:rsidRPr="00D1206A">
              <w:rPr>
                <w:rFonts w:ascii="PT Astra Serif" w:hAnsi="PT Astra Serif"/>
                <w:sz w:val="20"/>
                <w:szCs w:val="22"/>
              </w:rPr>
              <w:t>ей</w:t>
            </w:r>
            <w:r w:rsidR="006F16C4" w:rsidRPr="00D1206A">
              <w:rPr>
                <w:rFonts w:ascii="PT Astra Serif" w:hAnsi="PT Astra Serif"/>
                <w:sz w:val="20"/>
                <w:szCs w:val="22"/>
              </w:rPr>
              <w:t>, позволяющи</w:t>
            </w:r>
            <w:r w:rsidRPr="00D1206A">
              <w:rPr>
                <w:rFonts w:ascii="PT Astra Serif" w:hAnsi="PT Astra Serif"/>
                <w:sz w:val="20"/>
                <w:szCs w:val="22"/>
              </w:rPr>
              <w:t>х</w:t>
            </w:r>
            <w:r w:rsidR="006F16C4" w:rsidRPr="00D1206A">
              <w:rPr>
                <w:rFonts w:ascii="PT Astra Serif" w:hAnsi="PT Astra Serif"/>
                <w:sz w:val="20"/>
                <w:szCs w:val="22"/>
              </w:rPr>
              <w:t xml:space="preserve"> определить соответствие закупаемых товаров установленным Заказчиком требованиям</w:t>
            </w:r>
          </w:p>
        </w:tc>
        <w:tc>
          <w:tcPr>
            <w:tcW w:w="709"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Ед.</w:t>
            </w:r>
          </w:p>
          <w:p w:rsidR="00FE63DA" w:rsidRPr="00D1206A" w:rsidRDefault="00FE63DA" w:rsidP="005F073C">
            <w:pPr>
              <w:pStyle w:val="310"/>
              <w:ind w:right="0" w:firstLine="0"/>
              <w:jc w:val="center"/>
              <w:rPr>
                <w:rFonts w:ascii="PT Astra Serif" w:hAnsi="PT Astra Serif"/>
                <w:sz w:val="20"/>
                <w:szCs w:val="22"/>
              </w:rPr>
            </w:pPr>
            <w:r w:rsidRPr="00D1206A">
              <w:rPr>
                <w:rFonts w:ascii="PT Astra Serif" w:hAnsi="PT Astra Serif"/>
                <w:sz w:val="20"/>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Кол-во</w:t>
            </w:r>
          </w:p>
        </w:tc>
      </w:tr>
      <w:tr w:rsidR="00382513" w:rsidRPr="00682952" w:rsidTr="00741BB8">
        <w:trPr>
          <w:trHeight w:val="267"/>
        </w:trPr>
        <w:tc>
          <w:tcPr>
            <w:tcW w:w="567" w:type="dxa"/>
            <w:tcBorders>
              <w:top w:val="single" w:sz="4" w:space="0" w:color="auto"/>
              <w:left w:val="single" w:sz="4" w:space="0" w:color="auto"/>
              <w:bottom w:val="single" w:sz="4" w:space="0" w:color="auto"/>
              <w:right w:val="single" w:sz="4" w:space="0" w:color="auto"/>
            </w:tcBorders>
          </w:tcPr>
          <w:p w:rsidR="00382513" w:rsidRPr="00682952" w:rsidRDefault="00382513" w:rsidP="00382513">
            <w:pPr>
              <w:spacing w:after="0"/>
              <w:jc w:val="center"/>
              <w:rPr>
                <w:rFonts w:ascii="PT Astra Serif" w:hAnsi="PT Astra Serif"/>
              </w:rPr>
            </w:pPr>
            <w:r w:rsidRPr="00682952">
              <w:rPr>
                <w:rFonts w:ascii="PT Astra Serif" w:hAnsi="PT Astra Serif"/>
                <w:sz w:val="18"/>
              </w:rPr>
              <w:t>1</w:t>
            </w:r>
          </w:p>
        </w:tc>
        <w:tc>
          <w:tcPr>
            <w:tcW w:w="1276" w:type="dxa"/>
            <w:tcBorders>
              <w:top w:val="single" w:sz="4" w:space="0" w:color="000000"/>
              <w:left w:val="single" w:sz="4" w:space="0" w:color="000000"/>
              <w:bottom w:val="single" w:sz="4" w:space="0" w:color="000000"/>
            </w:tcBorders>
            <w:shd w:val="clear" w:color="auto" w:fill="auto"/>
          </w:tcPr>
          <w:p w:rsidR="00382513" w:rsidRPr="002A3AAA" w:rsidRDefault="00382513" w:rsidP="00382513">
            <w:pPr>
              <w:rPr>
                <w:rFonts w:ascii="PT Astra Serif" w:hAnsi="PT Astra Serif"/>
                <w:lang w:val="en-US"/>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.1</w:t>
            </w:r>
            <w:r>
              <w:rPr>
                <w:rFonts w:ascii="PT Astra Serif" w:hAnsi="PT Astra Serif"/>
                <w:sz w:val="18"/>
              </w:rPr>
              <w:t>8</w:t>
            </w:r>
            <w:r w:rsidRPr="006968B2">
              <w:rPr>
                <w:rFonts w:ascii="PT Astra Serif" w:hAnsi="PT Astra Serif"/>
                <w:sz w:val="18"/>
              </w:rPr>
              <w:t>.</w:t>
            </w:r>
            <w:r>
              <w:rPr>
                <w:rFonts w:ascii="PT Astra Serif" w:hAnsi="PT Astra Serif"/>
                <w:sz w:val="18"/>
              </w:rPr>
              <w:t>00</w:t>
            </w:r>
            <w:r w:rsidRPr="006968B2">
              <w:rPr>
                <w:rFonts w:ascii="PT Astra Serif" w:hAnsi="PT Astra Serif"/>
                <w:sz w:val="18"/>
              </w:rPr>
              <w:t>0</w:t>
            </w:r>
            <w:r>
              <w:rPr>
                <w:rFonts w:ascii="PT Astra Serif" w:hAnsi="PT Astra Serif"/>
                <w:sz w:val="18"/>
                <w:lang w:val="en-US"/>
              </w:rPr>
              <w:t>-000000</w:t>
            </w:r>
            <w:r w:rsidR="001B2AFA">
              <w:rPr>
                <w:rFonts w:ascii="PT Astra Serif" w:hAnsi="PT Astra Serif"/>
                <w:sz w:val="18"/>
              </w:rPr>
              <w:t>64</w:t>
            </w:r>
            <w:bookmarkStart w:id="3" w:name="_GoBack"/>
            <w:bookmarkEnd w:id="3"/>
          </w:p>
        </w:tc>
        <w:tc>
          <w:tcPr>
            <w:tcW w:w="1843" w:type="dxa"/>
            <w:tcBorders>
              <w:top w:val="single" w:sz="4" w:space="0" w:color="000000"/>
              <w:left w:val="single" w:sz="4" w:space="0" w:color="000000"/>
              <w:bottom w:val="single" w:sz="4" w:space="0" w:color="000000"/>
            </w:tcBorders>
            <w:shd w:val="clear" w:color="auto" w:fill="auto"/>
          </w:tcPr>
          <w:p w:rsidR="00382513" w:rsidRPr="00FC51D9" w:rsidRDefault="00382513" w:rsidP="00382513">
            <w:pPr>
              <w:autoSpaceDE w:val="0"/>
              <w:rPr>
                <w:rFonts w:ascii="PT Astra Serif" w:hAnsi="PT Astra Serif"/>
                <w:sz w:val="20"/>
                <w:szCs w:val="20"/>
              </w:rPr>
            </w:pPr>
            <w:r w:rsidRPr="00A346BC">
              <w:rPr>
                <w:rFonts w:ascii="PT Astra Serif" w:hAnsi="PT Astra Serif"/>
                <w:sz w:val="20"/>
                <w:szCs w:val="20"/>
              </w:rPr>
              <w:t>Многофункциональное устройство</w:t>
            </w:r>
          </w:p>
        </w:tc>
        <w:tc>
          <w:tcPr>
            <w:tcW w:w="5103" w:type="dxa"/>
            <w:tcBorders>
              <w:top w:val="single" w:sz="4" w:space="0" w:color="000000"/>
              <w:left w:val="single" w:sz="4" w:space="0" w:color="000000"/>
              <w:bottom w:val="single" w:sz="4" w:space="0" w:color="000000"/>
            </w:tcBorders>
            <w:shd w:val="clear" w:color="auto" w:fill="auto"/>
          </w:tcPr>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Многофункциональное устройство для рабочих групп (лазерный монохромный принтер, копир, цветной сканер) с адаптером для сетевой печати, функцией двусторонней печати и автоподачей.</w:t>
            </w:r>
          </w:p>
          <w:p w:rsidR="00F96959" w:rsidRPr="00F96959" w:rsidRDefault="00F96959" w:rsidP="00F96959">
            <w:pPr>
              <w:spacing w:after="0"/>
              <w:rPr>
                <w:rFonts w:ascii="PT Astra Serif" w:hAnsi="PT Astra Serif"/>
                <w:sz w:val="16"/>
                <w:szCs w:val="16"/>
                <w:u w:val="single"/>
              </w:rPr>
            </w:pPr>
            <w:r w:rsidRPr="00F96959">
              <w:rPr>
                <w:rFonts w:ascii="PT Astra Serif" w:hAnsi="PT Astra Serif"/>
                <w:sz w:val="16"/>
                <w:szCs w:val="16"/>
                <w:u w:val="single"/>
              </w:rPr>
              <w:t>Характеристики устройства:</w:t>
            </w:r>
          </w:p>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1. В соответствии с описанием КТРУ:</w:t>
            </w:r>
          </w:p>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 количество печати страниц в месяц: не менее 1000 листов;</w:t>
            </w:r>
          </w:p>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 максимальный формат печати А4;</w:t>
            </w:r>
          </w:p>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 цветность печати: черно-белая;</w:t>
            </w:r>
          </w:p>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 тип печати: лазерная;</w:t>
            </w:r>
          </w:p>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 наличие устройства автоподачи сканера.</w:t>
            </w:r>
          </w:p>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2. Для обеспечения соответствия требованиям имеющейся информационной системы:</w:t>
            </w:r>
          </w:p>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 наличие автоматической двусторонней печати;</w:t>
            </w:r>
          </w:p>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 наличие цветного планшетного сканера;</w:t>
            </w:r>
          </w:p>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 возможность сканирования по локальной вычислительной сети;</w:t>
            </w:r>
          </w:p>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 наличие сетевого интерфейса RJ-45 производительностью не менее 100 Мегабит/сек;</w:t>
            </w:r>
          </w:p>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 наличие в комплекте поставки компакт-диска с драйверами для операционных систем семейства Windows.</w:t>
            </w:r>
          </w:p>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3. 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 xml:space="preserve"> - класс энергетической эффективности не ниже класса «А».</w:t>
            </w:r>
          </w:p>
          <w:p w:rsidR="00F96959" w:rsidRPr="00F96959" w:rsidRDefault="00F96959" w:rsidP="00F96959">
            <w:pPr>
              <w:spacing w:after="0"/>
              <w:rPr>
                <w:rFonts w:ascii="PT Astra Serif" w:hAnsi="PT Astra Serif"/>
                <w:sz w:val="16"/>
                <w:szCs w:val="16"/>
                <w:u w:val="single"/>
              </w:rPr>
            </w:pPr>
            <w:r w:rsidRPr="00F96959">
              <w:rPr>
                <w:rFonts w:ascii="PT Astra Serif" w:hAnsi="PT Astra Serif"/>
                <w:sz w:val="16"/>
                <w:szCs w:val="16"/>
                <w:u w:val="single"/>
              </w:rPr>
              <w:t>Комплектация устройства:</w:t>
            </w:r>
          </w:p>
          <w:p w:rsidR="00F96959" w:rsidRPr="00F96959" w:rsidRDefault="00F96959" w:rsidP="00F96959">
            <w:pPr>
              <w:spacing w:after="0"/>
              <w:rPr>
                <w:rFonts w:ascii="PT Astra Serif" w:hAnsi="PT Astra Serif"/>
                <w:sz w:val="16"/>
                <w:szCs w:val="16"/>
              </w:rPr>
            </w:pPr>
            <w:r w:rsidRPr="00F96959">
              <w:rPr>
                <w:rFonts w:ascii="PT Astra Serif" w:hAnsi="PT Astra Serif"/>
                <w:sz w:val="16"/>
                <w:szCs w:val="16"/>
              </w:rPr>
              <w:t>1. устройство с запрошенными характеристиками;</w:t>
            </w:r>
          </w:p>
          <w:p w:rsidR="00382513" w:rsidRPr="003270AB" w:rsidRDefault="00F96959" w:rsidP="00F96959">
            <w:pPr>
              <w:spacing w:after="0"/>
              <w:rPr>
                <w:rFonts w:ascii="PT Astra Serif" w:hAnsi="PT Astra Serif"/>
                <w:sz w:val="16"/>
                <w:szCs w:val="16"/>
              </w:rPr>
            </w:pPr>
            <w:r w:rsidRPr="00F96959">
              <w:rPr>
                <w:rFonts w:ascii="PT Astra Serif" w:hAnsi="PT Astra Serif"/>
                <w:sz w:val="16"/>
                <w:szCs w:val="16"/>
              </w:rPr>
              <w:t>2. интерфейсный кабель USB 2.0 длиной 1,8 м -1 шт.</w:t>
            </w:r>
          </w:p>
        </w:tc>
        <w:tc>
          <w:tcPr>
            <w:tcW w:w="709" w:type="dxa"/>
            <w:tcBorders>
              <w:top w:val="single" w:sz="4" w:space="0" w:color="auto"/>
              <w:left w:val="single" w:sz="4" w:space="0" w:color="auto"/>
              <w:bottom w:val="single" w:sz="4" w:space="0" w:color="auto"/>
              <w:right w:val="single" w:sz="4" w:space="0" w:color="auto"/>
            </w:tcBorders>
          </w:tcPr>
          <w:p w:rsidR="00382513" w:rsidRPr="00682952" w:rsidRDefault="00382513" w:rsidP="00382513">
            <w:pPr>
              <w:autoSpaceDE w:val="0"/>
              <w:spacing w:after="0"/>
              <w:jc w:val="center"/>
              <w:rPr>
                <w:rFonts w:ascii="PT Astra Serif" w:hAnsi="PT Astra Serif"/>
              </w:rPr>
            </w:pPr>
            <w:r w:rsidRPr="00682952">
              <w:rPr>
                <w:rFonts w:ascii="PT Astra Serif" w:hAnsi="PT Astra Serif"/>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382513" w:rsidRPr="00682952" w:rsidRDefault="00382513" w:rsidP="00382513">
            <w:pPr>
              <w:autoSpaceDE w:val="0"/>
              <w:spacing w:after="0"/>
              <w:jc w:val="center"/>
              <w:rPr>
                <w:rFonts w:ascii="PT Astra Serif" w:hAnsi="PT Astra Serif"/>
                <w:sz w:val="20"/>
              </w:rPr>
            </w:pPr>
            <w:r>
              <w:rPr>
                <w:rFonts w:ascii="PT Astra Serif" w:hAnsi="PT Astra Serif"/>
                <w:sz w:val="20"/>
              </w:rPr>
              <w:t>1</w:t>
            </w:r>
          </w:p>
        </w:tc>
      </w:tr>
    </w:tbl>
    <w:p w:rsidR="002B2754" w:rsidRPr="00D1206A" w:rsidRDefault="002B2754" w:rsidP="00C96545">
      <w:pPr>
        <w:autoSpaceDE w:val="0"/>
        <w:autoSpaceDN w:val="0"/>
        <w:adjustRightInd w:val="0"/>
        <w:spacing w:after="0"/>
        <w:ind w:firstLine="709"/>
        <w:rPr>
          <w:rFonts w:ascii="PT Astra Serif" w:hAnsi="PT Astra Serif"/>
          <w:bCs/>
        </w:rPr>
      </w:pPr>
    </w:p>
    <w:p w:rsidR="00714869" w:rsidRPr="00D1206A" w:rsidRDefault="00714869"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Гарантийный срок Поставщика на </w:t>
      </w:r>
      <w:r w:rsidR="002D54A3">
        <w:rPr>
          <w:rFonts w:ascii="PT Astra Serif" w:hAnsi="PT Astra Serif"/>
          <w:bCs/>
        </w:rPr>
        <w:t xml:space="preserve">остальное </w:t>
      </w:r>
      <w:r w:rsidR="007102A6" w:rsidRPr="00D1206A">
        <w:rPr>
          <w:rFonts w:ascii="PT Astra Serif" w:hAnsi="PT Astra Serif"/>
          <w:bCs/>
        </w:rPr>
        <w:t>о</w:t>
      </w:r>
      <w:r w:rsidRPr="00D1206A">
        <w:rPr>
          <w:rFonts w:ascii="PT Astra Serif" w:hAnsi="PT Astra Serif"/>
          <w:bCs/>
        </w:rPr>
        <w:t xml:space="preserve">борудование – не менее двенадцати месяцев. Гарантийный срок начинает течь с момента подписания Заказчиком </w:t>
      </w:r>
      <w:r w:rsidR="007102A6" w:rsidRPr="00D1206A">
        <w:rPr>
          <w:rFonts w:ascii="PT Astra Serif" w:hAnsi="PT Astra Serif"/>
          <w:bCs/>
        </w:rPr>
        <w:t>документа о приёмке, предусмотренного муниципальным контрактом</w:t>
      </w:r>
      <w:r w:rsidRPr="00D1206A">
        <w:rPr>
          <w:rFonts w:ascii="PT Astra Serif" w:hAnsi="PT Astra Serif"/>
          <w:bCs/>
        </w:rPr>
        <w:t>.</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D1206A">
        <w:rPr>
          <w:rFonts w:ascii="PT Astra Serif" w:hAnsi="PT Astra Serif"/>
          <w:bCs/>
        </w:rPr>
        <w:t xml:space="preserve">быть </w:t>
      </w:r>
      <w:r w:rsidR="002D54A3" w:rsidRPr="002D54A3">
        <w:rPr>
          <w:rFonts w:ascii="PT Astra Serif" w:hAnsi="PT Astra Serif"/>
          <w:bCs/>
        </w:rPr>
        <w:t xml:space="preserve">на </w:t>
      </w:r>
      <w:r w:rsidR="007102A6" w:rsidRPr="00D1206A">
        <w:rPr>
          <w:rFonts w:ascii="PT Astra Serif" w:hAnsi="PT Astra Serif"/>
          <w:bCs/>
        </w:rPr>
        <w:t xml:space="preserve">оборудование - </w:t>
      </w:r>
      <w:r w:rsidRPr="00D1206A">
        <w:rPr>
          <w:rFonts w:ascii="PT Astra Serif" w:hAnsi="PT Astra Serif"/>
          <w:bCs/>
        </w:rPr>
        <w:t xml:space="preserve">не менее двенадцати месяцев с даты подписания Заказчиком </w:t>
      </w:r>
      <w:r w:rsidR="007102A6" w:rsidRPr="00D1206A">
        <w:rPr>
          <w:rFonts w:ascii="PT Astra Serif" w:hAnsi="PT Astra Serif"/>
          <w:bCs/>
        </w:rPr>
        <w:t>документа о приёмке, предусмотренного муниципальным контрактом.</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38045E" w:rsidRPr="00D1206A" w:rsidRDefault="0038045E" w:rsidP="00893B28">
      <w:pPr>
        <w:autoSpaceDE w:val="0"/>
        <w:autoSpaceDN w:val="0"/>
        <w:adjustRightInd w:val="0"/>
        <w:spacing w:after="0"/>
        <w:ind w:firstLine="709"/>
        <w:rPr>
          <w:rFonts w:ascii="PT Astra Serif" w:hAnsi="PT Astra Serif"/>
          <w:bCs/>
        </w:rPr>
      </w:pPr>
    </w:p>
    <w:p w:rsidR="00975ADA" w:rsidRPr="00D1206A" w:rsidRDefault="00975ADA" w:rsidP="00866273">
      <w:pPr>
        <w:autoSpaceDE w:val="0"/>
        <w:autoSpaceDN w:val="0"/>
        <w:adjustRightInd w:val="0"/>
        <w:spacing w:after="0"/>
        <w:ind w:firstLine="709"/>
        <w:rPr>
          <w:rFonts w:ascii="PT Astra Serif" w:hAnsi="PT Astra Serif"/>
          <w:bCs/>
        </w:rPr>
      </w:pPr>
    </w:p>
    <w:p w:rsidR="00866273" w:rsidRPr="00D1206A" w:rsidRDefault="00893B28" w:rsidP="00866273">
      <w:pPr>
        <w:widowControl w:val="0"/>
        <w:suppressAutoHyphens/>
        <w:spacing w:after="0"/>
        <w:rPr>
          <w:rFonts w:ascii="PT Astra Serif" w:hAnsi="PT Astra Serif"/>
        </w:rPr>
      </w:pPr>
      <w:r w:rsidRPr="00D1206A">
        <w:rPr>
          <w:rFonts w:ascii="PT Astra Serif" w:hAnsi="PT Astra Serif"/>
          <w:u w:val="single"/>
        </w:rPr>
        <w:t>Согласовано</w:t>
      </w:r>
      <w:r w:rsidRPr="00D1206A">
        <w:rPr>
          <w:rFonts w:ascii="PT Astra Serif" w:hAnsi="PT Astra Serif"/>
        </w:rPr>
        <w:t>:</w:t>
      </w:r>
      <w:r w:rsidRPr="00D1206A">
        <w:rPr>
          <w:rFonts w:ascii="PT Astra Serif" w:hAnsi="PT Astra Serif"/>
        </w:rPr>
        <w:tab/>
      </w:r>
      <w:r w:rsidRPr="00D1206A">
        <w:rPr>
          <w:rFonts w:ascii="PT Astra Serif" w:hAnsi="PT Astra Serif"/>
        </w:rPr>
        <w:tab/>
      </w:r>
    </w:p>
    <w:p w:rsidR="001137A0" w:rsidRDefault="00866273" w:rsidP="00A72B43">
      <w:pPr>
        <w:widowControl w:val="0"/>
        <w:suppressAutoHyphens/>
        <w:spacing w:after="0"/>
        <w:ind w:firstLine="708"/>
        <w:rPr>
          <w:rFonts w:ascii="PT Astra Serif" w:hAnsi="PT Astra Serif"/>
        </w:rPr>
      </w:pPr>
      <w:r w:rsidRPr="00D1206A">
        <w:rPr>
          <w:rFonts w:ascii="PT Astra Serif" w:hAnsi="PT Astra Serif"/>
        </w:rPr>
        <w:t>К</w:t>
      </w:r>
      <w:r w:rsidR="00893B28" w:rsidRPr="00D1206A">
        <w:rPr>
          <w:rFonts w:ascii="PT Astra Serif" w:hAnsi="PT Astra Serif"/>
        </w:rPr>
        <w:t>онтрактн</w:t>
      </w:r>
      <w:r w:rsidRPr="00D1206A">
        <w:rPr>
          <w:rFonts w:ascii="PT Astra Serif" w:hAnsi="PT Astra Serif"/>
        </w:rPr>
        <w:t>ая</w:t>
      </w:r>
      <w:r w:rsidR="00893B28" w:rsidRPr="00D1206A">
        <w:rPr>
          <w:rFonts w:ascii="PT Astra Serif" w:hAnsi="PT Astra Serif"/>
        </w:rPr>
        <w:t xml:space="preserve"> служб</w:t>
      </w:r>
      <w:r w:rsidRPr="00D1206A">
        <w:rPr>
          <w:rFonts w:ascii="PT Astra Serif" w:hAnsi="PT Astra Serif"/>
        </w:rPr>
        <w:t>а</w:t>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Pr="00D1206A">
        <w:rPr>
          <w:rFonts w:ascii="PT Astra Serif" w:hAnsi="PT Astra Serif"/>
        </w:rPr>
        <w:tab/>
      </w:r>
      <w:r w:rsidRPr="00D1206A">
        <w:rPr>
          <w:rFonts w:ascii="PT Astra Serif" w:hAnsi="PT Astra Serif"/>
        </w:rPr>
        <w:tab/>
      </w:r>
      <w:r w:rsidRPr="00D1206A">
        <w:rPr>
          <w:rFonts w:ascii="PT Astra Serif" w:hAnsi="PT Astra Serif"/>
        </w:rPr>
        <w:tab/>
      </w:r>
      <w:r w:rsidR="00EA529E" w:rsidRPr="00D1206A">
        <w:rPr>
          <w:rFonts w:ascii="PT Astra Serif" w:hAnsi="PT Astra Serif"/>
        </w:rPr>
        <w:t>О.В.Дергилев</w:t>
      </w:r>
      <w:bookmarkEnd w:id="2"/>
    </w:p>
    <w:p w:rsidR="001137A0" w:rsidRDefault="001137A0">
      <w:pPr>
        <w:spacing w:after="0"/>
        <w:jc w:val="left"/>
        <w:rPr>
          <w:rFonts w:ascii="PT Astra Serif" w:hAnsi="PT Astra Serif"/>
        </w:rPr>
      </w:pPr>
      <w:r>
        <w:rPr>
          <w:rFonts w:ascii="PT Astra Serif" w:hAnsi="PT Astra Serif"/>
        </w:rPr>
        <w:br w:type="page"/>
      </w:r>
    </w:p>
    <w:p w:rsidR="00240532" w:rsidRDefault="001137A0" w:rsidP="001137A0">
      <w:pPr>
        <w:widowControl w:val="0"/>
        <w:suppressAutoHyphens/>
        <w:spacing w:after="0"/>
        <w:ind w:firstLine="708"/>
        <w:jc w:val="right"/>
        <w:rPr>
          <w:rFonts w:ascii="PT Astra Serif" w:hAnsi="PT Astra Serif"/>
          <w:bCs/>
        </w:rPr>
      </w:pPr>
      <w:r w:rsidRPr="001137A0">
        <w:rPr>
          <w:rFonts w:ascii="PT Astra Serif" w:hAnsi="PT Astra Serif"/>
          <w:bCs/>
        </w:rPr>
        <w:lastRenderedPageBreak/>
        <w:t>Приложение</w:t>
      </w:r>
    </w:p>
    <w:p w:rsidR="001137A0" w:rsidRDefault="001137A0" w:rsidP="001137A0">
      <w:pPr>
        <w:widowControl w:val="0"/>
        <w:suppressAutoHyphens/>
        <w:spacing w:after="0"/>
        <w:ind w:firstLine="708"/>
        <w:jc w:val="right"/>
        <w:rPr>
          <w:rFonts w:ascii="PT Astra Serif" w:hAnsi="PT Astra Serif"/>
          <w:bCs/>
        </w:rPr>
      </w:pPr>
      <w:r>
        <w:rPr>
          <w:rFonts w:ascii="PT Astra Serif" w:hAnsi="PT Astra Serif"/>
          <w:bCs/>
        </w:rPr>
        <w:t>к Техническому заданию</w:t>
      </w:r>
    </w:p>
    <w:p w:rsidR="001137A0" w:rsidRDefault="001137A0" w:rsidP="001137A0">
      <w:pPr>
        <w:widowControl w:val="0"/>
        <w:suppressAutoHyphens/>
        <w:spacing w:after="0"/>
        <w:ind w:firstLine="708"/>
        <w:jc w:val="right"/>
        <w:rPr>
          <w:rFonts w:ascii="PT Astra Serif" w:hAnsi="PT Astra Serif"/>
          <w:bCs/>
        </w:rPr>
      </w:pPr>
    </w:p>
    <w:p w:rsidR="001137A0" w:rsidRDefault="001137A0" w:rsidP="001137A0">
      <w:pPr>
        <w:widowControl w:val="0"/>
        <w:suppressAutoHyphens/>
        <w:spacing w:after="0"/>
        <w:ind w:firstLine="708"/>
        <w:jc w:val="center"/>
        <w:rPr>
          <w:rFonts w:ascii="PT Astra Serif" w:hAnsi="PT Astra Serif"/>
          <w:bCs/>
        </w:rPr>
      </w:pPr>
      <w:r>
        <w:rPr>
          <w:rFonts w:ascii="PT Astra Serif" w:hAnsi="PT Astra Serif"/>
          <w:bCs/>
        </w:rPr>
        <w:t xml:space="preserve">Обоснование дополнительных </w:t>
      </w:r>
      <w:r w:rsidRPr="001137A0">
        <w:rPr>
          <w:rFonts w:ascii="PT Astra Serif" w:hAnsi="PT Astra Serif"/>
          <w:bCs/>
        </w:rPr>
        <w:t xml:space="preserve">показателей, </w:t>
      </w:r>
    </w:p>
    <w:p w:rsidR="001137A0" w:rsidRDefault="001137A0" w:rsidP="001137A0">
      <w:pPr>
        <w:widowControl w:val="0"/>
        <w:suppressAutoHyphens/>
        <w:spacing w:after="0"/>
        <w:ind w:firstLine="708"/>
        <w:jc w:val="center"/>
        <w:rPr>
          <w:rFonts w:ascii="PT Astra Serif" w:hAnsi="PT Astra Serif"/>
          <w:bCs/>
        </w:rPr>
      </w:pPr>
      <w:r w:rsidRPr="001137A0">
        <w:rPr>
          <w:rFonts w:ascii="PT Astra Serif" w:hAnsi="PT Astra Serif"/>
          <w:bCs/>
        </w:rPr>
        <w:t xml:space="preserve">позволяющих определить соответствие закупаемых товаров </w:t>
      </w:r>
    </w:p>
    <w:p w:rsidR="001137A0" w:rsidRDefault="001137A0" w:rsidP="001137A0">
      <w:pPr>
        <w:widowControl w:val="0"/>
        <w:suppressAutoHyphens/>
        <w:spacing w:after="0"/>
        <w:ind w:firstLine="708"/>
        <w:jc w:val="center"/>
        <w:rPr>
          <w:rFonts w:ascii="PT Astra Serif" w:hAnsi="PT Astra Serif"/>
          <w:bCs/>
        </w:rPr>
      </w:pPr>
      <w:r w:rsidRPr="001137A0">
        <w:rPr>
          <w:rFonts w:ascii="PT Astra Serif" w:hAnsi="PT Astra Serif"/>
          <w:bCs/>
        </w:rPr>
        <w:t>установленным Заказчиком требованиям</w:t>
      </w:r>
    </w:p>
    <w:p w:rsidR="001137A0" w:rsidRDefault="001137A0" w:rsidP="001137A0">
      <w:pPr>
        <w:widowControl w:val="0"/>
        <w:suppressAutoHyphens/>
        <w:spacing w:after="0"/>
        <w:ind w:firstLine="708"/>
        <w:jc w:val="center"/>
        <w:rPr>
          <w:rFonts w:ascii="PT Astra Serif" w:hAnsi="PT Astra Serif"/>
          <w:bCs/>
        </w:rPr>
      </w:pPr>
    </w:p>
    <w:tbl>
      <w:tblPr>
        <w:tblStyle w:val="a8"/>
        <w:tblW w:w="0" w:type="auto"/>
        <w:tblLook w:val="04A0" w:firstRow="1" w:lastRow="0" w:firstColumn="1" w:lastColumn="0" w:noHBand="0" w:noVBand="1"/>
      </w:tblPr>
      <w:tblGrid>
        <w:gridCol w:w="562"/>
        <w:gridCol w:w="5245"/>
        <w:gridCol w:w="4388"/>
      </w:tblGrid>
      <w:tr w:rsidR="001137A0" w:rsidRPr="001137A0" w:rsidTr="001137A0">
        <w:tc>
          <w:tcPr>
            <w:tcW w:w="562" w:type="dxa"/>
          </w:tcPr>
          <w:p w:rsidR="001137A0" w:rsidRPr="001137A0" w:rsidRDefault="001137A0" w:rsidP="001137A0">
            <w:pPr>
              <w:widowControl w:val="0"/>
              <w:suppressAutoHyphens/>
              <w:spacing w:after="0"/>
              <w:jc w:val="center"/>
              <w:rPr>
                <w:rFonts w:ascii="PT Astra Serif" w:hAnsi="PT Astra Serif"/>
                <w:b/>
                <w:bCs/>
              </w:rPr>
            </w:pPr>
            <w:r w:rsidRPr="001137A0">
              <w:rPr>
                <w:rFonts w:ascii="PT Astra Serif" w:hAnsi="PT Astra Serif"/>
                <w:b/>
                <w:bCs/>
              </w:rPr>
              <w:t>№ п/п</w:t>
            </w:r>
          </w:p>
        </w:tc>
        <w:tc>
          <w:tcPr>
            <w:tcW w:w="5245" w:type="dxa"/>
          </w:tcPr>
          <w:p w:rsidR="001137A0" w:rsidRPr="001137A0" w:rsidRDefault="001137A0" w:rsidP="001137A0">
            <w:pPr>
              <w:widowControl w:val="0"/>
              <w:suppressAutoHyphens/>
              <w:spacing w:after="0"/>
              <w:jc w:val="center"/>
              <w:rPr>
                <w:rFonts w:ascii="PT Astra Serif" w:hAnsi="PT Astra Serif"/>
                <w:b/>
                <w:bCs/>
              </w:rPr>
            </w:pPr>
            <w:r w:rsidRPr="001137A0">
              <w:rPr>
                <w:rFonts w:ascii="PT Astra Serif" w:hAnsi="PT Astra Serif"/>
                <w:b/>
                <w:bCs/>
              </w:rPr>
              <w:t>Наименование и значение дополнительного показателя</w:t>
            </w:r>
          </w:p>
        </w:tc>
        <w:tc>
          <w:tcPr>
            <w:tcW w:w="4388" w:type="dxa"/>
          </w:tcPr>
          <w:p w:rsidR="001137A0" w:rsidRPr="001137A0" w:rsidRDefault="001137A0" w:rsidP="001137A0">
            <w:pPr>
              <w:widowControl w:val="0"/>
              <w:suppressAutoHyphens/>
              <w:spacing w:after="0"/>
              <w:jc w:val="center"/>
              <w:rPr>
                <w:rFonts w:ascii="PT Astra Serif" w:hAnsi="PT Astra Serif"/>
                <w:b/>
                <w:bCs/>
              </w:rPr>
            </w:pPr>
            <w:r w:rsidRPr="001137A0">
              <w:rPr>
                <w:rFonts w:ascii="PT Astra Serif" w:hAnsi="PT Astra Serif"/>
                <w:b/>
                <w:bCs/>
              </w:rPr>
              <w:t>Обоснование</w:t>
            </w:r>
          </w:p>
        </w:tc>
      </w:tr>
      <w:tr w:rsidR="001137A0" w:rsidTr="001137A0">
        <w:tc>
          <w:tcPr>
            <w:tcW w:w="562" w:type="dxa"/>
          </w:tcPr>
          <w:p w:rsidR="001137A0" w:rsidRDefault="001137A0" w:rsidP="001137A0">
            <w:pPr>
              <w:widowControl w:val="0"/>
              <w:suppressAutoHyphens/>
              <w:spacing w:after="0"/>
              <w:jc w:val="center"/>
              <w:rPr>
                <w:rFonts w:ascii="PT Astra Serif" w:hAnsi="PT Astra Serif"/>
                <w:bCs/>
              </w:rPr>
            </w:pPr>
            <w:r>
              <w:rPr>
                <w:rFonts w:ascii="PT Astra Serif" w:hAnsi="PT Astra Serif"/>
                <w:bCs/>
              </w:rPr>
              <w:t>1</w:t>
            </w:r>
          </w:p>
        </w:tc>
        <w:tc>
          <w:tcPr>
            <w:tcW w:w="5245" w:type="dxa"/>
          </w:tcPr>
          <w:p w:rsidR="001137A0" w:rsidRDefault="001137A0" w:rsidP="001137A0">
            <w:pPr>
              <w:widowControl w:val="0"/>
              <w:suppressAutoHyphens/>
              <w:spacing w:after="0"/>
              <w:jc w:val="left"/>
              <w:rPr>
                <w:rFonts w:ascii="PT Astra Serif" w:hAnsi="PT Astra Serif"/>
                <w:bCs/>
              </w:rPr>
            </w:pPr>
            <w:r w:rsidRPr="001137A0">
              <w:rPr>
                <w:rFonts w:ascii="PT Astra Serif" w:hAnsi="PT Astra Serif"/>
                <w:bCs/>
              </w:rPr>
              <w:t>наличие автоматической двусторонней печати</w:t>
            </w:r>
          </w:p>
        </w:tc>
        <w:tc>
          <w:tcPr>
            <w:tcW w:w="4388" w:type="dxa"/>
          </w:tcPr>
          <w:p w:rsidR="001137A0" w:rsidRDefault="00C876A0" w:rsidP="001137A0">
            <w:pPr>
              <w:widowControl w:val="0"/>
              <w:suppressAutoHyphens/>
              <w:spacing w:after="0"/>
              <w:jc w:val="left"/>
              <w:rPr>
                <w:rFonts w:ascii="PT Astra Serif" w:hAnsi="PT Astra Serif"/>
                <w:bCs/>
              </w:rPr>
            </w:pPr>
            <w:r>
              <w:rPr>
                <w:rFonts w:ascii="PT Astra Serif" w:hAnsi="PT Astra Serif"/>
                <w:bCs/>
              </w:rPr>
              <w:t>Необходимость двусторонней печати</w:t>
            </w:r>
            <w:r w:rsidR="001137A0">
              <w:rPr>
                <w:rFonts w:ascii="PT Astra Serif" w:hAnsi="PT Astra Serif"/>
                <w:bCs/>
              </w:rPr>
              <w:t xml:space="preserve"> документов</w:t>
            </w:r>
          </w:p>
        </w:tc>
      </w:tr>
      <w:tr w:rsidR="001137A0" w:rsidTr="001137A0">
        <w:tc>
          <w:tcPr>
            <w:tcW w:w="562" w:type="dxa"/>
          </w:tcPr>
          <w:p w:rsidR="001137A0" w:rsidRDefault="001137A0" w:rsidP="001137A0">
            <w:pPr>
              <w:widowControl w:val="0"/>
              <w:suppressAutoHyphens/>
              <w:spacing w:after="0"/>
              <w:jc w:val="center"/>
              <w:rPr>
                <w:rFonts w:ascii="PT Astra Serif" w:hAnsi="PT Astra Serif"/>
                <w:bCs/>
              </w:rPr>
            </w:pPr>
            <w:r>
              <w:rPr>
                <w:rFonts w:ascii="PT Astra Serif" w:hAnsi="PT Astra Serif"/>
                <w:bCs/>
              </w:rPr>
              <w:t>2</w:t>
            </w:r>
          </w:p>
        </w:tc>
        <w:tc>
          <w:tcPr>
            <w:tcW w:w="5245" w:type="dxa"/>
          </w:tcPr>
          <w:p w:rsidR="001137A0" w:rsidRDefault="001137A0" w:rsidP="001137A0">
            <w:pPr>
              <w:widowControl w:val="0"/>
              <w:suppressAutoHyphens/>
              <w:spacing w:after="0"/>
              <w:jc w:val="left"/>
              <w:rPr>
                <w:rFonts w:ascii="PT Astra Serif" w:hAnsi="PT Astra Serif"/>
                <w:bCs/>
              </w:rPr>
            </w:pPr>
            <w:r w:rsidRPr="001137A0">
              <w:rPr>
                <w:rFonts w:ascii="PT Astra Serif" w:hAnsi="PT Astra Serif"/>
                <w:bCs/>
              </w:rPr>
              <w:t>наличие цветного планшетного сканера</w:t>
            </w:r>
          </w:p>
        </w:tc>
        <w:tc>
          <w:tcPr>
            <w:tcW w:w="4388" w:type="dxa"/>
          </w:tcPr>
          <w:p w:rsidR="001137A0" w:rsidRDefault="001137A0" w:rsidP="00C876A0">
            <w:pPr>
              <w:widowControl w:val="0"/>
              <w:suppressAutoHyphens/>
              <w:spacing w:after="0"/>
              <w:jc w:val="left"/>
              <w:rPr>
                <w:rFonts w:ascii="PT Astra Serif" w:hAnsi="PT Astra Serif"/>
                <w:bCs/>
              </w:rPr>
            </w:pPr>
            <w:r>
              <w:rPr>
                <w:rFonts w:ascii="PT Astra Serif" w:hAnsi="PT Astra Serif"/>
                <w:bCs/>
              </w:rPr>
              <w:t>Необходимость сканирования документов</w:t>
            </w:r>
          </w:p>
        </w:tc>
      </w:tr>
      <w:tr w:rsidR="001137A0" w:rsidTr="001137A0">
        <w:tc>
          <w:tcPr>
            <w:tcW w:w="562" w:type="dxa"/>
          </w:tcPr>
          <w:p w:rsidR="001137A0" w:rsidRDefault="001137A0" w:rsidP="001137A0">
            <w:pPr>
              <w:widowControl w:val="0"/>
              <w:suppressAutoHyphens/>
              <w:spacing w:after="0"/>
              <w:jc w:val="center"/>
              <w:rPr>
                <w:rFonts w:ascii="PT Astra Serif" w:hAnsi="PT Astra Serif"/>
                <w:bCs/>
              </w:rPr>
            </w:pPr>
            <w:r>
              <w:rPr>
                <w:rFonts w:ascii="PT Astra Serif" w:hAnsi="PT Astra Serif"/>
                <w:bCs/>
              </w:rPr>
              <w:t>3</w:t>
            </w:r>
          </w:p>
        </w:tc>
        <w:tc>
          <w:tcPr>
            <w:tcW w:w="5245" w:type="dxa"/>
          </w:tcPr>
          <w:p w:rsidR="001137A0" w:rsidRDefault="001137A0" w:rsidP="001137A0">
            <w:pPr>
              <w:widowControl w:val="0"/>
              <w:suppressAutoHyphens/>
              <w:spacing w:after="0"/>
              <w:jc w:val="left"/>
              <w:rPr>
                <w:rFonts w:ascii="PT Astra Serif" w:hAnsi="PT Astra Serif"/>
                <w:bCs/>
              </w:rPr>
            </w:pPr>
            <w:r w:rsidRPr="001137A0">
              <w:rPr>
                <w:rFonts w:ascii="PT Astra Serif" w:hAnsi="PT Astra Serif"/>
                <w:bCs/>
              </w:rPr>
              <w:t>возможность сканирования по локальной вычислительной сети</w:t>
            </w:r>
          </w:p>
        </w:tc>
        <w:tc>
          <w:tcPr>
            <w:tcW w:w="4388" w:type="dxa"/>
          </w:tcPr>
          <w:p w:rsidR="001137A0" w:rsidRDefault="001137A0" w:rsidP="001137A0">
            <w:pPr>
              <w:widowControl w:val="0"/>
              <w:suppressAutoHyphens/>
              <w:spacing w:after="0"/>
              <w:jc w:val="left"/>
              <w:rPr>
                <w:rFonts w:ascii="PT Astra Serif" w:hAnsi="PT Astra Serif"/>
                <w:bCs/>
              </w:rPr>
            </w:pPr>
            <w:r>
              <w:rPr>
                <w:rFonts w:ascii="PT Astra Serif" w:hAnsi="PT Astra Serif"/>
                <w:bCs/>
              </w:rPr>
              <w:t>Необходимость сканирования документов на устройстве с удалённых рабочих мест локальной вычислительной сети</w:t>
            </w:r>
          </w:p>
        </w:tc>
      </w:tr>
      <w:tr w:rsidR="001137A0" w:rsidTr="001137A0">
        <w:tc>
          <w:tcPr>
            <w:tcW w:w="562" w:type="dxa"/>
          </w:tcPr>
          <w:p w:rsidR="001137A0" w:rsidRDefault="001137A0" w:rsidP="001137A0">
            <w:pPr>
              <w:widowControl w:val="0"/>
              <w:suppressAutoHyphens/>
              <w:spacing w:after="0"/>
              <w:jc w:val="center"/>
              <w:rPr>
                <w:rFonts w:ascii="PT Astra Serif" w:hAnsi="PT Astra Serif"/>
                <w:bCs/>
              </w:rPr>
            </w:pPr>
            <w:r>
              <w:rPr>
                <w:rFonts w:ascii="PT Astra Serif" w:hAnsi="PT Astra Serif"/>
                <w:bCs/>
              </w:rPr>
              <w:t>4</w:t>
            </w:r>
          </w:p>
        </w:tc>
        <w:tc>
          <w:tcPr>
            <w:tcW w:w="5245" w:type="dxa"/>
          </w:tcPr>
          <w:p w:rsidR="001137A0" w:rsidRDefault="001137A0" w:rsidP="001137A0">
            <w:pPr>
              <w:widowControl w:val="0"/>
              <w:suppressAutoHyphens/>
              <w:spacing w:after="0"/>
              <w:jc w:val="left"/>
              <w:rPr>
                <w:rFonts w:ascii="PT Astra Serif" w:hAnsi="PT Astra Serif"/>
                <w:bCs/>
              </w:rPr>
            </w:pPr>
            <w:r w:rsidRPr="001137A0">
              <w:rPr>
                <w:rFonts w:ascii="PT Astra Serif" w:hAnsi="PT Astra Serif"/>
                <w:bCs/>
              </w:rPr>
              <w:t>наличие сетевого интерфейса RJ-45 производительностью не менее 100 М</w:t>
            </w:r>
            <w:r>
              <w:rPr>
                <w:rFonts w:ascii="PT Astra Serif" w:hAnsi="PT Astra Serif"/>
                <w:bCs/>
              </w:rPr>
              <w:t>ега</w:t>
            </w:r>
            <w:r w:rsidRPr="001137A0">
              <w:rPr>
                <w:rFonts w:ascii="PT Astra Serif" w:hAnsi="PT Astra Serif"/>
                <w:bCs/>
              </w:rPr>
              <w:t>бит/сек</w:t>
            </w:r>
          </w:p>
        </w:tc>
        <w:tc>
          <w:tcPr>
            <w:tcW w:w="4388" w:type="dxa"/>
          </w:tcPr>
          <w:p w:rsidR="001137A0" w:rsidRDefault="001137A0" w:rsidP="001137A0">
            <w:pPr>
              <w:widowControl w:val="0"/>
              <w:suppressAutoHyphens/>
              <w:spacing w:after="0"/>
              <w:jc w:val="left"/>
              <w:rPr>
                <w:rFonts w:ascii="PT Astra Serif" w:hAnsi="PT Astra Serif"/>
                <w:bCs/>
              </w:rPr>
            </w:pPr>
            <w:r>
              <w:rPr>
                <w:rFonts w:ascii="PT Astra Serif" w:hAnsi="PT Astra Serif"/>
                <w:bCs/>
              </w:rPr>
              <w:t xml:space="preserve">Необходимость использования устройства </w:t>
            </w:r>
            <w:r w:rsidRPr="001137A0">
              <w:rPr>
                <w:rFonts w:ascii="PT Astra Serif" w:hAnsi="PT Astra Serif"/>
                <w:bCs/>
              </w:rPr>
              <w:t>с удалённых рабочих мест локальной вычислительной сети</w:t>
            </w:r>
          </w:p>
        </w:tc>
      </w:tr>
      <w:tr w:rsidR="001137A0" w:rsidTr="001137A0">
        <w:tc>
          <w:tcPr>
            <w:tcW w:w="562" w:type="dxa"/>
          </w:tcPr>
          <w:p w:rsidR="001137A0" w:rsidRDefault="001137A0" w:rsidP="001137A0">
            <w:pPr>
              <w:widowControl w:val="0"/>
              <w:suppressAutoHyphens/>
              <w:spacing w:after="0"/>
              <w:jc w:val="center"/>
              <w:rPr>
                <w:rFonts w:ascii="PT Astra Serif" w:hAnsi="PT Astra Serif"/>
                <w:bCs/>
              </w:rPr>
            </w:pPr>
            <w:r>
              <w:rPr>
                <w:rFonts w:ascii="PT Astra Serif" w:hAnsi="PT Astra Serif"/>
                <w:bCs/>
              </w:rPr>
              <w:t>5</w:t>
            </w:r>
          </w:p>
        </w:tc>
        <w:tc>
          <w:tcPr>
            <w:tcW w:w="5245" w:type="dxa"/>
          </w:tcPr>
          <w:p w:rsidR="001137A0" w:rsidRDefault="001137A0" w:rsidP="001137A0">
            <w:pPr>
              <w:widowControl w:val="0"/>
              <w:suppressAutoHyphens/>
              <w:spacing w:after="0"/>
              <w:jc w:val="left"/>
              <w:rPr>
                <w:rFonts w:ascii="PT Astra Serif" w:hAnsi="PT Astra Serif"/>
                <w:bCs/>
              </w:rPr>
            </w:pPr>
            <w:r w:rsidRPr="001137A0">
              <w:rPr>
                <w:rFonts w:ascii="PT Astra Serif" w:hAnsi="PT Astra Serif"/>
                <w:bCs/>
              </w:rPr>
              <w:t>наличие в комплекте поставки компакт-диска с драйверами для операционных систем семейства Windows</w:t>
            </w:r>
          </w:p>
        </w:tc>
        <w:tc>
          <w:tcPr>
            <w:tcW w:w="4388" w:type="dxa"/>
          </w:tcPr>
          <w:p w:rsidR="001137A0" w:rsidRDefault="001137A0" w:rsidP="001137A0">
            <w:pPr>
              <w:widowControl w:val="0"/>
              <w:suppressAutoHyphens/>
              <w:spacing w:after="0"/>
              <w:jc w:val="left"/>
              <w:rPr>
                <w:rFonts w:ascii="PT Astra Serif" w:hAnsi="PT Astra Serif"/>
                <w:bCs/>
              </w:rPr>
            </w:pPr>
            <w:r>
              <w:rPr>
                <w:rFonts w:ascii="PT Astra Serif" w:hAnsi="PT Astra Serif"/>
                <w:bCs/>
              </w:rPr>
              <w:t xml:space="preserve">Необходимость использования устройства на рабочих местах с установленными </w:t>
            </w:r>
            <w:r w:rsidRPr="001137A0">
              <w:rPr>
                <w:rFonts w:ascii="PT Astra Serif" w:hAnsi="PT Astra Serif"/>
                <w:bCs/>
              </w:rPr>
              <w:t>операционны</w:t>
            </w:r>
            <w:r>
              <w:rPr>
                <w:rFonts w:ascii="PT Astra Serif" w:hAnsi="PT Astra Serif"/>
                <w:bCs/>
              </w:rPr>
              <w:t>ми</w:t>
            </w:r>
            <w:r w:rsidRPr="001137A0">
              <w:rPr>
                <w:rFonts w:ascii="PT Astra Serif" w:hAnsi="PT Astra Serif"/>
                <w:bCs/>
              </w:rPr>
              <w:t xml:space="preserve"> систем</w:t>
            </w:r>
            <w:r>
              <w:rPr>
                <w:rFonts w:ascii="PT Astra Serif" w:hAnsi="PT Astra Serif"/>
                <w:bCs/>
              </w:rPr>
              <w:t>ами</w:t>
            </w:r>
            <w:r w:rsidRPr="001137A0">
              <w:rPr>
                <w:rFonts w:ascii="PT Astra Serif" w:hAnsi="PT Astra Serif"/>
                <w:bCs/>
              </w:rPr>
              <w:t xml:space="preserve"> семейства Windows</w:t>
            </w:r>
          </w:p>
        </w:tc>
      </w:tr>
    </w:tbl>
    <w:p w:rsidR="001137A0" w:rsidRDefault="001137A0" w:rsidP="001137A0">
      <w:pPr>
        <w:widowControl w:val="0"/>
        <w:suppressAutoHyphens/>
        <w:spacing w:after="0"/>
        <w:jc w:val="left"/>
        <w:rPr>
          <w:rFonts w:ascii="PT Astra Serif" w:hAnsi="PT Astra Serif"/>
          <w:bCs/>
        </w:rPr>
      </w:pPr>
    </w:p>
    <w:p w:rsidR="001137A0" w:rsidRPr="001137A0" w:rsidRDefault="001137A0" w:rsidP="001137A0">
      <w:pPr>
        <w:widowControl w:val="0"/>
        <w:suppressAutoHyphens/>
        <w:spacing w:after="0"/>
        <w:jc w:val="left"/>
        <w:rPr>
          <w:rFonts w:ascii="PT Astra Serif" w:hAnsi="PT Astra Serif"/>
          <w:bCs/>
        </w:rPr>
      </w:pPr>
      <w:r w:rsidRPr="001137A0">
        <w:rPr>
          <w:rFonts w:ascii="PT Astra Serif" w:hAnsi="PT Astra Serif"/>
          <w:bCs/>
        </w:rPr>
        <w:t>Согласовано:</w:t>
      </w:r>
      <w:r w:rsidRPr="001137A0">
        <w:rPr>
          <w:rFonts w:ascii="PT Astra Serif" w:hAnsi="PT Astra Serif"/>
          <w:bCs/>
        </w:rPr>
        <w:tab/>
      </w:r>
      <w:r w:rsidRPr="001137A0">
        <w:rPr>
          <w:rFonts w:ascii="PT Astra Serif" w:hAnsi="PT Astra Serif"/>
          <w:bCs/>
        </w:rPr>
        <w:tab/>
      </w:r>
    </w:p>
    <w:p w:rsidR="00565899" w:rsidRDefault="00565899" w:rsidP="001137A0">
      <w:pPr>
        <w:widowControl w:val="0"/>
        <w:suppressAutoHyphens/>
        <w:spacing w:after="0"/>
        <w:jc w:val="left"/>
        <w:rPr>
          <w:rFonts w:ascii="PT Astra Serif" w:hAnsi="PT Astra Serif"/>
          <w:bCs/>
        </w:rPr>
      </w:pPr>
      <w:r>
        <w:rPr>
          <w:rFonts w:ascii="PT Astra Serif" w:hAnsi="PT Astra Serif"/>
          <w:bCs/>
        </w:rPr>
        <w:t xml:space="preserve">Начальник отдела </w:t>
      </w:r>
    </w:p>
    <w:p w:rsidR="00565899" w:rsidRDefault="00565899" w:rsidP="001137A0">
      <w:pPr>
        <w:widowControl w:val="0"/>
        <w:suppressAutoHyphens/>
        <w:spacing w:after="0"/>
        <w:jc w:val="left"/>
        <w:rPr>
          <w:rFonts w:ascii="PT Astra Serif" w:hAnsi="PT Astra Serif"/>
          <w:bCs/>
        </w:rPr>
      </w:pPr>
      <w:r>
        <w:rPr>
          <w:rFonts w:ascii="PT Astra Serif" w:hAnsi="PT Astra Serif"/>
          <w:bCs/>
        </w:rPr>
        <w:t xml:space="preserve">информационных технологий </w:t>
      </w:r>
    </w:p>
    <w:p w:rsidR="001137A0" w:rsidRPr="001137A0" w:rsidRDefault="00565899" w:rsidP="001137A0">
      <w:pPr>
        <w:widowControl w:val="0"/>
        <w:suppressAutoHyphens/>
        <w:spacing w:after="0"/>
        <w:jc w:val="left"/>
        <w:rPr>
          <w:rFonts w:ascii="PT Astra Serif" w:hAnsi="PT Astra Serif"/>
          <w:bCs/>
        </w:rPr>
      </w:pPr>
      <w:r>
        <w:rPr>
          <w:rFonts w:ascii="PT Astra Serif" w:hAnsi="PT Astra Serif"/>
          <w:bCs/>
        </w:rPr>
        <w:t>администрации г.Югорска</w:t>
      </w:r>
      <w:r>
        <w:rPr>
          <w:rFonts w:ascii="PT Astra Serif" w:hAnsi="PT Astra Serif"/>
          <w:bCs/>
        </w:rPr>
        <w:tab/>
      </w:r>
      <w:r>
        <w:rPr>
          <w:rFonts w:ascii="PT Astra Serif" w:hAnsi="PT Astra Serif"/>
          <w:bCs/>
        </w:rPr>
        <w:tab/>
      </w:r>
      <w:r>
        <w:rPr>
          <w:rFonts w:ascii="PT Astra Serif" w:hAnsi="PT Astra Serif"/>
          <w:bCs/>
        </w:rPr>
        <w:tab/>
      </w:r>
      <w:r>
        <w:rPr>
          <w:rFonts w:ascii="PT Astra Serif" w:hAnsi="PT Astra Serif"/>
          <w:bCs/>
        </w:rPr>
        <w:tab/>
      </w:r>
      <w:r>
        <w:rPr>
          <w:rFonts w:ascii="PT Astra Serif" w:hAnsi="PT Astra Serif"/>
          <w:bCs/>
        </w:rPr>
        <w:tab/>
      </w:r>
      <w:r w:rsidR="001137A0" w:rsidRPr="001137A0">
        <w:rPr>
          <w:rFonts w:ascii="PT Astra Serif" w:hAnsi="PT Astra Serif"/>
          <w:bCs/>
        </w:rPr>
        <w:tab/>
      </w:r>
      <w:r>
        <w:rPr>
          <w:rFonts w:ascii="PT Astra Serif" w:hAnsi="PT Astra Serif"/>
          <w:bCs/>
        </w:rPr>
        <w:tab/>
      </w:r>
      <w:r>
        <w:rPr>
          <w:rFonts w:ascii="PT Astra Serif" w:hAnsi="PT Astra Serif"/>
          <w:bCs/>
        </w:rPr>
        <w:tab/>
        <w:t>П</w:t>
      </w:r>
      <w:r w:rsidR="001137A0" w:rsidRPr="001137A0">
        <w:rPr>
          <w:rFonts w:ascii="PT Astra Serif" w:hAnsi="PT Astra Serif"/>
          <w:bCs/>
        </w:rPr>
        <w:t>.</w:t>
      </w:r>
      <w:r>
        <w:rPr>
          <w:rFonts w:ascii="PT Astra Serif" w:hAnsi="PT Astra Serif"/>
          <w:bCs/>
        </w:rPr>
        <w:t>Н</w:t>
      </w:r>
      <w:r w:rsidR="001137A0" w:rsidRPr="001137A0">
        <w:rPr>
          <w:rFonts w:ascii="PT Astra Serif" w:hAnsi="PT Astra Serif"/>
          <w:bCs/>
        </w:rPr>
        <w:t>.</w:t>
      </w:r>
      <w:r>
        <w:rPr>
          <w:rFonts w:ascii="PT Astra Serif" w:hAnsi="PT Astra Serif"/>
          <w:bCs/>
        </w:rPr>
        <w:t xml:space="preserve"> Ефремов</w:t>
      </w:r>
    </w:p>
    <w:sectPr w:rsidR="001137A0" w:rsidRPr="001137A0"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56" w:rsidRDefault="00DF5C56">
      <w:r>
        <w:separator/>
      </w:r>
    </w:p>
  </w:endnote>
  <w:endnote w:type="continuationSeparator" w:id="0">
    <w:p w:rsidR="00DF5C56" w:rsidRDefault="00DF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B2AFA">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56" w:rsidRDefault="00DF5C56">
      <w:r>
        <w:separator/>
      </w:r>
    </w:p>
  </w:footnote>
  <w:footnote w:type="continuationSeparator" w:id="0">
    <w:p w:rsidR="00DF5C56" w:rsidRDefault="00DF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37A0"/>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2AF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70AA"/>
    <w:rsid w:val="003172DF"/>
    <w:rsid w:val="00320FD7"/>
    <w:rsid w:val="00321109"/>
    <w:rsid w:val="003226AA"/>
    <w:rsid w:val="00325FE9"/>
    <w:rsid w:val="003270AB"/>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513"/>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0393"/>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C7AB8"/>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899"/>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1741A"/>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94C"/>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780"/>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164"/>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71204"/>
    <w:rsid w:val="00A72B43"/>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2365"/>
    <w:rsid w:val="00BC2B26"/>
    <w:rsid w:val="00BC3014"/>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876A0"/>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1D9E"/>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4CFF"/>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5C56"/>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96959"/>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9E410"/>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511E-F4C5-4521-BB25-492E795E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3798</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17</cp:revision>
  <cp:lastPrinted>2020-05-06T10:36:00Z</cp:lastPrinted>
  <dcterms:created xsi:type="dcterms:W3CDTF">2020-01-30T12:23:00Z</dcterms:created>
  <dcterms:modified xsi:type="dcterms:W3CDTF">2020-05-06T10:39:00Z</dcterms:modified>
</cp:coreProperties>
</file>