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D9A" w:rsidRPr="003C5141" w:rsidRDefault="00C17D9A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C17D9A" w:rsidRPr="003C5141" w:rsidRDefault="00C17D9A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54260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B36297" w:rsidRPr="00854260" w:rsidRDefault="00B36297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D34C6C" w:rsidRDefault="00D34C6C" w:rsidP="00766247">
      <w:pPr>
        <w:spacing w:line="276" w:lineRule="auto"/>
        <w:rPr>
          <w:rFonts w:ascii="PT Astra Serif" w:eastAsia="Calibri" w:hAnsi="PT Astra Serif"/>
          <w:sz w:val="28"/>
          <w:szCs w:val="16"/>
          <w:lang w:eastAsia="en-US"/>
        </w:rPr>
      </w:pPr>
    </w:p>
    <w:p w:rsidR="00766247" w:rsidRDefault="00D34C6C" w:rsidP="00766247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16"/>
          <w:lang w:eastAsia="en-US"/>
        </w:rPr>
        <w:t xml:space="preserve">от </w:t>
      </w:r>
      <w:r>
        <w:rPr>
          <w:rFonts w:ascii="PT Astra Serif" w:hAnsi="PT Astra Serif"/>
          <w:sz w:val="28"/>
          <w:szCs w:val="28"/>
        </w:rPr>
        <w:t xml:space="preserve"> 31.08.2023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№ 1192-п</w:t>
      </w:r>
    </w:p>
    <w:p w:rsidR="00D34C6C" w:rsidRDefault="00D34C6C" w:rsidP="0076624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34C6C" w:rsidRDefault="00D34C6C" w:rsidP="0076624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A33D5" w:rsidRPr="00766247" w:rsidRDefault="00A20FDF" w:rsidP="001B7CA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 изъятии земельных участков</w:t>
      </w:r>
    </w:p>
    <w:p w:rsidR="007A33D5" w:rsidRDefault="007A33D5" w:rsidP="0076624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20FDF" w:rsidRDefault="00A20FDF" w:rsidP="0076624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90ABB" w:rsidRDefault="00B62EE6" w:rsidP="00A20FDF">
      <w:pPr>
        <w:tabs>
          <w:tab w:val="left" w:pos="-9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со статьей 49 Земельного кодекса Российской </w:t>
      </w:r>
      <w:r w:rsidR="00BD10F8">
        <w:rPr>
          <w:rFonts w:ascii="PT Astra Serif" w:hAnsi="PT Astra Serif"/>
          <w:sz w:val="28"/>
          <w:szCs w:val="28"/>
        </w:rPr>
        <w:t xml:space="preserve">Федерации, </w:t>
      </w:r>
      <w:r w:rsidR="00590ABB">
        <w:rPr>
          <w:rFonts w:ascii="PT Astra Serif" w:hAnsi="PT Astra Serif"/>
          <w:sz w:val="28"/>
          <w:szCs w:val="28"/>
        </w:rPr>
        <w:t>в целях размещения остановочного пункта общественного транспорта, являющегося технологической частью автомобильной дороги (элементом обустройства автомобильной дороги)</w:t>
      </w:r>
      <w:r w:rsidR="000E2C08">
        <w:rPr>
          <w:rFonts w:ascii="PT Astra Serif" w:hAnsi="PT Astra Serif"/>
          <w:sz w:val="28"/>
          <w:szCs w:val="28"/>
        </w:rPr>
        <w:t>:</w:t>
      </w:r>
    </w:p>
    <w:p w:rsidR="00A20FDF" w:rsidRPr="00A10C03" w:rsidRDefault="00A20FDF" w:rsidP="00A20FDF">
      <w:pPr>
        <w:pStyle w:val="ae"/>
        <w:widowControl w:val="0"/>
        <w:numPr>
          <w:ilvl w:val="0"/>
          <w:numId w:val="13"/>
        </w:numPr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10C03">
        <w:rPr>
          <w:rFonts w:ascii="PT Astra Serif" w:hAnsi="PT Astra Serif"/>
          <w:sz w:val="28"/>
          <w:szCs w:val="28"/>
        </w:rPr>
        <w:t>Изъять для муниципальных нужд</w:t>
      </w:r>
      <w:r w:rsidR="00A10C03" w:rsidRPr="00A10C03">
        <w:rPr>
          <w:rFonts w:ascii="PT Astra Serif" w:hAnsi="PT Astra Serif"/>
          <w:sz w:val="28"/>
          <w:szCs w:val="28"/>
        </w:rPr>
        <w:t xml:space="preserve"> </w:t>
      </w:r>
      <w:r w:rsidR="00BD10F8" w:rsidRPr="00A10C03">
        <w:rPr>
          <w:rFonts w:ascii="PT Astra Serif" w:hAnsi="PT Astra Serif"/>
          <w:sz w:val="28"/>
          <w:szCs w:val="28"/>
        </w:rPr>
        <w:t xml:space="preserve">земельный участок </w:t>
      </w:r>
      <w:r w:rsidR="00A10C03" w:rsidRPr="00A10C03">
        <w:rPr>
          <w:rFonts w:ascii="PT Astra Serif" w:hAnsi="PT Astra Serif"/>
          <w:sz w:val="28"/>
          <w:szCs w:val="28"/>
        </w:rPr>
        <w:t>с</w:t>
      </w:r>
      <w:r w:rsidRPr="00A10C03">
        <w:rPr>
          <w:rFonts w:ascii="PT Astra Serif" w:hAnsi="PT Astra Serif"/>
          <w:sz w:val="28"/>
          <w:szCs w:val="28"/>
        </w:rPr>
        <w:t xml:space="preserve"> кадастровым номером 86:22:</w:t>
      </w:r>
      <w:r w:rsidR="00A10C03" w:rsidRPr="00A10C03">
        <w:rPr>
          <w:rFonts w:ascii="PT Astra Serif" w:hAnsi="PT Astra Serif"/>
          <w:sz w:val="28"/>
          <w:szCs w:val="28"/>
        </w:rPr>
        <w:t>0005002</w:t>
      </w:r>
      <w:r w:rsidRPr="00A10C03">
        <w:rPr>
          <w:rFonts w:ascii="PT Astra Serif" w:hAnsi="PT Astra Serif"/>
          <w:sz w:val="28"/>
          <w:szCs w:val="28"/>
        </w:rPr>
        <w:t>:</w:t>
      </w:r>
      <w:r w:rsidR="00A10C03" w:rsidRPr="00A10C03">
        <w:rPr>
          <w:rFonts w:ascii="PT Astra Serif" w:hAnsi="PT Astra Serif"/>
          <w:sz w:val="28"/>
          <w:szCs w:val="28"/>
        </w:rPr>
        <w:t>62</w:t>
      </w:r>
      <w:r w:rsidRPr="00A10C03">
        <w:rPr>
          <w:rFonts w:ascii="PT Astra Serif" w:hAnsi="PT Astra Serif"/>
          <w:sz w:val="28"/>
          <w:szCs w:val="28"/>
        </w:rPr>
        <w:t xml:space="preserve">, расположенный по адресу: город Югорск, улица </w:t>
      </w:r>
      <w:r w:rsidR="00A10C03" w:rsidRPr="00A10C03">
        <w:rPr>
          <w:rFonts w:ascii="PT Astra Serif" w:hAnsi="PT Astra Serif"/>
          <w:sz w:val="28"/>
          <w:szCs w:val="28"/>
        </w:rPr>
        <w:t>Железнодорожная, д. 16А</w:t>
      </w:r>
      <w:r w:rsidRPr="00A10C03">
        <w:rPr>
          <w:rFonts w:ascii="PT Astra Serif" w:hAnsi="PT Astra Serif"/>
          <w:sz w:val="28"/>
          <w:szCs w:val="28"/>
        </w:rPr>
        <w:t>,</w:t>
      </w:r>
      <w:r w:rsidR="00D43C18" w:rsidRPr="00A10C03">
        <w:rPr>
          <w:rFonts w:ascii="PT Astra Serif" w:hAnsi="PT Astra Serif"/>
          <w:sz w:val="28"/>
          <w:szCs w:val="28"/>
        </w:rPr>
        <w:t xml:space="preserve"> </w:t>
      </w:r>
      <w:r w:rsidRPr="00A10C03">
        <w:rPr>
          <w:rFonts w:ascii="PT Astra Serif" w:hAnsi="PT Astra Serif"/>
          <w:sz w:val="28"/>
          <w:szCs w:val="28"/>
        </w:rPr>
        <w:t>а также</w:t>
      </w:r>
      <w:r w:rsidR="00BD10F8" w:rsidRPr="00A10C03">
        <w:rPr>
          <w:rFonts w:ascii="PT Astra Serif" w:hAnsi="PT Astra Serif"/>
          <w:sz w:val="28"/>
          <w:szCs w:val="28"/>
        </w:rPr>
        <w:t xml:space="preserve"> расположенное на нем </w:t>
      </w:r>
      <w:r w:rsidRPr="00A10C03">
        <w:rPr>
          <w:rFonts w:ascii="PT Astra Serif" w:hAnsi="PT Astra Serif"/>
          <w:sz w:val="28"/>
          <w:szCs w:val="28"/>
        </w:rPr>
        <w:t>здание с кадастровым номером 86:22:000</w:t>
      </w:r>
      <w:r w:rsidR="00A10C03" w:rsidRPr="00A10C03">
        <w:rPr>
          <w:rFonts w:ascii="PT Astra Serif" w:hAnsi="PT Astra Serif"/>
          <w:sz w:val="28"/>
          <w:szCs w:val="28"/>
        </w:rPr>
        <w:t>5</w:t>
      </w:r>
      <w:r w:rsidRPr="00A10C03">
        <w:rPr>
          <w:rFonts w:ascii="PT Astra Serif" w:hAnsi="PT Astra Serif"/>
          <w:sz w:val="28"/>
          <w:szCs w:val="28"/>
        </w:rPr>
        <w:t>00</w:t>
      </w:r>
      <w:r w:rsidR="00A10C03" w:rsidRPr="00A10C03">
        <w:rPr>
          <w:rFonts w:ascii="PT Astra Serif" w:hAnsi="PT Astra Serif"/>
          <w:sz w:val="28"/>
          <w:szCs w:val="28"/>
        </w:rPr>
        <w:t>2</w:t>
      </w:r>
      <w:r w:rsidRPr="00A10C03">
        <w:rPr>
          <w:rFonts w:ascii="PT Astra Serif" w:hAnsi="PT Astra Serif"/>
          <w:sz w:val="28"/>
          <w:szCs w:val="28"/>
        </w:rPr>
        <w:t>:</w:t>
      </w:r>
      <w:r w:rsidR="00A10C03" w:rsidRPr="00A10C03">
        <w:rPr>
          <w:rFonts w:ascii="PT Astra Serif" w:hAnsi="PT Astra Serif"/>
          <w:sz w:val="28"/>
          <w:szCs w:val="28"/>
        </w:rPr>
        <w:t>684</w:t>
      </w:r>
      <w:r w:rsidR="000E2C08">
        <w:rPr>
          <w:rFonts w:ascii="PT Astra Serif" w:hAnsi="PT Astra Serif"/>
          <w:sz w:val="28"/>
          <w:szCs w:val="28"/>
        </w:rPr>
        <w:t>.</w:t>
      </w:r>
    </w:p>
    <w:p w:rsidR="00D953FE" w:rsidRDefault="00A20FDF" w:rsidP="00A20FDF">
      <w:pPr>
        <w:pStyle w:val="ae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20FDF">
        <w:rPr>
          <w:rFonts w:ascii="PT Astra Serif" w:hAnsi="PT Astra Serif"/>
          <w:sz w:val="28"/>
          <w:szCs w:val="28"/>
        </w:rPr>
        <w:t>2. Департаменту муниципальной собственности и градостроительства администрации города Югорска</w:t>
      </w:r>
      <w:r w:rsidR="00D953FE">
        <w:rPr>
          <w:rFonts w:ascii="PT Astra Serif" w:hAnsi="PT Astra Serif"/>
          <w:sz w:val="28"/>
          <w:szCs w:val="28"/>
        </w:rPr>
        <w:t>:</w:t>
      </w:r>
    </w:p>
    <w:p w:rsidR="00D953FE" w:rsidRDefault="00D953FE" w:rsidP="00A20FDF">
      <w:pPr>
        <w:pStyle w:val="ae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2.1. Опубликовать настоящее постановление в официальном печатном </w:t>
      </w:r>
      <w:proofErr w:type="gramStart"/>
      <w:r>
        <w:rPr>
          <w:rFonts w:ascii="PT Astra Serif" w:hAnsi="PT Astra Serif"/>
          <w:sz w:val="28"/>
          <w:szCs w:val="28"/>
        </w:rPr>
        <w:t>издании</w:t>
      </w:r>
      <w:proofErr w:type="gramEnd"/>
      <w:r>
        <w:rPr>
          <w:rFonts w:ascii="PT Astra Serif" w:hAnsi="PT Astra Serif"/>
          <w:sz w:val="28"/>
          <w:szCs w:val="28"/>
        </w:rPr>
        <w:t xml:space="preserve"> города Югорска и разместить не официальном сайте органов местного самоуправления города Югорска.</w:t>
      </w:r>
    </w:p>
    <w:p w:rsidR="00A20FDF" w:rsidRPr="00A20FDF" w:rsidRDefault="00D953FE" w:rsidP="00B63D8F">
      <w:pPr>
        <w:pStyle w:val="ae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2.2.</w:t>
      </w:r>
      <w:r w:rsidR="00B63D8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</w:t>
      </w:r>
      <w:r w:rsidR="00B63D8F">
        <w:rPr>
          <w:rFonts w:ascii="PT Astra Serif" w:hAnsi="PT Astra Serif"/>
          <w:sz w:val="28"/>
          <w:szCs w:val="28"/>
        </w:rPr>
        <w:t>аправить копию настоящего постановления</w:t>
      </w:r>
      <w:r>
        <w:rPr>
          <w:rFonts w:ascii="PT Astra Serif" w:hAnsi="PT Astra Serif"/>
          <w:sz w:val="28"/>
          <w:szCs w:val="28"/>
        </w:rPr>
        <w:t xml:space="preserve"> </w:t>
      </w:r>
      <w:r w:rsidR="00A20FDF" w:rsidRPr="00A20FDF">
        <w:rPr>
          <w:rFonts w:ascii="PT Astra Serif" w:hAnsi="PT Astra Serif"/>
          <w:sz w:val="28"/>
          <w:szCs w:val="28"/>
        </w:rPr>
        <w:t>в межмуниципальн</w:t>
      </w:r>
      <w:r w:rsidR="00B63D8F">
        <w:rPr>
          <w:rFonts w:ascii="PT Astra Serif" w:hAnsi="PT Astra Serif"/>
          <w:sz w:val="28"/>
          <w:szCs w:val="28"/>
        </w:rPr>
        <w:t>ый</w:t>
      </w:r>
      <w:r w:rsidR="00A20FDF" w:rsidRPr="00A20FDF">
        <w:rPr>
          <w:rFonts w:ascii="PT Astra Serif" w:hAnsi="PT Astra Serif"/>
          <w:sz w:val="28"/>
          <w:szCs w:val="28"/>
        </w:rPr>
        <w:t xml:space="preserve"> отдел по Советскому району и г</w:t>
      </w:r>
      <w:bookmarkStart w:id="0" w:name="_GoBack"/>
      <w:bookmarkEnd w:id="0"/>
      <w:r w:rsidR="00A20FDF" w:rsidRPr="00A20FDF">
        <w:rPr>
          <w:rFonts w:ascii="PT Astra Serif" w:hAnsi="PT Astra Serif"/>
          <w:sz w:val="28"/>
          <w:szCs w:val="28"/>
        </w:rPr>
        <w:t>ороду Югорск Управления Федеральной службы государственной регистрации, кадастра и картографии по Ханты-Мансийскому автономному округу-Югре</w:t>
      </w:r>
      <w:r>
        <w:rPr>
          <w:rFonts w:ascii="PT Astra Serif" w:hAnsi="PT Astra Serif"/>
          <w:sz w:val="28"/>
          <w:szCs w:val="28"/>
        </w:rPr>
        <w:t xml:space="preserve">, а также </w:t>
      </w:r>
      <w:r w:rsidR="00B63D8F" w:rsidRPr="00A20FDF">
        <w:rPr>
          <w:rFonts w:ascii="PT Astra Serif" w:hAnsi="PT Astra Serif"/>
          <w:sz w:val="28"/>
          <w:szCs w:val="28"/>
        </w:rPr>
        <w:t>правообладател</w:t>
      </w:r>
      <w:r w:rsidR="00B63D8F">
        <w:rPr>
          <w:rFonts w:ascii="PT Astra Serif" w:hAnsi="PT Astra Serif"/>
          <w:sz w:val="28"/>
          <w:szCs w:val="28"/>
        </w:rPr>
        <w:t>ю</w:t>
      </w:r>
      <w:r w:rsidR="00B63D8F" w:rsidRPr="00A20FDF">
        <w:rPr>
          <w:rFonts w:ascii="PT Astra Serif" w:hAnsi="PT Astra Serif"/>
          <w:sz w:val="28"/>
          <w:szCs w:val="28"/>
        </w:rPr>
        <w:t xml:space="preserve"> </w:t>
      </w:r>
      <w:r w:rsidR="00B63D8F">
        <w:rPr>
          <w:rFonts w:ascii="PT Astra Serif" w:hAnsi="PT Astra Serif"/>
          <w:sz w:val="28"/>
          <w:szCs w:val="28"/>
        </w:rPr>
        <w:t xml:space="preserve">изымаемого земельного </w:t>
      </w:r>
      <w:r w:rsidR="00B63D8F" w:rsidRPr="00A20FDF">
        <w:rPr>
          <w:rFonts w:ascii="PT Astra Serif" w:hAnsi="PT Astra Serif"/>
          <w:sz w:val="28"/>
          <w:szCs w:val="28"/>
        </w:rPr>
        <w:t>участк</w:t>
      </w:r>
      <w:r w:rsidR="00B63D8F">
        <w:rPr>
          <w:rFonts w:ascii="PT Astra Serif" w:hAnsi="PT Astra Serif"/>
          <w:sz w:val="28"/>
          <w:szCs w:val="28"/>
        </w:rPr>
        <w:t>а</w:t>
      </w:r>
      <w:r w:rsidR="00B63D8F" w:rsidRPr="00A20FDF">
        <w:rPr>
          <w:rFonts w:ascii="PT Astra Serif" w:hAnsi="PT Astra Serif"/>
          <w:sz w:val="28"/>
          <w:szCs w:val="28"/>
        </w:rPr>
        <w:t xml:space="preserve"> и расположенн</w:t>
      </w:r>
      <w:r w:rsidR="00B63D8F">
        <w:rPr>
          <w:rFonts w:ascii="PT Astra Serif" w:hAnsi="PT Astra Serif"/>
          <w:sz w:val="28"/>
          <w:szCs w:val="28"/>
        </w:rPr>
        <w:t>ого</w:t>
      </w:r>
      <w:r w:rsidR="00B63D8F" w:rsidRPr="00A20FDF">
        <w:rPr>
          <w:rFonts w:ascii="PT Astra Serif" w:hAnsi="PT Astra Serif"/>
          <w:sz w:val="28"/>
          <w:szCs w:val="28"/>
        </w:rPr>
        <w:t xml:space="preserve"> на </w:t>
      </w:r>
      <w:r w:rsidR="00B63D8F">
        <w:rPr>
          <w:rFonts w:ascii="PT Astra Serif" w:hAnsi="PT Astra Serif"/>
          <w:sz w:val="28"/>
          <w:szCs w:val="28"/>
        </w:rPr>
        <w:t>нем</w:t>
      </w:r>
      <w:r w:rsidR="00B63D8F" w:rsidRPr="00A20FDF">
        <w:rPr>
          <w:rFonts w:ascii="PT Astra Serif" w:hAnsi="PT Astra Serif"/>
          <w:sz w:val="28"/>
          <w:szCs w:val="28"/>
        </w:rPr>
        <w:t xml:space="preserve"> здания</w:t>
      </w:r>
      <w:r w:rsidR="00B63D8F">
        <w:rPr>
          <w:rFonts w:ascii="PT Astra Serif" w:hAnsi="PT Astra Serif"/>
          <w:sz w:val="28"/>
          <w:szCs w:val="28"/>
        </w:rPr>
        <w:t xml:space="preserve">. </w:t>
      </w:r>
    </w:p>
    <w:p w:rsidR="00A20FDF" w:rsidRDefault="00A20FDF" w:rsidP="00A20FDF">
      <w:pPr>
        <w:pStyle w:val="ae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20FDF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A20FDF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A20FDF">
        <w:rPr>
          <w:rFonts w:ascii="PT Astra Serif" w:hAnsi="PT Astra Serif"/>
          <w:sz w:val="28"/>
          <w:szCs w:val="28"/>
        </w:rPr>
        <w:t xml:space="preserve"> выполнением настоящего постановления возложить на заместителя главы города - директора департамента муниципальной собственности и градостроительства Ю.В. </w:t>
      </w:r>
      <w:proofErr w:type="spellStart"/>
      <w:r w:rsidRPr="00A20FDF">
        <w:rPr>
          <w:rFonts w:ascii="PT Astra Serif" w:hAnsi="PT Astra Serif"/>
          <w:sz w:val="28"/>
          <w:szCs w:val="28"/>
        </w:rPr>
        <w:t>Котелкину</w:t>
      </w:r>
      <w:proofErr w:type="spellEnd"/>
      <w:r w:rsidRPr="00A20FDF">
        <w:rPr>
          <w:rFonts w:ascii="PT Astra Serif" w:hAnsi="PT Astra Serif"/>
          <w:sz w:val="28"/>
          <w:szCs w:val="28"/>
        </w:rPr>
        <w:t>.</w:t>
      </w:r>
    </w:p>
    <w:p w:rsidR="00D953FE" w:rsidRPr="00A20FDF" w:rsidRDefault="00D953FE" w:rsidP="00A20FDF">
      <w:pPr>
        <w:pStyle w:val="ae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c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86"/>
        <w:gridCol w:w="4187"/>
        <w:gridCol w:w="2212"/>
      </w:tblGrid>
      <w:tr w:rsidR="00B36297" w:rsidRPr="00766247" w:rsidTr="00D953FE">
        <w:trPr>
          <w:trHeight w:val="1331"/>
        </w:trPr>
        <w:tc>
          <w:tcPr>
            <w:tcW w:w="3186" w:type="dxa"/>
          </w:tcPr>
          <w:p w:rsidR="00DF7ECB" w:rsidRDefault="009D583A" w:rsidP="00B36297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66247">
              <w:rPr>
                <w:rFonts w:ascii="PT Astra Serif" w:hAnsi="PT Astra Serif"/>
                <w:noProof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F29146" wp14:editId="5ABBF85B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91440</wp:posOffset>
                      </wp:positionV>
                      <wp:extent cx="2895600" cy="781050"/>
                      <wp:effectExtent l="0" t="0" r="19050" b="19050"/>
                      <wp:wrapNone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95600" cy="7810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" o:spid="_x0000_s1026" style="position:absolute;margin-left:153.45pt;margin-top:7.2pt;width:228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" filled="f" strokecolor="black [3213]" strokeweight="1pt">
                      <v:path arrowok="t"/>
                    </v:roundrect>
                  </w:pict>
                </mc:Fallback>
              </mc:AlternateContent>
            </w:r>
          </w:p>
          <w:p w:rsidR="00B36297" w:rsidRPr="00766247" w:rsidRDefault="00DF7ECB" w:rsidP="00B36297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Глава города Югорска</w:t>
            </w:r>
          </w:p>
        </w:tc>
        <w:tc>
          <w:tcPr>
            <w:tcW w:w="4187" w:type="dxa"/>
            <w:vAlign w:val="center"/>
          </w:tcPr>
          <w:p w:rsidR="00B36297" w:rsidRPr="00766247" w:rsidRDefault="00B36297" w:rsidP="00D97ACC">
            <w:pPr>
              <w:suppressAutoHyphens w:val="0"/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766247">
              <w:rPr>
                <w:rFonts w:ascii="PT Astra Serif" w:eastAsia="Calibri" w:hAnsi="PT Astra Serif"/>
                <w:noProof/>
                <w:sz w:val="22"/>
                <w:szCs w:val="26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7833914C" wp14:editId="6D5A136F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6624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ДОКУМЕНТ ПОДПИСАН</w:t>
            </w:r>
          </w:p>
          <w:p w:rsidR="00B36297" w:rsidRPr="00766247" w:rsidRDefault="00B36297" w:rsidP="00B36297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76624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 ЭЛЕКТРОННОЙ ПОДПИСЬЮ</w:t>
            </w:r>
          </w:p>
          <w:p w:rsidR="00B36297" w:rsidRPr="00766247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76624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Сертификат  [Номер сертификата 1]</w:t>
            </w:r>
          </w:p>
          <w:p w:rsidR="00B36297" w:rsidRPr="00766247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76624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Владелец [Владелец сертификата 1]</w:t>
            </w:r>
          </w:p>
          <w:p w:rsidR="00B36297" w:rsidRPr="00766247" w:rsidRDefault="00B36297" w:rsidP="00B36297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76624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Действителен с [ДатаС 1] по [ДатаПо 1]</w:t>
            </w:r>
          </w:p>
        </w:tc>
        <w:tc>
          <w:tcPr>
            <w:tcW w:w="2212" w:type="dxa"/>
          </w:tcPr>
          <w:p w:rsidR="00544543" w:rsidRDefault="00544543" w:rsidP="00B36297">
            <w:pPr>
              <w:jc w:val="right"/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</w:pPr>
          </w:p>
          <w:p w:rsidR="00B36297" w:rsidRPr="00DF7ECB" w:rsidRDefault="00DF7ECB" w:rsidP="00DF7ECB">
            <w:pPr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 xml:space="preserve">     А.Ю. Харлов</w:t>
            </w:r>
          </w:p>
        </w:tc>
      </w:tr>
    </w:tbl>
    <w:p w:rsidR="00DF7ECB" w:rsidRDefault="00DF7ECB" w:rsidP="000E2C08">
      <w:pPr>
        <w:suppressAutoHyphens w:val="0"/>
        <w:rPr>
          <w:rFonts w:ascii="PT Astra Serif" w:eastAsia="Calibri" w:hAnsi="PT Astra Serif"/>
          <w:b/>
          <w:sz w:val="28"/>
          <w:szCs w:val="28"/>
          <w:lang w:eastAsia="en-US"/>
        </w:rPr>
      </w:pPr>
    </w:p>
    <w:sectPr w:rsidR="00DF7ECB" w:rsidSect="00D953FE">
      <w:headerReference w:type="default" r:id="rId10"/>
      <w:pgSz w:w="11906" w:h="16838" w:code="9"/>
      <w:pgMar w:top="993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205" w:rsidRDefault="00F06205" w:rsidP="003C5141">
      <w:r>
        <w:separator/>
      </w:r>
    </w:p>
  </w:endnote>
  <w:endnote w:type="continuationSeparator" w:id="0">
    <w:p w:rsidR="00F06205" w:rsidRDefault="00F06205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205" w:rsidRDefault="00F06205" w:rsidP="003C5141">
      <w:r>
        <w:separator/>
      </w:r>
    </w:p>
  </w:footnote>
  <w:footnote w:type="continuationSeparator" w:id="0">
    <w:p w:rsidR="00F06205" w:rsidRDefault="00F06205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84340"/>
      <w:docPartObj>
        <w:docPartGallery w:val="Page Numbers (Top of Page)"/>
        <w:docPartUnique/>
      </w:docPartObj>
    </w:sdtPr>
    <w:sdtEndPr/>
    <w:sdtContent>
      <w:p w:rsidR="00C17D9A" w:rsidRDefault="00C17D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3FE">
          <w:rPr>
            <w:noProof/>
          </w:rPr>
          <w:t>2</w:t>
        </w:r>
        <w:r>
          <w:fldChar w:fldCharType="end"/>
        </w:r>
      </w:p>
    </w:sdtContent>
  </w:sdt>
  <w:p w:rsidR="00C17D9A" w:rsidRDefault="00C17D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3668755E"/>
    <w:multiLevelType w:val="hybridMultilevel"/>
    <w:tmpl w:val="84D0B14A"/>
    <w:lvl w:ilvl="0" w:tplc="1BB076B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063C"/>
    <w:rsid w:val="00044690"/>
    <w:rsid w:val="000713DF"/>
    <w:rsid w:val="000A0E8D"/>
    <w:rsid w:val="000C2EA5"/>
    <w:rsid w:val="000E2C08"/>
    <w:rsid w:val="0010401B"/>
    <w:rsid w:val="001257C7"/>
    <w:rsid w:val="001347D7"/>
    <w:rsid w:val="001356EA"/>
    <w:rsid w:val="00140D6B"/>
    <w:rsid w:val="0018017D"/>
    <w:rsid w:val="00184ECA"/>
    <w:rsid w:val="001B7CA7"/>
    <w:rsid w:val="001E71AE"/>
    <w:rsid w:val="0021641A"/>
    <w:rsid w:val="002204C2"/>
    <w:rsid w:val="00224E69"/>
    <w:rsid w:val="00252FD4"/>
    <w:rsid w:val="00256A87"/>
    <w:rsid w:val="00271EA8"/>
    <w:rsid w:val="002771EA"/>
    <w:rsid w:val="00285C61"/>
    <w:rsid w:val="00296E8C"/>
    <w:rsid w:val="002F08DE"/>
    <w:rsid w:val="002F5129"/>
    <w:rsid w:val="00363EA5"/>
    <w:rsid w:val="003642AD"/>
    <w:rsid w:val="0037056B"/>
    <w:rsid w:val="003B3740"/>
    <w:rsid w:val="003C5141"/>
    <w:rsid w:val="003D688F"/>
    <w:rsid w:val="003F6FFE"/>
    <w:rsid w:val="00423003"/>
    <w:rsid w:val="004B0DBB"/>
    <w:rsid w:val="004C6A75"/>
    <w:rsid w:val="00510950"/>
    <w:rsid w:val="00521950"/>
    <w:rsid w:val="00523DA7"/>
    <w:rsid w:val="0053339B"/>
    <w:rsid w:val="0053489C"/>
    <w:rsid w:val="005371D9"/>
    <w:rsid w:val="00544543"/>
    <w:rsid w:val="00561324"/>
    <w:rsid w:val="00576EF8"/>
    <w:rsid w:val="00590ABB"/>
    <w:rsid w:val="00594FF0"/>
    <w:rsid w:val="00624190"/>
    <w:rsid w:val="0063246C"/>
    <w:rsid w:val="0065328E"/>
    <w:rsid w:val="006B3FA0"/>
    <w:rsid w:val="006F6444"/>
    <w:rsid w:val="00713C1C"/>
    <w:rsid w:val="007268A4"/>
    <w:rsid w:val="00750AD5"/>
    <w:rsid w:val="00766247"/>
    <w:rsid w:val="007A33D5"/>
    <w:rsid w:val="007D5A8E"/>
    <w:rsid w:val="007E29A5"/>
    <w:rsid w:val="007F2D92"/>
    <w:rsid w:val="007F4A15"/>
    <w:rsid w:val="007F525B"/>
    <w:rsid w:val="00804893"/>
    <w:rsid w:val="008267F4"/>
    <w:rsid w:val="008478F4"/>
    <w:rsid w:val="00854260"/>
    <w:rsid w:val="00865C55"/>
    <w:rsid w:val="00886003"/>
    <w:rsid w:val="008C407D"/>
    <w:rsid w:val="008E6A86"/>
    <w:rsid w:val="008F0C2C"/>
    <w:rsid w:val="00906884"/>
    <w:rsid w:val="00914417"/>
    <w:rsid w:val="009333E2"/>
    <w:rsid w:val="00953E9C"/>
    <w:rsid w:val="0097026B"/>
    <w:rsid w:val="00980B76"/>
    <w:rsid w:val="009C4E86"/>
    <w:rsid w:val="009D583A"/>
    <w:rsid w:val="009F7184"/>
    <w:rsid w:val="00A10C03"/>
    <w:rsid w:val="00A12A70"/>
    <w:rsid w:val="00A20FDF"/>
    <w:rsid w:val="00A273C8"/>
    <w:rsid w:val="00A33E61"/>
    <w:rsid w:val="00A44F85"/>
    <w:rsid w:val="00A471A4"/>
    <w:rsid w:val="00AB09E1"/>
    <w:rsid w:val="00AD29B5"/>
    <w:rsid w:val="00AD77E7"/>
    <w:rsid w:val="00AF2A82"/>
    <w:rsid w:val="00AF75FC"/>
    <w:rsid w:val="00B14AF7"/>
    <w:rsid w:val="00B36297"/>
    <w:rsid w:val="00B36B2A"/>
    <w:rsid w:val="00B47BA8"/>
    <w:rsid w:val="00B62EE6"/>
    <w:rsid w:val="00B63D8F"/>
    <w:rsid w:val="00B753EC"/>
    <w:rsid w:val="00B91EF8"/>
    <w:rsid w:val="00BB578A"/>
    <w:rsid w:val="00BC1C45"/>
    <w:rsid w:val="00BD10F8"/>
    <w:rsid w:val="00BD7EE5"/>
    <w:rsid w:val="00BE1CAB"/>
    <w:rsid w:val="00BE291A"/>
    <w:rsid w:val="00C17D9A"/>
    <w:rsid w:val="00C26832"/>
    <w:rsid w:val="00CE2A5A"/>
    <w:rsid w:val="00D01A38"/>
    <w:rsid w:val="00D3103C"/>
    <w:rsid w:val="00D34C6C"/>
    <w:rsid w:val="00D43C18"/>
    <w:rsid w:val="00D6114D"/>
    <w:rsid w:val="00D6571C"/>
    <w:rsid w:val="00D953FE"/>
    <w:rsid w:val="00D97ACC"/>
    <w:rsid w:val="00DA4BC4"/>
    <w:rsid w:val="00DD19FD"/>
    <w:rsid w:val="00DD3187"/>
    <w:rsid w:val="00DF7ECB"/>
    <w:rsid w:val="00E864FB"/>
    <w:rsid w:val="00E91200"/>
    <w:rsid w:val="00E96878"/>
    <w:rsid w:val="00EC794D"/>
    <w:rsid w:val="00ED117A"/>
    <w:rsid w:val="00EF19B1"/>
    <w:rsid w:val="00F06205"/>
    <w:rsid w:val="00F26048"/>
    <w:rsid w:val="00F33869"/>
    <w:rsid w:val="00F52A75"/>
    <w:rsid w:val="00F639D4"/>
    <w:rsid w:val="00F6410F"/>
    <w:rsid w:val="00F67E37"/>
    <w:rsid w:val="00F879F6"/>
    <w:rsid w:val="00F930E6"/>
    <w:rsid w:val="00FA2C75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0" w:unhideWhenUsed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C8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17D9A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qFormat/>
    <w:rsid w:val="00C17D9A"/>
    <w:pPr>
      <w:keepNext/>
      <w:suppressAutoHyphens w:val="0"/>
      <w:outlineLvl w:val="1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C17D9A"/>
    <w:pPr>
      <w:keepNext/>
      <w:suppressAutoHyphens w:val="0"/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C17D9A"/>
    <w:pPr>
      <w:keepNext/>
      <w:suppressAutoHyphens w:val="0"/>
      <w:jc w:val="center"/>
      <w:outlineLvl w:val="6"/>
    </w:pPr>
    <w:rPr>
      <w:sz w:val="24"/>
      <w:lang w:eastAsia="ru-RU"/>
    </w:rPr>
  </w:style>
  <w:style w:type="paragraph" w:styleId="9">
    <w:name w:val="heading 9"/>
    <w:basedOn w:val="a"/>
    <w:next w:val="a"/>
    <w:link w:val="90"/>
    <w:qFormat/>
    <w:rsid w:val="00C17D9A"/>
    <w:pPr>
      <w:keepNext/>
      <w:suppressAutoHyphens w:val="0"/>
      <w:jc w:val="center"/>
      <w:outlineLvl w:val="8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17D9A"/>
    <w:rPr>
      <w:rFonts w:ascii="Times New Roman" w:eastAsia="Times New Roman" w:hAnsi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C17D9A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C17D9A"/>
    <w:rPr>
      <w:rFonts w:ascii="Times New Roman" w:eastAsia="Times New Roman" w:hAnsi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C17D9A"/>
    <w:rPr>
      <w:rFonts w:ascii="Times New Roman" w:eastAsia="Times New Roman" w:hAnsi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C17D9A"/>
    <w:rPr>
      <w:rFonts w:ascii="Times New Roman" w:eastAsia="Times New Roman" w:hAnsi="Times New Roman"/>
      <w:b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C17D9A"/>
  </w:style>
  <w:style w:type="table" w:customStyle="1" w:styleId="12">
    <w:name w:val="Сетка таблицы1"/>
    <w:basedOn w:val="a1"/>
    <w:next w:val="ac"/>
    <w:rsid w:val="00C17D9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semiHidden/>
    <w:unhideWhenUsed/>
    <w:rsid w:val="00C17D9A"/>
    <w:rPr>
      <w:color w:val="0000FF"/>
      <w:u w:val="single"/>
    </w:rPr>
  </w:style>
  <w:style w:type="paragraph" w:customStyle="1" w:styleId="13">
    <w:name w:val="Обычный1"/>
    <w:rsid w:val="00C17D9A"/>
    <w:rPr>
      <w:rFonts w:ascii="Times New Roman" w:eastAsia="Times New Roman" w:hAnsi="Times New Roman"/>
      <w:snapToGrid w:val="0"/>
      <w:sz w:val="24"/>
      <w:szCs w:val="20"/>
    </w:rPr>
  </w:style>
  <w:style w:type="paragraph" w:styleId="ae">
    <w:name w:val="Body Text"/>
    <w:basedOn w:val="a"/>
    <w:link w:val="af"/>
    <w:uiPriority w:val="99"/>
    <w:unhideWhenUsed/>
    <w:rsid w:val="00A20FD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A20FDF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0" w:unhideWhenUsed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C8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17D9A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qFormat/>
    <w:rsid w:val="00C17D9A"/>
    <w:pPr>
      <w:keepNext/>
      <w:suppressAutoHyphens w:val="0"/>
      <w:outlineLvl w:val="1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C17D9A"/>
    <w:pPr>
      <w:keepNext/>
      <w:suppressAutoHyphens w:val="0"/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C17D9A"/>
    <w:pPr>
      <w:keepNext/>
      <w:suppressAutoHyphens w:val="0"/>
      <w:jc w:val="center"/>
      <w:outlineLvl w:val="6"/>
    </w:pPr>
    <w:rPr>
      <w:sz w:val="24"/>
      <w:lang w:eastAsia="ru-RU"/>
    </w:rPr>
  </w:style>
  <w:style w:type="paragraph" w:styleId="9">
    <w:name w:val="heading 9"/>
    <w:basedOn w:val="a"/>
    <w:next w:val="a"/>
    <w:link w:val="90"/>
    <w:qFormat/>
    <w:rsid w:val="00C17D9A"/>
    <w:pPr>
      <w:keepNext/>
      <w:suppressAutoHyphens w:val="0"/>
      <w:jc w:val="center"/>
      <w:outlineLvl w:val="8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17D9A"/>
    <w:rPr>
      <w:rFonts w:ascii="Times New Roman" w:eastAsia="Times New Roman" w:hAnsi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C17D9A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C17D9A"/>
    <w:rPr>
      <w:rFonts w:ascii="Times New Roman" w:eastAsia="Times New Roman" w:hAnsi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C17D9A"/>
    <w:rPr>
      <w:rFonts w:ascii="Times New Roman" w:eastAsia="Times New Roman" w:hAnsi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C17D9A"/>
    <w:rPr>
      <w:rFonts w:ascii="Times New Roman" w:eastAsia="Times New Roman" w:hAnsi="Times New Roman"/>
      <w:b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C17D9A"/>
  </w:style>
  <w:style w:type="table" w:customStyle="1" w:styleId="12">
    <w:name w:val="Сетка таблицы1"/>
    <w:basedOn w:val="a1"/>
    <w:next w:val="ac"/>
    <w:rsid w:val="00C17D9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semiHidden/>
    <w:unhideWhenUsed/>
    <w:rsid w:val="00C17D9A"/>
    <w:rPr>
      <w:color w:val="0000FF"/>
      <w:u w:val="single"/>
    </w:rPr>
  </w:style>
  <w:style w:type="paragraph" w:customStyle="1" w:styleId="13">
    <w:name w:val="Обычный1"/>
    <w:rsid w:val="00C17D9A"/>
    <w:rPr>
      <w:rFonts w:ascii="Times New Roman" w:eastAsia="Times New Roman" w:hAnsi="Times New Roman"/>
      <w:snapToGrid w:val="0"/>
      <w:sz w:val="24"/>
      <w:szCs w:val="20"/>
    </w:rPr>
  </w:style>
  <w:style w:type="paragraph" w:styleId="ae">
    <w:name w:val="Body Text"/>
    <w:basedOn w:val="a"/>
    <w:link w:val="af"/>
    <w:uiPriority w:val="99"/>
    <w:unhideWhenUsed/>
    <w:rsid w:val="00A20FD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A20FDF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Огрызков Евгений Анатольевич</cp:lastModifiedBy>
  <cp:revision>2</cp:revision>
  <cp:lastPrinted>2023-06-06T06:04:00Z</cp:lastPrinted>
  <dcterms:created xsi:type="dcterms:W3CDTF">2023-09-05T04:48:00Z</dcterms:created>
  <dcterms:modified xsi:type="dcterms:W3CDTF">2023-09-05T04:48:00Z</dcterms:modified>
</cp:coreProperties>
</file>