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1C0A" w:rsidRPr="007329F1" w:rsidRDefault="00A91C0A" w:rsidP="00A91C0A">
      <w:pPr>
        <w:spacing w:after="300" w:line="240" w:lineRule="auto"/>
        <w:ind w:right="-3"/>
        <w:contextualSpacing/>
        <w:jc w:val="right"/>
        <w:rPr>
          <w:rFonts w:ascii="Times New Roman" w:eastAsia="Times New Roman" w:hAnsi="Times New Roman" w:cs="Times New Roman"/>
          <w:spacing w:val="5"/>
          <w:kern w:val="28"/>
          <w:sz w:val="24"/>
          <w:szCs w:val="24"/>
          <w:lang w:eastAsia="ar-SA"/>
        </w:rPr>
      </w:pPr>
      <w:bookmarkStart w:id="0" w:name="P35"/>
      <w:bookmarkEnd w:id="0"/>
      <w:r w:rsidRPr="007329F1">
        <w:rPr>
          <w:rFonts w:ascii="Times New Roman" w:eastAsia="Times New Roman" w:hAnsi="Times New Roman" w:cs="Times New Roman"/>
          <w:spacing w:val="5"/>
          <w:kern w:val="28"/>
          <w:sz w:val="24"/>
          <w:szCs w:val="24"/>
          <w:lang w:eastAsia="ar-SA"/>
        </w:rPr>
        <w:t>«В регистр»</w:t>
      </w:r>
    </w:p>
    <w:p w:rsidR="00A91C0A" w:rsidRPr="007329F1" w:rsidRDefault="00A91C0A" w:rsidP="00A91C0A">
      <w:pPr>
        <w:spacing w:after="300" w:line="240" w:lineRule="auto"/>
        <w:ind w:right="-3"/>
        <w:contextualSpacing/>
        <w:jc w:val="right"/>
        <w:rPr>
          <w:rFonts w:ascii="Times New Roman" w:eastAsia="Times New Roman" w:hAnsi="Times New Roman" w:cs="Times New Roman"/>
          <w:color w:val="17365D"/>
          <w:spacing w:val="5"/>
          <w:kern w:val="28"/>
          <w:sz w:val="24"/>
          <w:szCs w:val="24"/>
          <w:lang w:eastAsia="ar-SA"/>
        </w:rPr>
      </w:pPr>
    </w:p>
    <w:p w:rsidR="00A91C0A" w:rsidRPr="007329F1" w:rsidRDefault="00A91C0A" w:rsidP="00A91C0A">
      <w:pPr>
        <w:spacing w:after="300" w:line="240" w:lineRule="auto"/>
        <w:ind w:right="-3"/>
        <w:contextualSpacing/>
        <w:jc w:val="right"/>
        <w:rPr>
          <w:rFonts w:ascii="Times New Roman" w:eastAsia="Times New Roman" w:hAnsi="Times New Roman" w:cs="Times New Roman"/>
          <w:b/>
          <w:color w:val="17365D"/>
          <w:spacing w:val="5"/>
          <w:kern w:val="28"/>
          <w:sz w:val="24"/>
          <w:szCs w:val="20"/>
          <w:lang w:eastAsia="ar-SA"/>
        </w:rPr>
      </w:pPr>
      <w:r w:rsidRPr="007329F1">
        <w:rPr>
          <w:rFonts w:ascii="Cambria" w:eastAsia="Times New Roman" w:hAnsi="Cambria" w:cs="Times New Roman"/>
          <w:noProof/>
          <w:color w:val="17365D"/>
          <w:spacing w:val="5"/>
          <w:kern w:val="28"/>
          <w:sz w:val="52"/>
          <w:szCs w:val="52"/>
          <w:lang w:eastAsia="ru-RU"/>
        </w:rPr>
        <w:drawing>
          <wp:anchor distT="0" distB="0" distL="114300" distR="114300" simplePos="0" relativeHeight="251659264" behindDoc="1" locked="0" layoutInCell="1" allowOverlap="1" wp14:anchorId="3079FF14" wp14:editId="533B640D">
            <wp:simplePos x="0" y="0"/>
            <wp:positionH relativeFrom="column">
              <wp:posOffset>2780665</wp:posOffset>
            </wp:positionH>
            <wp:positionV relativeFrom="paragraph">
              <wp:posOffset>-169545</wp:posOffset>
            </wp:positionV>
            <wp:extent cx="581025" cy="723900"/>
            <wp:effectExtent l="0" t="0" r="9525" b="0"/>
            <wp:wrapThrough wrapText="bothSides">
              <wp:wrapPolygon edited="0">
                <wp:start x="0" y="0"/>
                <wp:lineTo x="0" y="21032"/>
                <wp:lineTo x="21246" y="21032"/>
                <wp:lineTo x="21246"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025" cy="723900"/>
                    </a:xfrm>
                    <a:prstGeom prst="rect">
                      <a:avLst/>
                    </a:prstGeom>
                    <a:noFill/>
                  </pic:spPr>
                </pic:pic>
              </a:graphicData>
            </a:graphic>
            <wp14:sizeRelH relativeFrom="page">
              <wp14:pctWidth>0</wp14:pctWidth>
            </wp14:sizeRelH>
            <wp14:sizeRelV relativeFrom="page">
              <wp14:pctHeight>0</wp14:pctHeight>
            </wp14:sizeRelV>
          </wp:anchor>
        </w:drawing>
      </w:r>
      <w:r w:rsidRPr="007329F1">
        <w:rPr>
          <w:rFonts w:ascii="Times New Roman" w:eastAsia="Times New Roman" w:hAnsi="Times New Roman" w:cs="Times New Roman"/>
          <w:color w:val="17365D"/>
          <w:spacing w:val="5"/>
          <w:kern w:val="28"/>
          <w:sz w:val="24"/>
          <w:szCs w:val="24"/>
          <w:lang w:eastAsia="ar-SA"/>
        </w:rPr>
        <w:t xml:space="preserve">                                                                                                                                      </w:t>
      </w:r>
    </w:p>
    <w:p w:rsidR="00A91C0A" w:rsidRPr="007329F1" w:rsidRDefault="00A91C0A" w:rsidP="00A91C0A">
      <w:pPr>
        <w:suppressAutoHyphens/>
        <w:spacing w:after="0" w:line="360" w:lineRule="auto"/>
        <w:ind w:right="752"/>
        <w:jc w:val="center"/>
        <w:rPr>
          <w:rFonts w:ascii="Times New Roman" w:eastAsia="Times New Roman" w:hAnsi="Times New Roman" w:cs="Times New Roman"/>
          <w:b/>
          <w:sz w:val="24"/>
          <w:szCs w:val="20"/>
          <w:lang w:eastAsia="ar-SA"/>
        </w:rPr>
      </w:pPr>
    </w:p>
    <w:p w:rsidR="00A91C0A" w:rsidRDefault="00A91C0A" w:rsidP="00A91C0A">
      <w:pPr>
        <w:keepNext/>
        <w:tabs>
          <w:tab w:val="left" w:pos="0"/>
        </w:tabs>
        <w:suppressAutoHyphens/>
        <w:spacing w:after="0" w:line="0" w:lineRule="atLeast"/>
        <w:ind w:right="142"/>
        <w:jc w:val="center"/>
        <w:outlineLvl w:val="1"/>
        <w:rPr>
          <w:rFonts w:ascii="Times New Roman" w:eastAsia="Times New Roman" w:hAnsi="Times New Roman" w:cs="Times New Roman"/>
          <w:sz w:val="32"/>
          <w:szCs w:val="32"/>
          <w:lang w:eastAsia="ar-SA"/>
        </w:rPr>
      </w:pPr>
    </w:p>
    <w:p w:rsidR="00A91C0A" w:rsidRPr="007329F1" w:rsidRDefault="00A91C0A" w:rsidP="00A91C0A">
      <w:pPr>
        <w:keepNext/>
        <w:tabs>
          <w:tab w:val="left" w:pos="0"/>
        </w:tabs>
        <w:suppressAutoHyphens/>
        <w:spacing w:after="0" w:line="0" w:lineRule="atLeast"/>
        <w:ind w:right="142"/>
        <w:jc w:val="center"/>
        <w:outlineLvl w:val="1"/>
        <w:rPr>
          <w:rFonts w:ascii="Times New Roman" w:eastAsia="Times New Roman" w:hAnsi="Times New Roman" w:cs="Times New Roman"/>
          <w:sz w:val="32"/>
          <w:szCs w:val="32"/>
          <w:lang w:eastAsia="ar-SA"/>
        </w:rPr>
      </w:pPr>
      <w:r w:rsidRPr="007329F1">
        <w:rPr>
          <w:rFonts w:ascii="Times New Roman" w:eastAsia="Times New Roman" w:hAnsi="Times New Roman" w:cs="Times New Roman"/>
          <w:sz w:val="32"/>
          <w:szCs w:val="32"/>
          <w:lang w:eastAsia="ar-SA"/>
        </w:rPr>
        <w:t>ДУМА ГОРОДА ЮГОРСКА</w:t>
      </w:r>
    </w:p>
    <w:p w:rsidR="00A91C0A" w:rsidRPr="007329F1" w:rsidRDefault="00A91C0A" w:rsidP="00A91C0A">
      <w:pPr>
        <w:tabs>
          <w:tab w:val="left" w:pos="0"/>
        </w:tabs>
        <w:suppressAutoHyphens/>
        <w:spacing w:after="0" w:line="0" w:lineRule="atLeast"/>
        <w:ind w:right="752"/>
        <w:jc w:val="center"/>
        <w:rPr>
          <w:rFonts w:ascii="Times New Roman" w:eastAsia="Times New Roman" w:hAnsi="Times New Roman" w:cs="Times New Roman"/>
          <w:sz w:val="28"/>
          <w:szCs w:val="28"/>
          <w:lang w:eastAsia="ar-SA"/>
        </w:rPr>
      </w:pPr>
      <w:r w:rsidRPr="007329F1">
        <w:rPr>
          <w:rFonts w:ascii="Times New Roman" w:eastAsia="Times New Roman" w:hAnsi="Times New Roman" w:cs="Times New Roman"/>
          <w:sz w:val="28"/>
          <w:szCs w:val="28"/>
          <w:lang w:eastAsia="ar-SA"/>
        </w:rPr>
        <w:t>Ханты-Мансийского автономного округа – Югры</w:t>
      </w:r>
    </w:p>
    <w:p w:rsidR="00A91C0A" w:rsidRPr="007329F1" w:rsidRDefault="00A91C0A" w:rsidP="00A91C0A">
      <w:pPr>
        <w:keepNext/>
        <w:tabs>
          <w:tab w:val="left" w:pos="0"/>
        </w:tabs>
        <w:suppressAutoHyphens/>
        <w:spacing w:after="0" w:line="0" w:lineRule="atLeast"/>
        <w:jc w:val="center"/>
        <w:rPr>
          <w:rFonts w:ascii="Arial" w:eastAsia="Lucida Sans Unicode" w:hAnsi="Arial" w:cs="Tahoma"/>
          <w:b/>
          <w:iCs/>
          <w:sz w:val="28"/>
          <w:szCs w:val="28"/>
          <w:lang w:eastAsia="ar-SA"/>
        </w:rPr>
      </w:pPr>
    </w:p>
    <w:p w:rsidR="00A91C0A" w:rsidRPr="007329F1" w:rsidRDefault="00A91C0A" w:rsidP="00A91C0A">
      <w:pPr>
        <w:tabs>
          <w:tab w:val="left" w:pos="0"/>
        </w:tabs>
        <w:suppressAutoHyphens/>
        <w:spacing w:after="0" w:line="0" w:lineRule="atLeast"/>
        <w:jc w:val="center"/>
        <w:rPr>
          <w:rFonts w:ascii="Times New Roman" w:eastAsia="Times New Roman" w:hAnsi="Times New Roman" w:cs="Times New Roman"/>
          <w:sz w:val="36"/>
          <w:szCs w:val="36"/>
          <w:lang w:eastAsia="ar-SA"/>
        </w:rPr>
      </w:pPr>
      <w:r w:rsidRPr="007329F1">
        <w:rPr>
          <w:rFonts w:ascii="Times New Roman" w:eastAsia="Times New Roman" w:hAnsi="Times New Roman" w:cs="Times New Roman"/>
          <w:sz w:val="36"/>
          <w:szCs w:val="36"/>
          <w:lang w:eastAsia="ar-SA"/>
        </w:rPr>
        <w:t>РЕШЕНИЕ</w:t>
      </w:r>
    </w:p>
    <w:p w:rsidR="00A91C0A" w:rsidRPr="007329F1" w:rsidRDefault="00A91C0A" w:rsidP="00A91C0A">
      <w:pPr>
        <w:suppressAutoHyphens/>
        <w:spacing w:after="0" w:line="240" w:lineRule="auto"/>
        <w:jc w:val="center"/>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проект</w:t>
      </w:r>
    </w:p>
    <w:p w:rsidR="00A91C0A" w:rsidRPr="007329F1" w:rsidRDefault="00A91C0A" w:rsidP="00A91C0A">
      <w:pPr>
        <w:suppressAutoHyphens/>
        <w:spacing w:after="0" w:line="240" w:lineRule="auto"/>
        <w:jc w:val="center"/>
        <w:rPr>
          <w:rFonts w:ascii="Times New Roman" w:eastAsia="Times New Roman" w:hAnsi="Times New Roman" w:cs="Times New Roman"/>
          <w:sz w:val="24"/>
          <w:szCs w:val="24"/>
          <w:lang w:eastAsia="ar-SA"/>
        </w:rPr>
      </w:pPr>
    </w:p>
    <w:p w:rsidR="00A91C0A" w:rsidRPr="007329F1" w:rsidRDefault="00A91C0A" w:rsidP="00A91C0A">
      <w:pPr>
        <w:suppressAutoHyphens/>
        <w:spacing w:after="0" w:line="240" w:lineRule="auto"/>
        <w:ind w:right="-3"/>
        <w:jc w:val="both"/>
        <w:rPr>
          <w:rFonts w:ascii="Times New Roman" w:eastAsia="Times New Roman" w:hAnsi="Times New Roman" w:cs="Times New Roman"/>
          <w:b/>
          <w:sz w:val="24"/>
          <w:szCs w:val="20"/>
          <w:lang w:eastAsia="ar-SA"/>
        </w:rPr>
      </w:pPr>
      <w:r w:rsidRPr="007329F1">
        <w:rPr>
          <w:rFonts w:ascii="Times New Roman" w:eastAsia="Times New Roman" w:hAnsi="Times New Roman" w:cs="Times New Roman"/>
          <w:b/>
          <w:sz w:val="24"/>
          <w:szCs w:val="20"/>
          <w:lang w:eastAsia="ar-SA"/>
        </w:rPr>
        <w:t xml:space="preserve">от                                                                                                        </w:t>
      </w:r>
      <w:r>
        <w:rPr>
          <w:rFonts w:ascii="Times New Roman" w:eastAsia="Times New Roman" w:hAnsi="Times New Roman" w:cs="Times New Roman"/>
          <w:b/>
          <w:sz w:val="24"/>
          <w:szCs w:val="20"/>
          <w:lang w:eastAsia="ar-SA"/>
        </w:rPr>
        <w:t xml:space="preserve">                               </w:t>
      </w:r>
      <w:r w:rsidRPr="007329F1">
        <w:rPr>
          <w:rFonts w:ascii="Times New Roman" w:eastAsia="Times New Roman" w:hAnsi="Times New Roman" w:cs="Times New Roman"/>
          <w:b/>
          <w:sz w:val="24"/>
          <w:szCs w:val="20"/>
          <w:lang w:eastAsia="ar-SA"/>
        </w:rPr>
        <w:t xml:space="preserve"> № </w:t>
      </w:r>
    </w:p>
    <w:p w:rsidR="00801868" w:rsidRDefault="00801868">
      <w:pPr>
        <w:rPr>
          <w:rFonts w:ascii="Times New Roman" w:hAnsi="Times New Roman" w:cs="Times New Roman"/>
          <w:sz w:val="24"/>
          <w:szCs w:val="24"/>
        </w:rPr>
      </w:pP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 xml:space="preserve">О </w:t>
      </w:r>
      <w:r>
        <w:rPr>
          <w:rFonts w:ascii="Times New Roman" w:hAnsi="Times New Roman" w:cs="Times New Roman"/>
          <w:b/>
          <w:sz w:val="24"/>
          <w:szCs w:val="24"/>
        </w:rPr>
        <w:t xml:space="preserve">внесении изменений в </w:t>
      </w:r>
      <w:r w:rsidRPr="00797302">
        <w:rPr>
          <w:rFonts w:ascii="Times New Roman" w:hAnsi="Times New Roman" w:cs="Times New Roman"/>
          <w:b/>
          <w:sz w:val="24"/>
          <w:szCs w:val="24"/>
        </w:rPr>
        <w:t>Правил</w:t>
      </w:r>
      <w:r>
        <w:rPr>
          <w:rFonts w:ascii="Times New Roman" w:hAnsi="Times New Roman" w:cs="Times New Roman"/>
          <w:b/>
          <w:sz w:val="24"/>
          <w:szCs w:val="24"/>
        </w:rPr>
        <w:t>а</w:t>
      </w:r>
      <w:r w:rsidRPr="00797302">
        <w:rPr>
          <w:rFonts w:ascii="Times New Roman" w:hAnsi="Times New Roman" w:cs="Times New Roman"/>
          <w:b/>
          <w:sz w:val="24"/>
          <w:szCs w:val="24"/>
        </w:rPr>
        <w:t xml:space="preserve"> благоустройства</w:t>
      </w: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территории города Югорска</w:t>
      </w:r>
    </w:p>
    <w:p w:rsidR="00797302" w:rsidRPr="00797302" w:rsidRDefault="00797302" w:rsidP="00797302">
      <w:pPr>
        <w:rPr>
          <w:rFonts w:ascii="Times New Roman" w:hAnsi="Times New Roman" w:cs="Times New Roman"/>
          <w:sz w:val="24"/>
          <w:szCs w:val="24"/>
        </w:rPr>
      </w:pPr>
    </w:p>
    <w:p w:rsidR="00797302" w:rsidRPr="00797302" w:rsidRDefault="00797302" w:rsidP="00797302">
      <w:pPr>
        <w:rPr>
          <w:rFonts w:ascii="Times New Roman" w:hAnsi="Times New Roman" w:cs="Times New Roman"/>
          <w:sz w:val="24"/>
          <w:szCs w:val="24"/>
        </w:rPr>
      </w:pPr>
    </w:p>
    <w:p w:rsidR="00797302" w:rsidRDefault="00797302" w:rsidP="00797302">
      <w:pPr>
        <w:spacing w:after="0" w:line="240" w:lineRule="auto"/>
        <w:ind w:firstLine="709"/>
        <w:jc w:val="both"/>
        <w:rPr>
          <w:rFonts w:ascii="Times New Roman" w:hAnsi="Times New Roman" w:cs="Times New Roman"/>
          <w:sz w:val="24"/>
          <w:szCs w:val="24"/>
        </w:rPr>
      </w:pPr>
      <w:r w:rsidRPr="00797302">
        <w:rPr>
          <w:rFonts w:ascii="Times New Roman" w:hAnsi="Times New Roman" w:cs="Times New Roman"/>
          <w:sz w:val="24"/>
          <w:szCs w:val="24"/>
        </w:rPr>
        <w:t xml:space="preserve"> </w:t>
      </w:r>
      <w:r w:rsidR="00977B97" w:rsidRPr="00977B97">
        <w:rPr>
          <w:rFonts w:ascii="Times New Roman" w:hAnsi="Times New Roman" w:cs="Times New Roman"/>
          <w:sz w:val="24"/>
          <w:szCs w:val="24"/>
        </w:rPr>
        <w:t>В соответствии с пунктом 25 части 1 статьи 16, пунктом 11 части 10 статьи 35 Федерального закона от 06.10.2003 № 131-ФЗ «Об общих принципах организации местного самоуправления в Российской Федерации», протоколом публичных слушаний, заключением о результатах публичных слушаний по проекту внесения изменений в решение Думы города Югорска от 28.08.2018 № 56 «Об утверждении Правил благоустройства территории города Югорска»</w:t>
      </w:r>
    </w:p>
    <w:p w:rsidR="00797302" w:rsidRPr="00797302" w:rsidRDefault="00797302" w:rsidP="00797302">
      <w:pPr>
        <w:spacing w:after="0" w:line="240" w:lineRule="auto"/>
        <w:jc w:val="both"/>
        <w:rPr>
          <w:rFonts w:ascii="Times New Roman" w:hAnsi="Times New Roman" w:cs="Times New Roman"/>
          <w:sz w:val="24"/>
          <w:szCs w:val="24"/>
        </w:rPr>
      </w:pPr>
    </w:p>
    <w:p w:rsidR="00797302" w:rsidRPr="00797302" w:rsidRDefault="00797302" w:rsidP="00797302">
      <w:pPr>
        <w:spacing w:after="0" w:line="240" w:lineRule="auto"/>
        <w:rPr>
          <w:rFonts w:ascii="Times New Roman" w:hAnsi="Times New Roman" w:cs="Times New Roman"/>
          <w:sz w:val="24"/>
          <w:szCs w:val="24"/>
        </w:rPr>
      </w:pPr>
      <w:r w:rsidRPr="00797302">
        <w:rPr>
          <w:rFonts w:ascii="Times New Roman" w:hAnsi="Times New Roman" w:cs="Times New Roman"/>
          <w:sz w:val="24"/>
          <w:szCs w:val="24"/>
        </w:rPr>
        <w:t>ДУМА ГОРОДА ЮГОРСКА РЕШИЛА:</w:t>
      </w:r>
    </w:p>
    <w:p w:rsidR="00797302" w:rsidRPr="00797302" w:rsidRDefault="00797302" w:rsidP="00797302">
      <w:pPr>
        <w:rPr>
          <w:rFonts w:ascii="Times New Roman" w:hAnsi="Times New Roman" w:cs="Times New Roman"/>
          <w:sz w:val="24"/>
          <w:szCs w:val="24"/>
        </w:rPr>
      </w:pPr>
    </w:p>
    <w:p w:rsidR="00977B97" w:rsidRPr="00977B97" w:rsidRDefault="00977B97" w:rsidP="00977B97">
      <w:pPr>
        <w:pStyle w:val="a3"/>
        <w:numPr>
          <w:ilvl w:val="0"/>
          <w:numId w:val="1"/>
        </w:numPr>
        <w:tabs>
          <w:tab w:val="left" w:pos="993"/>
        </w:tabs>
        <w:ind w:left="0" w:firstLine="709"/>
        <w:jc w:val="both"/>
        <w:rPr>
          <w:rFonts w:ascii="Times New Roman" w:hAnsi="Times New Roman" w:cs="Times New Roman"/>
          <w:sz w:val="24"/>
          <w:szCs w:val="24"/>
        </w:rPr>
      </w:pPr>
      <w:r w:rsidRPr="00977B97">
        <w:rPr>
          <w:rFonts w:ascii="Times New Roman" w:hAnsi="Times New Roman" w:cs="Times New Roman"/>
          <w:sz w:val="24"/>
          <w:szCs w:val="24"/>
        </w:rPr>
        <w:t>Внести изменения в решение Думы города Югорска от 28.08.2018 № 56 «Об утверждении Правил благоустройства территории города Югорска» изложив приложение в новой редакции (приложение).</w:t>
      </w:r>
    </w:p>
    <w:p w:rsidR="00797302" w:rsidRDefault="00797302" w:rsidP="00797302">
      <w:pPr>
        <w:pStyle w:val="a3"/>
        <w:numPr>
          <w:ilvl w:val="0"/>
          <w:numId w:val="1"/>
        </w:numPr>
        <w:tabs>
          <w:tab w:val="left" w:pos="0"/>
          <w:tab w:val="left" w:pos="993"/>
        </w:tabs>
        <w:ind w:left="0" w:firstLine="709"/>
        <w:jc w:val="both"/>
        <w:rPr>
          <w:rFonts w:ascii="Times New Roman" w:hAnsi="Times New Roman" w:cs="Times New Roman"/>
          <w:sz w:val="24"/>
          <w:szCs w:val="24"/>
        </w:rPr>
      </w:pPr>
      <w:r w:rsidRPr="00797302">
        <w:rPr>
          <w:rFonts w:ascii="Times New Roman" w:hAnsi="Times New Roman" w:cs="Times New Roman"/>
          <w:sz w:val="24"/>
          <w:szCs w:val="24"/>
        </w:rPr>
        <w:t>Настоящее решение вступает в силу после его официального опубликования в официальном печатном издании города Югорска.</w:t>
      </w: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r w:rsidRPr="00797302">
        <w:rPr>
          <w:rFonts w:ascii="Times New Roman" w:hAnsi="Times New Roman" w:cs="Times New Roman"/>
          <w:b/>
          <w:sz w:val="24"/>
          <w:szCs w:val="24"/>
        </w:rPr>
        <w:t xml:space="preserve">Председатель Думы города Югорска                                                   </w:t>
      </w:r>
      <w:r>
        <w:rPr>
          <w:rFonts w:ascii="Times New Roman" w:hAnsi="Times New Roman" w:cs="Times New Roman"/>
          <w:b/>
          <w:sz w:val="24"/>
          <w:szCs w:val="24"/>
        </w:rPr>
        <w:t xml:space="preserve"> </w:t>
      </w:r>
      <w:r w:rsidRPr="00797302">
        <w:rPr>
          <w:rFonts w:ascii="Times New Roman" w:hAnsi="Times New Roman" w:cs="Times New Roman"/>
          <w:b/>
          <w:sz w:val="24"/>
          <w:szCs w:val="24"/>
        </w:rPr>
        <w:t xml:space="preserve"> В.А. Климин</w:t>
      </w: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Default="00797302" w:rsidP="00797302">
      <w:pPr>
        <w:pStyle w:val="a3"/>
        <w:tabs>
          <w:tab w:val="left" w:pos="0"/>
          <w:tab w:val="left" w:pos="993"/>
        </w:tabs>
        <w:ind w:left="709"/>
        <w:jc w:val="both"/>
        <w:rPr>
          <w:rFonts w:ascii="Times New Roman" w:hAnsi="Times New Roman" w:cs="Times New Roman"/>
          <w:b/>
          <w:sz w:val="24"/>
          <w:szCs w:val="24"/>
        </w:rPr>
      </w:pPr>
      <w:r w:rsidRPr="00797302">
        <w:rPr>
          <w:rFonts w:ascii="Times New Roman" w:hAnsi="Times New Roman" w:cs="Times New Roman"/>
          <w:b/>
          <w:sz w:val="24"/>
          <w:szCs w:val="24"/>
        </w:rPr>
        <w:t>Глава города Югорска                                                                          А.В. Бородкин</w:t>
      </w: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Pr="00977B97" w:rsidRDefault="008E228D" w:rsidP="00977B97">
      <w:pPr>
        <w:tabs>
          <w:tab w:val="left" w:pos="0"/>
          <w:tab w:val="left" w:pos="993"/>
        </w:tabs>
        <w:jc w:val="both"/>
        <w:rPr>
          <w:rFonts w:ascii="Times New Roman" w:hAnsi="Times New Roman" w:cs="Times New Roman"/>
          <w:b/>
          <w:sz w:val="24"/>
          <w:szCs w:val="24"/>
        </w:rPr>
      </w:pPr>
    </w:p>
    <w:p w:rsidR="008E228D" w:rsidRPr="008E228D" w:rsidRDefault="008E228D" w:rsidP="008E228D">
      <w:pPr>
        <w:pStyle w:val="a3"/>
        <w:tabs>
          <w:tab w:val="left" w:pos="0"/>
          <w:tab w:val="left" w:pos="993"/>
        </w:tabs>
        <w:ind w:left="709"/>
        <w:jc w:val="right"/>
        <w:rPr>
          <w:rFonts w:ascii="Times New Roman" w:hAnsi="Times New Roman" w:cs="Times New Roman"/>
          <w:b/>
          <w:sz w:val="24"/>
          <w:szCs w:val="24"/>
        </w:rPr>
      </w:pPr>
      <w:r w:rsidRPr="008E228D">
        <w:rPr>
          <w:rFonts w:ascii="Times New Roman" w:hAnsi="Times New Roman" w:cs="Times New Roman"/>
          <w:b/>
          <w:sz w:val="24"/>
          <w:szCs w:val="24"/>
        </w:rPr>
        <w:lastRenderedPageBreak/>
        <w:t xml:space="preserve">Приложение к решению </w:t>
      </w:r>
    </w:p>
    <w:p w:rsidR="008E228D" w:rsidRPr="008E228D" w:rsidRDefault="008E228D" w:rsidP="008E228D">
      <w:pPr>
        <w:pStyle w:val="a3"/>
        <w:tabs>
          <w:tab w:val="left" w:pos="0"/>
          <w:tab w:val="left" w:pos="993"/>
        </w:tabs>
        <w:ind w:left="709"/>
        <w:jc w:val="right"/>
        <w:rPr>
          <w:rFonts w:ascii="Times New Roman" w:hAnsi="Times New Roman" w:cs="Times New Roman"/>
          <w:b/>
          <w:sz w:val="24"/>
          <w:szCs w:val="24"/>
        </w:rPr>
      </w:pPr>
      <w:r w:rsidRPr="008E228D">
        <w:rPr>
          <w:rFonts w:ascii="Times New Roman" w:hAnsi="Times New Roman" w:cs="Times New Roman"/>
          <w:b/>
          <w:sz w:val="24"/>
          <w:szCs w:val="24"/>
        </w:rPr>
        <w:t xml:space="preserve"> Думы города Югорска</w:t>
      </w:r>
    </w:p>
    <w:p w:rsidR="008E228D" w:rsidRDefault="008E228D" w:rsidP="008E228D">
      <w:pPr>
        <w:pStyle w:val="a3"/>
        <w:tabs>
          <w:tab w:val="left" w:pos="0"/>
          <w:tab w:val="left" w:pos="993"/>
        </w:tabs>
        <w:ind w:left="709"/>
        <w:rPr>
          <w:rFonts w:ascii="Times New Roman" w:hAnsi="Times New Roman" w:cs="Times New Roman"/>
          <w:b/>
          <w:sz w:val="24"/>
          <w:szCs w:val="24"/>
        </w:rPr>
      </w:pPr>
      <w:r>
        <w:rPr>
          <w:rFonts w:ascii="Times New Roman" w:hAnsi="Times New Roman" w:cs="Times New Roman"/>
          <w:b/>
          <w:sz w:val="24"/>
          <w:szCs w:val="24"/>
        </w:rPr>
        <w:t xml:space="preserve">                                                                                                 </w:t>
      </w:r>
      <w:r w:rsidR="00E6164B">
        <w:rPr>
          <w:rFonts w:ascii="Times New Roman" w:hAnsi="Times New Roman" w:cs="Times New Roman"/>
          <w:b/>
          <w:sz w:val="24"/>
          <w:szCs w:val="24"/>
        </w:rPr>
        <w:t xml:space="preserve">         </w:t>
      </w:r>
      <w:r w:rsidRPr="008E228D">
        <w:rPr>
          <w:rFonts w:ascii="Times New Roman" w:hAnsi="Times New Roman" w:cs="Times New Roman"/>
          <w:b/>
          <w:sz w:val="24"/>
          <w:szCs w:val="24"/>
        </w:rPr>
        <w:t xml:space="preserve">от </w:t>
      </w:r>
      <w:r>
        <w:rPr>
          <w:rFonts w:ascii="Times New Roman" w:hAnsi="Times New Roman" w:cs="Times New Roman"/>
          <w:b/>
          <w:sz w:val="24"/>
          <w:szCs w:val="24"/>
        </w:rPr>
        <w:t xml:space="preserve">           </w:t>
      </w:r>
      <w:r w:rsidR="00E6164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E228D">
        <w:rPr>
          <w:rFonts w:ascii="Times New Roman" w:hAnsi="Times New Roman" w:cs="Times New Roman"/>
          <w:b/>
          <w:sz w:val="24"/>
          <w:szCs w:val="24"/>
        </w:rPr>
        <w:t xml:space="preserve">№ </w:t>
      </w:r>
    </w:p>
    <w:p w:rsidR="008E228D" w:rsidRDefault="008E228D" w:rsidP="008E228D">
      <w:pPr>
        <w:pStyle w:val="a3"/>
        <w:tabs>
          <w:tab w:val="left" w:pos="0"/>
          <w:tab w:val="left" w:pos="993"/>
        </w:tabs>
        <w:ind w:left="0"/>
        <w:jc w:val="center"/>
        <w:rPr>
          <w:rFonts w:ascii="Times New Roman" w:hAnsi="Times New Roman" w:cs="Times New Roman"/>
          <w:b/>
          <w:sz w:val="24"/>
          <w:szCs w:val="24"/>
        </w:rPr>
      </w:pPr>
    </w:p>
    <w:p w:rsidR="008E228D" w:rsidRPr="00880950" w:rsidRDefault="008E228D" w:rsidP="008E228D">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ПРАВИЛА</w:t>
      </w:r>
    </w:p>
    <w:p w:rsidR="008E228D" w:rsidRPr="00880950" w:rsidRDefault="008E228D" w:rsidP="008E228D">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БЛАГОУСТРОЙСТВА ТЕРРИТОРИИ ГОРОДА ЮГОРСКА</w:t>
      </w:r>
    </w:p>
    <w:p w:rsidR="008E228D" w:rsidRDefault="008E228D" w:rsidP="00C51DB0">
      <w:pPr>
        <w:pStyle w:val="a3"/>
        <w:tabs>
          <w:tab w:val="left" w:pos="0"/>
          <w:tab w:val="left" w:pos="993"/>
        </w:tabs>
        <w:ind w:left="0"/>
        <w:jc w:val="both"/>
        <w:rPr>
          <w:rFonts w:ascii="Times New Roman" w:hAnsi="Times New Roman" w:cs="Times New Roman"/>
          <w:b/>
          <w:sz w:val="24"/>
          <w:szCs w:val="24"/>
        </w:rPr>
      </w:pPr>
    </w:p>
    <w:p w:rsidR="00C51DB0" w:rsidRPr="00977B97" w:rsidRDefault="00C51DB0" w:rsidP="00C51DB0">
      <w:pPr>
        <w:keepNext/>
        <w:keepLines/>
        <w:spacing w:after="0" w:line="240" w:lineRule="auto"/>
        <w:rPr>
          <w:rFonts w:ascii="Times New Roman" w:eastAsia="Times New Roman" w:hAnsi="Times New Roman" w:cs="Times New Roman"/>
          <w:b/>
          <w:bCs/>
          <w:sz w:val="24"/>
          <w:szCs w:val="24"/>
        </w:rPr>
      </w:pPr>
      <w:r w:rsidRPr="00977B97">
        <w:rPr>
          <w:rFonts w:ascii="Times New Roman" w:eastAsia="Times New Roman" w:hAnsi="Times New Roman" w:cs="Times New Roman"/>
          <w:b/>
          <w:bCs/>
          <w:sz w:val="24"/>
          <w:szCs w:val="24"/>
        </w:rPr>
        <w:t>Оглавление</w:t>
      </w:r>
    </w:p>
    <w:p w:rsidR="00B35768" w:rsidRPr="00C51DB0" w:rsidRDefault="00B35768" w:rsidP="00C51DB0">
      <w:pPr>
        <w:keepNext/>
        <w:keepLines/>
        <w:spacing w:after="0" w:line="240" w:lineRule="auto"/>
        <w:rPr>
          <w:rFonts w:ascii="Times New Roman" w:eastAsia="Times New Roman" w:hAnsi="Times New Roman" w:cs="Times New Roman"/>
          <w:b/>
          <w:bCs/>
          <w:sz w:val="26"/>
          <w:szCs w:val="26"/>
        </w:rPr>
      </w:pPr>
    </w:p>
    <w:p w:rsidR="00B35768" w:rsidRPr="00B35768" w:rsidRDefault="00B35768" w:rsidP="00977B97">
      <w:pPr>
        <w:widowControl w:val="0"/>
        <w:autoSpaceDE w:val="0"/>
        <w:autoSpaceDN w:val="0"/>
        <w:spacing w:after="0" w:line="240" w:lineRule="auto"/>
        <w:jc w:val="both"/>
        <w:rPr>
          <w:rFonts w:ascii="Times New Roman" w:eastAsia="Times New Roman" w:hAnsi="Times New Roman" w:cs="Times New Roman"/>
          <w:b/>
          <w:sz w:val="24"/>
          <w:szCs w:val="24"/>
          <w:lang w:eastAsia="ru-RU"/>
        </w:rPr>
      </w:pPr>
      <w:r w:rsidRPr="00B35768">
        <w:rPr>
          <w:rFonts w:ascii="Times New Roman" w:eastAsia="Times New Roman" w:hAnsi="Times New Roman" w:cs="Times New Roman"/>
          <w:b/>
          <w:sz w:val="24"/>
          <w:szCs w:val="24"/>
          <w:lang w:eastAsia="ru-RU"/>
        </w:rPr>
        <w:t>Раздел I. Общие положения</w:t>
      </w:r>
      <w:r w:rsidRPr="00B35768">
        <w:rPr>
          <w:rFonts w:ascii="Times New Roman" w:eastAsia="Times New Roman" w:hAnsi="Times New Roman" w:cs="Times New Roman"/>
          <w:sz w:val="24"/>
          <w:szCs w:val="24"/>
          <w:lang w:eastAsia="ru-RU"/>
        </w:rPr>
        <w:t xml:space="preserve">………………………………………………………………….. </w:t>
      </w:r>
      <w:r w:rsidRPr="00B35768">
        <w:rPr>
          <w:rFonts w:ascii="Times New Roman" w:eastAsia="Calibri" w:hAnsi="Times New Roman" w:cs="Times New Roman"/>
          <w:sz w:val="24"/>
          <w:szCs w:val="24"/>
        </w:rPr>
        <w:t>5</w:t>
      </w:r>
      <w:r w:rsidRPr="00B35768">
        <w:rPr>
          <w:rFonts w:ascii="Times New Roman" w:eastAsia="Calibri" w:hAnsi="Times New Roman" w:cs="Times New Roman"/>
          <w:sz w:val="24"/>
          <w:szCs w:val="24"/>
        </w:rPr>
        <w:fldChar w:fldCharType="begin"/>
      </w:r>
      <w:r w:rsidRPr="00B35768">
        <w:rPr>
          <w:rFonts w:ascii="Times New Roman" w:eastAsia="Calibri" w:hAnsi="Times New Roman" w:cs="Times New Roman"/>
          <w:sz w:val="24"/>
          <w:szCs w:val="24"/>
        </w:rPr>
        <w:instrText xml:space="preserve"> TOC \o "1-3" \h \z \u </w:instrText>
      </w:r>
      <w:r w:rsidRPr="00B35768">
        <w:rPr>
          <w:rFonts w:ascii="Times New Roman" w:eastAsia="Calibri" w:hAnsi="Times New Roman" w:cs="Times New Roman"/>
          <w:sz w:val="24"/>
          <w:szCs w:val="24"/>
        </w:rPr>
        <w:fldChar w:fldCharType="separate"/>
      </w:r>
      <w:hyperlink w:anchor="_Toc519069835" w:history="1"/>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36" w:history="1">
        <w:r w:rsidR="00B35768" w:rsidRPr="00B35768">
          <w:rPr>
            <w:rFonts w:ascii="Times New Roman" w:eastAsia="Calibri" w:hAnsi="Times New Roman" w:cs="Times New Roman"/>
            <w:b/>
            <w:noProof/>
            <w:sz w:val="24"/>
            <w:szCs w:val="24"/>
            <w:shd w:val="clear" w:color="auto" w:fill="FFFFFF"/>
          </w:rPr>
          <w:t xml:space="preserve">Глава 1. </w:t>
        </w:r>
        <w:bookmarkStart w:id="1" w:name="_Hlk534823012"/>
        <w:r w:rsidR="00B35768" w:rsidRPr="00B35768">
          <w:rPr>
            <w:rFonts w:ascii="Times New Roman" w:eastAsia="Calibri" w:hAnsi="Times New Roman" w:cs="Times New Roman"/>
            <w:b/>
            <w:sz w:val="24"/>
            <w:szCs w:val="24"/>
            <w:shd w:val="clear" w:color="auto" w:fill="FFFFFF"/>
          </w:rPr>
          <w:t>Общие положения, термины и понятия</w:t>
        </w:r>
        <w:bookmarkEnd w:id="1"/>
        <w:r w:rsidR="00B35768" w:rsidRPr="00B35768">
          <w:rPr>
            <w:rFonts w:ascii="Times New Roman" w:eastAsia="Calibri" w:hAnsi="Times New Roman" w:cs="Times New Roman"/>
            <w:noProof/>
            <w:webHidden/>
            <w:sz w:val="24"/>
            <w:szCs w:val="24"/>
          </w:rPr>
          <w:tab/>
          <w:t>5</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37" w:history="1">
        <w:r w:rsidR="00B35768" w:rsidRPr="00B35768">
          <w:rPr>
            <w:rFonts w:ascii="Times New Roman" w:eastAsia="Calibri" w:hAnsi="Times New Roman" w:cs="Times New Roman"/>
            <w:noProof/>
            <w:sz w:val="24"/>
            <w:szCs w:val="24"/>
          </w:rPr>
          <w:t>Статья 1. Сфера действия правил благоустройства территории города Югорска</w:t>
        </w:r>
        <w:r w:rsidR="00B35768" w:rsidRPr="00B35768">
          <w:rPr>
            <w:rFonts w:ascii="Times New Roman" w:eastAsia="Calibri" w:hAnsi="Times New Roman" w:cs="Times New Roman"/>
            <w:noProof/>
            <w:webHidden/>
            <w:sz w:val="24"/>
            <w:szCs w:val="24"/>
          </w:rPr>
          <w:tab/>
          <w:t>5</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39" w:history="1">
        <w:r w:rsidR="00B35768" w:rsidRPr="00B35768">
          <w:rPr>
            <w:rFonts w:ascii="Times New Roman" w:eastAsia="Calibri" w:hAnsi="Times New Roman" w:cs="Times New Roman"/>
            <w:noProof/>
            <w:sz w:val="24"/>
            <w:szCs w:val="24"/>
          </w:rPr>
          <w:t>Статья 2. Общие требования к благоустройству территорий. Принципы обеспечения качества городской среды</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10</w:t>
        </w:r>
      </w:hyperlink>
    </w:p>
    <w:p w:rsidR="00B35768" w:rsidRPr="00B35768" w:rsidRDefault="00B35768" w:rsidP="00977B97">
      <w:pPr>
        <w:tabs>
          <w:tab w:val="left" w:pos="0"/>
          <w:tab w:val="left" w:pos="993"/>
        </w:tabs>
        <w:spacing w:after="0" w:line="240" w:lineRule="auto"/>
        <w:contextualSpacing/>
        <w:jc w:val="both"/>
        <w:rPr>
          <w:rFonts w:ascii="Times New Roman" w:eastAsia="Calibri" w:hAnsi="Times New Roman" w:cs="Times New Roman"/>
          <w:sz w:val="24"/>
          <w:szCs w:val="24"/>
        </w:rPr>
      </w:pPr>
      <w:r w:rsidRPr="00B35768">
        <w:rPr>
          <w:rFonts w:ascii="Times New Roman" w:eastAsia="Calibri" w:hAnsi="Times New Roman" w:cs="Times New Roman"/>
          <w:b/>
          <w:sz w:val="24"/>
          <w:szCs w:val="24"/>
        </w:rPr>
        <w:t>Раздел II. Требования к благоустройству территорий</w:t>
      </w:r>
      <w:r w:rsidR="00E6164B">
        <w:rPr>
          <w:rFonts w:ascii="Times New Roman" w:eastAsia="Calibri" w:hAnsi="Times New Roman" w:cs="Times New Roman"/>
          <w:sz w:val="24"/>
          <w:szCs w:val="24"/>
        </w:rPr>
        <w:t>…………………………………</w:t>
      </w:r>
      <w:r w:rsidR="007F30B2">
        <w:rPr>
          <w:rFonts w:ascii="Times New Roman" w:eastAsia="Calibri" w:hAnsi="Times New Roman" w:cs="Times New Roman"/>
          <w:sz w:val="24"/>
          <w:szCs w:val="24"/>
        </w:rPr>
        <w:t>...</w:t>
      </w:r>
      <w:r w:rsidRPr="00B35768">
        <w:rPr>
          <w:rFonts w:ascii="Times New Roman" w:eastAsia="Calibri" w:hAnsi="Times New Roman" w:cs="Times New Roman"/>
          <w:sz w:val="24"/>
          <w:szCs w:val="24"/>
        </w:rPr>
        <w:t>11</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41" w:history="1">
        <w:bookmarkStart w:id="2" w:name="_Hlk534823734"/>
        <w:r w:rsidR="00B35768" w:rsidRPr="00B35768">
          <w:rPr>
            <w:rFonts w:ascii="Times New Roman" w:eastAsia="Calibri" w:hAnsi="Times New Roman" w:cs="Times New Roman"/>
            <w:b/>
            <w:bCs/>
            <w:noProof/>
            <w:sz w:val="24"/>
            <w:szCs w:val="24"/>
          </w:rPr>
          <w:t xml:space="preserve">Глава 2. </w:t>
        </w:r>
        <w:r w:rsidR="00B35768" w:rsidRPr="00B35768">
          <w:rPr>
            <w:rFonts w:ascii="Times New Roman" w:eastAsia="Calibri" w:hAnsi="Times New Roman" w:cs="Times New Roman"/>
            <w:b/>
            <w:noProof/>
            <w:sz w:val="24"/>
            <w:szCs w:val="24"/>
          </w:rPr>
          <w:t>Общие требования к благоустройству территорий общего пользования и порядку пользования такими территориями</w:t>
        </w:r>
        <w:bookmarkEnd w:id="2"/>
        <w:r w:rsidR="00B35768" w:rsidRPr="00B35768">
          <w:rPr>
            <w:rFonts w:ascii="Times New Roman" w:eastAsia="Calibri" w:hAnsi="Times New Roman" w:cs="Times New Roman"/>
            <w:noProof/>
            <w:webHidden/>
            <w:sz w:val="24"/>
            <w:szCs w:val="24"/>
          </w:rPr>
          <w:tab/>
          <w:t>11</w:t>
        </w:r>
      </w:hyperlink>
    </w:p>
    <w:p w:rsidR="00B35768" w:rsidRPr="00B35768" w:rsidRDefault="00B35768" w:rsidP="00977B97">
      <w:pPr>
        <w:tabs>
          <w:tab w:val="right" w:leader="dot" w:pos="9344"/>
        </w:tabs>
        <w:spacing w:after="0" w:line="240" w:lineRule="auto"/>
        <w:jc w:val="both"/>
        <w:rPr>
          <w:rFonts w:ascii="Times New Roman" w:eastAsia="Calibri" w:hAnsi="Times New Roman" w:cs="Times New Roman"/>
          <w:sz w:val="24"/>
          <w:szCs w:val="24"/>
        </w:rPr>
      </w:pPr>
      <w:r w:rsidRPr="00B35768">
        <w:rPr>
          <w:rFonts w:ascii="Times New Roman" w:eastAsia="Calibri" w:hAnsi="Times New Roman" w:cs="Times New Roman"/>
          <w:noProof/>
          <w:sz w:val="24"/>
          <w:szCs w:val="24"/>
        </w:rPr>
        <w:t>Статья 3.</w:t>
      </w:r>
      <w:r w:rsidRPr="00B35768">
        <w:rPr>
          <w:rFonts w:ascii="Times New Roman" w:eastAsia="Calibri" w:hAnsi="Times New Roman" w:cs="Times New Roman"/>
          <w:sz w:val="24"/>
          <w:szCs w:val="24"/>
        </w:rPr>
        <w:t xml:space="preserve"> </w:t>
      </w:r>
      <w:r w:rsidRPr="00B35768">
        <w:rPr>
          <w:rFonts w:ascii="Times New Roman" w:eastAsia="Calibri" w:hAnsi="Times New Roman" w:cs="Times New Roman"/>
          <w:bCs/>
          <w:sz w:val="24"/>
          <w:szCs w:val="24"/>
        </w:rPr>
        <w:t>Благоустройство территории общественного назначения</w:t>
      </w:r>
      <w:r w:rsidRPr="00B35768">
        <w:rPr>
          <w:rFonts w:ascii="Times New Roman" w:eastAsia="Calibri" w:hAnsi="Times New Roman" w:cs="Times New Roman"/>
          <w:sz w:val="24"/>
          <w:szCs w:val="24"/>
        </w:rPr>
        <w:t xml:space="preserve"> </w:t>
      </w:r>
      <w:r w:rsidRPr="00B35768">
        <w:rPr>
          <w:rFonts w:ascii="Times New Roman" w:eastAsia="Calibri" w:hAnsi="Times New Roman" w:cs="Times New Roman"/>
          <w:webHidden/>
          <w:sz w:val="24"/>
          <w:szCs w:val="24"/>
        </w:rPr>
        <w:tab/>
      </w:r>
      <w:r w:rsidRPr="00B35768">
        <w:rPr>
          <w:rFonts w:ascii="Times New Roman" w:eastAsia="Calibri" w:hAnsi="Times New Roman" w:cs="Times New Roman"/>
          <w:sz w:val="24"/>
          <w:szCs w:val="24"/>
        </w:rPr>
        <w:t>11</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42" w:history="1">
        <w:r w:rsidR="00B35768" w:rsidRPr="00B35768">
          <w:rPr>
            <w:rFonts w:ascii="Times New Roman" w:eastAsia="Calibri" w:hAnsi="Times New Roman" w:cs="Times New Roman"/>
            <w:noProof/>
            <w:sz w:val="24"/>
            <w:szCs w:val="24"/>
          </w:rPr>
          <w:t>Статья 4. Благоустройство территории жилого назначения</w:t>
        </w:r>
        <w:r w:rsidR="00B35768" w:rsidRPr="00B35768">
          <w:rPr>
            <w:rFonts w:ascii="Times New Roman" w:eastAsia="Calibri" w:hAnsi="Times New Roman" w:cs="Times New Roman"/>
            <w:noProof/>
            <w:webHidden/>
            <w:sz w:val="24"/>
            <w:szCs w:val="24"/>
          </w:rPr>
          <w:tab/>
          <w:t>12</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43" w:history="1">
        <w:r w:rsidR="00B35768" w:rsidRPr="00B35768">
          <w:rPr>
            <w:rFonts w:ascii="Times New Roman" w:eastAsia="Calibri" w:hAnsi="Times New Roman" w:cs="Times New Roman"/>
            <w:noProof/>
            <w:sz w:val="24"/>
            <w:szCs w:val="24"/>
          </w:rPr>
          <w:t>Статья 5.</w:t>
        </w:r>
        <w:r w:rsidR="00B35768" w:rsidRPr="00B35768">
          <w:rPr>
            <w:rFonts w:ascii="Calibri" w:eastAsia="Calibri" w:hAnsi="Calibri" w:cs="Times New Roman"/>
            <w:sz w:val="24"/>
            <w:szCs w:val="24"/>
          </w:rPr>
          <w:t xml:space="preserve"> </w:t>
        </w:r>
        <w:r w:rsidR="00B35768" w:rsidRPr="00B35768">
          <w:rPr>
            <w:rFonts w:ascii="Times New Roman" w:eastAsia="Calibri" w:hAnsi="Times New Roman" w:cs="Times New Roman"/>
            <w:noProof/>
            <w:sz w:val="24"/>
            <w:szCs w:val="24"/>
          </w:rPr>
          <w:t>Благоустройство на территориях рекреационного назначения</w:t>
        </w:r>
        <w:r w:rsidR="00B35768" w:rsidRPr="00B35768">
          <w:rPr>
            <w:rFonts w:ascii="Times New Roman" w:eastAsia="Calibri" w:hAnsi="Times New Roman" w:cs="Times New Roman"/>
            <w:noProof/>
            <w:webHidden/>
            <w:sz w:val="24"/>
            <w:szCs w:val="24"/>
          </w:rPr>
          <w:tab/>
          <w:t>15</w:t>
        </w:r>
      </w:hyperlink>
    </w:p>
    <w:p w:rsidR="00B35768" w:rsidRPr="00B35768" w:rsidRDefault="00B35768" w:rsidP="00977B97">
      <w:pPr>
        <w:tabs>
          <w:tab w:val="right" w:leader="dot" w:pos="9344"/>
        </w:tabs>
        <w:spacing w:after="0" w:line="240" w:lineRule="auto"/>
        <w:jc w:val="both"/>
        <w:rPr>
          <w:rFonts w:ascii="Times New Roman" w:eastAsia="Calibri" w:hAnsi="Times New Roman" w:cs="Times New Roman"/>
          <w:noProof/>
          <w:sz w:val="24"/>
          <w:szCs w:val="24"/>
        </w:rPr>
      </w:pPr>
      <w:r w:rsidRPr="00B35768">
        <w:rPr>
          <w:rFonts w:ascii="Times New Roman" w:eastAsia="Calibri" w:hAnsi="Times New Roman" w:cs="Times New Roman"/>
          <w:sz w:val="24"/>
          <w:szCs w:val="24"/>
          <w:lang w:eastAsia="ru-RU"/>
        </w:rPr>
        <w:t>Статья 6. Благоустройство на территориях производственного назначения</w:t>
      </w:r>
      <w:r w:rsidRPr="00B35768">
        <w:rPr>
          <w:rFonts w:ascii="Times New Roman" w:eastAsia="Calibri" w:hAnsi="Times New Roman" w:cs="Times New Roman"/>
          <w:webHidden/>
          <w:sz w:val="24"/>
          <w:szCs w:val="24"/>
          <w:lang w:eastAsia="ru-RU"/>
        </w:rPr>
        <w:tab/>
        <w:t>1</w:t>
      </w:r>
      <w:r w:rsidR="007F30B2">
        <w:rPr>
          <w:rFonts w:ascii="Times New Roman" w:eastAsia="Calibri" w:hAnsi="Times New Roman" w:cs="Times New Roman"/>
          <w:webHidden/>
          <w:sz w:val="24"/>
          <w:szCs w:val="24"/>
          <w:lang w:eastAsia="ru-RU"/>
        </w:rPr>
        <w:t>8</w:t>
      </w:r>
    </w:p>
    <w:p w:rsidR="00977B97" w:rsidRDefault="00B35768" w:rsidP="00977B97">
      <w:pPr>
        <w:keepNext/>
        <w:keepLines/>
        <w:tabs>
          <w:tab w:val="left" w:pos="851"/>
          <w:tab w:val="left" w:pos="1418"/>
        </w:tabs>
        <w:spacing w:after="0" w:line="240" w:lineRule="auto"/>
        <w:jc w:val="both"/>
        <w:outlineLvl w:val="2"/>
        <w:rPr>
          <w:rFonts w:ascii="Times New Roman" w:eastAsia="Times New Roman" w:hAnsi="Times New Roman" w:cs="Times New Roman"/>
          <w:sz w:val="24"/>
          <w:szCs w:val="24"/>
          <w:lang w:eastAsia="ru-RU"/>
        </w:rPr>
      </w:pPr>
      <w:r w:rsidRPr="00B35768">
        <w:rPr>
          <w:rFonts w:ascii="Times New Roman" w:eastAsia="Times New Roman" w:hAnsi="Times New Roman" w:cs="Times New Roman"/>
          <w:sz w:val="24"/>
          <w:szCs w:val="24"/>
          <w:lang w:eastAsia="x-none"/>
        </w:rPr>
        <w:t>Статья</w:t>
      </w:r>
      <w:r w:rsidR="00686371">
        <w:rPr>
          <w:rFonts w:ascii="Times New Roman" w:eastAsia="Times New Roman" w:hAnsi="Times New Roman" w:cs="Times New Roman"/>
          <w:sz w:val="24"/>
          <w:szCs w:val="24"/>
          <w:lang w:eastAsia="x-none"/>
        </w:rPr>
        <w:t xml:space="preserve"> </w:t>
      </w:r>
      <w:r w:rsidRPr="00B35768">
        <w:rPr>
          <w:rFonts w:ascii="Times New Roman" w:eastAsia="Times New Roman" w:hAnsi="Times New Roman" w:cs="Times New Roman"/>
          <w:sz w:val="24"/>
          <w:szCs w:val="24"/>
          <w:lang w:eastAsia="x-none"/>
        </w:rPr>
        <w:t>7.</w:t>
      </w:r>
      <w:r w:rsidR="00686371">
        <w:rPr>
          <w:rFonts w:ascii="Times New Roman" w:eastAsia="Times New Roman" w:hAnsi="Times New Roman" w:cs="Times New Roman"/>
          <w:sz w:val="24"/>
          <w:szCs w:val="24"/>
          <w:lang w:eastAsia="x-none"/>
        </w:rPr>
        <w:t xml:space="preserve"> </w:t>
      </w:r>
      <w:r w:rsidRPr="00B35768">
        <w:rPr>
          <w:rFonts w:ascii="Times New Roman" w:eastAsia="Times New Roman" w:hAnsi="Times New Roman" w:cs="Times New Roman"/>
          <w:sz w:val="24"/>
          <w:szCs w:val="24"/>
          <w:lang w:val="x-none" w:eastAsia="ru-RU"/>
        </w:rPr>
        <w:t>Благоустройство на территориях транспортной и инженерно</w:t>
      </w:r>
      <w:r w:rsidR="00977B97">
        <w:rPr>
          <w:rFonts w:ascii="Times New Roman" w:eastAsia="Times New Roman" w:hAnsi="Times New Roman" w:cs="Times New Roman"/>
          <w:sz w:val="24"/>
          <w:szCs w:val="24"/>
          <w:lang w:eastAsia="ru-RU"/>
        </w:rPr>
        <w:t>й</w:t>
      </w:r>
    </w:p>
    <w:p w:rsidR="00B35768" w:rsidRPr="00B35768" w:rsidRDefault="00B35768" w:rsidP="00977B97">
      <w:pPr>
        <w:keepNext/>
        <w:keepLines/>
        <w:tabs>
          <w:tab w:val="left" w:pos="851"/>
          <w:tab w:val="left" w:pos="1418"/>
        </w:tabs>
        <w:spacing w:after="0" w:line="240" w:lineRule="auto"/>
        <w:jc w:val="both"/>
        <w:outlineLvl w:val="2"/>
        <w:rPr>
          <w:rFonts w:ascii="Times New Roman" w:eastAsia="Times New Roman" w:hAnsi="Times New Roman" w:cs="Times New Roman"/>
          <w:sz w:val="24"/>
          <w:szCs w:val="24"/>
          <w:lang w:eastAsia="ru-RU"/>
        </w:rPr>
      </w:pPr>
      <w:r w:rsidRPr="00B35768">
        <w:rPr>
          <w:rFonts w:ascii="Times New Roman" w:eastAsia="Times New Roman" w:hAnsi="Times New Roman" w:cs="Times New Roman"/>
          <w:sz w:val="24"/>
          <w:szCs w:val="24"/>
          <w:lang w:val="x-none" w:eastAsia="ru-RU"/>
        </w:rPr>
        <w:t>инфраструктуры</w:t>
      </w:r>
      <w:r w:rsidRPr="00B35768">
        <w:rPr>
          <w:rFonts w:ascii="Times New Roman" w:eastAsia="Times New Roman" w:hAnsi="Times New Roman" w:cs="Times New Roman"/>
          <w:sz w:val="24"/>
          <w:szCs w:val="24"/>
          <w:lang w:eastAsia="ru-RU"/>
        </w:rPr>
        <w:t>………………………………………………………………………………...19</w:t>
      </w:r>
    </w:p>
    <w:p w:rsidR="00B35768" w:rsidRPr="00B35768" w:rsidRDefault="00B35768" w:rsidP="00977B97">
      <w:pPr>
        <w:spacing w:after="0" w:line="240" w:lineRule="auto"/>
        <w:jc w:val="both"/>
        <w:rPr>
          <w:rFonts w:ascii="Times New Roman" w:eastAsia="Calibri" w:hAnsi="Times New Roman" w:cs="Times New Roman"/>
          <w:b/>
          <w:bCs/>
          <w:sz w:val="24"/>
          <w:szCs w:val="24"/>
        </w:rPr>
      </w:pPr>
      <w:bookmarkStart w:id="3" w:name="_Hlk534904986"/>
      <w:r w:rsidRPr="00B35768">
        <w:rPr>
          <w:rFonts w:ascii="Times New Roman" w:eastAsia="Calibri" w:hAnsi="Times New Roman" w:cs="Times New Roman"/>
          <w:b/>
          <w:bCs/>
          <w:sz w:val="24"/>
          <w:szCs w:val="24"/>
        </w:rPr>
        <w:t xml:space="preserve">Глава 3. Внешний вид фасадов и ограждающих конструкций зданий, строений, сооружений, а также требования к ограждениям и порядок их содержания </w:t>
      </w:r>
    </w:p>
    <w:p w:rsidR="00B35768" w:rsidRPr="00B35768" w:rsidRDefault="00B35768" w:rsidP="00977B97">
      <w:pPr>
        <w:spacing w:after="0" w:line="240" w:lineRule="auto"/>
        <w:jc w:val="both"/>
        <w:rPr>
          <w:rFonts w:ascii="Times New Roman" w:eastAsia="Calibri" w:hAnsi="Times New Roman" w:cs="Times New Roman"/>
          <w:bCs/>
          <w:sz w:val="24"/>
          <w:szCs w:val="24"/>
        </w:rPr>
      </w:pPr>
      <w:r w:rsidRPr="00B35768">
        <w:rPr>
          <w:rFonts w:ascii="Times New Roman" w:eastAsia="Calibri" w:hAnsi="Times New Roman" w:cs="Times New Roman"/>
          <w:b/>
          <w:bCs/>
          <w:sz w:val="24"/>
          <w:szCs w:val="24"/>
        </w:rPr>
        <w:t>содерж</w:t>
      </w:r>
      <w:r>
        <w:rPr>
          <w:rFonts w:ascii="Times New Roman" w:eastAsia="Calibri" w:hAnsi="Times New Roman" w:cs="Times New Roman"/>
          <w:b/>
          <w:bCs/>
          <w:sz w:val="24"/>
          <w:szCs w:val="24"/>
        </w:rPr>
        <w:t>а</w:t>
      </w:r>
      <w:r w:rsidRPr="00B35768">
        <w:rPr>
          <w:rFonts w:ascii="Times New Roman" w:eastAsia="Calibri" w:hAnsi="Times New Roman" w:cs="Times New Roman"/>
          <w:b/>
          <w:bCs/>
          <w:sz w:val="24"/>
          <w:szCs w:val="24"/>
        </w:rPr>
        <w:t>ния</w:t>
      </w:r>
      <w:r w:rsidRPr="00B35768">
        <w:rPr>
          <w:rFonts w:ascii="Times New Roman" w:eastAsia="Calibri" w:hAnsi="Times New Roman" w:cs="Times New Roman"/>
          <w:bCs/>
          <w:sz w:val="24"/>
          <w:szCs w:val="24"/>
        </w:rPr>
        <w:t>……………………………………………………………………………………</w:t>
      </w:r>
      <w:r>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2</w:t>
      </w:r>
      <w:r w:rsidR="007F30B2">
        <w:rPr>
          <w:rFonts w:ascii="Times New Roman" w:eastAsia="Calibri" w:hAnsi="Times New Roman" w:cs="Times New Roman"/>
          <w:bCs/>
          <w:sz w:val="24"/>
          <w:szCs w:val="24"/>
        </w:rPr>
        <w:t>1</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53" w:history="1">
        <w:r w:rsidR="00B35768" w:rsidRPr="00B35768">
          <w:rPr>
            <w:rFonts w:ascii="Times New Roman" w:eastAsia="Calibri" w:hAnsi="Times New Roman" w:cs="Times New Roman"/>
            <w:noProof/>
            <w:sz w:val="24"/>
            <w:szCs w:val="24"/>
          </w:rPr>
          <w:t>Статья 8. Общие требования к внешнему виду фасадов зданий, строений, сооружений различного назначения и разной формы собственности</w:t>
        </w:r>
        <w:r w:rsidR="00B35768" w:rsidRPr="00B35768">
          <w:rPr>
            <w:rFonts w:ascii="Times New Roman" w:eastAsia="Calibri" w:hAnsi="Times New Roman" w:cs="Times New Roman"/>
            <w:noProof/>
            <w:webHidden/>
            <w:sz w:val="24"/>
            <w:szCs w:val="24"/>
          </w:rPr>
          <w:tab/>
          <w:t>2</w:t>
        </w:r>
        <w:r w:rsidR="007F30B2">
          <w:rPr>
            <w:rFonts w:ascii="Times New Roman" w:eastAsia="Calibri" w:hAnsi="Times New Roman" w:cs="Times New Roman"/>
            <w:noProof/>
            <w:webHidden/>
            <w:sz w:val="24"/>
            <w:szCs w:val="24"/>
          </w:rPr>
          <w:t>1</w:t>
        </w:r>
      </w:hyperlink>
    </w:p>
    <w:bookmarkEnd w:id="3"/>
    <w:p w:rsidR="00B35768" w:rsidRPr="00B35768" w:rsidRDefault="00B35768" w:rsidP="00977B97">
      <w:pPr>
        <w:tabs>
          <w:tab w:val="right" w:leader="dot" w:pos="9344"/>
        </w:tabs>
        <w:spacing w:after="0" w:line="240" w:lineRule="auto"/>
        <w:jc w:val="both"/>
        <w:rPr>
          <w:rFonts w:ascii="Times New Roman" w:eastAsia="Calibri" w:hAnsi="Times New Roman" w:cs="Times New Roman"/>
          <w:noProof/>
          <w:sz w:val="24"/>
          <w:szCs w:val="24"/>
        </w:rPr>
      </w:pPr>
      <w:r w:rsidRPr="00B35768">
        <w:rPr>
          <w:rFonts w:ascii="Times New Roman" w:eastAsia="Calibri" w:hAnsi="Times New Roman" w:cs="Times New Roman"/>
          <w:noProof/>
          <w:sz w:val="24"/>
          <w:szCs w:val="24"/>
        </w:rPr>
        <w:fldChar w:fldCharType="begin"/>
      </w:r>
      <w:r w:rsidRPr="00B35768">
        <w:rPr>
          <w:rFonts w:ascii="Times New Roman" w:eastAsia="Calibri" w:hAnsi="Times New Roman" w:cs="Times New Roman"/>
          <w:noProof/>
          <w:sz w:val="24"/>
          <w:szCs w:val="24"/>
        </w:rPr>
        <w:instrText xml:space="preserve"> HYPERLINK \l "_Toc519069855" </w:instrText>
      </w:r>
      <w:r w:rsidRPr="00B35768">
        <w:rPr>
          <w:rFonts w:ascii="Times New Roman" w:eastAsia="Calibri" w:hAnsi="Times New Roman" w:cs="Times New Roman"/>
          <w:noProof/>
          <w:sz w:val="24"/>
          <w:szCs w:val="24"/>
        </w:rPr>
        <w:fldChar w:fldCharType="separate"/>
      </w:r>
      <w:r w:rsidRPr="00B35768">
        <w:rPr>
          <w:rFonts w:ascii="Times New Roman" w:eastAsia="Calibri" w:hAnsi="Times New Roman" w:cs="Times New Roman"/>
          <w:noProof/>
          <w:sz w:val="24"/>
          <w:szCs w:val="24"/>
        </w:rPr>
        <w:t>Статья 9. Размещение элементов на фасаде здания.</w:t>
      </w:r>
      <w:r w:rsidRPr="00B35768">
        <w:rPr>
          <w:rFonts w:ascii="Times New Roman" w:eastAsia="Calibri" w:hAnsi="Times New Roman" w:cs="Times New Roman"/>
          <w:noProof/>
          <w:webHidden/>
          <w:sz w:val="24"/>
          <w:szCs w:val="24"/>
        </w:rPr>
        <w:tab/>
        <w:t>27</w:t>
      </w:r>
      <w:r w:rsidRPr="00B35768">
        <w:rPr>
          <w:rFonts w:ascii="Times New Roman" w:eastAsia="Calibri" w:hAnsi="Times New Roman" w:cs="Times New Roman"/>
          <w:noProof/>
          <w:sz w:val="24"/>
          <w:szCs w:val="24"/>
        </w:rPr>
        <w:fldChar w:fldCharType="end"/>
      </w:r>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10. Ограждения…………………………………………………………………………2</w:t>
      </w:r>
      <w:r w:rsidR="007F30B2">
        <w:rPr>
          <w:rFonts w:ascii="Times New Roman" w:eastAsia="Times New Roman" w:hAnsi="Times New Roman" w:cs="Times New Roman"/>
          <w:noProof/>
          <w:sz w:val="24"/>
          <w:szCs w:val="24"/>
          <w:lang w:eastAsia="ru-RU"/>
        </w:rPr>
        <w:t>9</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57" w:history="1">
        <w:r w:rsidR="00B35768" w:rsidRPr="00B35768">
          <w:rPr>
            <w:rFonts w:ascii="Times New Roman" w:eastAsia="Calibri" w:hAnsi="Times New Roman" w:cs="Times New Roman"/>
            <w:b/>
            <w:bCs/>
            <w:noProof/>
            <w:sz w:val="24"/>
            <w:szCs w:val="24"/>
          </w:rPr>
          <w:t>Глава 4. Проектирование, размещение, содержание и восстановление элементов благоустройства</w:t>
        </w:r>
        <w:r w:rsidR="00B35768" w:rsidRPr="00B35768">
          <w:rPr>
            <w:rFonts w:ascii="Times New Roman" w:eastAsia="Calibri" w:hAnsi="Times New Roman" w:cs="Times New Roman"/>
            <w:noProof/>
            <w:webHidden/>
            <w:sz w:val="24"/>
            <w:szCs w:val="24"/>
          </w:rPr>
          <w:tab/>
          <w:t>31</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58" w:history="1">
        <w:r w:rsidR="00B35768" w:rsidRPr="00B35768">
          <w:rPr>
            <w:rFonts w:ascii="Times New Roman" w:eastAsia="Calibri" w:hAnsi="Times New Roman" w:cs="Times New Roman"/>
            <w:noProof/>
            <w:sz w:val="24"/>
            <w:szCs w:val="24"/>
          </w:rPr>
          <w:t>Статья 11. Общие требования к внешнему виду малых архитектурных форм и уличной мебели</w:t>
        </w:r>
        <w:r w:rsidR="00B35768" w:rsidRPr="00B35768">
          <w:rPr>
            <w:rFonts w:ascii="Times New Roman" w:eastAsia="Calibri" w:hAnsi="Times New Roman" w:cs="Times New Roman"/>
            <w:noProof/>
            <w:webHidden/>
            <w:sz w:val="24"/>
            <w:szCs w:val="24"/>
          </w:rPr>
          <w:tab/>
          <w:t>31</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60" w:history="1">
        <w:r w:rsidR="00B35768" w:rsidRPr="00B35768">
          <w:rPr>
            <w:rFonts w:ascii="Times New Roman" w:eastAsia="Calibri" w:hAnsi="Times New Roman" w:cs="Times New Roman"/>
            <w:noProof/>
            <w:sz w:val="24"/>
            <w:szCs w:val="24"/>
          </w:rPr>
          <w:t>Статья 12. Общие требования к внешнему виду некапитальных нестационарных сооружений и строений</w:t>
        </w:r>
        <w:r w:rsidR="00B35768" w:rsidRPr="00B35768">
          <w:rPr>
            <w:rFonts w:ascii="Times New Roman" w:eastAsia="Calibri" w:hAnsi="Times New Roman" w:cs="Times New Roman"/>
            <w:noProof/>
            <w:webHidden/>
            <w:sz w:val="24"/>
            <w:szCs w:val="24"/>
          </w:rPr>
          <w:tab/>
          <w:t>36</w:t>
        </w:r>
      </w:hyperlink>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13. Требования к сезонным некапитальным нестационарным сооружениям (далее летнее кафе)……………………………………………………………………………………..38</w:t>
      </w:r>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 xml:space="preserve">Статья 14. Порядок размещения и эксплуатации шлагбаумов и других устройств, регулирующих (ограничивающих) движение </w:t>
      </w:r>
      <w:r w:rsidR="00E6164B">
        <w:rPr>
          <w:rFonts w:ascii="Times New Roman" w:eastAsia="Times New Roman" w:hAnsi="Times New Roman" w:cs="Times New Roman"/>
          <w:noProof/>
          <w:sz w:val="24"/>
          <w:szCs w:val="24"/>
          <w:lang w:eastAsia="ru-RU"/>
        </w:rPr>
        <w:t>граждан и автотранспорта…………………</w:t>
      </w:r>
      <w:r w:rsidRPr="00B35768">
        <w:rPr>
          <w:rFonts w:ascii="Times New Roman" w:eastAsia="Times New Roman" w:hAnsi="Times New Roman" w:cs="Times New Roman"/>
          <w:noProof/>
          <w:sz w:val="24"/>
          <w:szCs w:val="24"/>
          <w:lang w:eastAsia="ru-RU"/>
        </w:rPr>
        <w:t>.4</w:t>
      </w:r>
      <w:r w:rsidR="007F30B2">
        <w:rPr>
          <w:rFonts w:ascii="Times New Roman" w:eastAsia="Times New Roman" w:hAnsi="Times New Roman" w:cs="Times New Roman"/>
          <w:noProof/>
          <w:sz w:val="24"/>
          <w:szCs w:val="24"/>
          <w:lang w:eastAsia="ru-RU"/>
        </w:rPr>
        <w:t>1</w:t>
      </w:r>
    </w:p>
    <w:p w:rsid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63" w:history="1">
        <w:r w:rsidR="00B35768" w:rsidRPr="00B35768">
          <w:rPr>
            <w:rFonts w:ascii="Times New Roman" w:eastAsia="Calibri" w:hAnsi="Times New Roman" w:cs="Times New Roman"/>
            <w:noProof/>
            <w:sz w:val="24"/>
            <w:szCs w:val="24"/>
          </w:rPr>
          <w:t>Статья 15. Игровое и спортивное оборудование</w:t>
        </w:r>
        <w:r w:rsidR="00B35768" w:rsidRPr="00B35768">
          <w:rPr>
            <w:rFonts w:ascii="Times New Roman" w:eastAsia="Calibri" w:hAnsi="Times New Roman" w:cs="Times New Roman"/>
            <w:noProof/>
            <w:webHidden/>
            <w:sz w:val="24"/>
            <w:szCs w:val="24"/>
          </w:rPr>
          <w:tab/>
          <w:t>41</w:t>
        </w:r>
      </w:hyperlink>
    </w:p>
    <w:p w:rsidR="00544059" w:rsidRPr="00544059" w:rsidRDefault="00544059" w:rsidP="00977B97">
      <w:pPr>
        <w:widowControl w:val="0"/>
        <w:autoSpaceDE w:val="0"/>
        <w:autoSpaceDN w:val="0"/>
        <w:spacing w:after="0" w:line="240" w:lineRule="auto"/>
        <w:jc w:val="both"/>
        <w:outlineLvl w:val="3"/>
        <w:rPr>
          <w:rFonts w:ascii="Times New Roman" w:eastAsia="Times New Roman" w:hAnsi="Times New Roman" w:cs="Times New Roman"/>
          <w:sz w:val="24"/>
          <w:szCs w:val="24"/>
          <w:lang w:eastAsia="ru-RU"/>
        </w:rPr>
      </w:pPr>
      <w:r w:rsidRPr="00544059">
        <w:rPr>
          <w:rFonts w:ascii="Times New Roman" w:eastAsia="Times New Roman" w:hAnsi="Times New Roman" w:cs="Times New Roman"/>
          <w:sz w:val="24"/>
          <w:szCs w:val="24"/>
          <w:lang w:eastAsia="ru-RU"/>
        </w:rPr>
        <w:t>Статья 15. Элементы монументально-декоративного оформления</w:t>
      </w:r>
      <w:r w:rsidR="007F30B2">
        <w:rPr>
          <w:rFonts w:ascii="Times New Roman" w:eastAsia="Times New Roman" w:hAnsi="Times New Roman" w:cs="Times New Roman"/>
          <w:sz w:val="24"/>
          <w:szCs w:val="24"/>
          <w:lang w:eastAsia="ru-RU"/>
        </w:rPr>
        <w:t>………………………...46</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64" w:history="1">
        <w:r w:rsidR="00B35768" w:rsidRPr="00B35768">
          <w:rPr>
            <w:rFonts w:ascii="Times New Roman" w:eastAsia="Calibri" w:hAnsi="Times New Roman" w:cs="Times New Roman"/>
            <w:noProof/>
            <w:sz w:val="24"/>
            <w:szCs w:val="24"/>
          </w:rPr>
          <w:t>Статья 1</w:t>
        </w:r>
        <w:r w:rsidR="00544059">
          <w:rPr>
            <w:rFonts w:ascii="Times New Roman" w:eastAsia="Calibri" w:hAnsi="Times New Roman" w:cs="Times New Roman"/>
            <w:noProof/>
            <w:sz w:val="24"/>
            <w:szCs w:val="24"/>
          </w:rPr>
          <w:t>7</w:t>
        </w:r>
        <w:r w:rsidR="00B35768" w:rsidRPr="00B35768">
          <w:rPr>
            <w:rFonts w:ascii="Times New Roman" w:eastAsia="Calibri" w:hAnsi="Times New Roman" w:cs="Times New Roman"/>
            <w:noProof/>
            <w:sz w:val="24"/>
            <w:szCs w:val="24"/>
          </w:rPr>
          <w:t>. Покрытия</w:t>
        </w:r>
        <w:r w:rsidR="00B35768" w:rsidRPr="00B35768">
          <w:rPr>
            <w:rFonts w:ascii="Times New Roman" w:eastAsia="Calibri" w:hAnsi="Times New Roman" w:cs="Times New Roman"/>
            <w:noProof/>
            <w:webHidden/>
            <w:sz w:val="24"/>
            <w:szCs w:val="24"/>
          </w:rPr>
          <w:tab/>
          <w:t>4</w:t>
        </w:r>
        <w:r w:rsidR="007F30B2">
          <w:rPr>
            <w:rFonts w:ascii="Times New Roman" w:eastAsia="Calibri" w:hAnsi="Times New Roman" w:cs="Times New Roman"/>
            <w:noProof/>
            <w:webHidden/>
            <w:sz w:val="24"/>
            <w:szCs w:val="24"/>
          </w:rPr>
          <w:t>8</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65" w:history="1">
        <w:r w:rsidR="00B35768" w:rsidRPr="00B35768">
          <w:rPr>
            <w:rFonts w:ascii="Times New Roman" w:eastAsia="Calibri" w:hAnsi="Times New Roman" w:cs="Times New Roman"/>
            <w:b/>
            <w:bCs/>
            <w:noProof/>
            <w:sz w:val="24"/>
            <w:szCs w:val="24"/>
          </w:rPr>
          <w:t>Глава 5. Организация освещения, включая архитектурную подсветку зданий, строений, сооружений</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_Toc519069865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5</w:t>
        </w:r>
        <w:r w:rsidR="007F30B2">
          <w:rPr>
            <w:rFonts w:ascii="Times New Roman" w:eastAsia="Calibri" w:hAnsi="Times New Roman" w:cs="Times New Roman"/>
            <w:noProof/>
            <w:webHidden/>
            <w:sz w:val="24"/>
            <w:szCs w:val="24"/>
          </w:rPr>
          <w:t>3</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66" w:history="1">
        <w:r w:rsidR="00B35768" w:rsidRPr="00B35768">
          <w:rPr>
            <w:rFonts w:ascii="Times New Roman" w:eastAsia="Calibri" w:hAnsi="Times New Roman" w:cs="Times New Roman"/>
            <w:noProof/>
            <w:sz w:val="24"/>
            <w:szCs w:val="24"/>
          </w:rPr>
          <w:t>Статья 1</w:t>
        </w:r>
        <w:r w:rsidR="00544059">
          <w:rPr>
            <w:rFonts w:ascii="Times New Roman" w:eastAsia="Calibri" w:hAnsi="Times New Roman" w:cs="Times New Roman"/>
            <w:noProof/>
            <w:sz w:val="24"/>
            <w:szCs w:val="24"/>
          </w:rPr>
          <w:t>8</w:t>
        </w:r>
        <w:r w:rsidR="00B35768" w:rsidRPr="00B35768">
          <w:rPr>
            <w:rFonts w:ascii="Times New Roman" w:eastAsia="Calibri" w:hAnsi="Times New Roman" w:cs="Times New Roman"/>
            <w:noProof/>
            <w:sz w:val="24"/>
            <w:szCs w:val="24"/>
          </w:rPr>
          <w:t>. Освещение и осветительное оборудование</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_Toc519069866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5</w:t>
        </w:r>
        <w:r w:rsidR="007F30B2">
          <w:rPr>
            <w:rFonts w:ascii="Times New Roman" w:eastAsia="Calibri" w:hAnsi="Times New Roman" w:cs="Times New Roman"/>
            <w:noProof/>
            <w:webHidden/>
            <w:sz w:val="24"/>
            <w:szCs w:val="24"/>
          </w:rPr>
          <w:t>3</w:t>
        </w:r>
        <w:r w:rsidR="00B35768" w:rsidRPr="00B35768">
          <w:rPr>
            <w:rFonts w:ascii="Times New Roman" w:eastAsia="Calibri" w:hAnsi="Times New Roman" w:cs="Times New Roman"/>
            <w:noProof/>
            <w:webHidden/>
            <w:sz w:val="24"/>
            <w:szCs w:val="24"/>
          </w:rPr>
          <w:fldChar w:fldCharType="end"/>
        </w:r>
      </w:hyperlink>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1</w:t>
      </w:r>
      <w:r w:rsidR="00544059">
        <w:rPr>
          <w:rFonts w:ascii="Times New Roman" w:eastAsia="Times New Roman" w:hAnsi="Times New Roman" w:cs="Times New Roman"/>
          <w:noProof/>
          <w:sz w:val="24"/>
          <w:szCs w:val="24"/>
          <w:lang w:eastAsia="ru-RU"/>
        </w:rPr>
        <w:t>9</w:t>
      </w:r>
      <w:r w:rsidRPr="00B35768">
        <w:rPr>
          <w:rFonts w:ascii="Times New Roman" w:eastAsia="Times New Roman" w:hAnsi="Times New Roman" w:cs="Times New Roman"/>
          <w:noProof/>
          <w:sz w:val="24"/>
          <w:szCs w:val="24"/>
          <w:lang w:eastAsia="ru-RU"/>
        </w:rPr>
        <w:t>. Функционально</w:t>
      </w:r>
      <w:r w:rsidR="00E6164B">
        <w:rPr>
          <w:rFonts w:ascii="Times New Roman" w:eastAsia="Times New Roman" w:hAnsi="Times New Roman" w:cs="Times New Roman"/>
          <w:noProof/>
          <w:sz w:val="24"/>
          <w:szCs w:val="24"/>
          <w:lang w:eastAsia="ru-RU"/>
        </w:rPr>
        <w:t>е освещение……………………………………………………</w:t>
      </w:r>
      <w:r w:rsidR="007F30B2">
        <w:rPr>
          <w:rFonts w:ascii="Times New Roman" w:eastAsia="Times New Roman" w:hAnsi="Times New Roman" w:cs="Times New Roman"/>
          <w:noProof/>
          <w:sz w:val="24"/>
          <w:szCs w:val="24"/>
          <w:lang w:eastAsia="ru-RU"/>
        </w:rPr>
        <w:t>...</w:t>
      </w:r>
      <w:r w:rsidRPr="00B35768">
        <w:rPr>
          <w:rFonts w:ascii="Times New Roman" w:eastAsia="Times New Roman" w:hAnsi="Times New Roman" w:cs="Times New Roman"/>
          <w:noProof/>
          <w:sz w:val="24"/>
          <w:szCs w:val="24"/>
          <w:lang w:eastAsia="ru-RU"/>
        </w:rPr>
        <w:t>.5</w:t>
      </w:r>
      <w:r w:rsidR="007F30B2">
        <w:rPr>
          <w:rFonts w:ascii="Times New Roman" w:eastAsia="Times New Roman" w:hAnsi="Times New Roman" w:cs="Times New Roman"/>
          <w:noProof/>
          <w:sz w:val="24"/>
          <w:szCs w:val="24"/>
          <w:lang w:eastAsia="ru-RU"/>
        </w:rPr>
        <w:t>5</w:t>
      </w:r>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 xml:space="preserve">Статья </w:t>
      </w:r>
      <w:r w:rsidR="00544059">
        <w:rPr>
          <w:rFonts w:ascii="Times New Roman" w:eastAsia="Times New Roman" w:hAnsi="Times New Roman" w:cs="Times New Roman"/>
          <w:noProof/>
          <w:sz w:val="24"/>
          <w:szCs w:val="24"/>
          <w:lang w:eastAsia="ru-RU"/>
        </w:rPr>
        <w:t>20</w:t>
      </w:r>
      <w:r w:rsidRPr="00B35768">
        <w:rPr>
          <w:rFonts w:ascii="Times New Roman" w:eastAsia="Times New Roman" w:hAnsi="Times New Roman" w:cs="Times New Roman"/>
          <w:noProof/>
          <w:sz w:val="24"/>
          <w:szCs w:val="24"/>
          <w:lang w:eastAsia="ru-RU"/>
        </w:rPr>
        <w:t>. Архитектурное</w:t>
      </w:r>
      <w:r w:rsidR="00E6164B">
        <w:rPr>
          <w:rFonts w:ascii="Times New Roman" w:eastAsia="Times New Roman" w:hAnsi="Times New Roman" w:cs="Times New Roman"/>
          <w:noProof/>
          <w:sz w:val="24"/>
          <w:szCs w:val="24"/>
          <w:lang w:eastAsia="ru-RU"/>
        </w:rPr>
        <w:t xml:space="preserve"> освещение………………………………………………………</w:t>
      </w:r>
      <w:r w:rsidR="007F30B2">
        <w:rPr>
          <w:rFonts w:ascii="Times New Roman" w:eastAsia="Times New Roman" w:hAnsi="Times New Roman" w:cs="Times New Roman"/>
          <w:noProof/>
          <w:sz w:val="24"/>
          <w:szCs w:val="24"/>
          <w:lang w:eastAsia="ru-RU"/>
        </w:rPr>
        <w:t>...</w:t>
      </w:r>
      <w:r w:rsidRPr="00B35768">
        <w:rPr>
          <w:rFonts w:ascii="Times New Roman" w:eastAsia="Times New Roman" w:hAnsi="Times New Roman" w:cs="Times New Roman"/>
          <w:noProof/>
          <w:sz w:val="24"/>
          <w:szCs w:val="24"/>
          <w:lang w:eastAsia="ru-RU"/>
        </w:rPr>
        <w:t>5</w:t>
      </w:r>
      <w:r w:rsidR="007F30B2">
        <w:rPr>
          <w:rFonts w:ascii="Times New Roman" w:eastAsia="Times New Roman" w:hAnsi="Times New Roman" w:cs="Times New Roman"/>
          <w:noProof/>
          <w:sz w:val="24"/>
          <w:szCs w:val="24"/>
          <w:lang w:eastAsia="ru-RU"/>
        </w:rPr>
        <w:t>5</w:t>
      </w:r>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2</w:t>
      </w:r>
      <w:r w:rsidR="00544059">
        <w:rPr>
          <w:rFonts w:ascii="Times New Roman" w:eastAsia="Times New Roman" w:hAnsi="Times New Roman" w:cs="Times New Roman"/>
          <w:noProof/>
          <w:sz w:val="24"/>
          <w:szCs w:val="24"/>
          <w:lang w:eastAsia="ru-RU"/>
        </w:rPr>
        <w:t>1</w:t>
      </w:r>
      <w:r w:rsidRPr="00B35768">
        <w:rPr>
          <w:rFonts w:ascii="Times New Roman" w:eastAsia="Times New Roman" w:hAnsi="Times New Roman" w:cs="Times New Roman"/>
          <w:noProof/>
          <w:sz w:val="24"/>
          <w:szCs w:val="24"/>
          <w:lang w:eastAsia="ru-RU"/>
        </w:rPr>
        <w:t>. Световая информация и режимы раб</w:t>
      </w:r>
      <w:r w:rsidR="00E6164B">
        <w:rPr>
          <w:rFonts w:ascii="Times New Roman" w:eastAsia="Times New Roman" w:hAnsi="Times New Roman" w:cs="Times New Roman"/>
          <w:noProof/>
          <w:sz w:val="24"/>
          <w:szCs w:val="24"/>
          <w:lang w:eastAsia="ru-RU"/>
        </w:rPr>
        <w:t>оты осветительных установок…………</w:t>
      </w:r>
      <w:r w:rsidR="007F30B2">
        <w:rPr>
          <w:rFonts w:ascii="Times New Roman" w:eastAsia="Times New Roman" w:hAnsi="Times New Roman" w:cs="Times New Roman"/>
          <w:noProof/>
          <w:sz w:val="24"/>
          <w:szCs w:val="24"/>
          <w:lang w:eastAsia="ru-RU"/>
        </w:rPr>
        <w:t>...</w:t>
      </w:r>
      <w:r w:rsidR="00E6164B">
        <w:rPr>
          <w:rFonts w:ascii="Times New Roman" w:eastAsia="Times New Roman" w:hAnsi="Times New Roman" w:cs="Times New Roman"/>
          <w:noProof/>
          <w:sz w:val="24"/>
          <w:szCs w:val="24"/>
          <w:lang w:eastAsia="ru-RU"/>
        </w:rPr>
        <w:t>5</w:t>
      </w:r>
      <w:r w:rsidR="007F30B2">
        <w:rPr>
          <w:rFonts w:ascii="Times New Roman" w:eastAsia="Times New Roman" w:hAnsi="Times New Roman" w:cs="Times New Roman"/>
          <w:noProof/>
          <w:sz w:val="24"/>
          <w:szCs w:val="24"/>
          <w:lang w:eastAsia="ru-RU"/>
        </w:rPr>
        <w:t>6</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73" w:history="1">
        <w:r w:rsidR="00B35768" w:rsidRPr="00B35768">
          <w:rPr>
            <w:rFonts w:ascii="Times New Roman" w:eastAsia="Calibri" w:hAnsi="Times New Roman" w:cs="Times New Roman"/>
            <w:b/>
            <w:bCs/>
            <w:noProof/>
            <w:sz w:val="24"/>
            <w:szCs w:val="24"/>
          </w:rPr>
          <w:t>Глава 6.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r w:rsidR="00B35768" w:rsidRPr="00B35768">
          <w:rPr>
            <w:rFonts w:ascii="Times New Roman" w:eastAsia="Calibri" w:hAnsi="Times New Roman" w:cs="Times New Roman"/>
            <w:noProof/>
            <w:webHidden/>
            <w:sz w:val="24"/>
            <w:szCs w:val="24"/>
          </w:rPr>
          <w:tab/>
          <w:t>5</w:t>
        </w:r>
        <w:r w:rsidR="007F30B2">
          <w:rPr>
            <w:rFonts w:ascii="Times New Roman" w:eastAsia="Calibri" w:hAnsi="Times New Roman" w:cs="Times New Roman"/>
            <w:noProof/>
            <w:webHidden/>
            <w:sz w:val="24"/>
            <w:szCs w:val="24"/>
          </w:rPr>
          <w:t>6</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74" w:history="1">
        <w:r w:rsidR="00B35768" w:rsidRPr="00B35768">
          <w:rPr>
            <w:rFonts w:ascii="Times New Roman" w:eastAsia="Calibri" w:hAnsi="Times New Roman" w:cs="Times New Roman"/>
            <w:noProof/>
            <w:sz w:val="24"/>
            <w:szCs w:val="24"/>
          </w:rPr>
          <w:t>Статья 2</w:t>
        </w:r>
        <w:r w:rsidR="00544059">
          <w:rPr>
            <w:rFonts w:ascii="Times New Roman" w:eastAsia="Calibri" w:hAnsi="Times New Roman" w:cs="Times New Roman"/>
            <w:noProof/>
            <w:sz w:val="24"/>
            <w:szCs w:val="24"/>
          </w:rPr>
          <w:t>2</w:t>
        </w:r>
        <w:r w:rsidR="00B35768" w:rsidRPr="00B35768">
          <w:rPr>
            <w:rFonts w:ascii="Times New Roman" w:eastAsia="Calibri" w:hAnsi="Times New Roman" w:cs="Times New Roman"/>
            <w:noProof/>
            <w:sz w:val="24"/>
            <w:szCs w:val="24"/>
          </w:rPr>
          <w:t>. Работы по озеленению территорий и содержанию зеленых насаждений</w:t>
        </w:r>
        <w:r w:rsidR="00B35768" w:rsidRPr="00B35768">
          <w:rPr>
            <w:rFonts w:ascii="Times New Roman" w:eastAsia="Calibri" w:hAnsi="Times New Roman" w:cs="Times New Roman"/>
            <w:noProof/>
            <w:webHidden/>
            <w:sz w:val="24"/>
            <w:szCs w:val="24"/>
          </w:rPr>
          <w:tab/>
          <w:t>5</w:t>
        </w:r>
        <w:r w:rsidR="007F30B2">
          <w:rPr>
            <w:rFonts w:ascii="Times New Roman" w:eastAsia="Calibri" w:hAnsi="Times New Roman" w:cs="Times New Roman"/>
            <w:noProof/>
            <w:webHidden/>
            <w:sz w:val="24"/>
            <w:szCs w:val="24"/>
          </w:rPr>
          <w:t>6</w:t>
        </w:r>
      </w:hyperlink>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2</w:t>
      </w:r>
      <w:r w:rsidR="00544059">
        <w:rPr>
          <w:rFonts w:ascii="Times New Roman" w:eastAsia="Times New Roman" w:hAnsi="Times New Roman" w:cs="Times New Roman"/>
          <w:noProof/>
          <w:sz w:val="24"/>
          <w:szCs w:val="24"/>
          <w:lang w:eastAsia="ru-RU"/>
        </w:rPr>
        <w:t>3</w:t>
      </w:r>
      <w:r w:rsidRPr="00B35768">
        <w:rPr>
          <w:rFonts w:ascii="Times New Roman" w:eastAsia="Times New Roman" w:hAnsi="Times New Roman" w:cs="Times New Roman"/>
          <w:noProof/>
          <w:sz w:val="24"/>
          <w:szCs w:val="24"/>
          <w:lang w:eastAsia="ru-RU"/>
        </w:rPr>
        <w:t>. Порядок разработки дендрологического плана при озеленении тер</w:t>
      </w:r>
      <w:r w:rsidR="00E6164B">
        <w:rPr>
          <w:rFonts w:ascii="Times New Roman" w:eastAsia="Times New Roman" w:hAnsi="Times New Roman" w:cs="Times New Roman"/>
          <w:noProof/>
          <w:sz w:val="24"/>
          <w:szCs w:val="24"/>
          <w:lang w:eastAsia="ru-RU"/>
        </w:rPr>
        <w:t>ритории….</w:t>
      </w:r>
      <w:r w:rsidR="007F30B2">
        <w:rPr>
          <w:rFonts w:ascii="Times New Roman" w:eastAsia="Times New Roman" w:hAnsi="Times New Roman" w:cs="Times New Roman"/>
          <w:noProof/>
          <w:sz w:val="24"/>
          <w:szCs w:val="24"/>
          <w:lang w:eastAsia="ru-RU"/>
        </w:rPr>
        <w:t>60</w:t>
      </w:r>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2</w:t>
      </w:r>
      <w:r w:rsidR="00544059">
        <w:rPr>
          <w:rFonts w:ascii="Times New Roman" w:eastAsia="Times New Roman" w:hAnsi="Times New Roman" w:cs="Times New Roman"/>
          <w:noProof/>
          <w:sz w:val="24"/>
          <w:szCs w:val="24"/>
          <w:lang w:eastAsia="ru-RU"/>
        </w:rPr>
        <w:t>4</w:t>
      </w:r>
      <w:r w:rsidRPr="00B35768">
        <w:rPr>
          <w:rFonts w:ascii="Times New Roman" w:eastAsia="Times New Roman" w:hAnsi="Times New Roman" w:cs="Times New Roman"/>
          <w:noProof/>
          <w:sz w:val="24"/>
          <w:szCs w:val="24"/>
          <w:lang w:eastAsia="ru-RU"/>
        </w:rPr>
        <w:t>. Посадочный ч</w:t>
      </w:r>
      <w:r w:rsidR="00E6164B">
        <w:rPr>
          <w:rFonts w:ascii="Times New Roman" w:eastAsia="Times New Roman" w:hAnsi="Times New Roman" w:cs="Times New Roman"/>
          <w:noProof/>
          <w:sz w:val="24"/>
          <w:szCs w:val="24"/>
          <w:lang w:eastAsia="ru-RU"/>
        </w:rPr>
        <w:t>ертеж………………………………………………………………..</w:t>
      </w:r>
      <w:r w:rsidR="007F30B2">
        <w:rPr>
          <w:rFonts w:ascii="Times New Roman" w:eastAsia="Times New Roman" w:hAnsi="Times New Roman" w:cs="Times New Roman"/>
          <w:noProof/>
          <w:sz w:val="24"/>
          <w:szCs w:val="24"/>
          <w:lang w:eastAsia="ru-RU"/>
        </w:rPr>
        <w:t>61</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83" w:history="1">
        <w:r w:rsidR="00B35768" w:rsidRPr="00B35768">
          <w:rPr>
            <w:rFonts w:ascii="Times New Roman" w:eastAsia="Calibri" w:hAnsi="Times New Roman" w:cs="Times New Roman"/>
            <w:b/>
            <w:bCs/>
            <w:noProof/>
            <w:sz w:val="24"/>
            <w:szCs w:val="24"/>
          </w:rPr>
          <w:t>Глава 7. Размещение информации, в том числе установка указателей с наименованием улиц и номерами домов, вывесок</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62</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84" w:history="1">
        <w:r w:rsidR="00B35768" w:rsidRPr="00B35768">
          <w:rPr>
            <w:rFonts w:ascii="Times New Roman" w:eastAsia="Calibri" w:hAnsi="Times New Roman" w:cs="Times New Roman"/>
            <w:noProof/>
            <w:sz w:val="24"/>
            <w:szCs w:val="24"/>
          </w:rPr>
          <w:t>Статья 2</w:t>
        </w:r>
        <w:r w:rsidR="00544059">
          <w:rPr>
            <w:rFonts w:ascii="Times New Roman" w:eastAsia="Calibri" w:hAnsi="Times New Roman" w:cs="Times New Roman"/>
            <w:noProof/>
            <w:sz w:val="24"/>
            <w:szCs w:val="24"/>
          </w:rPr>
          <w:t>5</w:t>
        </w:r>
        <w:r w:rsidR="00B35768" w:rsidRPr="00B35768">
          <w:rPr>
            <w:rFonts w:ascii="Times New Roman" w:eastAsia="Calibri" w:hAnsi="Times New Roman" w:cs="Times New Roman"/>
            <w:noProof/>
            <w:sz w:val="24"/>
            <w:szCs w:val="24"/>
          </w:rPr>
          <w:t>. Рекламные конструкции.</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62</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84" w:history="1">
        <w:r w:rsidR="00B35768" w:rsidRPr="00977B97">
          <w:rPr>
            <w:rFonts w:ascii="Times New Roman" w:eastAsia="Calibri" w:hAnsi="Times New Roman" w:cs="Times New Roman"/>
            <w:noProof/>
            <w:sz w:val="24"/>
            <w:szCs w:val="24"/>
          </w:rPr>
          <w:t>Статья</w:t>
        </w:r>
        <w:r w:rsidR="00B35768" w:rsidRPr="00B35768">
          <w:rPr>
            <w:rFonts w:ascii="Times New Roman" w:eastAsia="Calibri" w:hAnsi="Times New Roman" w:cs="Times New Roman"/>
            <w:noProof/>
            <w:sz w:val="24"/>
            <w:szCs w:val="24"/>
          </w:rPr>
          <w:t xml:space="preserve"> 2</w:t>
        </w:r>
        <w:r w:rsidR="00544059">
          <w:rPr>
            <w:rFonts w:ascii="Times New Roman" w:eastAsia="Calibri" w:hAnsi="Times New Roman" w:cs="Times New Roman"/>
            <w:noProof/>
            <w:sz w:val="24"/>
            <w:szCs w:val="24"/>
          </w:rPr>
          <w:t>6</w:t>
        </w:r>
        <w:r w:rsidR="00B35768" w:rsidRPr="00B35768">
          <w:rPr>
            <w:rFonts w:ascii="Times New Roman" w:eastAsia="Calibri" w:hAnsi="Times New Roman" w:cs="Times New Roman"/>
            <w:noProof/>
            <w:sz w:val="24"/>
            <w:szCs w:val="24"/>
          </w:rPr>
          <w:t xml:space="preserve">. Информационные конструкции. </w:t>
        </w:r>
        <w:r w:rsidR="00B35768" w:rsidRPr="00B35768">
          <w:rPr>
            <w:rFonts w:ascii="Times New Roman" w:eastAsia="Calibri" w:hAnsi="Times New Roman" w:cs="Times New Roman"/>
            <w:noProof/>
            <w:webHidden/>
            <w:sz w:val="24"/>
            <w:szCs w:val="24"/>
          </w:rPr>
          <w:tab/>
          <w:t>6</w:t>
        </w:r>
        <w:r w:rsidR="007F30B2">
          <w:rPr>
            <w:rFonts w:ascii="Times New Roman" w:eastAsia="Calibri" w:hAnsi="Times New Roman" w:cs="Times New Roman"/>
            <w:noProof/>
            <w:webHidden/>
            <w:sz w:val="24"/>
            <w:szCs w:val="24"/>
          </w:rPr>
          <w:t>4</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90" w:history="1">
        <w:r w:rsidR="00B35768" w:rsidRPr="00B35768">
          <w:rPr>
            <w:rFonts w:ascii="Times New Roman" w:eastAsia="Calibri" w:hAnsi="Times New Roman" w:cs="Times New Roman"/>
            <w:b/>
            <w:bCs/>
            <w:noProof/>
            <w:sz w:val="24"/>
            <w:szCs w:val="24"/>
          </w:rPr>
          <w:t>Глава 8. Размещение и содержание детских, спортивных площадок, площадок для отдыха и досуга, площадок для выгула и дрессировки животных, парковок (парковочных мест)</w:t>
        </w:r>
        <w:r w:rsidR="00B35768" w:rsidRPr="00B35768">
          <w:rPr>
            <w:rFonts w:ascii="Times New Roman" w:eastAsia="Calibri" w:hAnsi="Times New Roman" w:cs="Times New Roman"/>
            <w:noProof/>
            <w:webHidden/>
            <w:sz w:val="24"/>
            <w:szCs w:val="24"/>
          </w:rPr>
          <w:tab/>
          <w:t>7</w:t>
        </w:r>
        <w:r w:rsidR="007F30B2">
          <w:rPr>
            <w:rFonts w:ascii="Times New Roman" w:eastAsia="Calibri" w:hAnsi="Times New Roman" w:cs="Times New Roman"/>
            <w:noProof/>
            <w:webHidden/>
            <w:sz w:val="24"/>
            <w:szCs w:val="24"/>
          </w:rPr>
          <w:t>4</w:t>
        </w:r>
      </w:hyperlink>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2</w:t>
      </w:r>
      <w:r w:rsidR="00544059">
        <w:rPr>
          <w:rFonts w:ascii="Times New Roman" w:eastAsia="Times New Roman" w:hAnsi="Times New Roman" w:cs="Times New Roman"/>
          <w:noProof/>
          <w:sz w:val="24"/>
          <w:szCs w:val="24"/>
          <w:lang w:eastAsia="ru-RU"/>
        </w:rPr>
        <w:t>7</w:t>
      </w:r>
      <w:r w:rsidRPr="00B35768">
        <w:rPr>
          <w:rFonts w:ascii="Times New Roman" w:eastAsia="Times New Roman" w:hAnsi="Times New Roman" w:cs="Times New Roman"/>
          <w:noProof/>
          <w:sz w:val="24"/>
          <w:szCs w:val="24"/>
          <w:lang w:eastAsia="ru-RU"/>
        </w:rPr>
        <w:t>. Общие требования к установке п</w:t>
      </w:r>
      <w:r w:rsidR="00E6164B">
        <w:rPr>
          <w:rFonts w:ascii="Times New Roman" w:eastAsia="Times New Roman" w:hAnsi="Times New Roman" w:cs="Times New Roman"/>
          <w:noProof/>
          <w:sz w:val="24"/>
          <w:szCs w:val="24"/>
          <w:lang w:eastAsia="ru-RU"/>
        </w:rPr>
        <w:t>лощадок и их содержание……………………</w:t>
      </w:r>
      <w:r w:rsidRPr="00B35768">
        <w:rPr>
          <w:rFonts w:ascii="Times New Roman" w:eastAsia="Times New Roman" w:hAnsi="Times New Roman" w:cs="Times New Roman"/>
          <w:noProof/>
          <w:sz w:val="24"/>
          <w:szCs w:val="24"/>
          <w:lang w:eastAsia="ru-RU"/>
        </w:rPr>
        <w:t>7</w:t>
      </w:r>
      <w:r w:rsidR="007F30B2">
        <w:rPr>
          <w:rFonts w:ascii="Times New Roman" w:eastAsia="Times New Roman" w:hAnsi="Times New Roman" w:cs="Times New Roman"/>
          <w:noProof/>
          <w:sz w:val="24"/>
          <w:szCs w:val="24"/>
          <w:lang w:eastAsia="ru-RU"/>
        </w:rPr>
        <w:t>4</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91" w:history="1">
        <w:r w:rsidR="00B35768" w:rsidRPr="00B35768">
          <w:rPr>
            <w:rFonts w:ascii="Times New Roman" w:eastAsia="Calibri" w:hAnsi="Times New Roman" w:cs="Times New Roman"/>
            <w:noProof/>
            <w:sz w:val="24"/>
            <w:szCs w:val="24"/>
          </w:rPr>
          <w:t>Статья 2</w:t>
        </w:r>
        <w:r w:rsidR="00544059">
          <w:rPr>
            <w:rFonts w:ascii="Times New Roman" w:eastAsia="Calibri" w:hAnsi="Times New Roman" w:cs="Times New Roman"/>
            <w:noProof/>
            <w:sz w:val="24"/>
            <w:szCs w:val="24"/>
          </w:rPr>
          <w:t>8</w:t>
        </w:r>
        <w:r w:rsidR="00B35768" w:rsidRPr="00B35768">
          <w:rPr>
            <w:rFonts w:ascii="Times New Roman" w:eastAsia="Calibri" w:hAnsi="Times New Roman" w:cs="Times New Roman"/>
            <w:noProof/>
            <w:sz w:val="24"/>
            <w:szCs w:val="24"/>
          </w:rPr>
          <w:t>. Детские площадки.</w:t>
        </w:r>
        <w:r w:rsidR="00B35768" w:rsidRPr="00B35768">
          <w:rPr>
            <w:rFonts w:ascii="Times New Roman" w:eastAsia="Calibri" w:hAnsi="Times New Roman" w:cs="Times New Roman"/>
            <w:noProof/>
            <w:webHidden/>
            <w:sz w:val="24"/>
            <w:szCs w:val="24"/>
          </w:rPr>
          <w:tab/>
          <w:t>7</w:t>
        </w:r>
        <w:r w:rsidR="007F30B2">
          <w:rPr>
            <w:rFonts w:ascii="Times New Roman" w:eastAsia="Calibri" w:hAnsi="Times New Roman" w:cs="Times New Roman"/>
            <w:noProof/>
            <w:webHidden/>
            <w:sz w:val="24"/>
            <w:szCs w:val="24"/>
          </w:rPr>
          <w:t>7</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91" w:history="1">
        <w:r w:rsidR="00B35768" w:rsidRPr="00B35768">
          <w:rPr>
            <w:rFonts w:ascii="Times New Roman" w:eastAsia="Calibri" w:hAnsi="Times New Roman" w:cs="Times New Roman"/>
            <w:noProof/>
            <w:sz w:val="24"/>
            <w:szCs w:val="24"/>
          </w:rPr>
          <w:t>Статья 2</w:t>
        </w:r>
        <w:r w:rsidR="00544059">
          <w:rPr>
            <w:rFonts w:ascii="Times New Roman" w:eastAsia="Calibri" w:hAnsi="Times New Roman" w:cs="Times New Roman"/>
            <w:noProof/>
            <w:sz w:val="24"/>
            <w:szCs w:val="24"/>
          </w:rPr>
          <w:t>9</w:t>
        </w:r>
        <w:r w:rsidR="00B35768" w:rsidRPr="00B35768">
          <w:rPr>
            <w:rFonts w:ascii="Times New Roman" w:eastAsia="Calibri" w:hAnsi="Times New Roman" w:cs="Times New Roman"/>
            <w:noProof/>
            <w:sz w:val="24"/>
            <w:szCs w:val="24"/>
          </w:rPr>
          <w:t>. Спортивные площадки.</w:t>
        </w:r>
        <w:r w:rsidR="00B35768" w:rsidRPr="00B35768">
          <w:rPr>
            <w:rFonts w:ascii="Times New Roman" w:eastAsia="Calibri" w:hAnsi="Times New Roman" w:cs="Times New Roman"/>
            <w:noProof/>
            <w:webHidden/>
            <w:sz w:val="24"/>
            <w:szCs w:val="24"/>
          </w:rPr>
          <w:tab/>
          <w:t>7</w:t>
        </w:r>
        <w:r w:rsidR="007F30B2">
          <w:rPr>
            <w:rFonts w:ascii="Times New Roman" w:eastAsia="Calibri" w:hAnsi="Times New Roman" w:cs="Times New Roman"/>
            <w:noProof/>
            <w:webHidden/>
            <w:sz w:val="24"/>
            <w:szCs w:val="24"/>
          </w:rPr>
          <w:t>8</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91" w:history="1">
        <w:r w:rsidR="00B35768" w:rsidRPr="00B35768">
          <w:rPr>
            <w:rFonts w:ascii="Times New Roman" w:eastAsia="Calibri" w:hAnsi="Times New Roman" w:cs="Times New Roman"/>
            <w:noProof/>
            <w:sz w:val="24"/>
            <w:szCs w:val="24"/>
          </w:rPr>
          <w:t xml:space="preserve">Статья </w:t>
        </w:r>
        <w:r w:rsidR="00544059">
          <w:rPr>
            <w:rFonts w:ascii="Times New Roman" w:eastAsia="Calibri" w:hAnsi="Times New Roman" w:cs="Times New Roman"/>
            <w:noProof/>
            <w:sz w:val="24"/>
            <w:szCs w:val="24"/>
          </w:rPr>
          <w:t>30</w:t>
        </w:r>
        <w:r w:rsidR="00B35768" w:rsidRPr="00B35768">
          <w:rPr>
            <w:rFonts w:ascii="Times New Roman" w:eastAsia="Calibri" w:hAnsi="Times New Roman" w:cs="Times New Roman"/>
            <w:noProof/>
            <w:sz w:val="24"/>
            <w:szCs w:val="24"/>
          </w:rPr>
          <w:t>. Площадки для отдыха и досуга.</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80</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91" w:history="1">
        <w:r w:rsidR="00B35768" w:rsidRPr="00B35768">
          <w:rPr>
            <w:rFonts w:ascii="Times New Roman" w:eastAsia="Calibri" w:hAnsi="Times New Roman" w:cs="Times New Roman"/>
            <w:noProof/>
            <w:sz w:val="24"/>
            <w:szCs w:val="24"/>
          </w:rPr>
          <w:t>Статья 3</w:t>
        </w:r>
        <w:r w:rsidR="00544059">
          <w:rPr>
            <w:rFonts w:ascii="Times New Roman" w:eastAsia="Calibri" w:hAnsi="Times New Roman" w:cs="Times New Roman"/>
            <w:noProof/>
            <w:sz w:val="24"/>
            <w:szCs w:val="24"/>
          </w:rPr>
          <w:t>1</w:t>
        </w:r>
        <w:r w:rsidR="00B35768" w:rsidRPr="00B35768">
          <w:rPr>
            <w:rFonts w:ascii="Times New Roman" w:eastAsia="Calibri" w:hAnsi="Times New Roman" w:cs="Times New Roman"/>
            <w:noProof/>
            <w:sz w:val="24"/>
            <w:szCs w:val="24"/>
          </w:rPr>
          <w:t>. Площадки для выгула домашних животных.</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80</w:t>
        </w:r>
      </w:hyperlink>
      <w:r w:rsidR="00B35768" w:rsidRPr="00B35768">
        <w:rPr>
          <w:rFonts w:ascii="Times New Roman" w:eastAsia="Calibri" w:hAnsi="Times New Roman" w:cs="Times New Roman"/>
          <w:noProof/>
          <w:sz w:val="24"/>
          <w:szCs w:val="24"/>
        </w:rPr>
        <w:fldChar w:fldCharType="begin"/>
      </w:r>
      <w:r w:rsidR="00B35768" w:rsidRPr="00B35768">
        <w:rPr>
          <w:rFonts w:ascii="Times New Roman" w:eastAsia="Calibri" w:hAnsi="Times New Roman" w:cs="Times New Roman"/>
          <w:noProof/>
          <w:sz w:val="24"/>
          <w:szCs w:val="24"/>
        </w:rPr>
        <w:instrText xml:space="preserve"> HYPERLINK \l "_Toc519069891" </w:instrText>
      </w:r>
      <w:r w:rsidR="00B35768" w:rsidRPr="00B35768">
        <w:rPr>
          <w:rFonts w:ascii="Times New Roman" w:eastAsia="Calibri" w:hAnsi="Times New Roman" w:cs="Times New Roman"/>
          <w:noProof/>
          <w:sz w:val="24"/>
          <w:szCs w:val="24"/>
        </w:rPr>
        <w:fldChar w:fldCharType="separate"/>
      </w:r>
    </w:p>
    <w:p w:rsidR="00B35768" w:rsidRPr="00B35768" w:rsidRDefault="00B35768" w:rsidP="00977B97">
      <w:pPr>
        <w:tabs>
          <w:tab w:val="right" w:leader="dot" w:pos="9344"/>
        </w:tabs>
        <w:spacing w:after="0" w:line="240" w:lineRule="auto"/>
        <w:jc w:val="both"/>
        <w:rPr>
          <w:rFonts w:ascii="Times New Roman" w:eastAsia="Calibri" w:hAnsi="Times New Roman" w:cs="Times New Roman"/>
          <w:noProof/>
          <w:sz w:val="24"/>
          <w:szCs w:val="24"/>
        </w:rPr>
      </w:pPr>
      <w:r w:rsidRPr="00B35768">
        <w:rPr>
          <w:rFonts w:ascii="Times New Roman" w:eastAsia="Calibri" w:hAnsi="Times New Roman" w:cs="Times New Roman"/>
          <w:noProof/>
          <w:sz w:val="24"/>
          <w:szCs w:val="24"/>
        </w:rPr>
        <w:t>Статья 3</w:t>
      </w:r>
      <w:r w:rsidR="00544059">
        <w:rPr>
          <w:rFonts w:ascii="Times New Roman" w:eastAsia="Calibri" w:hAnsi="Times New Roman" w:cs="Times New Roman"/>
          <w:noProof/>
          <w:sz w:val="24"/>
          <w:szCs w:val="24"/>
        </w:rPr>
        <w:t>2</w:t>
      </w:r>
      <w:r w:rsidRPr="00B35768">
        <w:rPr>
          <w:rFonts w:ascii="Times New Roman" w:eastAsia="Calibri" w:hAnsi="Times New Roman" w:cs="Times New Roman"/>
          <w:noProof/>
          <w:sz w:val="24"/>
          <w:szCs w:val="24"/>
        </w:rPr>
        <w:t>. Площадки для автостоянок.</w:t>
      </w:r>
      <w:r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82</w:t>
      </w:r>
      <w:r w:rsidRPr="00B35768">
        <w:rPr>
          <w:rFonts w:ascii="Times New Roman" w:eastAsia="Calibri" w:hAnsi="Times New Roman" w:cs="Times New Roman"/>
          <w:noProof/>
          <w:sz w:val="24"/>
          <w:szCs w:val="24"/>
        </w:rPr>
        <w:fldChar w:fldCharType="end"/>
      </w:r>
    </w:p>
    <w:p w:rsidR="00B35768" w:rsidRPr="00B35768" w:rsidRDefault="00B35768" w:rsidP="00977B97">
      <w:pPr>
        <w:tabs>
          <w:tab w:val="right" w:leader="dot" w:pos="9344"/>
        </w:tabs>
        <w:spacing w:after="0" w:line="240" w:lineRule="auto"/>
        <w:jc w:val="both"/>
        <w:rPr>
          <w:rFonts w:ascii="Times New Roman" w:eastAsia="Calibri" w:hAnsi="Times New Roman" w:cs="Times New Roman"/>
          <w:noProof/>
          <w:sz w:val="24"/>
          <w:szCs w:val="24"/>
        </w:rPr>
      </w:pPr>
      <w:r w:rsidRPr="00B35768">
        <w:rPr>
          <w:rFonts w:ascii="Times New Roman" w:eastAsia="Calibri" w:hAnsi="Times New Roman" w:cs="Times New Roman"/>
          <w:noProof/>
          <w:sz w:val="24"/>
          <w:szCs w:val="24"/>
        </w:rPr>
        <w:t>Статья 3</w:t>
      </w:r>
      <w:r w:rsidR="00544059">
        <w:rPr>
          <w:rFonts w:ascii="Times New Roman" w:eastAsia="Calibri" w:hAnsi="Times New Roman" w:cs="Times New Roman"/>
          <w:noProof/>
          <w:sz w:val="24"/>
          <w:szCs w:val="24"/>
        </w:rPr>
        <w:t>3</w:t>
      </w:r>
      <w:r w:rsidRPr="00B35768">
        <w:rPr>
          <w:rFonts w:ascii="Times New Roman" w:eastAsia="Calibri" w:hAnsi="Times New Roman" w:cs="Times New Roman"/>
          <w:noProof/>
          <w:sz w:val="24"/>
          <w:szCs w:val="24"/>
        </w:rPr>
        <w:t>. Площадки хозяйствен</w:t>
      </w:r>
      <w:r w:rsidR="00E6164B">
        <w:rPr>
          <w:rFonts w:ascii="Times New Roman" w:eastAsia="Calibri" w:hAnsi="Times New Roman" w:cs="Times New Roman"/>
          <w:noProof/>
          <w:sz w:val="24"/>
          <w:szCs w:val="24"/>
        </w:rPr>
        <w:t>ного назначения…………………………………………</w:t>
      </w:r>
      <w:r w:rsidR="007F30B2">
        <w:rPr>
          <w:rFonts w:ascii="Times New Roman" w:eastAsia="Calibri" w:hAnsi="Times New Roman" w:cs="Times New Roman"/>
          <w:noProof/>
          <w:sz w:val="24"/>
          <w:szCs w:val="24"/>
        </w:rPr>
        <w:t>...</w:t>
      </w:r>
      <w:r w:rsidRPr="00B35768">
        <w:rPr>
          <w:rFonts w:ascii="Times New Roman" w:eastAsia="Calibri" w:hAnsi="Times New Roman" w:cs="Times New Roman"/>
          <w:noProof/>
          <w:sz w:val="24"/>
          <w:szCs w:val="24"/>
        </w:rPr>
        <w:t>8</w:t>
      </w:r>
      <w:r w:rsidR="007F30B2">
        <w:rPr>
          <w:rFonts w:ascii="Times New Roman" w:eastAsia="Calibri" w:hAnsi="Times New Roman" w:cs="Times New Roman"/>
          <w:noProof/>
          <w:sz w:val="24"/>
          <w:szCs w:val="24"/>
        </w:rPr>
        <w:t>3</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897" w:history="1">
        <w:r w:rsidR="00B35768" w:rsidRPr="00B35768">
          <w:rPr>
            <w:rFonts w:ascii="Times New Roman" w:eastAsia="Calibri" w:hAnsi="Times New Roman" w:cs="Times New Roman"/>
            <w:b/>
            <w:bCs/>
            <w:noProof/>
            <w:sz w:val="24"/>
            <w:szCs w:val="24"/>
          </w:rPr>
          <w:t>Глава 9. Организация пешеходных коммуникаций, в том числе тротуаров, аллей, дорожек, тропинок</w:t>
        </w:r>
        <w:r w:rsidR="00B35768" w:rsidRPr="00B35768">
          <w:rPr>
            <w:rFonts w:ascii="Times New Roman" w:eastAsia="Calibri" w:hAnsi="Times New Roman" w:cs="Times New Roman"/>
            <w:noProof/>
            <w:webHidden/>
            <w:sz w:val="24"/>
            <w:szCs w:val="24"/>
          </w:rPr>
          <w:tab/>
          <w:t>8</w:t>
        </w:r>
        <w:r w:rsidR="007F30B2">
          <w:rPr>
            <w:rFonts w:ascii="Times New Roman" w:eastAsia="Calibri" w:hAnsi="Times New Roman" w:cs="Times New Roman"/>
            <w:noProof/>
            <w:webHidden/>
            <w:sz w:val="24"/>
            <w:szCs w:val="24"/>
          </w:rPr>
          <w:t>5</w:t>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898" w:history="1">
        <w:r w:rsidR="00B35768" w:rsidRPr="00B35768">
          <w:rPr>
            <w:rFonts w:ascii="Times New Roman" w:eastAsia="Calibri" w:hAnsi="Times New Roman" w:cs="Times New Roman"/>
            <w:noProof/>
            <w:sz w:val="24"/>
            <w:szCs w:val="24"/>
          </w:rPr>
          <w:t>Статья 3</w:t>
        </w:r>
        <w:r w:rsidR="00544059">
          <w:rPr>
            <w:rFonts w:ascii="Times New Roman" w:eastAsia="Calibri" w:hAnsi="Times New Roman" w:cs="Times New Roman"/>
            <w:noProof/>
            <w:sz w:val="24"/>
            <w:szCs w:val="24"/>
          </w:rPr>
          <w:t>4</w:t>
        </w:r>
        <w:r w:rsidR="00B35768" w:rsidRPr="00B35768">
          <w:rPr>
            <w:rFonts w:ascii="Times New Roman" w:eastAsia="Calibri" w:hAnsi="Times New Roman" w:cs="Times New Roman"/>
            <w:noProof/>
            <w:sz w:val="24"/>
            <w:szCs w:val="24"/>
          </w:rPr>
          <w:t>. Пешеходные коммуникации</w:t>
        </w:r>
        <w:r w:rsidR="00B35768" w:rsidRPr="00B35768">
          <w:rPr>
            <w:rFonts w:ascii="Times New Roman" w:eastAsia="Calibri" w:hAnsi="Times New Roman" w:cs="Times New Roman"/>
            <w:noProof/>
            <w:webHidden/>
            <w:sz w:val="24"/>
            <w:szCs w:val="24"/>
          </w:rPr>
          <w:tab/>
          <w:t>8</w:t>
        </w:r>
        <w:r w:rsidR="007F30B2">
          <w:rPr>
            <w:rFonts w:ascii="Times New Roman" w:eastAsia="Calibri" w:hAnsi="Times New Roman" w:cs="Times New Roman"/>
            <w:noProof/>
            <w:webHidden/>
            <w:sz w:val="24"/>
            <w:szCs w:val="24"/>
          </w:rPr>
          <w:t>5</w:t>
        </w:r>
      </w:hyperlink>
    </w:p>
    <w:p w:rsidR="00B35768" w:rsidRPr="00B35768" w:rsidRDefault="00B35768"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B35768">
        <w:rPr>
          <w:rFonts w:ascii="Times New Roman" w:eastAsia="Times New Roman" w:hAnsi="Times New Roman" w:cs="Times New Roman"/>
          <w:noProof/>
          <w:sz w:val="24"/>
          <w:szCs w:val="24"/>
          <w:lang w:eastAsia="ru-RU"/>
        </w:rPr>
        <w:t>Статья 3</w:t>
      </w:r>
      <w:r w:rsidR="00544059">
        <w:rPr>
          <w:rFonts w:ascii="Times New Roman" w:eastAsia="Times New Roman" w:hAnsi="Times New Roman" w:cs="Times New Roman"/>
          <w:noProof/>
          <w:sz w:val="24"/>
          <w:szCs w:val="24"/>
          <w:lang w:eastAsia="ru-RU"/>
        </w:rPr>
        <w:t>5</w:t>
      </w:r>
      <w:r w:rsidRPr="00B35768">
        <w:rPr>
          <w:rFonts w:ascii="Times New Roman" w:eastAsia="Times New Roman" w:hAnsi="Times New Roman" w:cs="Times New Roman"/>
          <w:noProof/>
          <w:sz w:val="24"/>
          <w:szCs w:val="24"/>
          <w:lang w:eastAsia="ru-RU"/>
        </w:rPr>
        <w:t xml:space="preserve">. </w:t>
      </w:r>
      <w:r w:rsidR="00103045" w:rsidRPr="00103045">
        <w:rPr>
          <w:rFonts w:ascii="Times New Roman" w:eastAsia="Times New Roman" w:hAnsi="Times New Roman" w:cs="Times New Roman"/>
          <w:noProof/>
          <w:sz w:val="24"/>
          <w:szCs w:val="24"/>
          <w:lang w:eastAsia="ru-RU"/>
        </w:rPr>
        <w:t xml:space="preserve">Велосипедные дорожки </w:t>
      </w:r>
      <w:r w:rsidRPr="00B35768">
        <w:rPr>
          <w:rFonts w:ascii="Times New Roman" w:eastAsia="Times New Roman" w:hAnsi="Times New Roman" w:cs="Times New Roman"/>
          <w:noProof/>
          <w:sz w:val="24"/>
          <w:szCs w:val="24"/>
          <w:lang w:eastAsia="ru-RU"/>
        </w:rPr>
        <w:t>………………………………………...</w:t>
      </w:r>
      <w:r w:rsidR="00103045">
        <w:rPr>
          <w:rFonts w:ascii="Times New Roman" w:eastAsia="Times New Roman" w:hAnsi="Times New Roman" w:cs="Times New Roman"/>
          <w:noProof/>
          <w:sz w:val="24"/>
          <w:szCs w:val="24"/>
          <w:lang w:eastAsia="ru-RU"/>
        </w:rPr>
        <w:t>..........................90</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1" w:history="1">
        <w:r w:rsidR="00B35768" w:rsidRPr="00B35768">
          <w:rPr>
            <w:rFonts w:ascii="Times New Roman" w:eastAsia="Calibri" w:hAnsi="Times New Roman" w:cs="Times New Roman"/>
            <w:b/>
            <w:bCs/>
            <w:noProof/>
            <w:sz w:val="24"/>
            <w:szCs w:val="24"/>
          </w:rPr>
          <w:t>Глава 10. Обустройство территорий в целях обеспечения беспрепятственного передвижения по указнным территориям инвалидов и других маломобильных групп населения</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9</w:t>
        </w:r>
        <w:r w:rsidR="0055458E">
          <w:rPr>
            <w:rFonts w:ascii="Times New Roman" w:eastAsia="Calibri" w:hAnsi="Times New Roman" w:cs="Times New Roman"/>
            <w:noProof/>
            <w:webHidden/>
            <w:sz w:val="24"/>
            <w:szCs w:val="24"/>
          </w:rPr>
          <w:t>1</w:t>
        </w:r>
      </w:hyperlink>
    </w:p>
    <w:p w:rsid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900" w:history="1">
        <w:r w:rsidR="00B35768" w:rsidRPr="00B35768">
          <w:rPr>
            <w:rFonts w:ascii="Calibri" w:eastAsia="Calibri" w:hAnsi="Calibri" w:cs="Times New Roman"/>
          </w:rPr>
          <w:t xml:space="preserve"> </w:t>
        </w:r>
        <w:r w:rsidR="00B35768" w:rsidRPr="00B35768">
          <w:rPr>
            <w:rFonts w:ascii="Times New Roman" w:eastAsia="Calibri" w:hAnsi="Times New Roman" w:cs="Times New Roman"/>
            <w:noProof/>
            <w:sz w:val="24"/>
            <w:szCs w:val="24"/>
          </w:rPr>
          <w:t>Статья 3</w:t>
        </w:r>
        <w:r w:rsidR="00544059">
          <w:rPr>
            <w:rFonts w:ascii="Times New Roman" w:eastAsia="Calibri" w:hAnsi="Times New Roman" w:cs="Times New Roman"/>
            <w:noProof/>
            <w:sz w:val="24"/>
            <w:szCs w:val="24"/>
          </w:rPr>
          <w:t>6</w:t>
        </w:r>
        <w:r w:rsidR="00B35768" w:rsidRPr="00B35768">
          <w:rPr>
            <w:rFonts w:ascii="Times New Roman" w:eastAsia="Calibri" w:hAnsi="Times New Roman" w:cs="Times New Roman"/>
            <w:noProof/>
            <w:sz w:val="24"/>
            <w:szCs w:val="24"/>
          </w:rPr>
          <w:t xml:space="preserve">. </w:t>
        </w:r>
        <w:r w:rsidR="00B35768" w:rsidRPr="00B35768">
          <w:rPr>
            <w:rFonts w:ascii="Times New Roman" w:eastAsia="Calibri" w:hAnsi="Times New Roman" w:cs="Times New Roman"/>
            <w:bCs/>
            <w:sz w:val="24"/>
            <w:szCs w:val="24"/>
          </w:rPr>
          <w:t>Обеспечения беспрепятственного передвижения инвалидов и других маломобильных групп населения</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9</w:t>
        </w:r>
        <w:r w:rsidR="0055458E">
          <w:rPr>
            <w:rFonts w:ascii="Times New Roman" w:eastAsia="Calibri" w:hAnsi="Times New Roman" w:cs="Times New Roman"/>
            <w:noProof/>
            <w:webHidden/>
            <w:sz w:val="24"/>
            <w:szCs w:val="24"/>
          </w:rPr>
          <w:t>1</w:t>
        </w:r>
      </w:hyperlink>
    </w:p>
    <w:p w:rsidR="0055458E" w:rsidRDefault="0055458E" w:rsidP="00977B97">
      <w:pPr>
        <w:tabs>
          <w:tab w:val="right" w:leader="dot" w:pos="9344"/>
        </w:tabs>
        <w:spacing w:after="0" w:line="24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Статья 37</w:t>
      </w:r>
      <w:r w:rsidRPr="0055458E">
        <w:t xml:space="preserve"> </w:t>
      </w:r>
      <w:r w:rsidRPr="0055458E">
        <w:rPr>
          <w:rFonts w:ascii="Times New Roman" w:eastAsia="Calibri" w:hAnsi="Times New Roman" w:cs="Times New Roman"/>
          <w:noProof/>
          <w:sz w:val="24"/>
          <w:szCs w:val="24"/>
        </w:rPr>
        <w:t>Прилегающая территория общественных зданий</w:t>
      </w:r>
      <w:r>
        <w:rPr>
          <w:rFonts w:ascii="Times New Roman" w:eastAsia="Calibri" w:hAnsi="Times New Roman" w:cs="Times New Roman"/>
          <w:noProof/>
          <w:sz w:val="24"/>
          <w:szCs w:val="24"/>
        </w:rPr>
        <w:t>……………………………</w:t>
      </w:r>
      <w:r w:rsidR="00C91A8F">
        <w:rPr>
          <w:rFonts w:ascii="Times New Roman" w:eastAsia="Calibri" w:hAnsi="Times New Roman" w:cs="Times New Roman"/>
          <w:noProof/>
          <w:sz w:val="24"/>
          <w:szCs w:val="24"/>
        </w:rPr>
        <w:t>…...</w:t>
      </w:r>
      <w:r>
        <w:rPr>
          <w:rFonts w:ascii="Times New Roman" w:eastAsia="Calibri" w:hAnsi="Times New Roman" w:cs="Times New Roman"/>
          <w:noProof/>
          <w:sz w:val="24"/>
          <w:szCs w:val="24"/>
        </w:rPr>
        <w:t>91</w:t>
      </w:r>
    </w:p>
    <w:p w:rsidR="0055458E"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38. Автомобильные стоянки, парковки и остановки общественного транспорта</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92</w:t>
      </w:r>
    </w:p>
    <w:p w:rsidR="0055458E"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39. Входные группы, входные площадки, пандусы и лестницы</w:t>
      </w:r>
      <w:r>
        <w:rPr>
          <w:rFonts w:ascii="Times New Roman" w:eastAsia="Times New Roman" w:hAnsi="Times New Roman" w:cs="Times New Roman"/>
          <w:noProof/>
          <w:sz w:val="24"/>
          <w:szCs w:val="24"/>
          <w:lang w:eastAsia="ru-RU"/>
        </w:rPr>
        <w:t>………………</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93</w:t>
      </w:r>
    </w:p>
    <w:p w:rsidR="0055458E"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40. Объекты пешеходной инфраструктуры</w:t>
      </w:r>
      <w:r>
        <w:rPr>
          <w:rFonts w:ascii="Times New Roman" w:eastAsia="Times New Roman" w:hAnsi="Times New Roman" w:cs="Times New Roman"/>
          <w:noProof/>
          <w:sz w:val="24"/>
          <w:szCs w:val="24"/>
          <w:lang w:eastAsia="ru-RU"/>
        </w:rPr>
        <w:t>………………………………………</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.94</w:t>
      </w:r>
    </w:p>
    <w:p w:rsidR="0055458E"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41. Территории жилого назначения</w:t>
      </w:r>
      <w:r>
        <w:rPr>
          <w:rFonts w:ascii="Times New Roman" w:eastAsia="Times New Roman" w:hAnsi="Times New Roman" w:cs="Times New Roman"/>
          <w:noProof/>
          <w:sz w:val="24"/>
          <w:szCs w:val="24"/>
          <w:lang w:eastAsia="ru-RU"/>
        </w:rPr>
        <w:t>………………………………………………</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.95</w:t>
      </w:r>
    </w:p>
    <w:p w:rsidR="0055458E" w:rsidRPr="0055458E"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42. Места отдыха и спортивно-игровые площадки</w:t>
      </w:r>
      <w:r>
        <w:rPr>
          <w:rFonts w:ascii="Times New Roman" w:eastAsia="Times New Roman" w:hAnsi="Times New Roman" w:cs="Times New Roman"/>
          <w:noProof/>
          <w:sz w:val="24"/>
          <w:szCs w:val="24"/>
          <w:lang w:eastAsia="ru-RU"/>
        </w:rPr>
        <w:t>………………………………</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96</w:t>
      </w:r>
    </w:p>
    <w:p w:rsidR="0055458E" w:rsidRPr="00B35768" w:rsidRDefault="0055458E"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r w:rsidRPr="0055458E">
        <w:rPr>
          <w:rFonts w:ascii="Times New Roman" w:eastAsia="Times New Roman" w:hAnsi="Times New Roman" w:cs="Times New Roman"/>
          <w:noProof/>
          <w:sz w:val="24"/>
          <w:szCs w:val="24"/>
          <w:lang w:eastAsia="ru-RU"/>
        </w:rPr>
        <w:t>Статья 43 Знаковые указатели</w:t>
      </w:r>
      <w:r>
        <w:rPr>
          <w:rFonts w:ascii="Times New Roman" w:eastAsia="Times New Roman" w:hAnsi="Times New Roman" w:cs="Times New Roman"/>
          <w:noProof/>
          <w:sz w:val="24"/>
          <w:szCs w:val="24"/>
          <w:lang w:eastAsia="ru-RU"/>
        </w:rPr>
        <w:t>………………………………………………………………</w:t>
      </w:r>
      <w:r w:rsidR="00C91A8F">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97</w:t>
      </w:r>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2" w:history="1">
        <w:r w:rsidR="00B35768" w:rsidRPr="00B35768">
          <w:rPr>
            <w:rFonts w:ascii="Times New Roman" w:eastAsia="Calibri" w:hAnsi="Times New Roman" w:cs="Times New Roman"/>
            <w:b/>
            <w:bCs/>
            <w:noProof/>
            <w:sz w:val="24"/>
            <w:szCs w:val="24"/>
          </w:rPr>
          <w:t>Глава 11. Уборка территории, в том числе в зимний период</w:t>
        </w:r>
        <w:r w:rsidR="009D0952">
          <w:rPr>
            <w:rFonts w:ascii="Times New Roman" w:eastAsia="Calibri" w:hAnsi="Times New Roman" w:cs="Times New Roman"/>
            <w:noProof/>
            <w:webHidden/>
            <w:sz w:val="24"/>
            <w:szCs w:val="24"/>
          </w:rPr>
          <w:t>…………………………...</w:t>
        </w:r>
        <w:r w:rsidR="007F30B2">
          <w:rPr>
            <w:rFonts w:ascii="Times New Roman" w:eastAsia="Calibri" w:hAnsi="Times New Roman" w:cs="Times New Roman"/>
            <w:noProof/>
            <w:webHidden/>
            <w:sz w:val="24"/>
            <w:szCs w:val="24"/>
          </w:rPr>
          <w:t>9</w:t>
        </w:r>
        <w:r w:rsidR="0055458E">
          <w:rPr>
            <w:rFonts w:ascii="Times New Roman" w:eastAsia="Calibri" w:hAnsi="Times New Roman" w:cs="Times New Roman"/>
            <w:noProof/>
            <w:webHidden/>
            <w:sz w:val="24"/>
            <w:szCs w:val="24"/>
          </w:rPr>
          <w:t>7</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3" w:history="1">
        <w:r w:rsidR="00B35768" w:rsidRPr="00B35768">
          <w:rPr>
            <w:rFonts w:ascii="Times New Roman" w:eastAsia="Calibri" w:hAnsi="Times New Roman" w:cs="Times New Roman"/>
            <w:noProof/>
            <w:sz w:val="24"/>
            <w:szCs w:val="24"/>
          </w:rPr>
          <w:t xml:space="preserve">Статья </w:t>
        </w:r>
        <w:r w:rsidR="0055458E">
          <w:rPr>
            <w:rFonts w:ascii="Times New Roman" w:eastAsia="Calibri" w:hAnsi="Times New Roman" w:cs="Times New Roman"/>
            <w:noProof/>
            <w:sz w:val="24"/>
            <w:szCs w:val="24"/>
          </w:rPr>
          <w:t>44</w:t>
        </w:r>
        <w:r w:rsidR="00B35768" w:rsidRPr="00B35768">
          <w:rPr>
            <w:rFonts w:ascii="Times New Roman" w:eastAsia="Calibri" w:hAnsi="Times New Roman" w:cs="Times New Roman"/>
            <w:noProof/>
            <w:sz w:val="24"/>
            <w:szCs w:val="24"/>
          </w:rPr>
          <w:t>. Общие требования к уборке территории</w:t>
        </w:r>
        <w:r w:rsidR="009D0952">
          <w:rPr>
            <w:rFonts w:ascii="Times New Roman" w:eastAsia="Calibri" w:hAnsi="Times New Roman" w:cs="Times New Roman"/>
            <w:noProof/>
            <w:webHidden/>
            <w:sz w:val="24"/>
            <w:szCs w:val="24"/>
          </w:rPr>
          <w:t>…………………………………………</w:t>
        </w:r>
        <w:r w:rsidR="007F30B2">
          <w:rPr>
            <w:rFonts w:ascii="Times New Roman" w:eastAsia="Calibri" w:hAnsi="Times New Roman" w:cs="Times New Roman"/>
            <w:noProof/>
            <w:webHidden/>
            <w:sz w:val="24"/>
            <w:szCs w:val="24"/>
          </w:rPr>
          <w:t>9</w:t>
        </w:r>
        <w:r w:rsidR="0055458E">
          <w:rPr>
            <w:rFonts w:ascii="Times New Roman" w:eastAsia="Calibri" w:hAnsi="Times New Roman" w:cs="Times New Roman"/>
            <w:noProof/>
            <w:webHidden/>
            <w:sz w:val="24"/>
            <w:szCs w:val="24"/>
          </w:rPr>
          <w:t>7</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4" w:history="1">
        <w:r w:rsidR="00B35768" w:rsidRPr="00B35768">
          <w:rPr>
            <w:rFonts w:ascii="Times New Roman" w:eastAsia="Calibri" w:hAnsi="Times New Roman" w:cs="Times New Roman"/>
            <w:noProof/>
            <w:sz w:val="24"/>
            <w:szCs w:val="24"/>
          </w:rPr>
          <w:t xml:space="preserve">Статья </w:t>
        </w:r>
        <w:r w:rsidR="0055458E">
          <w:rPr>
            <w:rFonts w:ascii="Times New Roman" w:eastAsia="Calibri" w:hAnsi="Times New Roman" w:cs="Times New Roman"/>
            <w:noProof/>
            <w:sz w:val="24"/>
            <w:szCs w:val="24"/>
          </w:rPr>
          <w:t>45</w:t>
        </w:r>
        <w:r w:rsidR="00B35768" w:rsidRPr="00B35768">
          <w:rPr>
            <w:rFonts w:ascii="Times New Roman" w:eastAsia="Calibri" w:hAnsi="Times New Roman" w:cs="Times New Roman"/>
            <w:noProof/>
            <w:sz w:val="24"/>
            <w:szCs w:val="24"/>
          </w:rPr>
          <w:t>. Особенности уборки территории в весенне-летний период</w:t>
        </w:r>
        <w:r w:rsidR="00B35768" w:rsidRPr="00B35768">
          <w:rPr>
            <w:rFonts w:ascii="Times New Roman" w:eastAsia="Calibri" w:hAnsi="Times New Roman" w:cs="Times New Roman"/>
            <w:noProof/>
            <w:webHidden/>
            <w:sz w:val="24"/>
            <w:szCs w:val="24"/>
          </w:rPr>
          <w:tab/>
        </w:r>
        <w:r w:rsidR="007D6FA3">
          <w:rPr>
            <w:rFonts w:ascii="Times New Roman" w:eastAsia="Calibri" w:hAnsi="Times New Roman" w:cs="Times New Roman"/>
            <w:noProof/>
            <w:webHidden/>
            <w:sz w:val="24"/>
            <w:szCs w:val="24"/>
          </w:rPr>
          <w:t>102</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5" w:history="1">
        <w:r w:rsidR="00B35768" w:rsidRPr="00B35768">
          <w:rPr>
            <w:rFonts w:ascii="Times New Roman" w:eastAsia="Calibri" w:hAnsi="Times New Roman" w:cs="Times New Roman"/>
            <w:noProof/>
            <w:sz w:val="24"/>
            <w:szCs w:val="24"/>
          </w:rPr>
          <w:t xml:space="preserve">Статья </w:t>
        </w:r>
        <w:r w:rsidR="0055458E">
          <w:rPr>
            <w:rFonts w:ascii="Times New Roman" w:eastAsia="Calibri" w:hAnsi="Times New Roman" w:cs="Times New Roman"/>
            <w:noProof/>
            <w:sz w:val="24"/>
            <w:szCs w:val="24"/>
          </w:rPr>
          <w:t>46</w:t>
        </w:r>
        <w:r w:rsidR="00B35768" w:rsidRPr="00B35768">
          <w:rPr>
            <w:rFonts w:ascii="Times New Roman" w:eastAsia="Calibri" w:hAnsi="Times New Roman" w:cs="Times New Roman"/>
            <w:noProof/>
            <w:sz w:val="24"/>
            <w:szCs w:val="24"/>
          </w:rPr>
          <w:t xml:space="preserve"> Особенности уборки территории в осенне-зимний период</w:t>
        </w:r>
        <w:r w:rsidR="00B35768" w:rsidRPr="00B35768">
          <w:rPr>
            <w:rFonts w:ascii="Times New Roman" w:eastAsia="Calibri" w:hAnsi="Times New Roman" w:cs="Times New Roman"/>
            <w:noProof/>
            <w:webHidden/>
            <w:sz w:val="24"/>
            <w:szCs w:val="24"/>
          </w:rPr>
          <w:tab/>
        </w:r>
        <w:r w:rsidR="007D6FA3">
          <w:rPr>
            <w:rFonts w:ascii="Times New Roman" w:eastAsia="Calibri" w:hAnsi="Times New Roman" w:cs="Times New Roman"/>
            <w:noProof/>
            <w:webHidden/>
            <w:sz w:val="24"/>
            <w:szCs w:val="24"/>
          </w:rPr>
          <w:t>103</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5" w:history="1">
        <w:r w:rsidR="00B35768" w:rsidRPr="00B35768">
          <w:rPr>
            <w:rFonts w:ascii="Times New Roman" w:eastAsia="Calibri" w:hAnsi="Times New Roman" w:cs="Times New Roman"/>
            <w:noProof/>
            <w:sz w:val="24"/>
            <w:szCs w:val="24"/>
          </w:rPr>
          <w:t xml:space="preserve">Статья </w:t>
        </w:r>
        <w:r w:rsidR="00544059">
          <w:rPr>
            <w:rFonts w:ascii="Times New Roman" w:eastAsia="Calibri" w:hAnsi="Times New Roman" w:cs="Times New Roman"/>
            <w:noProof/>
            <w:sz w:val="24"/>
            <w:szCs w:val="24"/>
          </w:rPr>
          <w:t>4</w:t>
        </w:r>
        <w:r w:rsidR="007D6FA3">
          <w:rPr>
            <w:rFonts w:ascii="Times New Roman" w:eastAsia="Calibri" w:hAnsi="Times New Roman" w:cs="Times New Roman"/>
            <w:noProof/>
            <w:sz w:val="24"/>
            <w:szCs w:val="24"/>
          </w:rPr>
          <w:t>7</w:t>
        </w:r>
        <w:r w:rsidR="00B35768" w:rsidRPr="00B35768">
          <w:rPr>
            <w:rFonts w:ascii="Times New Roman" w:eastAsia="Calibri" w:hAnsi="Times New Roman" w:cs="Times New Roman"/>
            <w:noProof/>
            <w:sz w:val="24"/>
            <w:szCs w:val="24"/>
          </w:rPr>
          <w:t>. Организация стоков ливневых вод</w:t>
        </w:r>
        <w:r w:rsidR="00B35768" w:rsidRPr="00B35768">
          <w:rPr>
            <w:rFonts w:ascii="Times New Roman" w:eastAsia="Calibri" w:hAnsi="Times New Roman" w:cs="Times New Roman"/>
            <w:noProof/>
            <w:webHidden/>
            <w:sz w:val="24"/>
            <w:szCs w:val="24"/>
          </w:rPr>
          <w:tab/>
        </w:r>
        <w:r w:rsidR="007F30B2">
          <w:rPr>
            <w:rFonts w:ascii="Times New Roman" w:eastAsia="Calibri" w:hAnsi="Times New Roman" w:cs="Times New Roman"/>
            <w:noProof/>
            <w:webHidden/>
            <w:sz w:val="24"/>
            <w:szCs w:val="24"/>
          </w:rPr>
          <w:t>10</w:t>
        </w:r>
        <w:r w:rsidR="007D6FA3">
          <w:rPr>
            <w:rFonts w:ascii="Times New Roman" w:eastAsia="Calibri" w:hAnsi="Times New Roman" w:cs="Times New Roman"/>
            <w:noProof/>
            <w:webHidden/>
            <w:sz w:val="24"/>
            <w:szCs w:val="24"/>
          </w:rPr>
          <w:t>6</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7" w:history="1">
        <w:r w:rsidR="00B35768" w:rsidRPr="00B35768">
          <w:rPr>
            <w:rFonts w:ascii="Times New Roman" w:eastAsia="Calibri" w:hAnsi="Times New Roman" w:cs="Times New Roman"/>
            <w:b/>
            <w:bCs/>
            <w:noProof/>
            <w:sz w:val="24"/>
            <w:szCs w:val="24"/>
          </w:rPr>
          <w:t>Глава 12. Требования к благоустройству при проведении земляных работ</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_Toc519069907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10</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8" w:history="1">
        <w:r w:rsidR="00B35768" w:rsidRPr="00B35768">
          <w:rPr>
            <w:rFonts w:ascii="Times New Roman" w:eastAsia="Calibri" w:hAnsi="Times New Roman" w:cs="Times New Roman"/>
            <w:noProof/>
            <w:sz w:val="24"/>
            <w:szCs w:val="24"/>
          </w:rPr>
          <w:t>Статья 4</w:t>
        </w:r>
        <w:r w:rsidR="007D6FA3">
          <w:rPr>
            <w:rFonts w:ascii="Times New Roman" w:eastAsia="Calibri" w:hAnsi="Times New Roman" w:cs="Times New Roman"/>
            <w:noProof/>
            <w:sz w:val="24"/>
            <w:szCs w:val="24"/>
          </w:rPr>
          <w:t>8</w:t>
        </w:r>
        <w:r w:rsidR="00B35768" w:rsidRPr="00B35768">
          <w:rPr>
            <w:rFonts w:ascii="Times New Roman" w:eastAsia="Calibri" w:hAnsi="Times New Roman" w:cs="Times New Roman"/>
            <w:noProof/>
            <w:sz w:val="24"/>
            <w:szCs w:val="24"/>
          </w:rPr>
          <w:t>. Общие требования к благоустройству при проведении земляных работ</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_Toc519069908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10</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09" w:history="1">
        <w:r w:rsidR="00B35768" w:rsidRPr="00B35768">
          <w:rPr>
            <w:rFonts w:ascii="Times New Roman" w:eastAsia="Calibri" w:hAnsi="Times New Roman" w:cs="Times New Roman"/>
            <w:noProof/>
            <w:sz w:val="24"/>
            <w:szCs w:val="24"/>
          </w:rPr>
          <w:t>Статья</w:t>
        </w:r>
        <w:r w:rsidR="00544059">
          <w:rPr>
            <w:rFonts w:ascii="Times New Roman" w:eastAsia="Calibri" w:hAnsi="Times New Roman" w:cs="Times New Roman"/>
            <w:noProof/>
            <w:sz w:val="24"/>
            <w:szCs w:val="24"/>
          </w:rPr>
          <w:t xml:space="preserve"> </w:t>
        </w:r>
        <w:r w:rsidR="00B35768" w:rsidRPr="00B35768">
          <w:rPr>
            <w:rFonts w:ascii="Times New Roman" w:eastAsia="Calibri" w:hAnsi="Times New Roman" w:cs="Times New Roman"/>
            <w:noProof/>
            <w:sz w:val="24"/>
            <w:szCs w:val="24"/>
          </w:rPr>
          <w:t>4</w:t>
        </w:r>
        <w:r w:rsidR="007D6FA3">
          <w:rPr>
            <w:rFonts w:ascii="Times New Roman" w:eastAsia="Calibri" w:hAnsi="Times New Roman" w:cs="Times New Roman"/>
            <w:noProof/>
            <w:sz w:val="24"/>
            <w:szCs w:val="24"/>
          </w:rPr>
          <w:t>9</w:t>
        </w:r>
        <w:r w:rsidR="00B35768" w:rsidRPr="00B35768">
          <w:rPr>
            <w:rFonts w:ascii="Times New Roman" w:eastAsia="Calibri" w:hAnsi="Times New Roman" w:cs="Times New Roman"/>
            <w:noProof/>
            <w:sz w:val="24"/>
            <w:szCs w:val="24"/>
          </w:rPr>
          <w:t>. Порядок восстановления нарушенного благоустройства территории после проведения земляных работ</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_Toc519069909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11</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910" w:history="1">
        <w:r w:rsidR="00B35768" w:rsidRPr="00B35768">
          <w:rPr>
            <w:rFonts w:ascii="Times New Roman" w:eastAsia="Calibri" w:hAnsi="Times New Roman" w:cs="Times New Roman"/>
            <w:b/>
            <w:bCs/>
            <w:noProof/>
            <w:spacing w:val="-4"/>
            <w:sz w:val="24"/>
            <w:szCs w:val="24"/>
          </w:rPr>
          <w:t>Глава 13.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w:t>
        </w:r>
        <w:r w:rsidR="00B35768" w:rsidRPr="00B35768">
          <w:rPr>
            <w:rFonts w:ascii="Times New Roman" w:eastAsia="Calibri" w:hAnsi="Times New Roman" w:cs="Times New Roman"/>
            <w:b/>
            <w:bCs/>
            <w:noProof/>
            <w:sz w:val="24"/>
            <w:szCs w:val="24"/>
          </w:rPr>
          <w:t>цам таких домов) в содержании прилегающих территорий</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_Toc519069910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13</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Calibri" w:hAnsi="Times New Roman" w:cs="Times New Roman"/>
          <w:noProof/>
          <w:sz w:val="24"/>
          <w:szCs w:val="24"/>
        </w:rPr>
      </w:pPr>
      <w:hyperlink w:anchor="_Toc519069909" w:history="1">
        <w:r w:rsidR="00B35768" w:rsidRPr="00B35768">
          <w:rPr>
            <w:rFonts w:ascii="Calibri" w:eastAsia="Calibri" w:hAnsi="Calibri" w:cs="Times New Roman"/>
          </w:rPr>
          <w:t xml:space="preserve"> </w:t>
        </w:r>
        <w:r w:rsidR="00B35768" w:rsidRPr="00B35768">
          <w:rPr>
            <w:rFonts w:ascii="Times New Roman" w:eastAsia="Calibri" w:hAnsi="Times New Roman" w:cs="Times New Roman"/>
            <w:noProof/>
            <w:sz w:val="24"/>
            <w:szCs w:val="24"/>
          </w:rPr>
          <w:t xml:space="preserve">Статья </w:t>
        </w:r>
        <w:r w:rsidR="007D6FA3">
          <w:rPr>
            <w:rFonts w:ascii="Times New Roman" w:eastAsia="Calibri" w:hAnsi="Times New Roman" w:cs="Times New Roman"/>
            <w:noProof/>
            <w:sz w:val="24"/>
            <w:szCs w:val="24"/>
          </w:rPr>
          <w:t>50</w:t>
        </w:r>
        <w:r w:rsidR="00B35768" w:rsidRPr="00B35768">
          <w:rPr>
            <w:rFonts w:ascii="Times New Roman" w:eastAsia="Calibri" w:hAnsi="Times New Roman" w:cs="Times New Roman"/>
            <w:noProof/>
            <w:sz w:val="24"/>
            <w:szCs w:val="24"/>
          </w:rPr>
          <w:t xml:space="preserve">. </w:t>
        </w:r>
        <w:r w:rsidR="00B35768" w:rsidRPr="00B35768">
          <w:rPr>
            <w:rFonts w:ascii="Times New Roman" w:eastAsia="Calibri" w:hAnsi="Times New Roman" w:cs="Times New Roman"/>
            <w:sz w:val="24"/>
            <w:szCs w:val="24"/>
            <w:lang w:eastAsia="x-none"/>
          </w:rPr>
          <w:t xml:space="preserve">Порядок </w:t>
        </w:r>
        <w:r w:rsidR="00B35768" w:rsidRPr="00B35768">
          <w:rPr>
            <w:rFonts w:ascii="Times New Roman" w:eastAsia="Calibri" w:hAnsi="Times New Roman" w:cs="Times New Roman"/>
            <w:bCs/>
            <w:sz w:val="24"/>
            <w:szCs w:val="24"/>
          </w:rPr>
          <w:t>участия, собственников и (или) иных законных владельцев зданий, строений, сооружений, земельных участков в содержании прилегающих территорий</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_Toc519069909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13</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11" w:history="1">
        <w:r w:rsidR="00B35768" w:rsidRPr="00B35768">
          <w:rPr>
            <w:rFonts w:ascii="Times New Roman" w:eastAsia="Calibri" w:hAnsi="Times New Roman" w:cs="Times New Roman"/>
            <w:b/>
            <w:bCs/>
            <w:noProof/>
            <w:sz w:val="24"/>
            <w:szCs w:val="24"/>
          </w:rPr>
          <w:t>Глава 14. Праздничное оформление территории</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_Toc519069911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14</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13" w:history="1">
        <w:r w:rsidR="00B35768" w:rsidRPr="00B35768">
          <w:rPr>
            <w:rFonts w:ascii="Times New Roman" w:eastAsia="Calibri" w:hAnsi="Times New Roman" w:cs="Times New Roman"/>
            <w:noProof/>
            <w:sz w:val="24"/>
            <w:szCs w:val="24"/>
          </w:rPr>
          <w:t xml:space="preserve">Статья </w:t>
        </w:r>
        <w:r w:rsidR="007D6FA3">
          <w:rPr>
            <w:rFonts w:ascii="Times New Roman" w:eastAsia="Calibri" w:hAnsi="Times New Roman" w:cs="Times New Roman"/>
            <w:noProof/>
            <w:sz w:val="24"/>
            <w:szCs w:val="24"/>
          </w:rPr>
          <w:t>51</w:t>
        </w:r>
        <w:r w:rsidR="00B35768" w:rsidRPr="00B35768">
          <w:rPr>
            <w:rFonts w:ascii="Times New Roman" w:eastAsia="Calibri" w:hAnsi="Times New Roman" w:cs="Times New Roman"/>
            <w:noProof/>
            <w:sz w:val="24"/>
            <w:szCs w:val="24"/>
          </w:rPr>
          <w:t>. Праздничное оформление территории</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_Toc519069913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14</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12" w:history="1">
        <w:r w:rsidR="00B35768" w:rsidRPr="00B35768">
          <w:rPr>
            <w:rFonts w:ascii="Times New Roman" w:eastAsia="Calibri" w:hAnsi="Times New Roman" w:cs="Times New Roman"/>
            <w:b/>
            <w:bCs/>
            <w:noProof/>
            <w:sz w:val="24"/>
            <w:szCs w:val="24"/>
          </w:rPr>
          <w:t xml:space="preserve">Глава 15. Требования к благоустройству </w:t>
        </w:r>
        <w:r w:rsidR="007D6FA3">
          <w:rPr>
            <w:rFonts w:ascii="Times New Roman" w:eastAsia="Calibri" w:hAnsi="Times New Roman" w:cs="Times New Roman"/>
            <w:b/>
            <w:bCs/>
            <w:noProof/>
            <w:sz w:val="24"/>
            <w:szCs w:val="24"/>
          </w:rPr>
          <w:t xml:space="preserve">иных </w:t>
        </w:r>
        <w:r w:rsidR="00B35768" w:rsidRPr="00B35768">
          <w:rPr>
            <w:rFonts w:ascii="Times New Roman" w:eastAsia="Calibri" w:hAnsi="Times New Roman" w:cs="Times New Roman"/>
            <w:b/>
            <w:bCs/>
            <w:noProof/>
            <w:sz w:val="24"/>
            <w:szCs w:val="24"/>
          </w:rPr>
          <w:t>территории</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_Toc519069912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15</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13" w:history="1">
        <w:r w:rsidR="00B35768" w:rsidRPr="00B35768">
          <w:rPr>
            <w:rFonts w:ascii="Times New Roman" w:eastAsia="Calibri" w:hAnsi="Times New Roman" w:cs="Times New Roman"/>
            <w:noProof/>
            <w:sz w:val="24"/>
            <w:szCs w:val="24"/>
          </w:rPr>
          <w:t xml:space="preserve">Статья </w:t>
        </w:r>
        <w:r w:rsidR="007D6FA3">
          <w:rPr>
            <w:rFonts w:ascii="Times New Roman" w:eastAsia="Calibri" w:hAnsi="Times New Roman" w:cs="Times New Roman"/>
            <w:noProof/>
            <w:sz w:val="24"/>
            <w:szCs w:val="24"/>
          </w:rPr>
          <w:t>52</w:t>
        </w:r>
        <w:r w:rsidR="00B35768" w:rsidRPr="00B35768">
          <w:rPr>
            <w:rFonts w:ascii="Times New Roman" w:eastAsia="Calibri" w:hAnsi="Times New Roman" w:cs="Times New Roman"/>
            <w:noProof/>
            <w:sz w:val="24"/>
            <w:szCs w:val="24"/>
          </w:rPr>
          <w:t>. Строительные площадки.</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_Toc519069913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15</w:t>
        </w:r>
        <w:r w:rsidR="00B35768"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15" w:history="1">
        <w:r w:rsidR="00B35768" w:rsidRPr="00B35768">
          <w:rPr>
            <w:rFonts w:ascii="Times New Roman" w:eastAsia="Calibri" w:hAnsi="Times New Roman" w:cs="Times New Roman"/>
            <w:noProof/>
            <w:sz w:val="24"/>
            <w:szCs w:val="24"/>
          </w:rPr>
          <w:t xml:space="preserve">Статья </w:t>
        </w:r>
        <w:r w:rsidR="007D6FA3">
          <w:rPr>
            <w:rFonts w:ascii="Times New Roman" w:eastAsia="Calibri" w:hAnsi="Times New Roman" w:cs="Times New Roman"/>
            <w:noProof/>
            <w:sz w:val="24"/>
            <w:szCs w:val="24"/>
          </w:rPr>
          <w:t>53</w:t>
        </w:r>
        <w:r w:rsidR="00B35768" w:rsidRPr="00B35768">
          <w:rPr>
            <w:rFonts w:ascii="Times New Roman" w:eastAsia="Calibri" w:hAnsi="Times New Roman" w:cs="Times New Roman"/>
            <w:noProof/>
            <w:sz w:val="24"/>
            <w:szCs w:val="24"/>
          </w:rPr>
          <w:t>. Содержание и благоустройство территории садоводческих, огороднических и дачных некоммерческих объединений граждан</w:t>
        </w:r>
        <w:r w:rsidR="00B35768" w:rsidRPr="00B35768">
          <w:rPr>
            <w:rFonts w:ascii="Times New Roman" w:eastAsia="Calibri" w:hAnsi="Times New Roman" w:cs="Times New Roman"/>
            <w:noProof/>
            <w:webHidden/>
            <w:sz w:val="24"/>
            <w:szCs w:val="24"/>
          </w:rPr>
          <w:tab/>
        </w:r>
        <w:r w:rsidR="00B35768" w:rsidRPr="00B35768">
          <w:rPr>
            <w:rFonts w:ascii="Times New Roman" w:eastAsia="Calibri" w:hAnsi="Times New Roman" w:cs="Times New Roman"/>
            <w:noProof/>
            <w:webHidden/>
            <w:sz w:val="24"/>
            <w:szCs w:val="24"/>
          </w:rPr>
          <w:fldChar w:fldCharType="begin"/>
        </w:r>
        <w:r w:rsidR="00B35768" w:rsidRPr="00B35768">
          <w:rPr>
            <w:rFonts w:ascii="Times New Roman" w:eastAsia="Calibri" w:hAnsi="Times New Roman" w:cs="Times New Roman"/>
            <w:noProof/>
            <w:webHidden/>
            <w:sz w:val="24"/>
            <w:szCs w:val="24"/>
          </w:rPr>
          <w:instrText xml:space="preserve"> PAGEREF _Toc519069915 \h </w:instrText>
        </w:r>
        <w:r w:rsidR="00B35768" w:rsidRPr="00B35768">
          <w:rPr>
            <w:rFonts w:ascii="Times New Roman" w:eastAsia="Calibri" w:hAnsi="Times New Roman" w:cs="Times New Roman"/>
            <w:noProof/>
            <w:webHidden/>
            <w:sz w:val="24"/>
            <w:szCs w:val="24"/>
          </w:rPr>
        </w:r>
        <w:r w:rsidR="00B35768" w:rsidRPr="00B35768">
          <w:rPr>
            <w:rFonts w:ascii="Times New Roman" w:eastAsia="Calibri" w:hAnsi="Times New Roman" w:cs="Times New Roman"/>
            <w:noProof/>
            <w:webHidden/>
            <w:sz w:val="24"/>
            <w:szCs w:val="24"/>
          </w:rPr>
          <w:fldChar w:fldCharType="separate"/>
        </w:r>
        <w:r w:rsidR="00B35768" w:rsidRPr="00B35768">
          <w:rPr>
            <w:rFonts w:ascii="Times New Roman" w:eastAsia="Calibri" w:hAnsi="Times New Roman" w:cs="Times New Roman"/>
            <w:noProof/>
            <w:webHidden/>
            <w:sz w:val="24"/>
            <w:szCs w:val="24"/>
          </w:rPr>
          <w:t>1</w:t>
        </w:r>
        <w:r w:rsidR="007F30B2">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7</w:t>
        </w:r>
        <w:r w:rsidR="00B35768" w:rsidRPr="00B35768">
          <w:rPr>
            <w:rFonts w:ascii="Times New Roman" w:eastAsia="Calibri" w:hAnsi="Times New Roman" w:cs="Times New Roman"/>
            <w:noProof/>
            <w:webHidden/>
            <w:sz w:val="24"/>
            <w:szCs w:val="24"/>
          </w:rPr>
          <w:fldChar w:fldCharType="end"/>
        </w:r>
      </w:hyperlink>
    </w:p>
    <w:p w:rsidR="00B35768" w:rsidRPr="00B35768" w:rsidRDefault="00B35768" w:rsidP="00977B97">
      <w:pPr>
        <w:tabs>
          <w:tab w:val="right" w:leader="dot" w:pos="9344"/>
        </w:tabs>
        <w:spacing w:after="0" w:line="240" w:lineRule="auto"/>
        <w:jc w:val="both"/>
        <w:rPr>
          <w:rFonts w:ascii="Times New Roman" w:eastAsia="Calibri" w:hAnsi="Times New Roman" w:cs="Times New Roman"/>
          <w:noProof/>
          <w:sz w:val="24"/>
          <w:szCs w:val="24"/>
        </w:rPr>
      </w:pPr>
      <w:r w:rsidRPr="00B35768">
        <w:rPr>
          <w:rFonts w:ascii="Times New Roman" w:eastAsia="Calibri" w:hAnsi="Times New Roman" w:cs="Times New Roman"/>
          <w:noProof/>
          <w:sz w:val="24"/>
          <w:szCs w:val="24"/>
        </w:rPr>
        <w:t xml:space="preserve">Статья </w:t>
      </w:r>
      <w:r w:rsidR="007D6FA3">
        <w:rPr>
          <w:rFonts w:ascii="Times New Roman" w:eastAsia="Calibri" w:hAnsi="Times New Roman" w:cs="Times New Roman"/>
          <w:noProof/>
          <w:sz w:val="24"/>
          <w:szCs w:val="24"/>
        </w:rPr>
        <w:t>54</w:t>
      </w:r>
      <w:r w:rsidRPr="00B35768">
        <w:rPr>
          <w:rFonts w:ascii="Times New Roman" w:eastAsia="Calibri" w:hAnsi="Times New Roman" w:cs="Times New Roman"/>
          <w:noProof/>
          <w:sz w:val="24"/>
          <w:szCs w:val="24"/>
        </w:rPr>
        <w:t>. Содержание и благоустройство земельных участковгаражных кооперативов (товариществ)………………………………………………………………………………</w:t>
      </w:r>
      <w:r w:rsidR="00977B97">
        <w:rPr>
          <w:rFonts w:ascii="Times New Roman" w:eastAsia="Calibri" w:hAnsi="Times New Roman" w:cs="Times New Roman"/>
          <w:noProof/>
          <w:sz w:val="24"/>
          <w:szCs w:val="24"/>
        </w:rPr>
        <w:t>….</w:t>
      </w:r>
      <w:r w:rsidRPr="00B35768">
        <w:rPr>
          <w:rFonts w:ascii="Times New Roman" w:eastAsia="Calibri" w:hAnsi="Times New Roman" w:cs="Times New Roman"/>
          <w:noProof/>
          <w:sz w:val="24"/>
          <w:szCs w:val="24"/>
        </w:rPr>
        <w:t>1</w:t>
      </w:r>
      <w:r w:rsidR="007D6FA3">
        <w:rPr>
          <w:rFonts w:ascii="Times New Roman" w:eastAsia="Calibri" w:hAnsi="Times New Roman" w:cs="Times New Roman"/>
          <w:noProof/>
          <w:sz w:val="24"/>
          <w:szCs w:val="24"/>
        </w:rPr>
        <w:t>20</w:t>
      </w:r>
      <w:r w:rsidRPr="00B35768">
        <w:rPr>
          <w:rFonts w:ascii="Times New Roman" w:eastAsia="Calibri" w:hAnsi="Times New Roman" w:cs="Times New Roman"/>
          <w:noProof/>
          <w:sz w:val="24"/>
          <w:szCs w:val="24"/>
        </w:rPr>
        <w:t xml:space="preserve">                                                                                                                                                 </w:t>
      </w:r>
      <w:hyperlink w:anchor="_Toc519069917" w:history="1">
        <w:r w:rsidRPr="00B35768">
          <w:rPr>
            <w:rFonts w:ascii="Times New Roman" w:eastAsia="Calibri" w:hAnsi="Times New Roman" w:cs="Times New Roman"/>
            <w:noProof/>
            <w:sz w:val="24"/>
            <w:szCs w:val="24"/>
          </w:rPr>
          <w:t>Статья 4</w:t>
        </w:r>
        <w:r w:rsidR="00544059">
          <w:rPr>
            <w:rFonts w:ascii="Times New Roman" w:eastAsia="Calibri" w:hAnsi="Times New Roman" w:cs="Times New Roman"/>
            <w:noProof/>
            <w:sz w:val="24"/>
            <w:szCs w:val="24"/>
          </w:rPr>
          <w:t>8</w:t>
        </w:r>
        <w:r w:rsidRPr="00B35768">
          <w:rPr>
            <w:rFonts w:ascii="Times New Roman" w:eastAsia="Calibri" w:hAnsi="Times New Roman" w:cs="Times New Roman"/>
            <w:noProof/>
            <w:sz w:val="24"/>
            <w:szCs w:val="24"/>
          </w:rPr>
          <w:t>. Требования к благоустройству линий связи</w:t>
        </w:r>
        <w:r w:rsidRPr="00B35768">
          <w:rPr>
            <w:rFonts w:ascii="Times New Roman" w:eastAsia="Calibri" w:hAnsi="Times New Roman" w:cs="Times New Roman"/>
            <w:noProof/>
            <w:webHidden/>
            <w:sz w:val="24"/>
            <w:szCs w:val="24"/>
          </w:rPr>
          <w:tab/>
        </w:r>
        <w:r w:rsidRPr="00B35768">
          <w:rPr>
            <w:rFonts w:ascii="Times New Roman" w:eastAsia="Calibri" w:hAnsi="Times New Roman" w:cs="Times New Roman"/>
            <w:noProof/>
            <w:webHidden/>
            <w:sz w:val="24"/>
            <w:szCs w:val="24"/>
          </w:rPr>
          <w:fldChar w:fldCharType="begin"/>
        </w:r>
        <w:r w:rsidRPr="00B35768">
          <w:rPr>
            <w:rFonts w:ascii="Times New Roman" w:eastAsia="Calibri" w:hAnsi="Times New Roman" w:cs="Times New Roman"/>
            <w:noProof/>
            <w:webHidden/>
            <w:sz w:val="24"/>
            <w:szCs w:val="24"/>
          </w:rPr>
          <w:instrText xml:space="preserve"> PAGEREF _Toc519069917 \h </w:instrText>
        </w:r>
        <w:r w:rsidRPr="00B35768">
          <w:rPr>
            <w:rFonts w:ascii="Times New Roman" w:eastAsia="Calibri" w:hAnsi="Times New Roman" w:cs="Times New Roman"/>
            <w:noProof/>
            <w:webHidden/>
            <w:sz w:val="24"/>
            <w:szCs w:val="24"/>
          </w:rPr>
        </w:r>
        <w:r w:rsidRPr="00B35768">
          <w:rPr>
            <w:rFonts w:ascii="Times New Roman" w:eastAsia="Calibri" w:hAnsi="Times New Roman" w:cs="Times New Roman"/>
            <w:noProof/>
            <w:webHidden/>
            <w:sz w:val="24"/>
            <w:szCs w:val="24"/>
          </w:rPr>
          <w:fldChar w:fldCharType="separate"/>
        </w:r>
        <w:r w:rsidRPr="00B35768">
          <w:rPr>
            <w:rFonts w:ascii="Times New Roman" w:eastAsia="Calibri" w:hAnsi="Times New Roman" w:cs="Times New Roman"/>
            <w:noProof/>
            <w:webHidden/>
            <w:sz w:val="24"/>
            <w:szCs w:val="24"/>
          </w:rPr>
          <w:t>1</w:t>
        </w:r>
        <w:r w:rsidR="007D6FA3">
          <w:rPr>
            <w:rFonts w:ascii="Times New Roman" w:eastAsia="Calibri" w:hAnsi="Times New Roman" w:cs="Times New Roman"/>
            <w:noProof/>
            <w:webHidden/>
            <w:sz w:val="24"/>
            <w:szCs w:val="24"/>
          </w:rPr>
          <w:t>23</w:t>
        </w:r>
        <w:r w:rsidRPr="00B35768">
          <w:rPr>
            <w:rFonts w:ascii="Times New Roman" w:eastAsia="Calibri" w:hAnsi="Times New Roman" w:cs="Times New Roman"/>
            <w:noProof/>
            <w:webHidden/>
            <w:sz w:val="24"/>
            <w:szCs w:val="24"/>
          </w:rPr>
          <w:fldChar w:fldCharType="end"/>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20" w:history="1">
        <w:r w:rsidR="00B35768" w:rsidRPr="00B35768">
          <w:rPr>
            <w:rFonts w:ascii="Times New Roman" w:eastAsia="Calibri" w:hAnsi="Times New Roman" w:cs="Times New Roman"/>
            <w:b/>
            <w:noProof/>
            <w:sz w:val="24"/>
            <w:szCs w:val="24"/>
          </w:rPr>
          <w:t xml:space="preserve">Раздел </w:t>
        </w:r>
        <w:r w:rsidR="00B35768" w:rsidRPr="00B35768">
          <w:rPr>
            <w:rFonts w:ascii="Times New Roman" w:eastAsia="Calibri" w:hAnsi="Times New Roman" w:cs="Times New Roman"/>
            <w:b/>
            <w:noProof/>
            <w:sz w:val="24"/>
            <w:szCs w:val="24"/>
            <w:lang w:val="en-US"/>
          </w:rPr>
          <w:t>III</w:t>
        </w:r>
        <w:r w:rsidR="00B35768" w:rsidRPr="00B35768">
          <w:rPr>
            <w:rFonts w:ascii="Times New Roman" w:eastAsia="Calibri" w:hAnsi="Times New Roman" w:cs="Times New Roman"/>
            <w:b/>
            <w:noProof/>
            <w:sz w:val="24"/>
            <w:szCs w:val="24"/>
          </w:rPr>
          <w:t>. Общественное участие и контроль в сфере благоустройства</w:t>
        </w:r>
        <w:r w:rsidR="00B35768" w:rsidRPr="00B35768">
          <w:rPr>
            <w:rFonts w:ascii="Times New Roman" w:eastAsia="Calibri" w:hAnsi="Times New Roman" w:cs="Times New Roman"/>
            <w:noProof/>
            <w:webHidden/>
            <w:sz w:val="24"/>
            <w:szCs w:val="24"/>
          </w:rPr>
          <w:tab/>
          <w:t>1</w:t>
        </w:r>
        <w:r w:rsidR="007D6FA3">
          <w:rPr>
            <w:rFonts w:ascii="Times New Roman" w:eastAsia="Calibri" w:hAnsi="Times New Roman" w:cs="Times New Roman"/>
            <w:noProof/>
            <w:webHidden/>
            <w:sz w:val="24"/>
            <w:szCs w:val="24"/>
          </w:rPr>
          <w:t>23</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21" w:history="1">
        <w:r w:rsidR="00B35768" w:rsidRPr="00B35768">
          <w:rPr>
            <w:rFonts w:ascii="Times New Roman" w:eastAsia="Calibri" w:hAnsi="Times New Roman" w:cs="Times New Roman"/>
            <w:b/>
            <w:bCs/>
            <w:noProof/>
            <w:sz w:val="24"/>
            <w:szCs w:val="24"/>
          </w:rPr>
          <w:t>Глава 16. Порядок и механизмы общественного участия в реализации мероприятий по благоустройству территорий</w:t>
        </w:r>
        <w:r w:rsidR="00B35768" w:rsidRPr="00B35768">
          <w:rPr>
            <w:rFonts w:ascii="Times New Roman" w:eastAsia="Calibri" w:hAnsi="Times New Roman" w:cs="Times New Roman"/>
            <w:noProof/>
            <w:webHidden/>
            <w:sz w:val="24"/>
            <w:szCs w:val="24"/>
          </w:rPr>
          <w:tab/>
          <w:t>1</w:t>
        </w:r>
        <w:r w:rsidR="007D6FA3">
          <w:rPr>
            <w:rFonts w:ascii="Times New Roman" w:eastAsia="Calibri" w:hAnsi="Times New Roman" w:cs="Times New Roman"/>
            <w:noProof/>
            <w:webHidden/>
            <w:sz w:val="24"/>
            <w:szCs w:val="24"/>
          </w:rPr>
          <w:t>23</w:t>
        </w:r>
      </w:hyperlink>
    </w:p>
    <w:p w:rsidR="00B35768" w:rsidRPr="00B35768" w:rsidRDefault="000A5367" w:rsidP="00977B97">
      <w:pPr>
        <w:tabs>
          <w:tab w:val="right" w:leader="dot" w:pos="9344"/>
        </w:tabs>
        <w:spacing w:after="0" w:line="240" w:lineRule="auto"/>
        <w:jc w:val="both"/>
        <w:rPr>
          <w:rFonts w:ascii="Times New Roman" w:eastAsia="Times New Roman" w:hAnsi="Times New Roman" w:cs="Times New Roman"/>
          <w:noProof/>
          <w:sz w:val="24"/>
          <w:szCs w:val="24"/>
          <w:lang w:eastAsia="ru-RU"/>
        </w:rPr>
      </w:pPr>
      <w:hyperlink w:anchor="_Toc519069924" w:history="1">
        <w:r w:rsidR="00B35768" w:rsidRPr="00B35768">
          <w:rPr>
            <w:rFonts w:ascii="Times New Roman" w:eastAsia="Calibri" w:hAnsi="Times New Roman" w:cs="Times New Roman"/>
            <w:b/>
            <w:bCs/>
            <w:noProof/>
            <w:sz w:val="24"/>
            <w:szCs w:val="24"/>
          </w:rPr>
          <w:t>Глава 17. Осуществление контроля за соблюдением правил благоустройства территории городского округа</w:t>
        </w:r>
        <w:r w:rsidR="00B35768" w:rsidRPr="00B35768">
          <w:rPr>
            <w:rFonts w:ascii="Times New Roman" w:eastAsia="Calibri" w:hAnsi="Times New Roman" w:cs="Times New Roman"/>
            <w:noProof/>
            <w:webHidden/>
            <w:sz w:val="24"/>
            <w:szCs w:val="24"/>
          </w:rPr>
          <w:tab/>
          <w:t>1</w:t>
        </w:r>
        <w:r w:rsidR="007D6FA3">
          <w:rPr>
            <w:rFonts w:ascii="Times New Roman" w:eastAsia="Calibri" w:hAnsi="Times New Roman" w:cs="Times New Roman"/>
            <w:noProof/>
            <w:webHidden/>
            <w:sz w:val="24"/>
            <w:szCs w:val="24"/>
          </w:rPr>
          <w:t>25</w:t>
        </w:r>
      </w:hyperlink>
    </w:p>
    <w:p w:rsidR="00B35768" w:rsidRPr="00B35768" w:rsidRDefault="00B35768" w:rsidP="00977B97">
      <w:pPr>
        <w:spacing w:after="0" w:line="240" w:lineRule="auto"/>
        <w:jc w:val="both"/>
        <w:rPr>
          <w:rFonts w:ascii="Times New Roman" w:eastAsia="Calibri" w:hAnsi="Times New Roman" w:cs="Times New Roman"/>
          <w:bCs/>
          <w:sz w:val="24"/>
          <w:szCs w:val="24"/>
        </w:rPr>
      </w:pPr>
      <w:r w:rsidRPr="00B35768">
        <w:rPr>
          <w:rFonts w:ascii="Times New Roman" w:eastAsia="Calibri" w:hAnsi="Times New Roman" w:cs="Times New Roman"/>
          <w:sz w:val="24"/>
          <w:szCs w:val="24"/>
        </w:rPr>
        <w:fldChar w:fldCharType="end"/>
      </w:r>
      <w:r w:rsidRPr="00B35768">
        <w:rPr>
          <w:rFonts w:ascii="Times New Roman" w:eastAsia="Calibri" w:hAnsi="Times New Roman" w:cs="Times New Roman"/>
          <w:b/>
          <w:bCs/>
          <w:sz w:val="24"/>
          <w:szCs w:val="24"/>
        </w:rPr>
        <w:t>Приложение 1</w:t>
      </w:r>
      <w:r w:rsidRPr="00B35768">
        <w:rPr>
          <w:rFonts w:ascii="Calibri" w:eastAsia="Calibri" w:hAnsi="Calibri" w:cs="Times New Roman"/>
          <w:b/>
        </w:rPr>
        <w:t xml:space="preserve"> </w:t>
      </w:r>
      <w:r w:rsidRPr="00B35768">
        <w:rPr>
          <w:rFonts w:ascii="Times New Roman" w:eastAsia="Calibri" w:hAnsi="Times New Roman" w:cs="Times New Roman"/>
          <w:b/>
          <w:bCs/>
          <w:sz w:val="24"/>
          <w:szCs w:val="24"/>
        </w:rPr>
        <w:t>к Правилам благоустройства территории города Югорска</w:t>
      </w:r>
      <w:r w:rsidR="00E6164B">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1</w:t>
      </w:r>
      <w:r w:rsidR="007F30B2">
        <w:rPr>
          <w:rFonts w:ascii="Times New Roman" w:eastAsia="Calibri" w:hAnsi="Times New Roman" w:cs="Times New Roman"/>
          <w:bCs/>
          <w:sz w:val="24"/>
          <w:szCs w:val="24"/>
        </w:rPr>
        <w:t>2</w:t>
      </w:r>
      <w:r w:rsidR="007D6FA3">
        <w:rPr>
          <w:rFonts w:ascii="Times New Roman" w:eastAsia="Calibri" w:hAnsi="Times New Roman" w:cs="Times New Roman"/>
          <w:bCs/>
          <w:sz w:val="24"/>
          <w:szCs w:val="24"/>
        </w:rPr>
        <w:t>6</w:t>
      </w:r>
    </w:p>
    <w:p w:rsidR="00B35768" w:rsidRPr="00B35768" w:rsidRDefault="00B35768" w:rsidP="00977B97">
      <w:pPr>
        <w:spacing w:after="0" w:line="240" w:lineRule="auto"/>
        <w:jc w:val="both"/>
        <w:rPr>
          <w:rFonts w:ascii="Times New Roman" w:eastAsia="Calibri" w:hAnsi="Times New Roman" w:cs="Times New Roman"/>
          <w:bCs/>
          <w:sz w:val="24"/>
          <w:szCs w:val="24"/>
        </w:rPr>
      </w:pPr>
      <w:r w:rsidRPr="00B35768">
        <w:rPr>
          <w:rFonts w:ascii="Times New Roman" w:eastAsia="Calibri" w:hAnsi="Times New Roman" w:cs="Times New Roman"/>
          <w:b/>
          <w:bCs/>
          <w:sz w:val="24"/>
          <w:szCs w:val="24"/>
        </w:rPr>
        <w:t>Приложение 2</w:t>
      </w:r>
      <w:r w:rsidRPr="00B35768">
        <w:rPr>
          <w:rFonts w:ascii="Calibri" w:eastAsia="Calibri" w:hAnsi="Calibri" w:cs="Times New Roman"/>
        </w:rPr>
        <w:t xml:space="preserve"> </w:t>
      </w:r>
      <w:r w:rsidRPr="00B35768">
        <w:rPr>
          <w:rFonts w:ascii="Times New Roman" w:eastAsia="Calibri" w:hAnsi="Times New Roman" w:cs="Times New Roman"/>
          <w:b/>
          <w:bCs/>
          <w:sz w:val="24"/>
          <w:szCs w:val="24"/>
        </w:rPr>
        <w:t>к Правилам благоустройства территории города Югорска</w:t>
      </w:r>
      <w:r w:rsidRPr="00B35768">
        <w:rPr>
          <w:rFonts w:ascii="Times New Roman" w:eastAsia="Calibri" w:hAnsi="Times New Roman" w:cs="Times New Roman"/>
          <w:bCs/>
          <w:sz w:val="24"/>
          <w:szCs w:val="24"/>
        </w:rPr>
        <w:t>…………1</w:t>
      </w:r>
      <w:r w:rsidR="007D6FA3">
        <w:rPr>
          <w:rFonts w:ascii="Times New Roman" w:eastAsia="Calibri" w:hAnsi="Times New Roman" w:cs="Times New Roman"/>
          <w:bCs/>
          <w:sz w:val="24"/>
          <w:szCs w:val="24"/>
        </w:rPr>
        <w:t>34</w:t>
      </w:r>
    </w:p>
    <w:p w:rsidR="00B35768" w:rsidRPr="00B35768" w:rsidRDefault="00B35768" w:rsidP="00977B97">
      <w:pPr>
        <w:spacing w:after="0" w:line="240" w:lineRule="auto"/>
        <w:jc w:val="both"/>
        <w:rPr>
          <w:rFonts w:ascii="Times New Roman" w:eastAsia="Calibri" w:hAnsi="Times New Roman" w:cs="Times New Roman"/>
          <w:b/>
          <w:bCs/>
          <w:sz w:val="24"/>
          <w:szCs w:val="24"/>
        </w:rPr>
      </w:pPr>
      <w:r w:rsidRPr="00B35768">
        <w:rPr>
          <w:rFonts w:ascii="Times New Roman" w:eastAsia="Calibri" w:hAnsi="Times New Roman" w:cs="Times New Roman"/>
          <w:b/>
          <w:bCs/>
          <w:sz w:val="24"/>
          <w:szCs w:val="24"/>
        </w:rPr>
        <w:t>Приложение 3 к Правилам благоустройства территории города Югорска</w:t>
      </w:r>
      <w:r w:rsidR="00E6164B">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1</w:t>
      </w:r>
      <w:r w:rsidR="007F30B2">
        <w:rPr>
          <w:rFonts w:ascii="Times New Roman" w:eastAsia="Calibri" w:hAnsi="Times New Roman" w:cs="Times New Roman"/>
          <w:bCs/>
          <w:sz w:val="24"/>
          <w:szCs w:val="24"/>
        </w:rPr>
        <w:t>3</w:t>
      </w:r>
      <w:r w:rsidR="007D6FA3">
        <w:rPr>
          <w:rFonts w:ascii="Times New Roman" w:eastAsia="Calibri" w:hAnsi="Times New Roman" w:cs="Times New Roman"/>
          <w:bCs/>
          <w:sz w:val="24"/>
          <w:szCs w:val="24"/>
        </w:rPr>
        <w:t>5</w:t>
      </w:r>
    </w:p>
    <w:p w:rsidR="00B35768" w:rsidRPr="00B35768" w:rsidRDefault="00B35768" w:rsidP="00977B97">
      <w:pPr>
        <w:spacing w:after="0" w:line="240" w:lineRule="auto"/>
        <w:jc w:val="both"/>
        <w:rPr>
          <w:rFonts w:ascii="Times New Roman" w:eastAsia="Calibri" w:hAnsi="Times New Roman" w:cs="Times New Roman"/>
          <w:b/>
          <w:bCs/>
          <w:sz w:val="24"/>
          <w:szCs w:val="24"/>
        </w:rPr>
      </w:pPr>
      <w:r w:rsidRPr="00B35768">
        <w:rPr>
          <w:rFonts w:ascii="Times New Roman" w:eastAsia="Calibri" w:hAnsi="Times New Roman" w:cs="Times New Roman"/>
          <w:b/>
          <w:bCs/>
          <w:sz w:val="24"/>
          <w:szCs w:val="24"/>
        </w:rPr>
        <w:t>Приложение 4 к Правилам благоустройства территории города Югорска</w:t>
      </w:r>
      <w:r w:rsidR="00E6164B">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1</w:t>
      </w:r>
      <w:r w:rsidR="007D6FA3">
        <w:rPr>
          <w:rFonts w:ascii="Times New Roman" w:eastAsia="Calibri" w:hAnsi="Times New Roman" w:cs="Times New Roman"/>
          <w:bCs/>
          <w:sz w:val="24"/>
          <w:szCs w:val="24"/>
        </w:rPr>
        <w:t>4</w:t>
      </w:r>
      <w:r w:rsidR="00832A0F">
        <w:rPr>
          <w:rFonts w:ascii="Times New Roman" w:eastAsia="Calibri" w:hAnsi="Times New Roman" w:cs="Times New Roman"/>
          <w:bCs/>
          <w:sz w:val="24"/>
          <w:szCs w:val="24"/>
        </w:rPr>
        <w:t>2</w:t>
      </w:r>
    </w:p>
    <w:p w:rsidR="00B35768" w:rsidRPr="00B35768" w:rsidRDefault="00B35768" w:rsidP="00977B97">
      <w:pPr>
        <w:spacing w:after="0" w:line="240" w:lineRule="auto"/>
        <w:jc w:val="both"/>
        <w:rPr>
          <w:rFonts w:ascii="Times New Roman" w:eastAsia="Calibri" w:hAnsi="Times New Roman" w:cs="Times New Roman"/>
          <w:b/>
          <w:bCs/>
          <w:sz w:val="24"/>
          <w:szCs w:val="24"/>
        </w:rPr>
      </w:pPr>
      <w:r w:rsidRPr="00B35768">
        <w:rPr>
          <w:rFonts w:ascii="Times New Roman" w:eastAsia="Calibri" w:hAnsi="Times New Roman" w:cs="Times New Roman"/>
          <w:b/>
          <w:bCs/>
          <w:sz w:val="24"/>
          <w:szCs w:val="24"/>
        </w:rPr>
        <w:t>Приложение 5 к Правилам благоустройства территории города Югорска</w:t>
      </w:r>
      <w:r w:rsidR="00E6164B">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1</w:t>
      </w:r>
      <w:r w:rsidR="007D6FA3">
        <w:rPr>
          <w:rFonts w:ascii="Times New Roman" w:eastAsia="Calibri" w:hAnsi="Times New Roman" w:cs="Times New Roman"/>
          <w:bCs/>
          <w:sz w:val="24"/>
          <w:szCs w:val="24"/>
        </w:rPr>
        <w:t>4</w:t>
      </w:r>
      <w:r w:rsidR="00832A0F">
        <w:rPr>
          <w:rFonts w:ascii="Times New Roman" w:eastAsia="Calibri" w:hAnsi="Times New Roman" w:cs="Times New Roman"/>
          <w:bCs/>
          <w:sz w:val="24"/>
          <w:szCs w:val="24"/>
        </w:rPr>
        <w:t>3</w:t>
      </w:r>
    </w:p>
    <w:p w:rsidR="00C51DB0" w:rsidRDefault="00B35768" w:rsidP="00977B97">
      <w:pPr>
        <w:pStyle w:val="a3"/>
        <w:tabs>
          <w:tab w:val="left" w:pos="0"/>
          <w:tab w:val="left" w:pos="993"/>
        </w:tabs>
        <w:ind w:left="0"/>
        <w:jc w:val="both"/>
        <w:rPr>
          <w:rFonts w:ascii="Times New Roman" w:eastAsia="Calibri" w:hAnsi="Times New Roman" w:cs="Times New Roman"/>
          <w:sz w:val="26"/>
          <w:szCs w:val="26"/>
        </w:rPr>
      </w:pPr>
      <w:r w:rsidRPr="00B35768">
        <w:rPr>
          <w:rFonts w:ascii="Times New Roman" w:eastAsia="Calibri" w:hAnsi="Times New Roman" w:cs="Times New Roman"/>
          <w:b/>
          <w:bCs/>
          <w:sz w:val="24"/>
          <w:szCs w:val="24"/>
        </w:rPr>
        <w:t>Приложение 6 к Правилам благоустройства территории города Югорска</w:t>
      </w:r>
      <w:r w:rsidR="00E6164B">
        <w:rPr>
          <w:rFonts w:ascii="Times New Roman" w:eastAsia="Calibri" w:hAnsi="Times New Roman" w:cs="Times New Roman"/>
          <w:bCs/>
          <w:sz w:val="24"/>
          <w:szCs w:val="24"/>
        </w:rPr>
        <w:t>…………</w:t>
      </w:r>
      <w:r w:rsidRPr="00B35768">
        <w:rPr>
          <w:rFonts w:ascii="Times New Roman" w:eastAsia="Calibri" w:hAnsi="Times New Roman" w:cs="Times New Roman"/>
          <w:bCs/>
          <w:sz w:val="24"/>
          <w:szCs w:val="24"/>
        </w:rPr>
        <w:t>1</w:t>
      </w:r>
      <w:r w:rsidR="00C91A8F">
        <w:rPr>
          <w:rFonts w:ascii="Times New Roman" w:eastAsia="Calibri" w:hAnsi="Times New Roman" w:cs="Times New Roman"/>
          <w:bCs/>
          <w:sz w:val="24"/>
          <w:szCs w:val="24"/>
        </w:rPr>
        <w:t>6</w:t>
      </w:r>
      <w:r w:rsidR="00832A0F">
        <w:rPr>
          <w:rFonts w:ascii="Times New Roman" w:eastAsia="Calibri" w:hAnsi="Times New Roman" w:cs="Times New Roman"/>
          <w:bCs/>
          <w:sz w:val="24"/>
          <w:szCs w:val="24"/>
        </w:rPr>
        <w:t>0</w:t>
      </w: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C51DB0" w:rsidRDefault="00C51DB0" w:rsidP="00C51DB0">
      <w:pPr>
        <w:pStyle w:val="a3"/>
        <w:tabs>
          <w:tab w:val="left" w:pos="0"/>
          <w:tab w:val="left" w:pos="993"/>
        </w:tabs>
        <w:ind w:left="0"/>
        <w:jc w:val="both"/>
        <w:rPr>
          <w:rFonts w:ascii="Times New Roman" w:eastAsia="Calibri" w:hAnsi="Times New Roman" w:cs="Times New Roman"/>
          <w:sz w:val="26"/>
          <w:szCs w:val="26"/>
        </w:rPr>
      </w:pPr>
    </w:p>
    <w:p w:rsidR="00FD5681" w:rsidRDefault="00FD5681" w:rsidP="00C51DB0">
      <w:pPr>
        <w:pStyle w:val="a3"/>
        <w:tabs>
          <w:tab w:val="left" w:pos="0"/>
          <w:tab w:val="left" w:pos="993"/>
        </w:tabs>
        <w:ind w:left="0"/>
        <w:jc w:val="both"/>
        <w:rPr>
          <w:rFonts w:ascii="Times New Roman" w:eastAsia="Calibri" w:hAnsi="Times New Roman" w:cs="Times New Roman"/>
          <w:sz w:val="26"/>
          <w:szCs w:val="26"/>
        </w:rPr>
      </w:pPr>
    </w:p>
    <w:p w:rsidR="00FD5681" w:rsidRDefault="00FD5681" w:rsidP="00C51DB0">
      <w:pPr>
        <w:pStyle w:val="a3"/>
        <w:tabs>
          <w:tab w:val="left" w:pos="0"/>
          <w:tab w:val="left" w:pos="993"/>
        </w:tabs>
        <w:ind w:left="0"/>
        <w:jc w:val="both"/>
        <w:rPr>
          <w:rFonts w:ascii="Times New Roman" w:eastAsia="Calibri" w:hAnsi="Times New Roman" w:cs="Times New Roman"/>
          <w:sz w:val="26"/>
          <w:szCs w:val="26"/>
        </w:rPr>
      </w:pPr>
    </w:p>
    <w:p w:rsidR="00FD5681" w:rsidRDefault="00FD5681"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B35768" w:rsidRDefault="00B35768" w:rsidP="00C51DB0">
      <w:pPr>
        <w:pStyle w:val="a3"/>
        <w:tabs>
          <w:tab w:val="left" w:pos="0"/>
          <w:tab w:val="left" w:pos="993"/>
        </w:tabs>
        <w:ind w:left="0"/>
        <w:jc w:val="both"/>
        <w:rPr>
          <w:rFonts w:ascii="Times New Roman" w:eastAsia="Calibri" w:hAnsi="Times New Roman" w:cs="Times New Roman"/>
          <w:sz w:val="26"/>
          <w:szCs w:val="26"/>
        </w:rPr>
      </w:pPr>
    </w:p>
    <w:p w:rsidR="007D6FA3" w:rsidRDefault="007D6FA3" w:rsidP="00C51DB0">
      <w:pPr>
        <w:pStyle w:val="a3"/>
        <w:tabs>
          <w:tab w:val="left" w:pos="0"/>
          <w:tab w:val="left" w:pos="993"/>
        </w:tabs>
        <w:ind w:left="0"/>
        <w:jc w:val="both"/>
        <w:rPr>
          <w:rFonts w:ascii="Times New Roman" w:eastAsia="Calibri" w:hAnsi="Times New Roman" w:cs="Times New Roman"/>
          <w:sz w:val="26"/>
          <w:szCs w:val="26"/>
        </w:rPr>
      </w:pPr>
    </w:p>
    <w:p w:rsidR="00FC1925" w:rsidRDefault="00FC1925" w:rsidP="00C51DB0">
      <w:pPr>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FC1925">
        <w:rPr>
          <w:rFonts w:ascii="Times New Roman" w:eastAsia="Times New Roman" w:hAnsi="Times New Roman" w:cs="Times New Roman"/>
          <w:b/>
          <w:sz w:val="24"/>
          <w:szCs w:val="24"/>
          <w:lang w:eastAsia="ru-RU"/>
        </w:rPr>
        <w:lastRenderedPageBreak/>
        <w:t xml:space="preserve">Раздел I. Общие положения </w:t>
      </w:r>
    </w:p>
    <w:p w:rsidR="00C51DB0" w:rsidRPr="00C51DB0" w:rsidRDefault="00C51DB0" w:rsidP="00C51DB0">
      <w:pPr>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C51DB0">
        <w:rPr>
          <w:rFonts w:ascii="Times New Roman" w:eastAsia="Times New Roman" w:hAnsi="Times New Roman" w:cs="Times New Roman"/>
          <w:b/>
          <w:sz w:val="24"/>
          <w:szCs w:val="24"/>
          <w:lang w:eastAsia="ru-RU"/>
        </w:rPr>
        <w:t xml:space="preserve">Глава 1. </w:t>
      </w:r>
      <w:r w:rsidR="00FC1925" w:rsidRPr="00FC1925">
        <w:rPr>
          <w:rFonts w:ascii="Times New Roman" w:eastAsia="Times New Roman" w:hAnsi="Times New Roman" w:cs="Times New Roman"/>
          <w:b/>
          <w:sz w:val="24"/>
          <w:szCs w:val="24"/>
          <w:lang w:eastAsia="ru-RU"/>
        </w:rPr>
        <w:t>Общие положения, термины и понятия</w:t>
      </w:r>
    </w:p>
    <w:p w:rsidR="00C51DB0" w:rsidRPr="00C51DB0" w:rsidRDefault="00C51DB0" w:rsidP="00C51DB0">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C51DB0" w:rsidRPr="00C51DB0" w:rsidRDefault="00C51DB0" w:rsidP="00C51DB0">
      <w:pPr>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C51DB0">
        <w:rPr>
          <w:rFonts w:ascii="Times New Roman" w:eastAsia="Times New Roman" w:hAnsi="Times New Roman" w:cs="Times New Roman"/>
          <w:b/>
          <w:sz w:val="24"/>
          <w:szCs w:val="24"/>
          <w:lang w:eastAsia="ru-RU"/>
        </w:rPr>
        <w:t>Статья 1. Сфера действия правил благоустройства территории города Югорска</w:t>
      </w:r>
    </w:p>
    <w:p w:rsidR="00C51DB0" w:rsidRPr="00C51DB0" w:rsidRDefault="00C51DB0" w:rsidP="00C51DB0">
      <w:pPr>
        <w:widowControl w:val="0"/>
        <w:autoSpaceDE w:val="0"/>
        <w:autoSpaceDN w:val="0"/>
        <w:spacing w:after="0" w:line="240" w:lineRule="auto"/>
        <w:ind w:firstLine="540"/>
        <w:jc w:val="center"/>
        <w:rPr>
          <w:rFonts w:ascii="Times New Roman" w:eastAsia="Times New Roman" w:hAnsi="Times New Roman" w:cs="Times New Roman"/>
          <w:sz w:val="24"/>
          <w:szCs w:val="24"/>
          <w:lang w:eastAsia="ru-RU"/>
        </w:rPr>
      </w:pP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1.1. Правила благоустройства территории города Югорска (далее - Правила благоустройства) разработаны в целях реализации полномочий, предусмотренных Федеральным </w:t>
      </w:r>
      <w:hyperlink r:id="rId10" w:history="1">
        <w:r w:rsidRPr="00C51DB0">
          <w:rPr>
            <w:rFonts w:ascii="Times New Roman" w:eastAsia="Times New Roman" w:hAnsi="Times New Roman" w:cs="Times New Roman"/>
            <w:sz w:val="24"/>
            <w:szCs w:val="24"/>
            <w:lang w:eastAsia="ru-RU"/>
          </w:rPr>
          <w:t>законом</w:t>
        </w:r>
      </w:hyperlink>
      <w:r w:rsidRPr="00C51DB0">
        <w:rPr>
          <w:rFonts w:ascii="Times New Roman" w:eastAsia="Times New Roman" w:hAnsi="Times New Roman" w:cs="Times New Roman"/>
          <w:sz w:val="24"/>
          <w:szCs w:val="24"/>
          <w:lang w:eastAsia="ru-RU"/>
        </w:rPr>
        <w:t xml:space="preserve"> от 06.10.2003 № 131-ФЗ «Об общих принципах организации местного самоуправления в Российской Федерации», в соответствии с Методическими </w:t>
      </w:r>
      <w:hyperlink r:id="rId11" w:history="1">
        <w:r w:rsidRPr="00C51DB0">
          <w:rPr>
            <w:rFonts w:ascii="Times New Roman" w:eastAsia="Times New Roman" w:hAnsi="Times New Roman" w:cs="Times New Roman"/>
            <w:sz w:val="24"/>
            <w:szCs w:val="24"/>
            <w:lang w:eastAsia="ru-RU"/>
          </w:rPr>
          <w:t>рекомендациями</w:t>
        </w:r>
      </w:hyperlink>
      <w:r w:rsidRPr="00C51DB0">
        <w:rPr>
          <w:rFonts w:ascii="Times New Roman" w:eastAsia="Times New Roman" w:hAnsi="Times New Roman" w:cs="Times New Roman"/>
          <w:sz w:val="24"/>
          <w:szCs w:val="24"/>
          <w:lang w:eastAsia="ru-RU"/>
        </w:rPr>
        <w:t xml:space="preserve">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 711/пр.</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1.2. Правила благоустройства обязательны для исполнения всеми организациями, независимо от их ведомственной принадлежности и форм собственности, индивидуальными предпринимателями, осуществляющими свою деятельность на территории города Югорска, всеми гражданами, находящимися на территории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1.3.Физические лица и юридические лица, независимо от их организационно-правовых форм, обязаны обеспечивать своевременную и качественную уборку и содержание  принадлежащих им на праве собственности или ином вещном праве земельных участков и прилегающих территорий в соответствии с законодательством Российской Федерации, настоящими Правилами благоустройства и муниципальными правовыми актами.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1.4. Объекты благоустройства и его элементы, возведение и эксплуатация которых осуществлялись до принятия данных Правил благоустройства, требуется привести в соответствие с ними в трехлетний срок со дня принятия данных Правил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1.5. Применение Правил благоустройства следует осуществлять совместно с </w:t>
      </w:r>
      <w:hyperlink r:id="rId12" w:history="1">
        <w:r w:rsidRPr="00C51DB0">
          <w:rPr>
            <w:rFonts w:ascii="Times New Roman" w:eastAsia="Times New Roman" w:hAnsi="Times New Roman" w:cs="Times New Roman"/>
            <w:sz w:val="24"/>
            <w:szCs w:val="24"/>
            <w:lang w:eastAsia="ru-RU"/>
          </w:rPr>
          <w:t>Концепцией</w:t>
        </w:r>
      </w:hyperlink>
      <w:r w:rsidRPr="00C51DB0">
        <w:rPr>
          <w:rFonts w:ascii="Times New Roman" w:eastAsia="Times New Roman" w:hAnsi="Times New Roman" w:cs="Times New Roman"/>
          <w:sz w:val="24"/>
          <w:szCs w:val="24"/>
          <w:lang w:eastAsia="ru-RU"/>
        </w:rPr>
        <w:t xml:space="preserve"> комплексного благоустройства территории города Югорска</w:t>
      </w:r>
      <w:r w:rsidR="00A51513">
        <w:rPr>
          <w:rFonts w:ascii="Times New Roman" w:eastAsia="Times New Roman" w:hAnsi="Times New Roman" w:cs="Times New Roman"/>
          <w:sz w:val="24"/>
          <w:szCs w:val="24"/>
          <w:lang w:eastAsia="ru-RU"/>
        </w:rPr>
        <w:t xml:space="preserve"> (далее Концепция благоустройства)</w:t>
      </w:r>
      <w:r w:rsidRPr="00C51DB0">
        <w:rPr>
          <w:rFonts w:ascii="Times New Roman" w:eastAsia="Times New Roman" w:hAnsi="Times New Roman" w:cs="Times New Roman"/>
          <w:sz w:val="24"/>
          <w:szCs w:val="24"/>
          <w:lang w:eastAsia="ru-RU"/>
        </w:rPr>
        <w:t xml:space="preserve"> </w:t>
      </w:r>
      <w:r w:rsidR="000069FB">
        <w:rPr>
          <w:rFonts w:ascii="Times New Roman" w:eastAsia="Times New Roman" w:hAnsi="Times New Roman" w:cs="Times New Roman"/>
          <w:sz w:val="24"/>
          <w:szCs w:val="24"/>
          <w:lang w:eastAsia="ru-RU"/>
        </w:rPr>
        <w:t xml:space="preserve">(Приложение 6 к Правилам благоустройства) </w:t>
      </w:r>
      <w:r w:rsidRPr="00C51DB0">
        <w:rPr>
          <w:rFonts w:ascii="Times New Roman" w:eastAsia="Times New Roman" w:hAnsi="Times New Roman" w:cs="Times New Roman"/>
          <w:sz w:val="24"/>
          <w:szCs w:val="24"/>
          <w:lang w:eastAsia="ru-RU"/>
        </w:rPr>
        <w:t>с учетом местных климатических особенностей.</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1.6. В Правилах благоустройства изложены основные принципы, подходы, качественные характеристики и показатели, направленные на достижение главной цели.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Цель - благоустройство территорий города путем формирования безопасной, комфортной и привлекательной среды города, к которой относится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в городе и определяющих комфортность проживания на его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1.7. Основными задачами Правил благоустройства являются: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формирования единого облика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создания, содержания и развития объектов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сохранности объектов и элементов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комфортного и безопасного проживания граждан, включая доступность для маломобильных групп населения.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1.8.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детские площадки, спортивные и другие площадки отдыха и досуга;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для выгула и дрессировки собак;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автостоянок;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улицы (в том числе пешеходные) и дороги;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парки, скверы, иные зеленые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площади и другие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lastRenderedPageBreak/>
        <w:t>- технические зоны транспортных, инженерных коммуникаций, водоохранные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контейнерные площадки и площадки для складирования отдельных групп коммунальных отходов.</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1.9. К элементам благоустройства относятся: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озеленения;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покрытия;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ограждения (заборы);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водные 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уличное коммунально-бытовое и техническое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игровое и спортивное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освещения;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средства размещения информации и рекламные конструкции;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малые архитектурные формы и уличная мебель;</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некапитальные нестационарные сооружения;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объектов капитального строительства.</w:t>
      </w:r>
    </w:p>
    <w:p w:rsidR="00FC1925" w:rsidRPr="00FC1925" w:rsidRDefault="00FC1925" w:rsidP="00FC192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FC1925">
        <w:rPr>
          <w:rFonts w:ascii="Times New Roman" w:eastAsia="Times New Roman" w:hAnsi="Times New Roman" w:cs="Times New Roman"/>
          <w:sz w:val="24"/>
          <w:szCs w:val="24"/>
          <w:lang w:eastAsia="ru-RU"/>
        </w:rPr>
        <w:t>1.10. Основные понятия, термины и определения: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автомобильная дорога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а именно защитные дорожные сооружения, искусственные дорожные сооружения, производственные объекты, элементы обустройства автомобильных дорог;</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архитектурный паспорт объекта - графически оформленное в виде альбома архитектурное и колористическое (цветовое) решение всех фасадов объектов капитального строительства, включая архитектурно-художественное освещение объекта и благоустройство в границах предоставленного земельного участка;</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архитектурно-художественное освещение - искусственное освещение фасадов зданий, конструкций сооружений, элементов городского ландшафта, объектов монументального и паркового искусства, отвечающее эстетическим требованиям зрительного восприятия и являющееся элементом формирования городской среды;</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благоустройство территории - деятельность по реализации комплекса мероприятий, установленного правилами благоустройства территории города Югорска,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города Югорска, по содержанию территорий населенного пункта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бункер-накопитель - стандартная емкость для сбора крупногабаритных и иных отходов объемом более 2 куб. м;</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«визуальный мусор» - непривлекательные объекты, приводящие к значительным ухудшениям внешнего облика городской среды;</w:t>
      </w:r>
    </w:p>
    <w:p w:rsidR="0008617D" w:rsidRPr="0008617D" w:rsidRDefault="0008617D"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hAnsi="Times New Roman" w:cs="Times New Roman"/>
          <w:sz w:val="24"/>
          <w:szCs w:val="24"/>
        </w:rPr>
        <w:t>вывеска - информация, размещаемая на фасаде над входом или рядом с входом в помещение в месте нахождения организации, содержит сведения о фирменном наименовании (наименовании) или коммерческое обозначение, в том числе с использованием принадлежащего ему товарного знака и (или) знака обслуживания. Место размещения и эксплуатации вывески должны информировать потребителя о местонахождении организации и указывать место входа в него. Количество вывесок должно быть ровно количеству входов в занимаемое помещение;</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газон - элемент благоустройства (озеленения) территории, имеющий ограничение в виде бортового камня или иного искусственного ограничения, покрытый травянистой и (или) древесно-кустарниковой растительностью естественного или </w:t>
      </w:r>
      <w:r w:rsidRPr="0008617D">
        <w:rPr>
          <w:rFonts w:ascii="Times New Roman" w:eastAsia="Times New Roman" w:hAnsi="Times New Roman" w:cs="Times New Roman"/>
          <w:sz w:val="24"/>
          <w:szCs w:val="24"/>
          <w:lang w:eastAsia="ru-RU"/>
        </w:rPr>
        <w:lastRenderedPageBreak/>
        <w:t>искусственного происхождения либо предназначенный для озеленения;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гараж - здание, сооружение, предназначенное для длительного хранения, парковки автомобилей;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игровая площадка - специально оборудованная территория, предназначенная для отдыха и игры детей, на которой расположены элементы детского уличного игрового оборудования с целью организации содержательного досуга;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спортивная площадка - специально оборудованная территория, предназначенная для сохранения и укрепления здоровья, развития психофизических способностей детей в процессе их осознанной двигательной активности, включающая оборудование и покрытие детской спортивной площадки;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информационные конструкции - элементы благоустройства, не содержащие информацию рекламного характера, выполняющие функцию информирования населения города, которые размещаются на фасадах, крышах или иных поверхностях (внешних ограждающих конструкциях) зданий, строений или сооружений (далее - объектов), включая витрины, внешние поверхности нестационарных торговых или иных объектов либо отдельно стоящие конструкции в месте нахождения или осуществления деятельности, индивидуальных предпринимателей, юридических или физических лиц, а также отдельно стоящие указатели наименований площадей, набережных, скверов, бульваров, аллей;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зеленые насаждения - совокупность древесных, кустарниковых и травянистых растений на определённой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компенсационное озеленение - воспроизводство зеленых насаждений взамен уничтоженных или поврежденных;</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контейнерная площадка - специально оборудованная площадка для сбора отходов с установкой необходимого количества контейнеров и (или) бункеров-накопителей;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 - стандартная емкость для сбора отходов объемом до 2 куб. м;</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ночное время - период времени суток с 23:00 до 07:00 часов;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некапитальные нестационарные объекты - временные легковозводимые конструкции, легкие сборно-разборные сооружения, не предусматривающие устройства заглубленных фундаментов и подземных сооружений, сезонного или вспомогательного назначения (постройки, голубятни, киоски, навесы, павильоны, небольшие склады, теплицы, парники, беседки, объекты мелкорозничной торговли, бытового обслуживания и питания, остановочные павильоны, наземные туалетные кабины (биотуалеты), боксовые гаражи и другие объекты некапитального характера);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на специально предназначенных для такого освещения опорах,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lastRenderedPageBreak/>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08617D">
        <w:rPr>
          <w:rFonts w:ascii="Times New Roman" w:eastAsia="Times New Roman" w:hAnsi="Times New Roman" w:cs="Times New Roman"/>
          <w:sz w:val="24"/>
          <w:szCs w:val="24"/>
          <w:lang w:eastAsia="ru-RU"/>
        </w:rPr>
        <w:t>подэстакадных</w:t>
      </w:r>
      <w:proofErr w:type="spellEnd"/>
      <w:r w:rsidRPr="0008617D">
        <w:rPr>
          <w:rFonts w:ascii="Times New Roman" w:eastAsia="Times New Roman" w:hAnsi="Times New Roman" w:cs="Times New Roman"/>
          <w:sz w:val="24"/>
          <w:szCs w:val="24"/>
          <w:lang w:eastAsia="ru-RU"/>
        </w:rPr>
        <w:t xml:space="preserve"> или </w:t>
      </w:r>
      <w:proofErr w:type="spellStart"/>
      <w:r w:rsidRPr="0008617D">
        <w:rPr>
          <w:rFonts w:ascii="Times New Roman" w:eastAsia="Times New Roman" w:hAnsi="Times New Roman" w:cs="Times New Roman"/>
          <w:sz w:val="24"/>
          <w:szCs w:val="24"/>
          <w:lang w:eastAsia="ru-RU"/>
        </w:rPr>
        <w:t>подмостовых</w:t>
      </w:r>
      <w:proofErr w:type="spellEnd"/>
      <w:r w:rsidRPr="0008617D">
        <w:rPr>
          <w:rFonts w:ascii="Times New Roman" w:eastAsia="Times New Roman" w:hAnsi="Times New Roman" w:cs="Times New Roman"/>
          <w:sz w:val="24"/>
          <w:szCs w:val="24"/>
          <w:lang w:eastAsia="ru-RU"/>
        </w:rPr>
        <w:t xml:space="preserve">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пешеходные дорожки - пути движения, предназначенные для подхода к автомобильным проездам, стоянкам, площадкам и другой инфраструктуре придомовой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повреждение зеленых насаждений - механическое, химическое и иное повреждение надземной части и корневой системы зеленых насаждений, не влекущее прекращение роста. Повреждением также является загрязнение зеленых насаждений либо почвы в корневой зоне нефтепродуктами, иными вредными или опасными веществами;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праздничное световое оформление - формирование особой светоцветовой среды с целью подъема эмоционального настроения жителей и гостей города в дни проведения праздничных мероприятий;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придомовая территория - земельный участок, на котором расположены предназначенные для обслуживания, эксплуатации и благоустройства многоквартирного дома объекты с элементами озеленения и благоустройства, необходимые для организации мест отдыха, детских, физкультурных и хозяйственных площадок, зеленых насаждений, создания пешеходных дорожек, проездов и мест стоянки автомобильного транспорта у данного дома, размещения контейнеров, выгула собак;</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города Югорска в соответствии с порядком, установленным законом Ханты-Мансийского автономного округа – Югры;</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проезд - улица, обеспечивающая подъезд транспортных средств к жилым и общественным зданиям, учреждениям, предприятиям и другим объектами застройки внутри районов, микрорайонов, кварталов;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проектная документация по благоустройству территории - графические и текстовые документы, описывающие комплекс проводимых на территории мероприятий, направленных на повышение эксплуатационных и эстетических характеристик территорий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региональный оператор по обращению с твердыми коммунальными отходами (далее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рекламные конструкции - технические средства стабильного территориального размещения, используемые исключительно в целях распространения рекламы, социальной рекламы, предназначенной для неопределенного круга лиц и рассчитанной на визуальное восприятие из городского пространства;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реконструктивные работы - работы по частичному изменению внешних поверхностей объектов капитального строительства (модернизация фасадов, устройство </w:t>
      </w:r>
      <w:r w:rsidRPr="0008617D">
        <w:rPr>
          <w:rFonts w:ascii="Times New Roman" w:eastAsia="Times New Roman" w:hAnsi="Times New Roman" w:cs="Times New Roman"/>
          <w:sz w:val="24"/>
          <w:szCs w:val="24"/>
          <w:lang w:eastAsia="ru-RU"/>
        </w:rPr>
        <w:lastRenderedPageBreak/>
        <w:t>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сезонное (летнее) кафе - нестационарный торговый объект общественного питания, предоставляющий потребителю услуги по организации питания и досуга или без досуга, с предоставлением ограниченного, по сравнению с рестораном, ассортимента продукции и услуг, реализующий фирменные блюда, кондитерские и хлебобулочные изделия, алкогольные и безалкогольные напитки, покупные товары, функционирующий сезонно (летний период);</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их отдельных элементов;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твердые коммунальные отходы (далее -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текущий ремонт объектов капитального строительства - периодически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улица - элемент городской инфраструктуры, пространство между двумя параллельными рядами домов в пределах населенного пункта, обустроенное или приспособленное и используемое для движения транспортных средств и пешеходов, включая маломобильные группы населения;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уничтожение зеленых насаждений - повреждение зеленых насаждений, повлекшее прекращение их роста;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урна - стандартная емкость для сбора отходов объемом до 0,5 куб. м включительно;</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фасады здания (строения, сооружения) - совокупность наружных ограждающих конструкций, архитектурных деталей и элементов, поверхность крыш, включая ниши, террасы в пределах границ площади застройки здания (сооружения);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фасадно-декоративная строительная сетка (</w:t>
      </w:r>
      <w:proofErr w:type="spellStart"/>
      <w:r w:rsidRPr="0008617D">
        <w:rPr>
          <w:rFonts w:ascii="Times New Roman" w:eastAsia="Times New Roman" w:hAnsi="Times New Roman" w:cs="Times New Roman"/>
          <w:sz w:val="24"/>
          <w:szCs w:val="24"/>
          <w:lang w:eastAsia="ru-RU"/>
        </w:rPr>
        <w:t>фальш</w:t>
      </w:r>
      <w:proofErr w:type="spellEnd"/>
      <w:r w:rsidRPr="0008617D">
        <w:rPr>
          <w:rFonts w:ascii="Times New Roman" w:eastAsia="Times New Roman" w:hAnsi="Times New Roman" w:cs="Times New Roman"/>
          <w:sz w:val="24"/>
          <w:szCs w:val="24"/>
          <w:lang w:eastAsia="ru-RU"/>
        </w:rPr>
        <w:t xml:space="preserve">-фасад) – сетки, изготавливаемые с использованием разных технологией, но чаще всего применяются </w:t>
      </w:r>
      <w:proofErr w:type="spellStart"/>
      <w:r w:rsidRPr="0008617D">
        <w:rPr>
          <w:rFonts w:ascii="Times New Roman" w:eastAsia="Times New Roman" w:hAnsi="Times New Roman" w:cs="Times New Roman"/>
          <w:sz w:val="24"/>
          <w:szCs w:val="24"/>
          <w:lang w:eastAsia="ru-RU"/>
        </w:rPr>
        <w:t>фальш</w:t>
      </w:r>
      <w:proofErr w:type="spellEnd"/>
      <w:r w:rsidRPr="0008617D">
        <w:rPr>
          <w:rFonts w:ascii="Times New Roman" w:eastAsia="Times New Roman" w:hAnsi="Times New Roman" w:cs="Times New Roman"/>
          <w:sz w:val="24"/>
          <w:szCs w:val="24"/>
          <w:lang w:eastAsia="ru-RU"/>
        </w:rPr>
        <w:t>-фасады с виниловой сеткой, на которые, в свою очередь, наносятся различные узоры. Обычно это силуэт строящегося дома;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элементы сопряжения поверхностей - к элементам сопряжения поверхностей относятся различные виды бортовых камней, пандусы, ступени, лестницы;</w:t>
      </w:r>
    </w:p>
    <w:p w:rsidR="00994E7D" w:rsidRPr="0008617D" w:rsidRDefault="00994E7D"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Calibri" w:hAnsi="Times New Roman" w:cs="Times New Roman"/>
          <w:color w:val="000000"/>
          <w:sz w:val="24"/>
          <w:szCs w:val="24"/>
          <w:lang w:eastAsia="ru-RU"/>
        </w:rPr>
        <w:t>элементам наружного освещения - к элементам наружного освещения относятся светильники, кронштейны, опоры, провода, кабель, источники питания (в том числе сборки, пункты подачи электроэнергии, ящики управления)</w:t>
      </w:r>
      <w:r w:rsidR="004D2A6E" w:rsidRPr="0008617D">
        <w:rPr>
          <w:rFonts w:ascii="Times New Roman" w:eastAsia="Calibri" w:hAnsi="Times New Roman" w:cs="Times New Roman"/>
          <w:color w:val="000000"/>
          <w:sz w:val="24"/>
          <w:szCs w:val="24"/>
          <w:lang w:eastAsia="ru-RU"/>
        </w:rPr>
        <w:t>;</w:t>
      </w:r>
    </w:p>
    <w:p w:rsidR="00FC1925" w:rsidRDefault="00FC1925" w:rsidP="007F30B2">
      <w:pPr>
        <w:pStyle w:val="a3"/>
        <w:numPr>
          <w:ilvl w:val="0"/>
          <w:numId w:val="4"/>
        </w:numPr>
        <w:tabs>
          <w:tab w:val="left" w:pos="0"/>
          <w:tab w:val="left" w:pos="993"/>
          <w:tab w:val="left" w:pos="1134"/>
        </w:tabs>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r>
        <w:rPr>
          <w:rFonts w:ascii="Times New Roman" w:eastAsia="Calibri" w:hAnsi="Times New Roman" w:cs="Times New Roman"/>
          <w:sz w:val="24"/>
          <w:szCs w:val="24"/>
        </w:rPr>
        <w:t>.</w:t>
      </w:r>
    </w:p>
    <w:p w:rsidR="00783609" w:rsidRDefault="00783609" w:rsidP="00783609">
      <w:pPr>
        <w:tabs>
          <w:tab w:val="left" w:pos="0"/>
          <w:tab w:val="left" w:pos="993"/>
          <w:tab w:val="left" w:pos="1134"/>
        </w:tabs>
        <w:jc w:val="both"/>
        <w:rPr>
          <w:rFonts w:ascii="Times New Roman" w:eastAsia="Calibri" w:hAnsi="Times New Roman" w:cs="Times New Roman"/>
          <w:sz w:val="24"/>
          <w:szCs w:val="24"/>
        </w:rPr>
      </w:pPr>
    </w:p>
    <w:p w:rsidR="00DB7A61" w:rsidRDefault="00DB7A61" w:rsidP="00783609">
      <w:pPr>
        <w:tabs>
          <w:tab w:val="left" w:pos="0"/>
          <w:tab w:val="left" w:pos="993"/>
          <w:tab w:val="left" w:pos="1134"/>
        </w:tabs>
        <w:jc w:val="both"/>
        <w:rPr>
          <w:rFonts w:ascii="Times New Roman" w:eastAsia="Calibri" w:hAnsi="Times New Roman" w:cs="Times New Roman"/>
          <w:sz w:val="24"/>
          <w:szCs w:val="24"/>
        </w:rPr>
      </w:pPr>
    </w:p>
    <w:p w:rsidR="00390D34" w:rsidRPr="00783609" w:rsidRDefault="00390D34" w:rsidP="00783609">
      <w:pPr>
        <w:tabs>
          <w:tab w:val="left" w:pos="0"/>
          <w:tab w:val="left" w:pos="993"/>
          <w:tab w:val="left" w:pos="1134"/>
        </w:tabs>
        <w:jc w:val="both"/>
        <w:rPr>
          <w:rFonts w:ascii="Times New Roman" w:eastAsia="Calibri" w:hAnsi="Times New Roman" w:cs="Times New Roman"/>
          <w:sz w:val="24"/>
          <w:szCs w:val="24"/>
        </w:rPr>
      </w:pPr>
    </w:p>
    <w:p w:rsidR="00FC1925" w:rsidRPr="00FC1925" w:rsidRDefault="00FC1925" w:rsidP="00FC1925">
      <w:pPr>
        <w:autoSpaceDE w:val="0"/>
        <w:autoSpaceDN w:val="0"/>
        <w:adjustRightInd w:val="0"/>
        <w:spacing w:after="0" w:line="240" w:lineRule="auto"/>
        <w:jc w:val="center"/>
        <w:rPr>
          <w:rFonts w:ascii="Times New Roman" w:eastAsia="Calibri" w:hAnsi="Times New Roman" w:cs="Times New Roman"/>
          <w:b/>
          <w:sz w:val="24"/>
          <w:szCs w:val="24"/>
        </w:rPr>
      </w:pPr>
      <w:r w:rsidRPr="00FC1925">
        <w:rPr>
          <w:rFonts w:ascii="Times New Roman" w:eastAsia="Calibri" w:hAnsi="Times New Roman" w:cs="Times New Roman"/>
          <w:b/>
          <w:sz w:val="24"/>
          <w:szCs w:val="24"/>
        </w:rPr>
        <w:t>Статья 2. Общие требования к благоустройству территорий. Принципы обеспечения качества городской среды</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2.1. К деятельности по благоустройству территории города Югорска относится разработка проектной документации по благоустройству, выполнение мероприятий по благоустройству территорий и содержание объектов благоустройства.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Развитие городской среды осуществляется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Реализация комплексных проектов по благоустройству предусматривает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При благоустройстве на территории города Югорска допускается размещение произведений декоративно-прикладного искусства, декоративных водных устройств.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2.2. На территории города Югорска при разработке проектных мероприятий по благоустройству необходимо обеспечивать: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открытость и проницаемость территорий для визуального восприятия;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условия беспрепятственного передвижения населения (включая маломобильные группы);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приемы поддержки исторически сложившейся планировочной структуры и масштаба застройки;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достижение стилевого единства элементов благоустройства с окружающей средой.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2.3. Участниками деятельности по благоустройству выступают: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население, которое формир</w:t>
      </w:r>
      <w:r w:rsidR="009E3D37">
        <w:rPr>
          <w:rFonts w:ascii="Times New Roman" w:eastAsia="Calibri" w:hAnsi="Times New Roman" w:cs="Times New Roman"/>
          <w:sz w:val="24"/>
          <w:szCs w:val="24"/>
        </w:rPr>
        <w:t>ует</w:t>
      </w:r>
      <w:r w:rsidRPr="00FC1925">
        <w:rPr>
          <w:rFonts w:ascii="Times New Roman" w:eastAsia="Calibri" w:hAnsi="Times New Roman" w:cs="Times New Roman"/>
          <w:sz w:val="24"/>
          <w:szCs w:val="24"/>
        </w:rPr>
        <w:t xml:space="preserve"> запрос на благоустройство и принима</w:t>
      </w:r>
      <w:r w:rsidR="009E3D37">
        <w:rPr>
          <w:rFonts w:ascii="Times New Roman" w:eastAsia="Calibri" w:hAnsi="Times New Roman" w:cs="Times New Roman"/>
          <w:sz w:val="24"/>
          <w:szCs w:val="24"/>
        </w:rPr>
        <w:t>е</w:t>
      </w:r>
      <w:r w:rsidRPr="00FC1925">
        <w:rPr>
          <w:rFonts w:ascii="Times New Roman" w:eastAsia="Calibri" w:hAnsi="Times New Roman" w:cs="Times New Roman"/>
          <w:sz w:val="24"/>
          <w:szCs w:val="24"/>
        </w:rPr>
        <w:t xml:space="preserve">т участие в оценке предлагаемых решений. Жители могут быть представлены общественными организациями и объединениями;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администрация города Югорска, которая формирует техническое задание, выбирает исполнителей и обеспечивает финансирование работ по благоустройству в пределах своих полномочий;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хозяйствующие субъекты, осуществляющие деятельность на территории города Югорска, которые участв</w:t>
      </w:r>
      <w:r w:rsidR="009E3D37">
        <w:rPr>
          <w:rFonts w:ascii="Times New Roman" w:eastAsia="Calibri" w:hAnsi="Times New Roman" w:cs="Times New Roman"/>
          <w:sz w:val="24"/>
          <w:szCs w:val="24"/>
        </w:rPr>
        <w:t>уют</w:t>
      </w:r>
      <w:r w:rsidRPr="00FC1925">
        <w:rPr>
          <w:rFonts w:ascii="Times New Roman" w:eastAsia="Calibri" w:hAnsi="Times New Roman" w:cs="Times New Roman"/>
          <w:sz w:val="24"/>
          <w:szCs w:val="24"/>
        </w:rPr>
        <w:t xml:space="preserve"> в формировании запроса на благоустройство, а также в финансировании мероприятий по благоустройству;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представители профессионального сообщества, в том числе специалисты по благоустройству и озеленению, архитекторы и дизайнеры, разрабатывающие концепции и проекты благоустройства, рабочую документацию;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исполнители работ, специалисты по благоустройству и озеленению, в том числе возведению малых архитектурных форм;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иные лица.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2.4.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принима</w:t>
      </w:r>
      <w:r w:rsidR="009E3D37">
        <w:rPr>
          <w:rFonts w:ascii="Times New Roman" w:eastAsia="Calibri" w:hAnsi="Times New Roman" w:cs="Times New Roman"/>
          <w:sz w:val="24"/>
          <w:szCs w:val="24"/>
        </w:rPr>
        <w:t>ю</w:t>
      </w:r>
      <w:r w:rsidRPr="00FC1925">
        <w:rPr>
          <w:rFonts w:ascii="Times New Roman" w:eastAsia="Calibri" w:hAnsi="Times New Roman" w:cs="Times New Roman"/>
          <w:sz w:val="24"/>
          <w:szCs w:val="24"/>
        </w:rPr>
        <w:t xml:space="preserve">т участие жители.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2.5. Участие жителей может быть прямым или опосредованным через общественные организации, в том числе организации, объединяющие профессиональных </w:t>
      </w:r>
      <w:r w:rsidRPr="00FC1925">
        <w:rPr>
          <w:rFonts w:ascii="Times New Roman" w:eastAsia="Calibri" w:hAnsi="Times New Roman" w:cs="Times New Roman"/>
          <w:sz w:val="24"/>
          <w:szCs w:val="24"/>
        </w:rPr>
        <w:lastRenderedPageBreak/>
        <w:t>проектировщиков - архитекторов, дизайнеров, а также ассоциации и объединения предпринимателей. Такое участие осуществляется путем инициирования проектов благоустройства, участия в обсуждении проектных решений.</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2.6. Обеспечение качества городской среды при реализации проектов благоустройства территории достигается путем реализации следующих принципов: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функционального разнообразия - насыщенность территорий разнообразными социальными и коммерческими сервисами;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организации пешеходной среды - создание условий для приятных, безопасных, удобных пешеходных прогулок для различных категорий граждан, в том числе для маломобильных групп граждан при различных погодных условиях;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территории городского округа и за его пределами при помощи различных видов транспорта (личный автотранспорт, различные виды общественного транспорта, велосипед);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среды для общения - гармоничное размещение территорий, которые постоянно доступны для населения, в том числе площади, улицы, пешеходные зоны, набережные, скверы, парки (далее - общественные пространства);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насыщенности общественных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2.7. 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w:t>
      </w:r>
      <w:r w:rsidR="00DF6C22">
        <w:rPr>
          <w:rFonts w:ascii="Times New Roman" w:eastAsia="Calibri" w:hAnsi="Times New Roman" w:cs="Times New Roman"/>
          <w:sz w:val="24"/>
          <w:szCs w:val="24"/>
        </w:rPr>
        <w:t xml:space="preserve">го </w:t>
      </w:r>
      <w:r w:rsidRPr="00FC1925">
        <w:rPr>
          <w:rFonts w:ascii="Times New Roman" w:eastAsia="Calibri" w:hAnsi="Times New Roman" w:cs="Times New Roman"/>
          <w:sz w:val="24"/>
          <w:szCs w:val="24"/>
        </w:rPr>
        <w:t xml:space="preserve">частного партнерства.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2.8. 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с учетом объективной потребности в развитии тех или иных общественных пространств, экономической эффективности и реализации планов развития городского округа.</w:t>
      </w:r>
    </w:p>
    <w:p w:rsidR="00FC1925" w:rsidRDefault="00FC1925" w:rsidP="00FC1925">
      <w:pPr>
        <w:pStyle w:val="a3"/>
        <w:tabs>
          <w:tab w:val="left" w:pos="0"/>
          <w:tab w:val="left" w:pos="993"/>
        </w:tabs>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2.9. В рамках реализации муниципальной программы проводится инвентаризация объектов благоустройства, и оформляются паспорта объектов благоустройства по формам, утвержденным постановлением администрации города Югорска от   02.10.2017 № 2363.</w:t>
      </w:r>
    </w:p>
    <w:p w:rsidR="00267523" w:rsidRDefault="00267523" w:rsidP="00FC1925">
      <w:pPr>
        <w:pStyle w:val="a3"/>
        <w:tabs>
          <w:tab w:val="left" w:pos="0"/>
          <w:tab w:val="left" w:pos="993"/>
        </w:tabs>
        <w:ind w:left="0" w:firstLine="709"/>
        <w:jc w:val="both"/>
        <w:rPr>
          <w:rFonts w:ascii="Times New Roman" w:hAnsi="Times New Roman" w:cs="Times New Roman"/>
          <w:b/>
          <w:sz w:val="24"/>
          <w:szCs w:val="24"/>
        </w:rPr>
      </w:pPr>
    </w:p>
    <w:p w:rsidR="00267523" w:rsidRDefault="00267523" w:rsidP="00267523">
      <w:pPr>
        <w:pStyle w:val="a3"/>
        <w:tabs>
          <w:tab w:val="left" w:pos="0"/>
          <w:tab w:val="left" w:pos="993"/>
        </w:tabs>
        <w:ind w:left="0"/>
        <w:jc w:val="center"/>
        <w:rPr>
          <w:rFonts w:ascii="Times New Roman" w:hAnsi="Times New Roman" w:cs="Times New Roman"/>
          <w:b/>
          <w:sz w:val="24"/>
          <w:szCs w:val="24"/>
        </w:rPr>
      </w:pPr>
      <w:r w:rsidRPr="00267523">
        <w:rPr>
          <w:rFonts w:ascii="Times New Roman" w:hAnsi="Times New Roman" w:cs="Times New Roman"/>
          <w:b/>
          <w:sz w:val="24"/>
          <w:szCs w:val="24"/>
        </w:rPr>
        <w:t>Раздел II. Требования к благоустройству территорий</w:t>
      </w:r>
    </w:p>
    <w:p w:rsidR="00267523" w:rsidRDefault="00267523" w:rsidP="00783609">
      <w:pPr>
        <w:pStyle w:val="a3"/>
        <w:tabs>
          <w:tab w:val="left" w:pos="0"/>
          <w:tab w:val="left" w:pos="993"/>
        </w:tabs>
        <w:ind w:left="0"/>
        <w:jc w:val="center"/>
        <w:rPr>
          <w:rFonts w:ascii="Times New Roman" w:hAnsi="Times New Roman" w:cs="Times New Roman"/>
          <w:b/>
          <w:sz w:val="24"/>
          <w:szCs w:val="24"/>
        </w:rPr>
      </w:pPr>
      <w:r w:rsidRPr="00267523">
        <w:rPr>
          <w:rFonts w:ascii="Times New Roman" w:hAnsi="Times New Roman" w:cs="Times New Roman"/>
          <w:b/>
          <w:sz w:val="24"/>
          <w:szCs w:val="24"/>
        </w:rPr>
        <w:t>Глава 2. Общие требования к благоустройству территорий общего пользования и порядку пользования такими территориями</w:t>
      </w:r>
    </w:p>
    <w:p w:rsidR="00267523" w:rsidRPr="00267523" w:rsidRDefault="00267523" w:rsidP="00267523">
      <w:pPr>
        <w:autoSpaceDE w:val="0"/>
        <w:autoSpaceDN w:val="0"/>
        <w:adjustRightInd w:val="0"/>
        <w:spacing w:after="0" w:line="240" w:lineRule="auto"/>
        <w:ind w:firstLine="567"/>
        <w:jc w:val="center"/>
        <w:rPr>
          <w:rFonts w:ascii="Times New Roman" w:eastAsia="Calibri" w:hAnsi="Times New Roman" w:cs="Times New Roman"/>
          <w:b/>
          <w:bCs/>
          <w:sz w:val="24"/>
          <w:szCs w:val="24"/>
        </w:rPr>
      </w:pPr>
      <w:r w:rsidRPr="00267523">
        <w:rPr>
          <w:rFonts w:ascii="Times New Roman" w:eastAsia="Calibri" w:hAnsi="Times New Roman" w:cs="Times New Roman"/>
          <w:b/>
          <w:bCs/>
          <w:sz w:val="24"/>
          <w:szCs w:val="24"/>
        </w:rPr>
        <w:t>Статья 3. Благоустройство территории общественного назначения</w:t>
      </w:r>
    </w:p>
    <w:p w:rsid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3.1. Объектами благоустройства на территориях общественного назначения являются: общественные пространства, участки и зоны общественной застройки, которые в различных сочетаниях формируют все разновидности общественных территорий: центры городского и локального значения, многофункциональные, специализированные общественные зоны. </w:t>
      </w:r>
    </w:p>
    <w:p w:rsidR="00267523" w:rsidRPr="00267523" w:rsidRDefault="00267523" w:rsidP="00E75162">
      <w:pPr>
        <w:tabs>
          <w:tab w:val="left" w:pos="851"/>
          <w:tab w:val="left" w:pos="1134"/>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Проекты благоустройства территорий общественных пространств разрабатываются на основании предварительных предпроектных исследований, определяющих потребности жителей и возможные виды деятельности на данной </w:t>
      </w:r>
      <w:r w:rsidRPr="00267523">
        <w:rPr>
          <w:rFonts w:ascii="Times New Roman" w:eastAsia="Calibri" w:hAnsi="Times New Roman" w:cs="Times New Roman"/>
          <w:sz w:val="24"/>
          <w:szCs w:val="24"/>
        </w:rPr>
        <w:lastRenderedPageBreak/>
        <w:t xml:space="preserve">территории. Проекты благоустройства территорий общественных пространств должны обеспечивать высокий уровень комфорта пребывания, визуальную привлекательность среды, экологическую обоснованность общественных пространств, рассматривать общественные пространства как места коммуникации и общения, способствовать привлечению посетителей, и обеспечивать наличие возможностей для развития предпринимательства.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3</w:t>
      </w:r>
      <w:r w:rsidRPr="00267523">
        <w:rPr>
          <w:rFonts w:ascii="Times New Roman" w:eastAsia="Calibri" w:hAnsi="Times New Roman" w:cs="Times New Roman"/>
          <w:sz w:val="24"/>
          <w:szCs w:val="24"/>
        </w:rPr>
        <w:t xml:space="preserve">. Перечень конструктивных элементов внешнего благоустройства на территории общественных пространств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(ограждения, специальные виды покрытий и т.п.).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4</w:t>
      </w:r>
      <w:r w:rsidRPr="00267523">
        <w:rPr>
          <w:rFonts w:ascii="Times New Roman" w:eastAsia="Calibri" w:hAnsi="Times New Roman" w:cs="Times New Roman"/>
          <w:sz w:val="24"/>
          <w:szCs w:val="24"/>
        </w:rPr>
        <w:t xml:space="preserve">. При благоустройстве на территории общественных пространств допускается размещение произведений декоративно-прикладного искусства, декоративных водных устройств. </w:t>
      </w:r>
    </w:p>
    <w:p w:rsidR="00267523" w:rsidRPr="00267523" w:rsidRDefault="00267523" w:rsidP="00267523">
      <w:pPr>
        <w:autoSpaceDE w:val="0"/>
        <w:autoSpaceDN w:val="0"/>
        <w:adjustRightInd w:val="0"/>
        <w:spacing w:after="0" w:line="240" w:lineRule="auto"/>
        <w:jc w:val="center"/>
        <w:rPr>
          <w:rFonts w:ascii="Times New Roman" w:eastAsia="Calibri" w:hAnsi="Times New Roman" w:cs="Times New Roman"/>
          <w:b/>
          <w:sz w:val="24"/>
          <w:szCs w:val="24"/>
        </w:rPr>
      </w:pPr>
      <w:r w:rsidRPr="00267523">
        <w:rPr>
          <w:rFonts w:ascii="Times New Roman" w:eastAsia="Calibri" w:hAnsi="Times New Roman" w:cs="Times New Roman"/>
          <w:b/>
          <w:sz w:val="24"/>
          <w:szCs w:val="24"/>
        </w:rPr>
        <w:t>Статья 4.  Благоустройство территории жилого назначения</w:t>
      </w:r>
    </w:p>
    <w:p w:rsidR="00267523" w:rsidRPr="00267523" w:rsidRDefault="00267523" w:rsidP="00267523">
      <w:pPr>
        <w:autoSpaceDE w:val="0"/>
        <w:autoSpaceDN w:val="0"/>
        <w:adjustRightInd w:val="0"/>
        <w:spacing w:after="0" w:line="240" w:lineRule="auto"/>
        <w:ind w:firstLine="567"/>
        <w:jc w:val="center"/>
        <w:rPr>
          <w:rFonts w:ascii="Times New Roman" w:eastAsia="Calibri" w:hAnsi="Times New Roman" w:cs="Times New Roman"/>
          <w:b/>
          <w:sz w:val="24"/>
          <w:szCs w:val="24"/>
        </w:rPr>
      </w:pP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4.1. </w:t>
      </w:r>
      <w:r w:rsidR="002D1BED" w:rsidRPr="002D1BED">
        <w:rPr>
          <w:rFonts w:ascii="Times New Roman" w:eastAsia="Times New Roman" w:hAnsi="Times New Roman" w:cs="Times New Roman"/>
          <w:sz w:val="24"/>
          <w:szCs w:val="24"/>
          <w:lang w:eastAsia="ru-RU"/>
        </w:rPr>
        <w:t>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w:t>
      </w:r>
      <w:r w:rsidR="002D1BED">
        <w:rPr>
          <w:rFonts w:ascii="Times New Roman" w:eastAsia="Times New Roman" w:hAnsi="Times New Roman" w:cs="Times New Roman"/>
          <w:sz w:val="24"/>
          <w:szCs w:val="24"/>
          <w:lang w:eastAsia="ru-RU"/>
        </w:rPr>
        <w:t>.</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4.2. </w:t>
      </w:r>
      <w:r w:rsidR="002D1BED" w:rsidRPr="002D1BED">
        <w:rPr>
          <w:rFonts w:ascii="Times New Roman" w:eastAsia="Times New Roman" w:hAnsi="Times New Roman" w:cs="Times New Roman"/>
          <w:sz w:val="24"/>
          <w:szCs w:val="24"/>
          <w:lang w:eastAsia="ru-RU"/>
        </w:rPr>
        <w:t>Общественные пространства на территориях жилого назначения включают в себя систему пешеходных коммуникаций, участки учреждений обслуживания жилых групп, микрорайонов и озелененные территории общего пользования.</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 </w:t>
      </w: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4</w:t>
      </w:r>
      <w:r w:rsidRPr="00267523">
        <w:rPr>
          <w:rFonts w:ascii="Times New Roman" w:eastAsia="Calibri" w:hAnsi="Times New Roman" w:cs="Times New Roman"/>
          <w:sz w:val="24"/>
          <w:szCs w:val="24"/>
        </w:rPr>
        <w:t>. Территори</w:t>
      </w:r>
      <w:r w:rsidR="00DF6C22">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общественных пространств на территориях жилого назначения раздел</w:t>
      </w:r>
      <w:r w:rsidR="00DF6C22">
        <w:rPr>
          <w:rFonts w:ascii="Times New Roman" w:eastAsia="Calibri" w:hAnsi="Times New Roman" w:cs="Times New Roman"/>
          <w:sz w:val="24"/>
          <w:szCs w:val="24"/>
        </w:rPr>
        <w:t>яется</w:t>
      </w:r>
      <w:r w:rsidRPr="00267523">
        <w:rPr>
          <w:rFonts w:ascii="Times New Roman" w:eastAsia="Calibri" w:hAnsi="Times New Roman" w:cs="Times New Roman"/>
          <w:sz w:val="24"/>
          <w:szCs w:val="24"/>
        </w:rPr>
        <w:t xml:space="preserve"> на зоны, предназначенные для выполнения определенных функций: рекреационная, транспортная, хозяйственная</w:t>
      </w:r>
      <w:r w:rsidR="00DF6C22">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При ограничении по площади общественных пространств на территориях жилого назначения учитыва</w:t>
      </w:r>
      <w:r w:rsidR="00DF6C22">
        <w:rPr>
          <w:rFonts w:ascii="Times New Roman" w:eastAsia="Calibri" w:hAnsi="Times New Roman" w:cs="Times New Roman"/>
          <w:sz w:val="24"/>
          <w:szCs w:val="24"/>
        </w:rPr>
        <w:t>ются</w:t>
      </w:r>
      <w:r w:rsidRPr="00267523">
        <w:rPr>
          <w:rFonts w:ascii="Times New Roman" w:eastAsia="Calibri" w:hAnsi="Times New Roman" w:cs="Times New Roman"/>
          <w:sz w:val="24"/>
          <w:szCs w:val="24"/>
        </w:rPr>
        <w:t xml:space="preserve"> расположенные в зоне пешеходной доступности функциональные зоны и площади.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5</w:t>
      </w:r>
      <w:r w:rsidRPr="00267523">
        <w:rPr>
          <w:rFonts w:ascii="Times New Roman" w:eastAsia="Calibri" w:hAnsi="Times New Roman" w:cs="Times New Roman"/>
          <w:sz w:val="24"/>
          <w:szCs w:val="24"/>
        </w:rPr>
        <w:t>.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w:t>
      </w:r>
      <w:r w:rsidR="00DF6C22">
        <w:rPr>
          <w:rFonts w:ascii="Times New Roman" w:eastAsia="Calibri" w:hAnsi="Times New Roman" w:cs="Times New Roman"/>
          <w:sz w:val="24"/>
          <w:szCs w:val="24"/>
        </w:rPr>
        <w:t>ется</w:t>
      </w:r>
      <w:r w:rsidRPr="00267523">
        <w:rPr>
          <w:rFonts w:ascii="Times New Roman" w:eastAsia="Calibri" w:hAnsi="Times New Roman" w:cs="Times New Roman"/>
          <w:sz w:val="24"/>
          <w:szCs w:val="24"/>
        </w:rPr>
        <w:t xml:space="preserve">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6</w:t>
      </w:r>
      <w:r w:rsidRPr="00267523">
        <w:rPr>
          <w:rFonts w:ascii="Times New Roman" w:eastAsia="Calibri" w:hAnsi="Times New Roman" w:cs="Times New Roman"/>
          <w:sz w:val="24"/>
          <w:szCs w:val="24"/>
        </w:rPr>
        <w:t xml:space="preserve">. Безопасность общественных пространств на территориях жилого назначения необходимо обеспечивать их </w:t>
      </w:r>
      <w:proofErr w:type="spellStart"/>
      <w:r w:rsidRPr="00267523">
        <w:rPr>
          <w:rFonts w:ascii="Times New Roman" w:eastAsia="Calibri" w:hAnsi="Times New Roman" w:cs="Times New Roman"/>
          <w:sz w:val="24"/>
          <w:szCs w:val="24"/>
        </w:rPr>
        <w:t>просматриваемостью</w:t>
      </w:r>
      <w:proofErr w:type="spellEnd"/>
      <w:r w:rsidRPr="00267523">
        <w:rPr>
          <w:rFonts w:ascii="Times New Roman" w:eastAsia="Calibri" w:hAnsi="Times New Roman" w:cs="Times New Roman"/>
          <w:sz w:val="24"/>
          <w:szCs w:val="24"/>
        </w:rPr>
        <w:t xml:space="preserve"> со стороны окон жилых домов, а также со стороны прилегающих общественных пространств в сочетании с освещенностью.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7</w:t>
      </w:r>
      <w:r w:rsidRPr="00267523">
        <w:rPr>
          <w:rFonts w:ascii="Times New Roman" w:eastAsia="Calibri" w:hAnsi="Times New Roman" w:cs="Times New Roman"/>
          <w:sz w:val="24"/>
          <w:szCs w:val="24"/>
        </w:rPr>
        <w:t>. Для обеспечения высокого качества городской среды на территориях удобно расположенных и легко доступных для большого числа жителей внутри микрорайонов, кварталов, жилых комплексов необходимо учитывать следующие основные принципы:</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использование общемикрорайонных территорий для отдыха и обществен</w:t>
      </w:r>
      <w:r w:rsidR="00390D34">
        <w:rPr>
          <w:rFonts w:ascii="Times New Roman" w:eastAsia="Calibri" w:hAnsi="Times New Roman" w:cs="Times New Roman"/>
          <w:sz w:val="24"/>
          <w:szCs w:val="24"/>
        </w:rPr>
        <w:t>н</w:t>
      </w:r>
      <w:r w:rsidRPr="00267523">
        <w:rPr>
          <w:rFonts w:ascii="Times New Roman" w:eastAsia="Calibri" w:hAnsi="Times New Roman" w:cs="Times New Roman"/>
          <w:sz w:val="24"/>
          <w:szCs w:val="24"/>
        </w:rPr>
        <w:t>ой активности с максимальной эффективностью в любое время года;</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организация удобной взаимосвязи пространств внутри микрорайона, доступность объектов инфраструктуры, в том числе за счет ликвидации необоснованных барьеров и препятствий;</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функциональное разнообразие - насыщенность территории микрорайона (квартала, жилого комплекса) разнообразными социальными и коммерческими сервисами;</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lastRenderedPageBreak/>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организация комфортной пешеходной среды - создание на территории микрорайона, квартала, жилого комплекса условий для приятных, безопасных, удобных пешеходных прогулок;</w:t>
      </w:r>
    </w:p>
    <w:p w:rsidR="00267523" w:rsidRPr="00267523" w:rsidRDefault="00267523" w:rsidP="002D1BED">
      <w:pPr>
        <w:tabs>
          <w:tab w:val="left" w:pos="709"/>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 xml:space="preserve">повышение привлекательности пешеходных прогулок путем совмещения различных функций (транзитная, коммуникационная, рекреационная, потребительская) на пешеходных маршрутах;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977B97">
        <w:rPr>
          <w:rFonts w:ascii="Times New Roman" w:eastAsia="Calibri" w:hAnsi="Times New Roman" w:cs="Times New Roman"/>
          <w:sz w:val="24"/>
          <w:szCs w:val="24"/>
        </w:rPr>
        <w:t>-обеспечение доступности пешеходных прогулок для различных категорий граждан, в том числе для маломобильных групп населения</w:t>
      </w:r>
      <w:r w:rsidR="002D1BED" w:rsidRPr="00977B97">
        <w:rPr>
          <w:rFonts w:ascii="Times New Roman" w:eastAsia="Calibri" w:hAnsi="Times New Roman" w:cs="Times New Roman"/>
          <w:sz w:val="24"/>
          <w:szCs w:val="24"/>
        </w:rPr>
        <w:t>,</w:t>
      </w:r>
      <w:r w:rsidRPr="00977B97">
        <w:rPr>
          <w:rFonts w:ascii="Times New Roman" w:eastAsia="Calibri" w:hAnsi="Times New Roman" w:cs="Times New Roman"/>
          <w:sz w:val="24"/>
          <w:szCs w:val="24"/>
        </w:rPr>
        <w:t xml:space="preserve"> в различных климатических и погодных условиях;</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-создание комфортной среды для общения, что предполагает гармоничное размещение в общественном пространстве территорий для активной деятельности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 в том числе и  насыщенности общественных и приватных пространств разнообразными элементами природной среды.</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4.8. </w:t>
      </w:r>
      <w:r w:rsidRPr="002D1BED">
        <w:rPr>
          <w:rFonts w:ascii="Times New Roman" w:eastAsia="Calibri" w:hAnsi="Times New Roman" w:cs="Times New Roman"/>
          <w:sz w:val="24"/>
          <w:szCs w:val="24"/>
        </w:rPr>
        <w:t>Общие требования к организации придомовой территории:</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 Организация въезда в дворовое пространство жилого дома исключительно с территории общего пользования.</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.2. Исключение транзитного проезда через дворовую территорию.</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.3. Исключение входа, в том числе служебного, пожарного выхода и загрузки встроенных помещений со стороны двора жилого дома.</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.4. Лифтовой холл в подъезде выполня</w:t>
      </w:r>
      <w:r w:rsidR="00B24B30">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на уровне входных групп. Для подъёма маломобильных групп на первый этаж предусматривать пандусы, подъёмники или лифт с двухсторонней загрузкой.</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 xml:space="preserve">.5. Подвод коммуникаций к жилому дому </w:t>
      </w:r>
      <w:bookmarkStart w:id="4" w:name="_Hlk535345407"/>
      <w:r w:rsidR="00870CF1">
        <w:rPr>
          <w:rFonts w:ascii="Times New Roman" w:eastAsia="Calibri" w:hAnsi="Times New Roman" w:cs="Times New Roman"/>
          <w:sz w:val="24"/>
          <w:szCs w:val="24"/>
        </w:rPr>
        <w:t>предусматривается</w:t>
      </w:r>
      <w:bookmarkEnd w:id="4"/>
      <w:r w:rsidR="00870CF1">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только с территории общего пользования, исключая транзит через соседние участки.</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.6. Земельный участок формируется с возможностью, при необходимости, его ограждения для исключения постороннего входа и въезда на территорию жилого дома.</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.7. Предусматрива</w:t>
      </w:r>
      <w:r w:rsidR="00B356E6">
        <w:rPr>
          <w:rFonts w:ascii="Times New Roman" w:eastAsia="Calibri" w:hAnsi="Times New Roman" w:cs="Times New Roman"/>
          <w:sz w:val="24"/>
          <w:szCs w:val="24"/>
        </w:rPr>
        <w:t>ются</w:t>
      </w:r>
      <w:r>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мероприятия</w:t>
      </w:r>
      <w:r>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исключающие размыв грунта и выветривание почвы на участках озеленения.</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b/>
          <w:color w:val="000000"/>
          <w:sz w:val="24"/>
          <w:szCs w:val="24"/>
        </w:rPr>
      </w:pPr>
      <w:r w:rsidRPr="002D1BED">
        <w:rPr>
          <w:rFonts w:ascii="Times New Roman" w:eastAsia="Calibri" w:hAnsi="Times New Roman" w:cs="Times New Roman"/>
          <w:color w:val="000000"/>
          <w:sz w:val="24"/>
          <w:szCs w:val="24"/>
        </w:rPr>
        <w:t>4.</w:t>
      </w:r>
      <w:r>
        <w:rPr>
          <w:rFonts w:ascii="Times New Roman" w:eastAsia="Calibri" w:hAnsi="Times New Roman" w:cs="Times New Roman"/>
          <w:color w:val="000000"/>
          <w:sz w:val="24"/>
          <w:szCs w:val="24"/>
        </w:rPr>
        <w:t>8</w:t>
      </w:r>
      <w:r w:rsidRPr="002D1BED">
        <w:rPr>
          <w:rFonts w:ascii="Times New Roman" w:eastAsia="Calibri" w:hAnsi="Times New Roman" w:cs="Times New Roman"/>
          <w:color w:val="000000"/>
          <w:sz w:val="24"/>
          <w:szCs w:val="24"/>
        </w:rPr>
        <w:t xml:space="preserve">.8. Подъезд ко входам в жилые дома по усиленным тротуарам </w:t>
      </w:r>
      <w:r w:rsidR="00B356E6" w:rsidRPr="00B356E6">
        <w:rPr>
          <w:rFonts w:ascii="Times New Roman" w:eastAsia="Calibri" w:hAnsi="Times New Roman" w:cs="Times New Roman"/>
          <w:color w:val="000000"/>
          <w:sz w:val="24"/>
          <w:szCs w:val="24"/>
        </w:rPr>
        <w:t xml:space="preserve">предусматривается </w:t>
      </w:r>
      <w:r w:rsidRPr="002D1BED">
        <w:rPr>
          <w:rFonts w:ascii="Times New Roman" w:eastAsia="Calibri" w:hAnsi="Times New Roman" w:cs="Times New Roman"/>
          <w:color w:val="000000"/>
          <w:sz w:val="24"/>
          <w:szCs w:val="24"/>
        </w:rPr>
        <w:t xml:space="preserve">только для специализированного транспорта и для погрузки выгрузки габаритных грузов. </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.9. Организацию внутриквартальных проездов предусматрива</w:t>
      </w:r>
      <w:r w:rsidR="00B24B30">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24B30">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с учётом исключения движения автомобилей с большими скоростями, с применение</w:t>
      </w:r>
      <w:r w:rsidR="00B24B30">
        <w:rPr>
          <w:rFonts w:ascii="Times New Roman" w:eastAsia="Calibri" w:hAnsi="Times New Roman" w:cs="Times New Roman"/>
          <w:sz w:val="24"/>
          <w:szCs w:val="24"/>
        </w:rPr>
        <w:t>м</w:t>
      </w:r>
      <w:r w:rsidRPr="002D1BED">
        <w:rPr>
          <w:rFonts w:ascii="Times New Roman" w:eastAsia="Calibri" w:hAnsi="Times New Roman" w:cs="Times New Roman"/>
          <w:sz w:val="24"/>
          <w:szCs w:val="24"/>
        </w:rPr>
        <w:t xml:space="preserve"> различных мероприятий в виде не прямолинейной траектории дороги, островков озеленения, стоянок в шахматном порядке и др.</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 xml:space="preserve">.10. Проезды, ведущие к жилым зданиям, размещаются не ближе 5 метров от стен жилых зданий. </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.11. Въезды на территории микрорайонов и кварталов, а также сквозные проезды в зданиях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на расстоянии не более 300 метров друг от друга, а в реконструируемых районах при периметральной застройке - не более 180 метров.</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.12. К жилым зданиям высотой 9 этажей и более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проезды шириной не менее 4,2 метров или полосы шириной 6 метров, пригодные для проезда пожарных машин, с двух продольных сторон многосекционных жилых домов и со всех сторон односекционных жилых домов. К жилым зданиям меньшей этажности проезды устраива</w:t>
      </w:r>
      <w:r w:rsidR="00B356E6">
        <w:rPr>
          <w:rFonts w:ascii="Times New Roman" w:eastAsia="Calibri" w:hAnsi="Times New Roman" w:cs="Times New Roman"/>
          <w:sz w:val="24"/>
          <w:szCs w:val="24"/>
        </w:rPr>
        <w:t>ю</w:t>
      </w:r>
      <w:r w:rsidRPr="002D1BED">
        <w:rPr>
          <w:rFonts w:ascii="Times New Roman" w:eastAsia="Calibri" w:hAnsi="Times New Roman" w:cs="Times New Roman"/>
          <w:sz w:val="24"/>
          <w:szCs w:val="24"/>
        </w:rPr>
        <w:t>тся с одной продольной стороны.</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 xml:space="preserve">.13. Между проездами, а также полосами для проезда пожарных машин и стенами зданий не допускается размещать ограждения, воздушные линии </w:t>
      </w:r>
      <w:r w:rsidRPr="002D1BED">
        <w:rPr>
          <w:rFonts w:ascii="Times New Roman" w:eastAsia="Calibri" w:hAnsi="Times New Roman" w:cs="Times New Roman"/>
          <w:sz w:val="24"/>
          <w:szCs w:val="24"/>
        </w:rPr>
        <w:lastRenderedPageBreak/>
        <w:t>электропередачи, рядовую посадку деревьев. В указанных местах, а также вдоль северных фасадов зданий предусматрива</w:t>
      </w:r>
      <w:r w:rsidR="00B356E6">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посадк</w:t>
      </w:r>
      <w:r w:rsidR="00B356E6">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кустарников.</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.14. Радиусы закругления проезжей части дворовых проездов по кромке тротуара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6 метров.</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.15. Проезды на придомовой территории выполняют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в твердых покрытиях: асфальтобетон типов В, Г и Д по ГОСТ 9128-97, железобетонные плиты для покрытий городских дорог по ГОСТ 21924.084.</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bookmarkStart w:id="5" w:name="_Hlk534825311"/>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.16. Сопряжение проезда с элементами озеленения и пешеходным тротуаром осуществляется с помощью дорожных железобетонных бордюрных камней.</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.17. Вертикальные отметки дорожного покрытия проездов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на 0,15 метров ниже уровня пешеходного тротуара или газонного озеленения.</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.18. Продольные и поперечные уклоны дворовых проездов должны обеспечивать отвод дождевых и талых вод с дворовой территории на покрытия улиц, в городскую сеть ливневой канализации.</w:t>
      </w:r>
    </w:p>
    <w:bookmarkEnd w:id="5"/>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Pr>
          <w:rFonts w:ascii="Times New Roman" w:eastAsia="Calibri" w:hAnsi="Times New Roman" w:cs="Times New Roman"/>
          <w:sz w:val="24"/>
          <w:szCs w:val="24"/>
        </w:rPr>
        <w:t>8</w:t>
      </w:r>
      <w:r w:rsidRPr="002D1BED">
        <w:rPr>
          <w:rFonts w:ascii="Times New Roman" w:eastAsia="Calibri" w:hAnsi="Times New Roman" w:cs="Times New Roman"/>
          <w:sz w:val="24"/>
          <w:szCs w:val="24"/>
        </w:rPr>
        <w:t>.19. Предусматрива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организаци</w:t>
      </w:r>
      <w:r w:rsidR="00B356E6">
        <w:rPr>
          <w:rFonts w:ascii="Times New Roman" w:eastAsia="Calibri" w:hAnsi="Times New Roman" w:cs="Times New Roman"/>
          <w:sz w:val="24"/>
          <w:szCs w:val="24"/>
        </w:rPr>
        <w:t>я</w:t>
      </w:r>
      <w:r w:rsidRPr="002D1BED">
        <w:rPr>
          <w:rFonts w:ascii="Times New Roman" w:eastAsia="Calibri" w:hAnsi="Times New Roman" w:cs="Times New Roman"/>
          <w:sz w:val="24"/>
          <w:szCs w:val="24"/>
        </w:rPr>
        <w:t xml:space="preserve"> парковок преимущественно со стороны улиц и микрорайонных проездов, а также подземных, полуподземных парковок под дворовой территорией с организацией въезда в них исключительно со стороны улиц или квартальных проездов. </w:t>
      </w:r>
      <w:r w:rsidR="00B356E6">
        <w:rPr>
          <w:rFonts w:ascii="Times New Roman" w:eastAsia="Calibri" w:hAnsi="Times New Roman" w:cs="Times New Roman"/>
          <w:sz w:val="24"/>
          <w:szCs w:val="24"/>
        </w:rPr>
        <w:t>При устройстве</w:t>
      </w:r>
      <w:r w:rsidRPr="002D1BED">
        <w:rPr>
          <w:rFonts w:ascii="Times New Roman" w:eastAsia="Calibri" w:hAnsi="Times New Roman" w:cs="Times New Roman"/>
          <w:sz w:val="24"/>
          <w:szCs w:val="24"/>
        </w:rPr>
        <w:t xml:space="preserve"> покрыт</w:t>
      </w:r>
      <w:r w:rsidR="00B356E6">
        <w:rPr>
          <w:rFonts w:ascii="Times New Roman" w:eastAsia="Calibri" w:hAnsi="Times New Roman" w:cs="Times New Roman"/>
          <w:sz w:val="24"/>
          <w:szCs w:val="24"/>
        </w:rPr>
        <w:t>ия</w:t>
      </w:r>
      <w:r w:rsidRPr="002D1BED">
        <w:rPr>
          <w:rFonts w:ascii="Times New Roman" w:eastAsia="Calibri" w:hAnsi="Times New Roman" w:cs="Times New Roman"/>
          <w:sz w:val="24"/>
          <w:szCs w:val="24"/>
        </w:rPr>
        <w:t xml:space="preserve"> из штучных мелкоразмерных тротуарных плит</w:t>
      </w:r>
      <w:r w:rsidR="00B356E6">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предусматрива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усиленное основание проезда.</w:t>
      </w:r>
    </w:p>
    <w:p w:rsidR="002D1BED" w:rsidRPr="002D1BED" w:rsidRDefault="002D1BED"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D1BED">
        <w:rPr>
          <w:rFonts w:ascii="Times New Roman" w:eastAsia="Calibri" w:hAnsi="Times New Roman" w:cs="Times New Roman"/>
          <w:sz w:val="24"/>
          <w:szCs w:val="24"/>
        </w:rPr>
        <w:t>4.</w:t>
      </w:r>
      <w:r w:rsidR="00231459">
        <w:rPr>
          <w:rFonts w:ascii="Times New Roman" w:eastAsia="Calibri" w:hAnsi="Times New Roman" w:cs="Times New Roman"/>
          <w:sz w:val="24"/>
          <w:szCs w:val="24"/>
        </w:rPr>
        <w:t>8</w:t>
      </w:r>
      <w:r w:rsidRPr="002D1BED">
        <w:rPr>
          <w:rFonts w:ascii="Times New Roman" w:eastAsia="Calibri" w:hAnsi="Times New Roman" w:cs="Times New Roman"/>
          <w:sz w:val="24"/>
          <w:szCs w:val="24"/>
        </w:rPr>
        <w:t>.20</w:t>
      </w:r>
      <w:r>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7C259F">
        <w:rPr>
          <w:rFonts w:ascii="Times New Roman" w:eastAsia="Calibri" w:hAnsi="Times New Roman" w:cs="Times New Roman"/>
          <w:sz w:val="24"/>
          <w:szCs w:val="24"/>
        </w:rPr>
        <w:t>П</w:t>
      </w:r>
      <w:r w:rsidRPr="002D1BED">
        <w:rPr>
          <w:rFonts w:ascii="Times New Roman" w:eastAsia="Calibri" w:hAnsi="Times New Roman" w:cs="Times New Roman"/>
          <w:sz w:val="24"/>
          <w:szCs w:val="24"/>
        </w:rPr>
        <w:t>арковк</w:t>
      </w:r>
      <w:r w:rsidR="007C259F">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автомобилей со стороны двора непосредственно у подъездов</w:t>
      </w:r>
      <w:r w:rsidR="007C259F">
        <w:rPr>
          <w:rFonts w:ascii="Times New Roman" w:eastAsia="Calibri" w:hAnsi="Times New Roman" w:cs="Times New Roman"/>
          <w:sz w:val="24"/>
          <w:szCs w:val="24"/>
        </w:rPr>
        <w:t xml:space="preserve"> запрещена</w:t>
      </w:r>
      <w:r w:rsidRPr="002D1BED">
        <w:rPr>
          <w:rFonts w:ascii="Times New Roman" w:eastAsia="Times New Roman" w:hAnsi="Times New Roman" w:cs="Times New Roman"/>
          <w:sz w:val="24"/>
          <w:szCs w:val="24"/>
          <w:lang w:eastAsia="ru-RU"/>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31459">
        <w:rPr>
          <w:rFonts w:ascii="Times New Roman" w:eastAsia="Calibri" w:hAnsi="Times New Roman" w:cs="Times New Roman"/>
          <w:sz w:val="24"/>
          <w:szCs w:val="24"/>
        </w:rPr>
        <w:t>9</w:t>
      </w:r>
      <w:r w:rsidRPr="00267523">
        <w:rPr>
          <w:rFonts w:ascii="Times New Roman" w:eastAsia="Calibri" w:hAnsi="Times New Roman" w:cs="Times New Roman"/>
          <w:sz w:val="24"/>
          <w:szCs w:val="24"/>
        </w:rPr>
        <w:t>.  На территории земельного участка многоквартирных домов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гостевы</w:t>
      </w:r>
      <w:r w:rsidR="00090228">
        <w:rPr>
          <w:rFonts w:ascii="Times New Roman" w:eastAsia="Calibri" w:hAnsi="Times New Roman" w:cs="Times New Roman"/>
          <w:sz w:val="24"/>
          <w:szCs w:val="24"/>
        </w:rPr>
        <w:t>е</w:t>
      </w:r>
      <w:r w:rsidRPr="00267523">
        <w:rPr>
          <w:rFonts w:ascii="Times New Roman" w:eastAsia="Calibri" w:hAnsi="Times New Roman" w:cs="Times New Roman"/>
          <w:sz w:val="24"/>
          <w:szCs w:val="24"/>
        </w:rPr>
        <w:t xml:space="preserve"> автостоян</w:t>
      </w:r>
      <w:r w:rsidR="00090228">
        <w:rPr>
          <w:rFonts w:ascii="Times New Roman" w:eastAsia="Calibri" w:hAnsi="Times New Roman" w:cs="Times New Roman"/>
          <w:sz w:val="24"/>
          <w:szCs w:val="24"/>
        </w:rPr>
        <w:t>ки</w:t>
      </w:r>
      <w:r w:rsidRPr="00267523">
        <w:rPr>
          <w:rFonts w:ascii="Times New Roman" w:eastAsia="Calibri" w:hAnsi="Times New Roman" w:cs="Times New Roman"/>
          <w:sz w:val="24"/>
          <w:szCs w:val="24"/>
        </w:rPr>
        <w:t xml:space="preserve">, при входных группах), озелененные территории. Если размеры территории участка позволяют, то в границах участка размещаются спортивные площадки и площадки для игр детей школьного возраста, площадки для выгула собак.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B05E75">
        <w:rPr>
          <w:rFonts w:ascii="Times New Roman" w:eastAsia="Calibri" w:hAnsi="Times New Roman" w:cs="Times New Roman"/>
          <w:sz w:val="24"/>
          <w:szCs w:val="24"/>
        </w:rPr>
        <w:t>0</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участка жилой застройки с индивидуальным пользованием придомовой территорией (одноквартирный дом или квартира блокированного дома) предусматрива</w:t>
      </w:r>
      <w:r w:rsidR="00B356E6">
        <w:rPr>
          <w:rFonts w:ascii="Times New Roman" w:eastAsia="Times New Roman" w:hAnsi="Times New Roman" w:cs="Times New Roman"/>
          <w:sz w:val="24"/>
          <w:szCs w:val="24"/>
          <w:lang w:eastAsia="ru-RU"/>
        </w:rPr>
        <w:t>е</w:t>
      </w:r>
      <w:r w:rsidR="002D1BED" w:rsidRPr="002D1BED">
        <w:rPr>
          <w:rFonts w:ascii="Times New Roman" w:eastAsia="Times New Roman" w:hAnsi="Times New Roman" w:cs="Times New Roman"/>
          <w:sz w:val="24"/>
          <w:szCs w:val="24"/>
          <w:lang w:eastAsia="ru-RU"/>
        </w:rPr>
        <w:t>т</w:t>
      </w:r>
      <w:r w:rsidR="00B356E6">
        <w:rPr>
          <w:rFonts w:ascii="Times New Roman" w:eastAsia="Times New Roman" w:hAnsi="Times New Roman" w:cs="Times New Roman"/>
          <w:sz w:val="24"/>
          <w:szCs w:val="24"/>
          <w:lang w:eastAsia="ru-RU"/>
        </w:rPr>
        <w:t>ся</w:t>
      </w:r>
      <w:r w:rsidR="002D1BED" w:rsidRPr="002D1BED">
        <w:rPr>
          <w:rFonts w:ascii="Times New Roman" w:eastAsia="Times New Roman" w:hAnsi="Times New Roman" w:cs="Times New Roman"/>
          <w:sz w:val="24"/>
          <w:szCs w:val="24"/>
          <w:lang w:eastAsia="ru-RU"/>
        </w:rPr>
        <w:t>: пешеходные дорожки, площадк</w:t>
      </w:r>
      <w:r w:rsidR="00B356E6">
        <w:rPr>
          <w:rFonts w:ascii="Times New Roman" w:eastAsia="Times New Roman" w:hAnsi="Times New Roman" w:cs="Times New Roman"/>
          <w:sz w:val="24"/>
          <w:szCs w:val="24"/>
          <w:lang w:eastAsia="ru-RU"/>
        </w:rPr>
        <w:t>а</w:t>
      </w:r>
      <w:r w:rsidR="002D1BED" w:rsidRPr="002D1BED">
        <w:rPr>
          <w:rFonts w:ascii="Times New Roman" w:eastAsia="Times New Roman" w:hAnsi="Times New Roman" w:cs="Times New Roman"/>
          <w:sz w:val="24"/>
          <w:szCs w:val="24"/>
          <w:lang w:eastAsia="ru-RU"/>
        </w:rPr>
        <w:t xml:space="preserve"> перед входом, озелененные территории. На участке 0,5 га и более следует предусматривать проезд.</w:t>
      </w:r>
      <w:r w:rsidR="002D1BED" w:rsidRPr="002D1BED">
        <w:rPr>
          <w:rFonts w:ascii="Calibri" w:eastAsia="Calibri" w:hAnsi="Calibri" w:cs="Times New Roman"/>
        </w:rPr>
        <w:t xml:space="preserve"> </w:t>
      </w:r>
      <w:r w:rsidR="002D1BED" w:rsidRPr="002D1BED">
        <w:rPr>
          <w:rFonts w:ascii="Times New Roman" w:eastAsia="Times New Roman" w:hAnsi="Times New Roman" w:cs="Times New Roman"/>
          <w:sz w:val="24"/>
          <w:szCs w:val="24"/>
          <w:lang w:eastAsia="ru-RU"/>
        </w:rPr>
        <w:t>Подъезды (подходы) к домовладениям и ИЖС должны быть выполнены в границах прилегающей территории собственниками жилых домов в щебне, асфальтобетонном покрытии либо тротуарной плитке.</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1</w:t>
      </w:r>
      <w:r w:rsidRPr="00267523">
        <w:rPr>
          <w:rFonts w:ascii="Times New Roman" w:eastAsia="Calibri" w:hAnsi="Times New Roman" w:cs="Times New Roman"/>
          <w:sz w:val="24"/>
          <w:szCs w:val="24"/>
        </w:rPr>
        <w:t xml:space="preserve">. Виды и типы объектов благоустройства, параметры элементов благоустройства и расчет количественных показателей для дворовых территорий, принимают на основе: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-детские игровые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w:t>
      </w:r>
      <w:r w:rsidR="00AF57B8">
        <w:rPr>
          <w:rFonts w:ascii="Times New Roman" w:eastAsia="Calibri" w:hAnsi="Times New Roman" w:cs="Times New Roman"/>
          <w:sz w:val="24"/>
          <w:szCs w:val="24"/>
        </w:rPr>
        <w:t xml:space="preserve">0,5 - </w:t>
      </w:r>
      <w:r w:rsidRPr="00267523">
        <w:rPr>
          <w:rFonts w:ascii="Times New Roman" w:eastAsia="Calibri" w:hAnsi="Times New Roman" w:cs="Times New Roman"/>
          <w:sz w:val="24"/>
          <w:szCs w:val="24"/>
        </w:rPr>
        <w:t>0,7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-спортивные и физкультурные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2,0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отдыха взрослого населения - 0,1 </w:t>
      </w:r>
      <w:r w:rsidR="00AF57B8">
        <w:rPr>
          <w:rFonts w:ascii="Times New Roman" w:eastAsia="Calibri" w:hAnsi="Times New Roman" w:cs="Times New Roman"/>
          <w:sz w:val="24"/>
          <w:szCs w:val="24"/>
        </w:rPr>
        <w:t xml:space="preserve">– 0,2 </w:t>
      </w:r>
      <w:r w:rsidRPr="00267523">
        <w:rPr>
          <w:rFonts w:ascii="Times New Roman" w:eastAsia="Calibri" w:hAnsi="Times New Roman" w:cs="Times New Roman"/>
          <w:sz w:val="24"/>
          <w:szCs w:val="24"/>
        </w:rPr>
        <w:t>м2/чел. (но не менее12- 15м2);</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хозяйственных целей - 0,3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стоянок автомобилей-количество машиномест на автостоянках определяется из требований СП 42.13330.2016</w:t>
      </w:r>
      <w:r w:rsidRPr="00267523">
        <w:rPr>
          <w:rFonts w:ascii="Times New Roman" w:eastAsia="Calibri" w:hAnsi="Times New Roman" w:cs="Times New Roman"/>
          <w:color w:val="000000"/>
          <w:sz w:val="24"/>
          <w:szCs w:val="24"/>
        </w:rPr>
        <w:t xml:space="preserve"> «</w:t>
      </w:r>
      <w:r w:rsidRPr="00267523">
        <w:rPr>
          <w:rFonts w:ascii="Times New Roman" w:eastAsia="Calibri" w:hAnsi="Times New Roman" w:cs="Times New Roman"/>
          <w:sz w:val="24"/>
          <w:szCs w:val="24"/>
        </w:rPr>
        <w:t>Градостроительство. Планировка и застройка городских и сельских поселений. Актуализированная редакция СНиП 2.07.01-89*» с учетом региональных или местных нормативов градостроительного проектирования;</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-площадки для выгула собак следует предусматривать по заданию на проектирование. Удельная норма площади 0,3 м2/чел.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 </w:t>
      </w:r>
    </w:p>
    <w:p w:rsidR="002D1BED" w:rsidRDefault="00267523"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67523">
        <w:rPr>
          <w:rFonts w:ascii="Times New Roman" w:eastAsia="Calibri" w:hAnsi="Times New Roman" w:cs="Times New Roman"/>
          <w:sz w:val="24"/>
          <w:szCs w:val="24"/>
        </w:rPr>
        <w:lastRenderedPageBreak/>
        <w:t>4.1</w:t>
      </w:r>
      <w:r w:rsidR="00AF57B8">
        <w:rPr>
          <w:rFonts w:ascii="Times New Roman" w:eastAsia="Calibri" w:hAnsi="Times New Roman" w:cs="Times New Roman"/>
          <w:sz w:val="24"/>
          <w:szCs w:val="24"/>
        </w:rPr>
        <w:t>3</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придомовых территорий, так же</w:t>
      </w:r>
      <w:r w:rsidR="00EA0D02">
        <w:rPr>
          <w:rFonts w:ascii="Times New Roman" w:eastAsia="Times New Roman" w:hAnsi="Times New Roman" w:cs="Times New Roman"/>
          <w:sz w:val="24"/>
          <w:szCs w:val="24"/>
          <w:lang w:eastAsia="ru-RU"/>
        </w:rPr>
        <w:t>,</w:t>
      </w:r>
      <w:r w:rsidR="002D1BED" w:rsidRPr="002D1BED">
        <w:rPr>
          <w:rFonts w:ascii="Times New Roman" w:eastAsia="Times New Roman" w:hAnsi="Times New Roman" w:cs="Times New Roman"/>
          <w:sz w:val="24"/>
          <w:szCs w:val="24"/>
          <w:lang w:eastAsia="ru-RU"/>
        </w:rPr>
        <w:t xml:space="preserve"> как и города используются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площадок с кустами и деревьями и т.п.), обеспечивающих здоровый микроклимат на дворовых территориях, создающих благоприятную среду для проживания и организующих визуально-композиционные и функциональные связи участков озелененных территорий между собой и с застройкой города. При озеленении территории детских садов и школ запрещается использовать растения с ядовитыми плодами, а также с колючками и шипами.</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4</w:t>
      </w:r>
      <w:r w:rsidR="002D1BED">
        <w:rPr>
          <w:rFonts w:ascii="Times New Roman" w:eastAsia="Calibri" w:hAnsi="Times New Roman" w:cs="Times New Roman"/>
          <w:sz w:val="24"/>
          <w:szCs w:val="24"/>
        </w:rPr>
        <w:t>.</w:t>
      </w:r>
      <w:r w:rsidR="002D1BED" w:rsidRPr="002D1BED">
        <w:rPr>
          <w:rFonts w:ascii="Times New Roman" w:eastAsia="Times New Roman" w:hAnsi="Times New Roman" w:cs="Times New Roman"/>
          <w:sz w:val="24"/>
          <w:szCs w:val="24"/>
          <w:lang w:eastAsia="ru-RU"/>
        </w:rPr>
        <w:t xml:space="preserve"> При планировке общественных пространств и дворовых территорий должны быть предусмотрены физические барьеры, делающие невозможной парковку транспортных средств на газонах</w:t>
      </w:r>
      <w:r w:rsidRPr="00267523">
        <w:rPr>
          <w:rFonts w:ascii="Times New Roman" w:eastAsia="Calibri" w:hAnsi="Times New Roman" w:cs="Times New Roman"/>
          <w:sz w:val="24"/>
          <w:szCs w:val="24"/>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5</w:t>
      </w:r>
      <w:r w:rsidRPr="00267523">
        <w:rPr>
          <w:rFonts w:ascii="Times New Roman" w:eastAsia="Calibri" w:hAnsi="Times New Roman" w:cs="Times New Roman"/>
          <w:sz w:val="24"/>
          <w:szCs w:val="24"/>
        </w:rPr>
        <w:t>. Мероприятия по инженерной подготовке и защите территории обеспечивают безопасность и удобство пользования территорией, ее защиту от неблагоприятных природных и техногенных процессов. Проектирование элементов инженерной подготовки и защиты территории производится в составе мероприятий по организации рельефа.</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 Задачи организации рельефа при проектировании комплексного благоустройства следует определять в зависимости от функционального назначения территории и целей ее преобразования. Организаци</w:t>
      </w:r>
      <w:r w:rsidR="00B24B30">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рельефа проектируемой придомовой территории</w:t>
      </w:r>
      <w:r w:rsidR="00B24B30">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ориентир</w:t>
      </w:r>
      <w:r w:rsidR="00B24B30">
        <w:rPr>
          <w:rFonts w:ascii="Times New Roman" w:eastAsia="Calibri" w:hAnsi="Times New Roman" w:cs="Times New Roman"/>
          <w:sz w:val="24"/>
          <w:szCs w:val="24"/>
        </w:rPr>
        <w:t>уется</w:t>
      </w:r>
      <w:r w:rsidRPr="00267523">
        <w:rPr>
          <w:rFonts w:ascii="Times New Roman" w:eastAsia="Calibri" w:hAnsi="Times New Roman" w:cs="Times New Roman"/>
          <w:sz w:val="24"/>
          <w:szCs w:val="24"/>
        </w:rPr>
        <w:t xml:space="preserve">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0A5367">
        <w:rPr>
          <w:rFonts w:ascii="Times New Roman" w:eastAsia="Calibri" w:hAnsi="Times New Roman" w:cs="Times New Roman"/>
          <w:sz w:val="24"/>
          <w:szCs w:val="24"/>
        </w:rPr>
        <w:t xml:space="preserve">Максимальные уклоны следует назначать с учетом </w:t>
      </w:r>
      <w:proofErr w:type="spellStart"/>
      <w:r w:rsidRPr="000A5367">
        <w:rPr>
          <w:rFonts w:ascii="Times New Roman" w:eastAsia="Calibri" w:hAnsi="Times New Roman" w:cs="Times New Roman"/>
          <w:sz w:val="24"/>
          <w:szCs w:val="24"/>
        </w:rPr>
        <w:t>неразмывающих</w:t>
      </w:r>
      <w:proofErr w:type="spellEnd"/>
      <w:r w:rsidRPr="000A5367">
        <w:rPr>
          <w:rFonts w:ascii="Times New Roman" w:eastAsia="Calibri" w:hAnsi="Times New Roman" w:cs="Times New Roman"/>
          <w:sz w:val="24"/>
          <w:szCs w:val="24"/>
        </w:rPr>
        <w:t xml:space="preserve"> скоростей воды, которые принимаются в зависимости от вида покрытия водоотводящих элементов согласно СНиП 2.04.03.</w:t>
      </w:r>
    </w:p>
    <w:p w:rsidR="00267523" w:rsidRDefault="00267523" w:rsidP="000A762D">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B052C7" w:rsidRDefault="00B052C7" w:rsidP="000A762D">
      <w:pPr>
        <w:widowControl w:val="0"/>
        <w:autoSpaceDE w:val="0"/>
        <w:autoSpaceDN w:val="0"/>
        <w:adjustRightInd w:val="0"/>
        <w:spacing w:after="0" w:line="240" w:lineRule="auto"/>
        <w:jc w:val="center"/>
        <w:outlineLvl w:val="0"/>
        <w:rPr>
          <w:rFonts w:ascii="Times New Roman" w:eastAsia="Times New Roman" w:hAnsi="Times New Roman" w:cs="Times New Roman"/>
          <w:b/>
          <w:bCs/>
          <w:sz w:val="24"/>
          <w:szCs w:val="24"/>
          <w:lang w:val="x-none" w:eastAsia="ru-RU"/>
        </w:rPr>
      </w:pPr>
      <w:r w:rsidRPr="00B052C7">
        <w:rPr>
          <w:rFonts w:ascii="Times New Roman" w:eastAsia="Times New Roman" w:hAnsi="Times New Roman" w:cs="Times New Roman"/>
          <w:b/>
          <w:bCs/>
          <w:sz w:val="24"/>
          <w:szCs w:val="24"/>
          <w:lang w:val="x-none" w:eastAsia="ru-RU"/>
        </w:rPr>
        <w:t xml:space="preserve">Статья </w:t>
      </w:r>
      <w:r w:rsidRPr="00B052C7">
        <w:rPr>
          <w:rFonts w:ascii="Times New Roman" w:eastAsia="Times New Roman" w:hAnsi="Times New Roman" w:cs="Times New Roman"/>
          <w:b/>
          <w:bCs/>
          <w:sz w:val="24"/>
          <w:szCs w:val="24"/>
          <w:lang w:eastAsia="ru-RU"/>
        </w:rPr>
        <w:t>5</w:t>
      </w:r>
      <w:r w:rsidRPr="00B052C7">
        <w:rPr>
          <w:rFonts w:ascii="Times New Roman" w:eastAsia="Times New Roman" w:hAnsi="Times New Roman" w:cs="Times New Roman"/>
          <w:b/>
          <w:bCs/>
          <w:sz w:val="24"/>
          <w:szCs w:val="24"/>
          <w:lang w:val="x-none" w:eastAsia="ru-RU"/>
        </w:rPr>
        <w:t>. Благоустройство на территориях рекреационного назначения</w:t>
      </w:r>
    </w:p>
    <w:p w:rsidR="000A762D" w:rsidRPr="00B052C7" w:rsidRDefault="000A762D" w:rsidP="000A762D">
      <w:pPr>
        <w:widowControl w:val="0"/>
        <w:autoSpaceDE w:val="0"/>
        <w:autoSpaceDN w:val="0"/>
        <w:adjustRightInd w:val="0"/>
        <w:spacing w:after="0" w:line="240" w:lineRule="auto"/>
        <w:jc w:val="center"/>
        <w:outlineLvl w:val="0"/>
        <w:rPr>
          <w:rFonts w:ascii="Times New Roman" w:eastAsia="Times New Roman" w:hAnsi="Times New Roman" w:cs="Times New Roman"/>
          <w:b/>
          <w:bCs/>
          <w:sz w:val="24"/>
          <w:szCs w:val="24"/>
          <w:lang w:eastAsia="ru-RU"/>
        </w:rPr>
      </w:pPr>
    </w:p>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5.1. Объектами нормирования благоустройства на территориях рекреационного назначения являются объекты рекреации </w:t>
      </w:r>
      <w:r w:rsidR="000C452B">
        <w:rPr>
          <w:rFonts w:ascii="Times New Roman" w:eastAsia="Times New Roman" w:hAnsi="Times New Roman" w:cs="Times New Roman"/>
          <w:sz w:val="24"/>
          <w:szCs w:val="24"/>
          <w:lang w:eastAsia="ru-RU"/>
        </w:rPr>
        <w:t>–</w:t>
      </w:r>
      <w:r w:rsidRPr="00B052C7">
        <w:rPr>
          <w:rFonts w:ascii="Times New Roman" w:eastAsia="Times New Roman" w:hAnsi="Times New Roman" w:cs="Times New Roman"/>
          <w:sz w:val="24"/>
          <w:szCs w:val="24"/>
          <w:lang w:eastAsia="ru-RU"/>
        </w:rPr>
        <w:t xml:space="preserve"> </w:t>
      </w:r>
      <w:r w:rsidR="000C452B">
        <w:rPr>
          <w:rFonts w:ascii="Times New Roman" w:eastAsia="Times New Roman" w:hAnsi="Times New Roman" w:cs="Times New Roman"/>
          <w:sz w:val="24"/>
          <w:szCs w:val="24"/>
          <w:lang w:eastAsia="ru-RU"/>
        </w:rPr>
        <w:t xml:space="preserve">лесопарки, </w:t>
      </w:r>
      <w:r w:rsidRPr="00B052C7">
        <w:rPr>
          <w:rFonts w:ascii="Times New Roman" w:eastAsia="Times New Roman" w:hAnsi="Times New Roman" w:cs="Times New Roman"/>
          <w:sz w:val="24"/>
          <w:szCs w:val="24"/>
          <w:lang w:eastAsia="ru-RU"/>
        </w:rPr>
        <w:t xml:space="preserve">зоны отдыха, парки, бульвары, скверы. </w:t>
      </w:r>
    </w:p>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5.2. Благоустройство памятников садово-паркового искусства, истории и архитектуры</w:t>
      </w:r>
      <w:r w:rsidR="00741750">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 историко-культурным регламентом территории, на которой он расположен (при его наличии).</w:t>
      </w:r>
    </w:p>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bookmarkStart w:id="6" w:name="sub_513"/>
      <w:r w:rsidRPr="00B052C7">
        <w:rPr>
          <w:rFonts w:ascii="Times New Roman" w:eastAsia="Times New Roman" w:hAnsi="Times New Roman" w:cs="Times New Roman"/>
          <w:sz w:val="24"/>
          <w:szCs w:val="24"/>
          <w:lang w:eastAsia="ru-RU"/>
        </w:rPr>
        <w:t>5.3.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должен обеспечиваться приоритет природоохранных факторов: для крупных объектов рекреации - не нарушение природного, естественного характера ландшафта; для малых объектов рекреации (скверы, бульвары) - активный уход за насаждениями; для всех объектов рекреации - защита от высоких техногенных и рекреационных нагрузок.</w:t>
      </w:r>
    </w:p>
    <w:bookmarkEnd w:id="6"/>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5.4. При реконструкции объектов рекреации должно быть предусмотрено:</w:t>
      </w:r>
    </w:p>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B052C7" w:rsidRP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 для парков: реконструкция планировочной структуры (например, изменение </w:t>
      </w:r>
      <w:r w:rsidRPr="00B052C7">
        <w:rPr>
          <w:rFonts w:ascii="Times New Roman" w:eastAsia="Times New Roman" w:hAnsi="Times New Roman" w:cs="Times New Roman"/>
          <w:sz w:val="24"/>
          <w:szCs w:val="24"/>
          <w:lang w:eastAsia="ru-RU"/>
        </w:rPr>
        <w:lastRenderedPageBreak/>
        <w:t>плотности дорожно-</w:t>
      </w:r>
      <w:proofErr w:type="spellStart"/>
      <w:r w:rsidRPr="00B052C7">
        <w:rPr>
          <w:rFonts w:ascii="Times New Roman" w:eastAsia="Times New Roman" w:hAnsi="Times New Roman" w:cs="Times New Roman"/>
          <w:sz w:val="24"/>
          <w:szCs w:val="24"/>
          <w:lang w:eastAsia="ru-RU"/>
        </w:rPr>
        <w:t>тропиночной</w:t>
      </w:r>
      <w:proofErr w:type="spellEnd"/>
      <w:r w:rsidRPr="00B052C7">
        <w:rPr>
          <w:rFonts w:ascii="Times New Roman" w:eastAsia="Times New Roman" w:hAnsi="Times New Roman" w:cs="Times New Roman"/>
          <w:sz w:val="24"/>
          <w:szCs w:val="24"/>
          <w:lang w:eastAsia="ru-RU"/>
        </w:rPr>
        <w:t xml:space="preserve"> сети), </w:t>
      </w:r>
      <w:proofErr w:type="spellStart"/>
      <w:r w:rsidRPr="00B052C7">
        <w:rPr>
          <w:rFonts w:ascii="Times New Roman" w:eastAsia="Times New Roman" w:hAnsi="Times New Roman" w:cs="Times New Roman"/>
          <w:sz w:val="24"/>
          <w:szCs w:val="24"/>
          <w:lang w:eastAsia="ru-RU"/>
        </w:rPr>
        <w:t>разреживание</w:t>
      </w:r>
      <w:proofErr w:type="spellEnd"/>
      <w:r w:rsidRPr="00B052C7">
        <w:rPr>
          <w:rFonts w:ascii="Times New Roman" w:eastAsia="Times New Roman" w:hAnsi="Times New Roman" w:cs="Times New Roman"/>
          <w:sz w:val="24"/>
          <w:szCs w:val="24"/>
          <w:lang w:eastAsia="ru-RU"/>
        </w:rPr>
        <w:t xml:space="preserve">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B052C7" w:rsidRDefault="00B052C7" w:rsidP="00B052C7">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6A61DB">
        <w:rPr>
          <w:rFonts w:ascii="Times New Roman" w:eastAsia="Times New Roman" w:hAnsi="Times New Roman" w:cs="Times New Roman"/>
          <w:sz w:val="24"/>
          <w:szCs w:val="24"/>
          <w:lang w:eastAsia="ru-RU"/>
        </w:rPr>
        <w:t xml:space="preserve">- 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w:t>
      </w:r>
      <w:r w:rsidRPr="000A5367">
        <w:rPr>
          <w:rFonts w:ascii="Times New Roman" w:eastAsia="Times New Roman" w:hAnsi="Times New Roman" w:cs="Times New Roman"/>
          <w:sz w:val="24"/>
          <w:szCs w:val="24"/>
          <w:lang w:eastAsia="ru-RU"/>
        </w:rPr>
        <w:t>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5.5</w:t>
      </w:r>
      <w:r w:rsidRPr="0082688E">
        <w:rPr>
          <w:rFonts w:ascii="Times New Roman" w:eastAsia="Times New Roman" w:hAnsi="Times New Roman" w:cs="Times New Roman"/>
          <w:sz w:val="24"/>
          <w:szCs w:val="24"/>
          <w:lang w:eastAsia="ru-RU"/>
        </w:rPr>
        <w:t>. На территориях, предназначенных и обустроенных для организации активного массового отдыха, купания и рекреации (далее - зона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5.6</w:t>
      </w:r>
      <w:r w:rsidRPr="0082688E">
        <w:rPr>
          <w:rFonts w:ascii="Times New Roman" w:eastAsia="Times New Roman" w:hAnsi="Times New Roman" w:cs="Times New Roman"/>
          <w:sz w:val="24"/>
          <w:szCs w:val="24"/>
          <w:lang w:eastAsia="ru-RU"/>
        </w:rPr>
        <w:t>. Перечень элементов благоустройства на территории зоны отдыха</w:t>
      </w:r>
      <w:r w:rsidR="00675734">
        <w:rPr>
          <w:rFonts w:ascii="Times New Roman" w:eastAsia="Times New Roman" w:hAnsi="Times New Roman" w:cs="Times New Roman"/>
          <w:sz w:val="24"/>
          <w:szCs w:val="24"/>
          <w:lang w:eastAsia="ru-RU"/>
        </w:rPr>
        <w:t xml:space="preserve"> </w:t>
      </w:r>
      <w:r w:rsidRPr="0082688E">
        <w:rPr>
          <w:rFonts w:ascii="Times New Roman" w:eastAsia="Times New Roman" w:hAnsi="Times New Roman" w:cs="Times New Roman"/>
          <w:sz w:val="24"/>
          <w:szCs w:val="24"/>
          <w:lang w:eastAsia="ru-RU"/>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5.7</w:t>
      </w:r>
      <w:r w:rsidRPr="0082688E">
        <w:rPr>
          <w:rFonts w:ascii="Times New Roman" w:eastAsia="Times New Roman" w:hAnsi="Times New Roman" w:cs="Times New Roman"/>
          <w:sz w:val="24"/>
          <w:szCs w:val="24"/>
          <w:lang w:eastAsia="ru-RU"/>
        </w:rPr>
        <w:t>. При проектировании озеленения территории объектов рекомендуется:</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оценку существующей растительности, состояния древесных растений и травянистого покрова;</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выявление сухих поврежденных вредителями древесных растений, разработать мероприятия по их удалению с объектов;</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сохранение травяного покрова, древесно-кустарниковой и прибрежной растительности не менее, чем на 80% общей площади зоны отдыха;</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82688E" w:rsidRPr="0082688E" w:rsidRDefault="0082688E" w:rsidP="0082688E">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недопущение использования территории зоны отдыха для иных целей (выгуливания собак, устройства игровых городков, аттракционов).</w:t>
      </w:r>
    </w:p>
    <w:p w:rsidR="00B052C7" w:rsidRPr="00B052C7" w:rsidRDefault="00B052C7" w:rsidP="00B052C7">
      <w:pPr>
        <w:pStyle w:val="a3"/>
        <w:widowControl w:val="0"/>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bookmarkStart w:id="7" w:name="sub_531"/>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w:t>
      </w:r>
      <w:bookmarkStart w:id="8" w:name="sub_533"/>
      <w:bookmarkEnd w:id="7"/>
      <w:r w:rsidRPr="00B052C7">
        <w:rPr>
          <w:rFonts w:ascii="Times New Roman" w:eastAsia="Times New Roman" w:hAnsi="Times New Roman" w:cs="Times New Roman"/>
          <w:sz w:val="24"/>
          <w:szCs w:val="24"/>
          <w:lang w:eastAsia="ru-RU"/>
        </w:rPr>
        <w:t>На территории города Югорска проектируются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На территории парка более 10 га необходимо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B052C7" w:rsidRPr="00B052C7" w:rsidRDefault="00B052C7" w:rsidP="006A61DB">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9</w:t>
      </w:r>
      <w:r w:rsidRPr="00B052C7">
        <w:rPr>
          <w:rFonts w:ascii="Times New Roman" w:eastAsia="Times New Roman" w:hAnsi="Times New Roman" w:cs="Times New Roman"/>
          <w:sz w:val="24"/>
          <w:szCs w:val="24"/>
          <w:lang w:eastAsia="ru-RU"/>
        </w:rPr>
        <w:t>.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9, 10 Приложения</w:t>
      </w:r>
      <w:r w:rsidR="006A61DB">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 xml:space="preserve">1 </w:t>
      </w:r>
      <w:bookmarkStart w:id="9" w:name="_Hlk536808127"/>
      <w:r w:rsidRPr="00B052C7">
        <w:rPr>
          <w:rFonts w:ascii="Times New Roman" w:eastAsia="Times New Roman" w:hAnsi="Times New Roman" w:cs="Times New Roman"/>
          <w:sz w:val="24"/>
          <w:szCs w:val="24"/>
          <w:lang w:eastAsia="ru-RU"/>
        </w:rPr>
        <w:t>к Правилам</w:t>
      </w:r>
      <w:r w:rsidR="005E2855">
        <w:rPr>
          <w:rFonts w:ascii="Times New Roman" w:eastAsia="Times New Roman" w:hAnsi="Times New Roman" w:cs="Times New Roman"/>
          <w:sz w:val="24"/>
          <w:szCs w:val="24"/>
          <w:lang w:eastAsia="ru-RU"/>
        </w:rPr>
        <w:t xml:space="preserve"> благоустройства</w:t>
      </w:r>
      <w:bookmarkEnd w:id="9"/>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 xml:space="preserve">). Назначение и размеры площадок, вместимость парковых сооружений необходимо проектировать с учетом Приложения 3 </w:t>
      </w:r>
      <w:r w:rsidR="005E2855" w:rsidRPr="005E2855">
        <w:rPr>
          <w:rFonts w:ascii="Times New Roman" w:eastAsia="Times New Roman" w:hAnsi="Times New Roman" w:cs="Times New Roman"/>
          <w:sz w:val="24"/>
          <w:szCs w:val="24"/>
          <w:lang w:eastAsia="ru-RU"/>
        </w:rPr>
        <w:t>к Правилам благоустройства</w:t>
      </w:r>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0" w:name="sub_534"/>
      <w:bookmarkEnd w:id="8"/>
      <w:r w:rsidRPr="00B052C7">
        <w:rPr>
          <w:rFonts w:ascii="Times New Roman" w:eastAsia="Times New Roman" w:hAnsi="Times New Roman" w:cs="Times New Roman"/>
          <w:sz w:val="24"/>
          <w:szCs w:val="24"/>
          <w:lang w:eastAsia="ru-RU"/>
        </w:rPr>
        <w:t>5.</w:t>
      </w:r>
      <w:r w:rsidR="0082688E">
        <w:rPr>
          <w:rFonts w:ascii="Times New Roman" w:eastAsia="Times New Roman" w:hAnsi="Times New Roman" w:cs="Times New Roman"/>
          <w:sz w:val="24"/>
          <w:szCs w:val="24"/>
          <w:lang w:eastAsia="ru-RU"/>
        </w:rPr>
        <w:t>10</w:t>
      </w:r>
      <w:r w:rsidRPr="00B052C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 xml:space="preserve">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w:t>
      </w:r>
      <w:r w:rsidRPr="00B052C7">
        <w:rPr>
          <w:rFonts w:ascii="Times New Roman" w:eastAsia="Times New Roman" w:hAnsi="Times New Roman" w:cs="Times New Roman"/>
          <w:sz w:val="24"/>
          <w:szCs w:val="24"/>
          <w:lang w:eastAsia="ru-RU"/>
        </w:rPr>
        <w:lastRenderedPageBreak/>
        <w:t>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w:t>
      </w:r>
      <w:bookmarkStart w:id="11" w:name="sub_5341"/>
      <w:bookmarkEnd w:id="10"/>
      <w:r w:rsidRPr="00B052C7">
        <w:rPr>
          <w:rFonts w:ascii="Times New Roman" w:eastAsia="Times New Roman" w:hAnsi="Times New Roman" w:cs="Times New Roman"/>
          <w:sz w:val="24"/>
          <w:szCs w:val="24"/>
          <w:lang w:eastAsia="ru-RU"/>
        </w:rPr>
        <w:t>, различные виды и приемы озеленения: вертикальное (перголы, трельяжи, шпалеры), мобильное (контейнеры, вазоны), создание декоративных композиций из деревьев, кустарников, цветочного оформления, экзотических видов растений.</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2" w:name="sub_5342"/>
      <w:bookmarkEnd w:id="11"/>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B052C7" w:rsidRPr="00B052C7" w:rsidRDefault="00403CAE"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12</w:t>
      </w:r>
      <w:r>
        <w:rPr>
          <w:rFonts w:ascii="Times New Roman" w:eastAsia="Times New Roman" w:hAnsi="Times New Roman" w:cs="Times New Roman"/>
          <w:sz w:val="24"/>
          <w:szCs w:val="24"/>
          <w:lang w:eastAsia="ru-RU"/>
        </w:rPr>
        <w:t xml:space="preserve">. </w:t>
      </w:r>
      <w:r w:rsidR="00B052C7" w:rsidRPr="00B052C7">
        <w:rPr>
          <w:rFonts w:ascii="Times New Roman" w:eastAsia="Times New Roman" w:hAnsi="Times New Roman" w:cs="Times New Roman"/>
          <w:sz w:val="24"/>
          <w:szCs w:val="24"/>
          <w:lang w:eastAsia="ru-RU"/>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B052C7" w:rsidRDefault="00B052C7" w:rsidP="00B052C7">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3</w:t>
      </w:r>
      <w:r w:rsidRPr="00B052C7">
        <w:rPr>
          <w:rFonts w:ascii="Times New Roman" w:eastAsia="Calibri" w:hAnsi="Times New Roman" w:cs="Times New Roman"/>
          <w:sz w:val="24"/>
          <w:szCs w:val="24"/>
        </w:rPr>
        <w:t xml:space="preserve">. Хозяйственная зона многофункциональных и специализированных парков с участками, выделенными для установки сменных мусоросборников, должна быть расположена не ближе </w:t>
      </w:r>
      <w:smartTag w:uri="urn:schemas-microsoft-com:office:smarttags" w:element="metricconverter">
        <w:smartTagPr>
          <w:attr w:name="ProductID" w:val="50 м"/>
        </w:smartTagPr>
        <w:r w:rsidRPr="00B052C7">
          <w:rPr>
            <w:rFonts w:ascii="Times New Roman" w:eastAsia="Calibri" w:hAnsi="Times New Roman" w:cs="Times New Roman"/>
            <w:sz w:val="24"/>
            <w:szCs w:val="24"/>
          </w:rPr>
          <w:t>50 м</w:t>
        </w:r>
      </w:smartTag>
      <w:r w:rsidRPr="00B052C7">
        <w:rPr>
          <w:rFonts w:ascii="Times New Roman" w:eastAsia="Calibri" w:hAnsi="Times New Roman" w:cs="Times New Roman"/>
          <w:sz w:val="24"/>
          <w:szCs w:val="24"/>
        </w:rPr>
        <w:t xml:space="preserve"> от мест массового скопления отдыхающих (танцплощадки, эстрады, фонтаны, главные аллеи, зрелищные павильоны и др.)</w:t>
      </w:r>
      <w:r>
        <w:rPr>
          <w:rFonts w:ascii="Times New Roman" w:eastAsia="Calibri" w:hAnsi="Times New Roman" w:cs="Times New Roman"/>
          <w:sz w:val="24"/>
          <w:szCs w:val="24"/>
        </w:rPr>
        <w:t>.</w:t>
      </w:r>
    </w:p>
    <w:p w:rsidR="00B052C7" w:rsidRPr="00B052C7" w:rsidRDefault="00B052C7" w:rsidP="00B052C7">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4</w:t>
      </w:r>
      <w:r w:rsidRPr="00B052C7">
        <w:rPr>
          <w:rFonts w:ascii="Times New Roman" w:eastAsia="Calibri" w:hAnsi="Times New Roman" w:cs="Times New Roman"/>
          <w:sz w:val="24"/>
          <w:szCs w:val="24"/>
          <w:lang w:eastAsia="ru-RU"/>
        </w:rPr>
        <w:t xml:space="preserve">. При определении числа урн следует исходить из расчета: одна урна на </w:t>
      </w:r>
      <w:smartTag w:uri="urn:schemas-microsoft-com:office:smarttags" w:element="metricconverter">
        <w:smartTagPr>
          <w:attr w:name="ProductID" w:val="800 кв. м"/>
        </w:smartTagPr>
        <w:r w:rsidRPr="00B052C7">
          <w:rPr>
            <w:rFonts w:ascii="Times New Roman" w:eastAsia="Calibri" w:hAnsi="Times New Roman" w:cs="Times New Roman"/>
            <w:sz w:val="24"/>
            <w:szCs w:val="24"/>
            <w:lang w:eastAsia="ru-RU"/>
          </w:rPr>
          <w:t>800 кв. м</w:t>
        </w:r>
      </w:smartTag>
      <w:r w:rsidRPr="00B052C7">
        <w:rPr>
          <w:rFonts w:ascii="Times New Roman" w:eastAsia="Calibri" w:hAnsi="Times New Roman" w:cs="Times New Roman"/>
          <w:sz w:val="24"/>
          <w:szCs w:val="24"/>
          <w:lang w:eastAsia="ru-RU"/>
        </w:rPr>
        <w:t xml:space="preserve"> площади парка. На главных аллеях расстояние между урнами не должно быть более </w:t>
      </w:r>
      <w:smartTag w:uri="urn:schemas-microsoft-com:office:smarttags" w:element="metricconverter">
        <w:smartTagPr>
          <w:attr w:name="ProductID" w:val="40 м"/>
        </w:smartTagPr>
        <w:r w:rsidRPr="00B052C7">
          <w:rPr>
            <w:rFonts w:ascii="Times New Roman" w:eastAsia="Calibri" w:hAnsi="Times New Roman" w:cs="Times New Roman"/>
            <w:sz w:val="24"/>
            <w:szCs w:val="24"/>
            <w:lang w:eastAsia="ru-RU"/>
          </w:rPr>
          <w:t>40 м</w:t>
        </w:r>
      </w:smartTag>
      <w:r w:rsidRPr="00B052C7">
        <w:rPr>
          <w:rFonts w:ascii="Times New Roman" w:eastAsia="Calibri" w:hAnsi="Times New Roman" w:cs="Times New Roman"/>
          <w:sz w:val="24"/>
          <w:szCs w:val="24"/>
          <w:lang w:eastAsia="ru-RU"/>
        </w:rPr>
        <w:t xml:space="preserve">. У каждого ларька, киоска (продовольственного, сувенирного, книжного и т.д.) необходимо устанавливать урну емкостью не менее </w:t>
      </w:r>
      <w:smartTag w:uri="urn:schemas-microsoft-com:office:smarttags" w:element="metricconverter">
        <w:smartTagPr>
          <w:attr w:name="ProductID" w:val="10 л"/>
        </w:smartTagPr>
        <w:r w:rsidRPr="00B052C7">
          <w:rPr>
            <w:rFonts w:ascii="Times New Roman" w:eastAsia="Calibri" w:hAnsi="Times New Roman" w:cs="Times New Roman"/>
            <w:sz w:val="24"/>
            <w:szCs w:val="24"/>
            <w:lang w:eastAsia="ru-RU"/>
          </w:rPr>
          <w:t>10 л</w:t>
        </w:r>
      </w:smartTag>
      <w:r w:rsidRPr="00B052C7">
        <w:rPr>
          <w:rFonts w:ascii="Times New Roman" w:eastAsia="Calibri" w:hAnsi="Times New Roman" w:cs="Times New Roman"/>
          <w:sz w:val="24"/>
          <w:szCs w:val="24"/>
          <w:lang w:eastAsia="ru-RU"/>
        </w:rPr>
        <w:t>.</w:t>
      </w:r>
    </w:p>
    <w:p w:rsidR="00B052C7" w:rsidRPr="00B052C7" w:rsidRDefault="00B052C7" w:rsidP="00B052C7">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5</w:t>
      </w:r>
      <w:r w:rsidRPr="00B052C7">
        <w:rPr>
          <w:rFonts w:ascii="Times New Roman" w:eastAsia="Calibri" w:hAnsi="Times New Roman" w:cs="Times New Roman"/>
          <w:sz w:val="24"/>
          <w:szCs w:val="24"/>
          <w:lang w:eastAsia="ru-RU"/>
        </w:rPr>
        <w:t>. Для удобства сбора отходов в местах, удаленных от массового скопления отдыхающих, следует устанавливать промежуточные сборники для временного хранения отходов и смета.</w:t>
      </w:r>
    </w:p>
    <w:p w:rsidR="00B052C7" w:rsidRPr="00B052C7" w:rsidRDefault="00B052C7" w:rsidP="00B052C7">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6</w:t>
      </w:r>
      <w:r w:rsidRPr="00B052C7">
        <w:rPr>
          <w:rFonts w:ascii="Times New Roman" w:eastAsia="Calibri" w:hAnsi="Times New Roman" w:cs="Times New Roman"/>
          <w:sz w:val="24"/>
          <w:szCs w:val="24"/>
          <w:lang w:eastAsia="ru-RU"/>
        </w:rPr>
        <w:t>. При определении числа контейнеров для хозяйственной зоны парков следует исходить из среднего накопления отходов за 3 дня.</w:t>
      </w:r>
    </w:p>
    <w:p w:rsidR="00B052C7" w:rsidRPr="00B052C7" w:rsidRDefault="00B052C7" w:rsidP="00B052C7">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7</w:t>
      </w:r>
      <w:r w:rsidRPr="00B052C7">
        <w:rPr>
          <w:rFonts w:ascii="Times New Roman" w:eastAsia="Calibri" w:hAnsi="Times New Roman" w:cs="Times New Roman"/>
          <w:sz w:val="24"/>
          <w:szCs w:val="24"/>
        </w:rPr>
        <w:t xml:space="preserve">. Общественные туалеты необходимо устраивать на расстоянии не ближе </w:t>
      </w:r>
      <w:smartTag w:uri="urn:schemas-microsoft-com:office:smarttags" w:element="metricconverter">
        <w:smartTagPr>
          <w:attr w:name="ProductID" w:val="50 м"/>
        </w:smartTagPr>
        <w:r w:rsidRPr="00B052C7">
          <w:rPr>
            <w:rFonts w:ascii="Times New Roman" w:eastAsia="Calibri" w:hAnsi="Times New Roman" w:cs="Times New Roman"/>
            <w:sz w:val="24"/>
            <w:szCs w:val="24"/>
          </w:rPr>
          <w:t>50 м</w:t>
        </w:r>
      </w:smartTag>
      <w:r w:rsidRPr="00B052C7">
        <w:rPr>
          <w:rFonts w:ascii="Times New Roman" w:eastAsia="Calibri" w:hAnsi="Times New Roman" w:cs="Times New Roman"/>
          <w:sz w:val="24"/>
          <w:szCs w:val="24"/>
        </w:rPr>
        <w:t xml:space="preserve"> от мест массового скопления отдыхающих, исходя из расчета: одно место на 500 посетителей.</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3" w:name="sub_551"/>
      <w:bookmarkEnd w:id="12"/>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840F27">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Бульвары и скверы обычно предназначены для организации кратковременного отдыха, прогулок, транзитных пешеходных передвижений.</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4" w:name="sub_552"/>
      <w:bookmarkEnd w:id="13"/>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.1.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5" w:name="sub_5521"/>
      <w:bookmarkEnd w:id="14"/>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.2. Покрытие дорожек должно быть в виде плиточного мощения с колористическим решением покрытия, с размещением водных устройств, элементов декоративно-прикладного оформления, низких декоративных ограждений</w:t>
      </w:r>
      <w:r w:rsidR="000A4B8A">
        <w:rPr>
          <w:rFonts w:ascii="Times New Roman" w:eastAsia="Times New Roman" w:hAnsi="Times New Roman" w:cs="Times New Roman"/>
          <w:sz w:val="24"/>
          <w:szCs w:val="24"/>
          <w:lang w:eastAsia="ru-RU"/>
        </w:rPr>
        <w:t>.</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.3. Возможно размещение некапитальных нестационарных сооружений питания (летние кафе).</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6" w:name="sub_5522"/>
      <w:bookmarkEnd w:id="15"/>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xml:space="preserve">.4. При озеленении бульваров должны предусматриваться полосы насаждений, изолирующие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должны устраиваться площадки отдыха, обращенные к водному зеркалу. </w:t>
      </w:r>
    </w:p>
    <w:bookmarkEnd w:id="16"/>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.5. Возможно размещение технического оборудования (тележки «вода», «мороженое»).</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w:t>
      </w:r>
      <w:r w:rsidR="00675734">
        <w:rPr>
          <w:rFonts w:ascii="Times New Roman" w:eastAsia="Calibri" w:hAnsi="Times New Roman" w:cs="Times New Roman"/>
          <w:sz w:val="24"/>
          <w:szCs w:val="24"/>
          <w:shd w:val="clear" w:color="auto" w:fill="FFFFFF"/>
        </w:rPr>
        <w:t>9</w:t>
      </w:r>
      <w:r w:rsidRPr="00B052C7">
        <w:rPr>
          <w:rFonts w:ascii="Times New Roman" w:eastAsia="Calibri" w:hAnsi="Times New Roman" w:cs="Times New Roman"/>
          <w:sz w:val="24"/>
          <w:szCs w:val="24"/>
          <w:shd w:val="clear" w:color="auto" w:fill="FFFFFF"/>
        </w:rPr>
        <w:t>. Ответственность за содержание и сохранность зеленых насаждений несут их владельцы, в парках, садах, бульварах, лесопарках</w:t>
      </w:r>
      <w:r w:rsidR="00AD2E92">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w:t>
      </w:r>
      <w:r w:rsidR="00AD2E92">
        <w:rPr>
          <w:rFonts w:ascii="Times New Roman" w:eastAsia="Calibri" w:hAnsi="Times New Roman" w:cs="Times New Roman"/>
          <w:sz w:val="24"/>
          <w:szCs w:val="24"/>
          <w:shd w:val="clear" w:color="auto" w:fill="FFFFFF"/>
        </w:rPr>
        <w:t>на</w:t>
      </w:r>
      <w:r w:rsidRPr="00B052C7">
        <w:rPr>
          <w:rFonts w:ascii="Times New Roman" w:eastAsia="Calibri" w:hAnsi="Times New Roman" w:cs="Times New Roman"/>
          <w:sz w:val="24"/>
          <w:szCs w:val="24"/>
          <w:shd w:val="clear" w:color="auto" w:fill="FFFFFF"/>
        </w:rPr>
        <w:t xml:space="preserve"> объектах общественного пользования - руководитель городского лесничества.</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Все руководители организаций, имеющие зеленые насаждения на </w:t>
      </w:r>
      <w:r w:rsidR="00AD2E92">
        <w:rPr>
          <w:rFonts w:ascii="Times New Roman" w:eastAsia="Calibri" w:hAnsi="Times New Roman" w:cs="Times New Roman"/>
          <w:sz w:val="24"/>
          <w:szCs w:val="24"/>
          <w:shd w:val="clear" w:color="auto" w:fill="FFFFFF"/>
        </w:rPr>
        <w:t>своих</w:t>
      </w:r>
      <w:r w:rsidRPr="00B052C7">
        <w:rPr>
          <w:rFonts w:ascii="Times New Roman" w:eastAsia="Calibri" w:hAnsi="Times New Roman" w:cs="Times New Roman"/>
          <w:sz w:val="24"/>
          <w:szCs w:val="24"/>
          <w:shd w:val="clear" w:color="auto" w:fill="FFFFFF"/>
        </w:rPr>
        <w:t xml:space="preserve"> территориях, обязаны:</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lastRenderedPageBreak/>
        <w:t>- обеспечить полную сохранность и квалифицированный уход за существующими зелеными насаждениями;</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новые посадки деревьев и кустарников производить только по проекту, согласованному с главным архитектором администрации города Югорска;</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иметь паспорт на объект озеленения и вносить в него ежегодно по состоянию на 1 января все текущие изменения, в том числе прирост деревьев и кустарников или их удаление, а один раз в 5 лет - результаты их переоценки;</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проводить как профилактические, так и текущие работы по борьбе с вредителями и болезнями зеленых насаждений, в том числе удаление сухостойных, ветровальных</w:t>
      </w:r>
      <w:r>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потерявших декоративный вид деревьев и кустарников; вырезку сучьев и замазку ран; пломбировку дупел и формовочную обрезку деревьев и кустарников;</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 </w:t>
      </w:r>
      <w:r w:rsidRPr="00783609">
        <w:rPr>
          <w:rFonts w:ascii="Times New Roman" w:eastAsia="Calibri" w:hAnsi="Times New Roman" w:cs="Times New Roman"/>
          <w:sz w:val="24"/>
          <w:szCs w:val="24"/>
          <w:shd w:val="clear" w:color="auto" w:fill="FFFFFF"/>
        </w:rPr>
        <w:t>не допускать вытаптывания газонов и складирования на них различных материалов, мусора, сколов льда, грязного снега и т. д.;</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поливать зеленые насаждения в сухое время летом;</w:t>
      </w:r>
    </w:p>
    <w:p w:rsidR="00B052C7" w:rsidRPr="00B052C7" w:rsidRDefault="00B052C7" w:rsidP="00B052C7">
      <w:pPr>
        <w:pStyle w:val="a3"/>
        <w:tabs>
          <w:tab w:val="left" w:pos="0"/>
          <w:tab w:val="left" w:pos="993"/>
        </w:tabs>
        <w:ind w:left="0"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содержать в чистоте и в надлежащем санитарном состоянии имеющиеся на объекте водоемы, производя полную очистку один раз в 10 лет</w:t>
      </w:r>
      <w:r>
        <w:rPr>
          <w:rFonts w:ascii="Times New Roman" w:eastAsia="Calibri" w:hAnsi="Times New Roman" w:cs="Times New Roman"/>
          <w:sz w:val="24"/>
          <w:szCs w:val="24"/>
          <w:shd w:val="clear" w:color="auto" w:fill="FFFFFF"/>
        </w:rPr>
        <w:t>.</w:t>
      </w:r>
    </w:p>
    <w:p w:rsidR="00B052C7" w:rsidRPr="00B052C7" w:rsidRDefault="00B052C7" w:rsidP="00B052C7">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52C7">
        <w:rPr>
          <w:rFonts w:ascii="Times New Roman" w:eastAsia="Times New Roman" w:hAnsi="Times New Roman" w:cs="Times New Roman"/>
          <w:b/>
          <w:sz w:val="24"/>
          <w:szCs w:val="24"/>
          <w:lang w:eastAsia="ru-RU"/>
        </w:rPr>
        <w:t>Статья 6. Благоустройство на территориях производственного назначения</w:t>
      </w:r>
    </w:p>
    <w:p w:rsidR="00B052C7" w:rsidRPr="00B052C7" w:rsidRDefault="00B052C7" w:rsidP="00B052C7">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 Объектами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w:t>
      </w:r>
      <w:r w:rsidR="00783609" w:rsidRPr="00783609">
        <w:t xml:space="preserve"> </w:t>
      </w:r>
      <w:r w:rsidR="00AD2E92">
        <w:rPr>
          <w:rFonts w:ascii="Times New Roman" w:eastAsia="Times New Roman" w:hAnsi="Times New Roman" w:cs="Times New Roman"/>
          <w:sz w:val="24"/>
          <w:szCs w:val="24"/>
          <w:lang w:eastAsia="ru-RU"/>
        </w:rPr>
        <w:t>Б</w:t>
      </w:r>
      <w:r w:rsidR="00783609" w:rsidRPr="00783609">
        <w:rPr>
          <w:rFonts w:ascii="Times New Roman" w:eastAsia="Times New Roman" w:hAnsi="Times New Roman" w:cs="Times New Roman"/>
          <w:sz w:val="24"/>
          <w:szCs w:val="24"/>
          <w:lang w:eastAsia="ru-RU"/>
        </w:rPr>
        <w:t>лагоустройств</w:t>
      </w:r>
      <w:r w:rsidR="00AD2E92">
        <w:rPr>
          <w:rFonts w:ascii="Times New Roman" w:eastAsia="Times New Roman" w:hAnsi="Times New Roman" w:cs="Times New Roman"/>
          <w:sz w:val="24"/>
          <w:szCs w:val="24"/>
          <w:lang w:eastAsia="ru-RU"/>
        </w:rPr>
        <w:t>о</w:t>
      </w:r>
      <w:r w:rsidR="00783609" w:rsidRPr="00783609">
        <w:rPr>
          <w:rFonts w:ascii="Times New Roman" w:eastAsia="Times New Roman" w:hAnsi="Times New Roman" w:cs="Times New Roman"/>
          <w:sz w:val="24"/>
          <w:szCs w:val="24"/>
          <w:lang w:eastAsia="ru-RU"/>
        </w:rPr>
        <w:t xml:space="preserve"> таких территорий в зависимости от отраслевой направленности производства применя</w:t>
      </w:r>
      <w:r w:rsidR="00AD2E92">
        <w:rPr>
          <w:rFonts w:ascii="Times New Roman" w:eastAsia="Times New Roman" w:hAnsi="Times New Roman" w:cs="Times New Roman"/>
          <w:sz w:val="24"/>
          <w:szCs w:val="24"/>
          <w:lang w:eastAsia="ru-RU"/>
        </w:rPr>
        <w:t>е</w:t>
      </w:r>
      <w:r w:rsidR="00783609" w:rsidRPr="00783609">
        <w:rPr>
          <w:rFonts w:ascii="Times New Roman" w:eastAsia="Times New Roman" w:hAnsi="Times New Roman" w:cs="Times New Roman"/>
          <w:sz w:val="24"/>
          <w:szCs w:val="24"/>
          <w:lang w:eastAsia="ru-RU"/>
        </w:rPr>
        <w:t>т</w:t>
      </w:r>
      <w:r w:rsidR="00AD2E92">
        <w:rPr>
          <w:rFonts w:ascii="Times New Roman" w:eastAsia="Times New Roman" w:hAnsi="Times New Roman" w:cs="Times New Roman"/>
          <w:sz w:val="24"/>
          <w:szCs w:val="24"/>
          <w:lang w:eastAsia="ru-RU"/>
        </w:rPr>
        <w:t>ся</w:t>
      </w:r>
      <w:r w:rsidR="00783609" w:rsidRPr="00783609">
        <w:rPr>
          <w:rFonts w:ascii="Times New Roman" w:eastAsia="Times New Roman" w:hAnsi="Times New Roman" w:cs="Times New Roman"/>
          <w:sz w:val="24"/>
          <w:szCs w:val="24"/>
          <w:lang w:eastAsia="ru-RU"/>
        </w:rPr>
        <w:t xml:space="preserve"> в соответствии с Приложени</w:t>
      </w:r>
      <w:r w:rsidR="00783609">
        <w:rPr>
          <w:rFonts w:ascii="Times New Roman" w:eastAsia="Times New Roman" w:hAnsi="Times New Roman" w:cs="Times New Roman"/>
          <w:sz w:val="24"/>
          <w:szCs w:val="24"/>
          <w:lang w:eastAsia="ru-RU"/>
        </w:rPr>
        <w:t>ем</w:t>
      </w:r>
      <w:r w:rsidR="00783609" w:rsidRPr="00783609">
        <w:rPr>
          <w:rFonts w:ascii="Times New Roman" w:eastAsia="Times New Roman" w:hAnsi="Times New Roman" w:cs="Times New Roman"/>
          <w:sz w:val="24"/>
          <w:szCs w:val="24"/>
          <w:lang w:eastAsia="ru-RU"/>
        </w:rPr>
        <w:t xml:space="preserve"> </w:t>
      </w:r>
      <w:r w:rsidR="00783609">
        <w:rPr>
          <w:rFonts w:ascii="Times New Roman" w:eastAsia="Times New Roman" w:hAnsi="Times New Roman" w:cs="Times New Roman"/>
          <w:sz w:val="24"/>
          <w:szCs w:val="24"/>
          <w:lang w:eastAsia="ru-RU"/>
        </w:rPr>
        <w:t>4</w:t>
      </w:r>
      <w:r w:rsidR="00783609" w:rsidRPr="00783609">
        <w:rPr>
          <w:rFonts w:ascii="Times New Roman" w:eastAsia="Times New Roman" w:hAnsi="Times New Roman" w:cs="Times New Roman"/>
          <w:sz w:val="24"/>
          <w:szCs w:val="24"/>
          <w:lang w:eastAsia="ru-RU"/>
        </w:rPr>
        <w:t xml:space="preserve"> к </w:t>
      </w:r>
      <w:r w:rsidR="00097AF5" w:rsidRPr="00097AF5">
        <w:rPr>
          <w:rFonts w:ascii="Times New Roman" w:eastAsia="Times New Roman" w:hAnsi="Times New Roman" w:cs="Times New Roman"/>
          <w:sz w:val="24"/>
          <w:szCs w:val="24"/>
          <w:lang w:eastAsia="ru-RU"/>
        </w:rPr>
        <w:t>Правилам благоустройства</w:t>
      </w:r>
      <w:r w:rsidR="00783609">
        <w:rPr>
          <w:rFonts w:ascii="Times New Roman" w:eastAsia="Times New Roman" w:hAnsi="Times New Roman" w:cs="Times New Roman"/>
          <w:sz w:val="24"/>
          <w:szCs w:val="24"/>
          <w:lang w:eastAsia="ru-RU"/>
        </w:rPr>
        <w:t>.</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Подъездные пути должны иметь твердое покрытие.</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6.3. Площадь озеленения санитарно-защитных зон (далее - СЗЗ) территорий производственного назначения определя</w:t>
      </w:r>
      <w:r w:rsidR="00097AF5">
        <w:rPr>
          <w:rFonts w:ascii="Times New Roman" w:eastAsia="Times New Roman" w:hAnsi="Times New Roman" w:cs="Times New Roman"/>
          <w:sz w:val="24"/>
          <w:szCs w:val="24"/>
          <w:lang w:eastAsia="ru-RU"/>
        </w:rPr>
        <w:t>е</w:t>
      </w:r>
      <w:r w:rsidRPr="00B052C7">
        <w:rPr>
          <w:rFonts w:ascii="Times New Roman" w:eastAsia="Times New Roman" w:hAnsi="Times New Roman" w:cs="Times New Roman"/>
          <w:sz w:val="24"/>
          <w:szCs w:val="24"/>
          <w:lang w:eastAsia="ru-RU"/>
        </w:rPr>
        <w:t xml:space="preserve">тся проектным решением. </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w:t>
      </w:r>
      <w:smartTag w:uri="urn:schemas-microsoft-com:office:smarttags" w:element="metricconverter">
        <w:smartTagPr>
          <w:attr w:name="ProductID" w:val="1 км"/>
        </w:smartTagPr>
        <w:r w:rsidRPr="00B052C7">
          <w:rPr>
            <w:rFonts w:ascii="Times New Roman" w:eastAsia="Times New Roman" w:hAnsi="Times New Roman" w:cs="Times New Roman"/>
            <w:sz w:val="24"/>
            <w:szCs w:val="24"/>
            <w:lang w:eastAsia="ru-RU"/>
          </w:rPr>
          <w:t>1 км</w:t>
        </w:r>
      </w:smartTag>
      <w:r w:rsidRPr="00B052C7">
        <w:rPr>
          <w:rFonts w:ascii="Times New Roman" w:eastAsia="Times New Roman" w:hAnsi="Times New Roman" w:cs="Times New Roman"/>
          <w:sz w:val="24"/>
          <w:szCs w:val="24"/>
          <w:lang w:eastAsia="ru-RU"/>
        </w:rPr>
        <w:t>, площадь озеленения должна быть не менее 40%.</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6.4. Перечень элементов благоустройства озелененных территорий СЗЗ включает:</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 элементы сопряжения озелененного участка с прилегающими территориями (бортовой камень, подпорные стенки и др.); </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элементы защиты насаждений и участков озеленения.</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Озеленение необходимо формировать, исключающее однообразие и монотонность.</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6.5. Территория предприятия должна содержаться в чистоте. Проезды и проходы должны быть свободными для движения, выровнены, не иметь рытвин, ям и достаточно освещены.</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6.6. Ямы, устраиваемые для технических целей, должны быть ограждены.</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6.7. В летнее время проезды и проходы, примыкающие к производственным, административным и санитарно-бытовым помещениям, складам, необходимо поливать, а в зимнее время - очищать от снега, а в случае обледенения посыпать песком.</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6.8. Разрывы от открытых складов строительных материалов и других пылящих материалов до производственных зданий должны быть не менее </w:t>
      </w:r>
      <w:smartTag w:uri="urn:schemas-microsoft-com:office:smarttags" w:element="metricconverter">
        <w:smartTagPr>
          <w:attr w:name="ProductID" w:val="20 м"/>
        </w:smartTagPr>
        <w:r w:rsidRPr="00B052C7">
          <w:rPr>
            <w:rFonts w:ascii="Times New Roman" w:eastAsia="Times New Roman" w:hAnsi="Times New Roman" w:cs="Times New Roman"/>
            <w:sz w:val="24"/>
            <w:szCs w:val="24"/>
            <w:lang w:eastAsia="ru-RU"/>
          </w:rPr>
          <w:t>20 м</w:t>
        </w:r>
      </w:smartTag>
      <w:r w:rsidRPr="00B052C7">
        <w:rPr>
          <w:rFonts w:ascii="Times New Roman" w:eastAsia="Times New Roman" w:hAnsi="Times New Roman" w:cs="Times New Roman"/>
          <w:sz w:val="24"/>
          <w:szCs w:val="24"/>
          <w:lang w:eastAsia="ru-RU"/>
        </w:rPr>
        <w:t xml:space="preserve">, до зданий бытовых помещений - </w:t>
      </w:r>
      <w:smartTag w:uri="urn:schemas-microsoft-com:office:smarttags" w:element="metricconverter">
        <w:smartTagPr>
          <w:attr w:name="ProductID" w:val="25 м"/>
        </w:smartTagPr>
        <w:r w:rsidRPr="00B052C7">
          <w:rPr>
            <w:rFonts w:ascii="Times New Roman" w:eastAsia="Times New Roman" w:hAnsi="Times New Roman" w:cs="Times New Roman"/>
            <w:sz w:val="24"/>
            <w:szCs w:val="24"/>
            <w:lang w:eastAsia="ru-RU"/>
          </w:rPr>
          <w:t>25 м</w:t>
        </w:r>
      </w:smartTag>
      <w:r w:rsidRPr="00B052C7">
        <w:rPr>
          <w:rFonts w:ascii="Times New Roman" w:eastAsia="Times New Roman" w:hAnsi="Times New Roman" w:cs="Times New Roman"/>
          <w:sz w:val="24"/>
          <w:szCs w:val="24"/>
          <w:lang w:eastAsia="ru-RU"/>
        </w:rPr>
        <w:t xml:space="preserve">, а до прочих вспомогательных зданий - </w:t>
      </w:r>
      <w:smartTag w:uri="urn:schemas-microsoft-com:office:smarttags" w:element="metricconverter">
        <w:smartTagPr>
          <w:attr w:name="ProductID" w:val="50 м"/>
        </w:smartTagPr>
        <w:r w:rsidRPr="00B052C7">
          <w:rPr>
            <w:rFonts w:ascii="Times New Roman" w:eastAsia="Times New Roman" w:hAnsi="Times New Roman" w:cs="Times New Roman"/>
            <w:sz w:val="24"/>
            <w:szCs w:val="24"/>
            <w:lang w:eastAsia="ru-RU"/>
          </w:rPr>
          <w:t>50 м</w:t>
        </w:r>
      </w:smartTag>
      <w:r w:rsidRPr="00B052C7">
        <w:rPr>
          <w:rFonts w:ascii="Times New Roman" w:eastAsia="Times New Roman" w:hAnsi="Times New Roman" w:cs="Times New Roman"/>
          <w:sz w:val="24"/>
          <w:szCs w:val="24"/>
          <w:lang w:eastAsia="ru-RU"/>
        </w:rPr>
        <w:t>. Эти разрывы должны быть озеленены и регулярно очищаться.</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6.9. Водостоки (канавы) для отвода атмосферных вод надлежит регулярно прочищать и ремонтировать.</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lastRenderedPageBreak/>
        <w:t xml:space="preserve">6.10. Тоннели, мосты, переходы, эстакады, а также ограждения (перила, обшивка, </w:t>
      </w:r>
      <w:proofErr w:type="spellStart"/>
      <w:r w:rsidRPr="00B052C7">
        <w:rPr>
          <w:rFonts w:ascii="Times New Roman" w:eastAsia="Times New Roman" w:hAnsi="Times New Roman" w:cs="Times New Roman"/>
          <w:sz w:val="24"/>
          <w:szCs w:val="24"/>
          <w:lang w:eastAsia="ru-RU"/>
        </w:rPr>
        <w:t>борты</w:t>
      </w:r>
      <w:proofErr w:type="spellEnd"/>
      <w:r w:rsidRPr="00B052C7">
        <w:rPr>
          <w:rFonts w:ascii="Times New Roman" w:eastAsia="Times New Roman" w:hAnsi="Times New Roman" w:cs="Times New Roman"/>
          <w:sz w:val="24"/>
          <w:szCs w:val="24"/>
          <w:lang w:eastAsia="ru-RU"/>
        </w:rPr>
        <w:t>) должны содержаться в исправности.</w:t>
      </w:r>
    </w:p>
    <w:p w:rsidR="00B052C7" w:rsidRPr="00B052C7" w:rsidRDefault="00B052C7" w:rsidP="00097AF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6.11. Территория промышленных предприятий должна быть максимально озеленена, а пешеходные дорожки должны иметь твердые покрытия.</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097AF5">
        <w:rPr>
          <w:rFonts w:ascii="Times New Roman" w:eastAsia="Times New Roman" w:hAnsi="Times New Roman" w:cs="Times New Roman"/>
          <w:sz w:val="24"/>
          <w:szCs w:val="24"/>
          <w:lang w:eastAsia="ru-RU"/>
        </w:rPr>
        <w:t>2</w:t>
      </w:r>
      <w:r w:rsidRPr="00B052C7">
        <w:rPr>
          <w:rFonts w:ascii="Times New Roman" w:eastAsia="Times New Roman" w:hAnsi="Times New Roman" w:cs="Times New Roman"/>
          <w:sz w:val="24"/>
          <w:szCs w:val="24"/>
          <w:lang w:eastAsia="ru-RU"/>
        </w:rPr>
        <w:t>. Места для сбора и хранения отходов производства, содержащих возбудителей заболеваний, сильнодействующие химические или радиоактивные вещества, не подвергшиеся предварительной нейтрализации, дезактивации, обезвреживанию и дезодорации, должны иметь устройства, полностью исключающие загрязнение почвы, подземных вод и атмосферного воздуха, а также должны быть изолированы от доступа посторонних лиц.</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097AF5">
        <w:rPr>
          <w:rFonts w:ascii="Times New Roman" w:eastAsia="Times New Roman" w:hAnsi="Times New Roman" w:cs="Times New Roman"/>
          <w:sz w:val="24"/>
          <w:szCs w:val="24"/>
          <w:lang w:eastAsia="ru-RU"/>
        </w:rPr>
        <w:t>3</w:t>
      </w:r>
      <w:r w:rsidRPr="00B052C7">
        <w:rPr>
          <w:rFonts w:ascii="Times New Roman" w:eastAsia="Times New Roman" w:hAnsi="Times New Roman" w:cs="Times New Roman"/>
          <w:sz w:val="24"/>
          <w:szCs w:val="24"/>
          <w:lang w:eastAsia="ru-RU"/>
        </w:rPr>
        <w:t xml:space="preserve">. Места для сбора, сортировки и кратковременного хранения отходов производства на территории предприятия </w:t>
      </w:r>
      <w:r w:rsidR="00097AF5">
        <w:rPr>
          <w:rFonts w:ascii="Times New Roman" w:eastAsia="Times New Roman" w:hAnsi="Times New Roman" w:cs="Times New Roman"/>
          <w:sz w:val="24"/>
          <w:szCs w:val="24"/>
          <w:lang w:eastAsia="ru-RU"/>
        </w:rPr>
        <w:t>размещаются</w:t>
      </w:r>
      <w:r w:rsidRPr="00B052C7">
        <w:rPr>
          <w:rFonts w:ascii="Times New Roman" w:eastAsia="Times New Roman" w:hAnsi="Times New Roman" w:cs="Times New Roman"/>
          <w:sz w:val="24"/>
          <w:szCs w:val="24"/>
          <w:lang w:eastAsia="ru-RU"/>
        </w:rPr>
        <w:t xml:space="preserve"> на специальных участках или в изолированных специальных помещениях.</w:t>
      </w:r>
    </w:p>
    <w:p w:rsidR="00B052C7" w:rsidRPr="00B052C7" w:rsidRDefault="00B052C7" w:rsidP="00B052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097AF5">
        <w:rPr>
          <w:rFonts w:ascii="Times New Roman" w:eastAsia="Times New Roman" w:hAnsi="Times New Roman" w:cs="Times New Roman"/>
          <w:sz w:val="24"/>
          <w:szCs w:val="24"/>
          <w:lang w:eastAsia="ru-RU"/>
        </w:rPr>
        <w:t>4</w:t>
      </w:r>
      <w:r w:rsidRPr="00B052C7">
        <w:rPr>
          <w:rFonts w:ascii="Times New Roman" w:eastAsia="Times New Roman" w:hAnsi="Times New Roman" w:cs="Times New Roman"/>
          <w:sz w:val="24"/>
          <w:szCs w:val="24"/>
          <w:lang w:eastAsia="ru-RU"/>
        </w:rPr>
        <w:t>. Мусоросборники должны быть оборудованы плотно закрывающимися крышками и регулярно очищаться, не допуская их переполнения.</w:t>
      </w:r>
    </w:p>
    <w:p w:rsidR="00E4228D" w:rsidRDefault="00B052C7" w:rsidP="00783609">
      <w:pPr>
        <w:pStyle w:val="a3"/>
        <w:tabs>
          <w:tab w:val="left" w:pos="0"/>
          <w:tab w:val="left" w:pos="993"/>
          <w:tab w:val="left" w:pos="1276"/>
        </w:tabs>
        <w:ind w:left="0"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097AF5">
        <w:rPr>
          <w:rFonts w:ascii="Times New Roman" w:eastAsia="Times New Roman" w:hAnsi="Times New Roman" w:cs="Times New Roman"/>
          <w:sz w:val="24"/>
          <w:szCs w:val="24"/>
          <w:lang w:eastAsia="ru-RU"/>
        </w:rPr>
        <w:t>5</w:t>
      </w:r>
      <w:r w:rsidRPr="00B052C7">
        <w:rPr>
          <w:rFonts w:ascii="Times New Roman" w:eastAsia="Times New Roman" w:hAnsi="Times New Roman" w:cs="Times New Roman"/>
          <w:sz w:val="24"/>
          <w:szCs w:val="24"/>
          <w:lang w:eastAsia="ru-RU"/>
        </w:rPr>
        <w:t>.</w:t>
      </w:r>
      <w:r w:rsidR="00B35768">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Руководители предприятий, расположенных на территориях производственного назначения, несут ответственность за соблюдение Правил.</w:t>
      </w:r>
    </w:p>
    <w:p w:rsidR="00DB7A61" w:rsidRPr="00783609" w:rsidRDefault="00DB7A61" w:rsidP="00783609">
      <w:pPr>
        <w:pStyle w:val="a3"/>
        <w:tabs>
          <w:tab w:val="left" w:pos="0"/>
          <w:tab w:val="left" w:pos="993"/>
          <w:tab w:val="left" w:pos="1276"/>
        </w:tabs>
        <w:ind w:left="0" w:firstLine="709"/>
        <w:jc w:val="both"/>
        <w:rPr>
          <w:rFonts w:ascii="Times New Roman" w:eastAsia="Times New Roman" w:hAnsi="Times New Roman" w:cs="Times New Roman"/>
          <w:sz w:val="24"/>
          <w:szCs w:val="24"/>
          <w:lang w:eastAsia="ru-RU"/>
        </w:rPr>
      </w:pPr>
    </w:p>
    <w:p w:rsidR="00B052C7" w:rsidRPr="00B052C7" w:rsidRDefault="00B052C7" w:rsidP="00B052C7">
      <w:pPr>
        <w:widowControl w:val="0"/>
        <w:tabs>
          <w:tab w:val="left" w:pos="568"/>
          <w:tab w:val="left" w:pos="1276"/>
          <w:tab w:val="left" w:pos="1418"/>
          <w:tab w:val="left" w:pos="15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52C7">
        <w:rPr>
          <w:rFonts w:ascii="Times New Roman" w:eastAsia="Times New Roman" w:hAnsi="Times New Roman" w:cs="Times New Roman"/>
          <w:b/>
          <w:sz w:val="24"/>
          <w:szCs w:val="24"/>
          <w:lang w:eastAsia="ru-RU"/>
        </w:rPr>
        <w:t>Статья 7. Благоустройство на территориях транспортной и инженерной инфраструктуры</w:t>
      </w:r>
    </w:p>
    <w:p w:rsidR="00B052C7" w:rsidRPr="00B052C7" w:rsidRDefault="00B052C7" w:rsidP="00B052C7">
      <w:pPr>
        <w:widowControl w:val="0"/>
        <w:tabs>
          <w:tab w:val="left" w:pos="568"/>
          <w:tab w:val="left" w:pos="1276"/>
          <w:tab w:val="left" w:pos="1418"/>
          <w:tab w:val="left" w:pos="15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D9365F" w:rsidRDefault="00B052C7" w:rsidP="00074169">
      <w:pPr>
        <w:pStyle w:val="a3"/>
        <w:widowControl w:val="0"/>
        <w:numPr>
          <w:ilvl w:val="1"/>
          <w:numId w:val="35"/>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Объектами благоустройства на территориях транспортных коммуникаций города Югорска является улично-дорожная сеть в границах красных линий, площади, пешеходные переходы различных типов.</w:t>
      </w:r>
    </w:p>
    <w:p w:rsidR="00D9365F" w:rsidRPr="00D9365F" w:rsidRDefault="00D9365F" w:rsidP="00074169">
      <w:pPr>
        <w:pStyle w:val="a3"/>
        <w:widowControl w:val="0"/>
        <w:numPr>
          <w:ilvl w:val="1"/>
          <w:numId w:val="35"/>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Улицы и дороги на территории </w:t>
      </w:r>
      <w:r>
        <w:rPr>
          <w:rFonts w:ascii="Times New Roman" w:eastAsia="Arial" w:hAnsi="Times New Roman" w:cs="Times New Roman"/>
          <w:sz w:val="24"/>
          <w:szCs w:val="24"/>
          <w:lang w:eastAsia="ru-RU"/>
        </w:rPr>
        <w:t>города Югорска</w:t>
      </w:r>
      <w:r w:rsidRPr="00D9365F">
        <w:rPr>
          <w:rFonts w:ascii="Times New Roman" w:eastAsia="Arial" w:hAnsi="Times New Roman" w:cs="Times New Roman"/>
          <w:sz w:val="24"/>
          <w:szCs w:val="24"/>
          <w:lang w:eastAsia="ru-RU"/>
        </w:rPr>
        <w:t xml:space="preserve"> по назначению и транспортным характеристикам подразделяются на магистральные улицы общегородского и районного значения, </w:t>
      </w:r>
      <w:r w:rsidRPr="00731AA2">
        <w:rPr>
          <w:rFonts w:ascii="Times New Roman" w:eastAsia="Arial" w:hAnsi="Times New Roman" w:cs="Times New Roman"/>
          <w:sz w:val="24"/>
          <w:szCs w:val="24"/>
          <w:lang w:eastAsia="ru-RU"/>
        </w:rPr>
        <w:t>улицы и дороги местного значения.</w:t>
      </w:r>
    </w:p>
    <w:p w:rsidR="00B052C7" w:rsidRPr="00D9365F" w:rsidRDefault="00B052C7" w:rsidP="00074169">
      <w:pPr>
        <w:pStyle w:val="a3"/>
        <w:numPr>
          <w:ilvl w:val="1"/>
          <w:numId w:val="35"/>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B052C7" w:rsidRPr="00D9365F" w:rsidRDefault="00B052C7" w:rsidP="00074169">
      <w:pPr>
        <w:pStyle w:val="a3"/>
        <w:numPr>
          <w:ilvl w:val="1"/>
          <w:numId w:val="35"/>
        </w:numPr>
        <w:tabs>
          <w:tab w:val="center" w:pos="1134"/>
        </w:tabs>
        <w:spacing w:after="0" w:line="240" w:lineRule="auto"/>
        <w:ind w:left="0" w:firstLine="709"/>
        <w:jc w:val="both"/>
        <w:rPr>
          <w:rFonts w:ascii="Calibri" w:eastAsia="Calibri" w:hAnsi="Calibri" w:cs="Times New Roman"/>
        </w:rPr>
      </w:pPr>
      <w:r w:rsidRPr="00D9365F">
        <w:rPr>
          <w:rFonts w:ascii="Times New Roman" w:eastAsia="Arial" w:hAnsi="Times New Roman" w:cs="Times New Roman"/>
          <w:sz w:val="24"/>
          <w:szCs w:val="24"/>
          <w:lang w:eastAsia="ru-RU"/>
        </w:rPr>
        <w:t>Виды и конструкции дорожного покрытия проектируются с учетом категории улицы и обеспечением безопасности движения.</w:t>
      </w:r>
      <w:r w:rsidRPr="00D9365F">
        <w:rPr>
          <w:rFonts w:ascii="Calibri" w:eastAsia="Calibri" w:hAnsi="Calibri" w:cs="Times New Roman"/>
        </w:rPr>
        <w:t xml:space="preserve"> </w:t>
      </w:r>
      <w:r w:rsidR="00D9365F" w:rsidRPr="00D9365F">
        <w:rPr>
          <w:rFonts w:ascii="Times New Roman" w:eastAsia="Calibri" w:hAnsi="Times New Roman" w:cs="Times New Roman"/>
          <w:sz w:val="24"/>
          <w:szCs w:val="24"/>
        </w:rPr>
        <w:t xml:space="preserve">Рекомендуемые материалы для покрытий улиц и дорог приведены в </w:t>
      </w:r>
      <w:r w:rsidR="00D9365F">
        <w:rPr>
          <w:rFonts w:ascii="Times New Roman" w:eastAsia="Calibri" w:hAnsi="Times New Roman" w:cs="Times New Roman"/>
          <w:sz w:val="24"/>
          <w:szCs w:val="24"/>
        </w:rPr>
        <w:t>таблице 7</w:t>
      </w:r>
      <w:r w:rsidR="00613EAA">
        <w:rPr>
          <w:rFonts w:ascii="Times New Roman" w:eastAsia="Calibri" w:hAnsi="Times New Roman" w:cs="Times New Roman"/>
          <w:sz w:val="24"/>
          <w:szCs w:val="24"/>
        </w:rPr>
        <w:t xml:space="preserve"> статьи 17 </w:t>
      </w:r>
      <w:bookmarkStart w:id="17" w:name="_Hlk536868203"/>
      <w:r w:rsidR="00613EAA">
        <w:rPr>
          <w:rFonts w:ascii="Times New Roman" w:eastAsia="Calibri" w:hAnsi="Times New Roman" w:cs="Times New Roman"/>
          <w:sz w:val="24"/>
          <w:szCs w:val="24"/>
        </w:rPr>
        <w:t>Правил благоустройства</w:t>
      </w:r>
      <w:bookmarkEnd w:id="17"/>
      <w:r w:rsidR="00D9365F">
        <w:rPr>
          <w:rFonts w:ascii="Times New Roman" w:eastAsia="Calibri" w:hAnsi="Times New Roman" w:cs="Times New Roman"/>
          <w:sz w:val="24"/>
          <w:szCs w:val="24"/>
        </w:rPr>
        <w:t>.</w:t>
      </w:r>
    </w:p>
    <w:p w:rsidR="00B052C7" w:rsidRPr="00D9365F" w:rsidRDefault="00B052C7" w:rsidP="00074169">
      <w:pPr>
        <w:pStyle w:val="a3"/>
        <w:numPr>
          <w:ilvl w:val="1"/>
          <w:numId w:val="35"/>
        </w:numPr>
        <w:tabs>
          <w:tab w:val="center" w:pos="1134"/>
        </w:tabs>
        <w:spacing w:after="0" w:line="240" w:lineRule="auto"/>
        <w:ind w:left="0" w:firstLine="709"/>
        <w:jc w:val="both"/>
        <w:rPr>
          <w:rFonts w:ascii="Times New Roman" w:eastAsia="Calibri" w:hAnsi="Times New Roman" w:cs="Times New Roman"/>
          <w:sz w:val="24"/>
          <w:szCs w:val="24"/>
        </w:rPr>
      </w:pPr>
      <w:r w:rsidRPr="00D9365F">
        <w:rPr>
          <w:rFonts w:ascii="Times New Roman" w:eastAsia="Calibri" w:hAnsi="Times New Roman" w:cs="Times New Roman"/>
          <w:sz w:val="24"/>
          <w:szCs w:val="24"/>
        </w:rPr>
        <w:t>На стыке тротуара и проезжей части устанавливаются дорожные бортовые камни. Бортовые камни должны быть установлены с нормативным превышением над уровнем проезжей части не менее 150 миллиметров,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повышенный бортовой камень на улицах общегородского и районного значения, а также площадках автостоянок при крупных объектах обслуживания.</w:t>
      </w:r>
    </w:p>
    <w:p w:rsidR="00B052C7" w:rsidRPr="00D9365F" w:rsidRDefault="00D9365F" w:rsidP="00074169">
      <w:pPr>
        <w:pStyle w:val="a3"/>
        <w:numPr>
          <w:ilvl w:val="1"/>
          <w:numId w:val="35"/>
        </w:numPr>
        <w:tabs>
          <w:tab w:val="center" w:pos="1134"/>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w:t>
      </w:r>
      <w:r w:rsidR="00B052C7" w:rsidRPr="00D9365F">
        <w:rPr>
          <w:rFonts w:ascii="Times New Roman" w:eastAsia="Calibri" w:hAnsi="Times New Roman" w:cs="Times New Roman"/>
          <w:sz w:val="24"/>
          <w:szCs w:val="24"/>
        </w:rPr>
        <w:t>ортовые камни устанавливаются на грунтовое основание, уплотненное до плотности при коэффициенте не менее 0,98. Борт должен повторять проектный профиль покрытия. Уступы в стыках бортовых камней в плане и профиле не допускаются.</w:t>
      </w:r>
    </w:p>
    <w:p w:rsidR="00B052C7" w:rsidRPr="00D9365F" w:rsidRDefault="00B052C7" w:rsidP="00074169">
      <w:pPr>
        <w:pStyle w:val="a3"/>
        <w:numPr>
          <w:ilvl w:val="1"/>
          <w:numId w:val="35"/>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При разработке проекта </w:t>
      </w:r>
      <w:r w:rsidR="00613EAA">
        <w:rPr>
          <w:rFonts w:ascii="Times New Roman" w:eastAsia="Arial" w:hAnsi="Times New Roman" w:cs="Times New Roman"/>
          <w:sz w:val="24"/>
          <w:szCs w:val="24"/>
          <w:lang w:eastAsia="ru-RU"/>
        </w:rPr>
        <w:t xml:space="preserve">озеленения улиц и дорог </w:t>
      </w:r>
      <w:r w:rsidRPr="00D9365F">
        <w:rPr>
          <w:rFonts w:ascii="Times New Roman" w:eastAsia="Arial" w:hAnsi="Times New Roman" w:cs="Times New Roman"/>
          <w:sz w:val="24"/>
          <w:szCs w:val="24"/>
          <w:lang w:eastAsia="ru-RU"/>
        </w:rPr>
        <w:t xml:space="preserve">предусматривается увеличение буферных зон между краем проезжей части и ближайшим рядом деревьев (таблица 1).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32"/>
        <w:gridCol w:w="4939"/>
      </w:tblGrid>
      <w:tr w:rsidR="00B052C7" w:rsidRPr="00B052C7" w:rsidTr="000A762D">
        <w:tc>
          <w:tcPr>
            <w:tcW w:w="5000" w:type="pct"/>
            <w:gridSpan w:val="2"/>
            <w:tcBorders>
              <w:top w:val="nil"/>
              <w:left w:val="nil"/>
              <w:bottom w:val="single" w:sz="4" w:space="0" w:color="auto"/>
              <w:right w:val="nil"/>
            </w:tcBorders>
          </w:tcPr>
          <w:p w:rsidR="00B052C7" w:rsidRPr="00B052C7" w:rsidRDefault="00B052C7" w:rsidP="00B052C7">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Таблица 1 </w:t>
            </w:r>
          </w:p>
          <w:p w:rsidR="00B052C7" w:rsidRPr="00B052C7" w:rsidRDefault="00B052C7" w:rsidP="0078360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Расстояния посадки деревьев в зависимости от категории улицы</w:t>
            </w:r>
          </w:p>
          <w:p w:rsidR="00B052C7" w:rsidRPr="00B052C7" w:rsidRDefault="00B052C7" w:rsidP="00B052C7">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 (в метрах)</w:t>
            </w:r>
          </w:p>
        </w:tc>
      </w:tr>
      <w:tr w:rsidR="00B052C7" w:rsidRPr="00B052C7" w:rsidTr="00C45D49">
        <w:tc>
          <w:tcPr>
            <w:tcW w:w="2420" w:type="pct"/>
            <w:tcBorders>
              <w:top w:val="single" w:sz="4" w:space="0" w:color="auto"/>
              <w:bottom w:val="single" w:sz="4" w:space="0" w:color="auto"/>
              <w:right w:val="single" w:sz="4" w:space="0" w:color="auto"/>
            </w:tcBorders>
          </w:tcPr>
          <w:p w:rsidR="00B052C7" w:rsidRPr="00B052C7" w:rsidRDefault="00B052C7" w:rsidP="0078360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lastRenderedPageBreak/>
              <w:t>Категория улиц и дорог</w:t>
            </w:r>
          </w:p>
        </w:tc>
        <w:tc>
          <w:tcPr>
            <w:tcW w:w="2580" w:type="pct"/>
            <w:tcBorders>
              <w:top w:val="single" w:sz="4" w:space="0" w:color="auto"/>
              <w:left w:val="single" w:sz="4" w:space="0" w:color="auto"/>
              <w:bottom w:val="single" w:sz="4" w:space="0" w:color="auto"/>
            </w:tcBorders>
          </w:tcPr>
          <w:p w:rsidR="00B052C7" w:rsidRPr="00B052C7" w:rsidRDefault="00B052C7" w:rsidP="00783609">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Расстояние от проезжей части до ствола</w:t>
            </w:r>
          </w:p>
        </w:tc>
      </w:tr>
      <w:tr w:rsidR="00B052C7" w:rsidRPr="00B052C7" w:rsidTr="00C45D49">
        <w:tc>
          <w:tcPr>
            <w:tcW w:w="2420" w:type="pct"/>
            <w:tcBorders>
              <w:top w:val="single" w:sz="4" w:space="0" w:color="auto"/>
              <w:bottom w:val="single" w:sz="4" w:space="0" w:color="auto"/>
              <w:right w:val="single" w:sz="4" w:space="0" w:color="auto"/>
            </w:tcBorders>
          </w:tcPr>
          <w:p w:rsidR="00B052C7" w:rsidRPr="00B052C7" w:rsidRDefault="00B052C7" w:rsidP="00783609">
            <w:pPr>
              <w:widowControl w:val="0"/>
              <w:autoSpaceDE w:val="0"/>
              <w:autoSpaceDN w:val="0"/>
              <w:adjustRightInd w:val="0"/>
              <w:spacing w:after="0" w:line="240" w:lineRule="auto"/>
              <w:ind w:hanging="142"/>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Магистральные улицы общегородского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783609">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5-7</w:t>
            </w:r>
          </w:p>
        </w:tc>
      </w:tr>
      <w:tr w:rsidR="00783609" w:rsidRPr="00B052C7" w:rsidTr="00C45D49">
        <w:tc>
          <w:tcPr>
            <w:tcW w:w="2420" w:type="pct"/>
            <w:tcBorders>
              <w:top w:val="single" w:sz="4" w:space="0" w:color="auto"/>
              <w:bottom w:val="single" w:sz="4" w:space="0" w:color="auto"/>
              <w:right w:val="single" w:sz="4" w:space="0" w:color="auto"/>
            </w:tcBorders>
          </w:tcPr>
          <w:p w:rsidR="00783609" w:rsidRPr="00B052C7" w:rsidRDefault="00783609" w:rsidP="0078360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83609">
              <w:rPr>
                <w:rFonts w:ascii="Times New Roman" w:eastAsia="Times New Roman" w:hAnsi="Times New Roman" w:cs="Times New Roman"/>
                <w:sz w:val="24"/>
                <w:szCs w:val="24"/>
                <w:lang w:eastAsia="ru-RU"/>
              </w:rPr>
              <w:t>Магистральные улицы районного значения</w:t>
            </w:r>
          </w:p>
        </w:tc>
        <w:tc>
          <w:tcPr>
            <w:tcW w:w="2580" w:type="pct"/>
            <w:tcBorders>
              <w:top w:val="single" w:sz="4" w:space="0" w:color="auto"/>
              <w:left w:val="single" w:sz="4" w:space="0" w:color="auto"/>
              <w:bottom w:val="single" w:sz="4" w:space="0" w:color="auto"/>
            </w:tcBorders>
          </w:tcPr>
          <w:p w:rsidR="00783609" w:rsidRPr="00B052C7" w:rsidRDefault="00783609" w:rsidP="00783609">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B052C7" w:rsidRPr="00B052C7" w:rsidTr="00C45D49">
        <w:tc>
          <w:tcPr>
            <w:tcW w:w="2420" w:type="pct"/>
            <w:tcBorders>
              <w:top w:val="single" w:sz="4" w:space="0" w:color="auto"/>
              <w:bottom w:val="single" w:sz="4" w:space="0" w:color="auto"/>
              <w:right w:val="single" w:sz="4" w:space="0" w:color="auto"/>
            </w:tcBorders>
          </w:tcPr>
          <w:p w:rsidR="00B052C7" w:rsidRPr="00B052C7" w:rsidRDefault="00B052C7" w:rsidP="0078360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Улицы и дороги местного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783609">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2-3</w:t>
            </w:r>
          </w:p>
        </w:tc>
      </w:tr>
      <w:tr w:rsidR="00B052C7" w:rsidRPr="00B052C7" w:rsidTr="00C45D49">
        <w:tc>
          <w:tcPr>
            <w:tcW w:w="2420" w:type="pct"/>
            <w:tcBorders>
              <w:top w:val="single" w:sz="4" w:space="0" w:color="auto"/>
              <w:bottom w:val="single" w:sz="4" w:space="0" w:color="auto"/>
              <w:right w:val="single" w:sz="4" w:space="0" w:color="auto"/>
            </w:tcBorders>
          </w:tcPr>
          <w:p w:rsidR="00B052C7" w:rsidRPr="00B052C7" w:rsidRDefault="00B052C7" w:rsidP="0078360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Проезды</w:t>
            </w:r>
          </w:p>
        </w:tc>
        <w:tc>
          <w:tcPr>
            <w:tcW w:w="2580" w:type="pct"/>
            <w:tcBorders>
              <w:top w:val="single" w:sz="4" w:space="0" w:color="auto"/>
              <w:left w:val="single" w:sz="4" w:space="0" w:color="auto"/>
              <w:bottom w:val="single" w:sz="4" w:space="0" w:color="auto"/>
            </w:tcBorders>
          </w:tcPr>
          <w:p w:rsidR="00B052C7" w:rsidRPr="00B052C7" w:rsidRDefault="00B052C7" w:rsidP="00783609">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1,5-2</w:t>
            </w:r>
          </w:p>
        </w:tc>
      </w:tr>
    </w:tbl>
    <w:p w:rsidR="00B052C7" w:rsidRPr="00B052C7" w:rsidRDefault="00B052C7" w:rsidP="00B052C7">
      <w:pPr>
        <w:widowControl w:val="0"/>
        <w:tabs>
          <w:tab w:val="left" w:pos="568"/>
          <w:tab w:val="left" w:pos="1418"/>
          <w:tab w:val="left" w:pos="1560"/>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Возможно размещение деревьев в мощении. Размещение зеленых насаждений у поворотов и остановок при нерегулируемом движении должно проектироваться согласно пункту 7.</w:t>
      </w:r>
      <w:r w:rsidR="004B6F5D">
        <w:rPr>
          <w:rFonts w:ascii="Times New Roman" w:eastAsia="Times New Roman" w:hAnsi="Times New Roman" w:cs="Times New Roman"/>
          <w:sz w:val="24"/>
          <w:szCs w:val="24"/>
          <w:lang w:eastAsia="ru-RU"/>
        </w:rPr>
        <w:t>15</w:t>
      </w:r>
      <w:r w:rsidRPr="00B052C7">
        <w:rPr>
          <w:rFonts w:ascii="Times New Roman" w:eastAsia="Times New Roman" w:hAnsi="Times New Roman" w:cs="Times New Roman"/>
          <w:sz w:val="24"/>
          <w:szCs w:val="24"/>
          <w:lang w:eastAsia="ru-RU"/>
        </w:rPr>
        <w:t xml:space="preserve"> настоящей статьи.</w:t>
      </w:r>
    </w:p>
    <w:p w:rsidR="00B052C7" w:rsidRPr="004B6F5D" w:rsidRDefault="00B052C7" w:rsidP="004B6F5D">
      <w:pPr>
        <w:pStyle w:val="a3"/>
        <w:widowControl w:val="0"/>
        <w:numPr>
          <w:ilvl w:val="1"/>
          <w:numId w:val="35"/>
        </w:numPr>
        <w:tabs>
          <w:tab w:val="left" w:pos="568"/>
          <w:tab w:val="left" w:pos="1134"/>
          <w:tab w:val="left" w:pos="1418"/>
          <w:tab w:val="left" w:pos="156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4B6F5D">
        <w:rPr>
          <w:rFonts w:ascii="Times New Roman" w:eastAsia="Times New Roman" w:hAnsi="Times New Roman" w:cs="Times New Roman"/>
          <w:sz w:val="24"/>
          <w:szCs w:val="24"/>
          <w:lang w:eastAsia="ru-RU"/>
        </w:rPr>
        <w:t xml:space="preserve">Расстояния между деревьями и кустарниками, высаживаемыми вдоль магистралей, определяются проектом в соответствии с таблицей </w:t>
      </w:r>
      <w:r w:rsidR="00376D14" w:rsidRPr="004B6F5D">
        <w:rPr>
          <w:rFonts w:ascii="Times New Roman" w:eastAsia="Times New Roman" w:hAnsi="Times New Roman" w:cs="Times New Roman"/>
          <w:sz w:val="24"/>
          <w:szCs w:val="24"/>
          <w:lang w:eastAsia="ru-RU"/>
        </w:rPr>
        <w:t>2.</w:t>
      </w:r>
    </w:p>
    <w:p w:rsidR="007F30B2" w:rsidRDefault="007F30B2" w:rsidP="00B052C7">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p>
    <w:p w:rsidR="00B052C7" w:rsidRPr="00B052C7" w:rsidRDefault="00B052C7" w:rsidP="00B052C7">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2</w:t>
      </w:r>
    </w:p>
    <w:tbl>
      <w:tblPr>
        <w:tblW w:w="9271"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5160"/>
        <w:gridCol w:w="4111"/>
      </w:tblGrid>
      <w:tr w:rsidR="00B052C7" w:rsidRPr="00B052C7" w:rsidTr="000A762D">
        <w:trPr>
          <w:trHeight w:val="400"/>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Газон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Расстояние между деревьями </w:t>
            </w:r>
          </w:p>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и кустарниками, м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деревьев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двухрядной посадкой деревьев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7 - 8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кустарников: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высоких (более 1,8 м)</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0,5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средних и низких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С групповой посадкой:</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деревьев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5 - 7           </w:t>
            </w:r>
          </w:p>
        </w:tc>
      </w:tr>
      <w:tr w:rsidR="00B052C7" w:rsidRPr="00B052C7" w:rsidTr="000A762D">
        <w:trPr>
          <w:tblCellSpacing w:w="5" w:type="nil"/>
        </w:trPr>
        <w:tc>
          <w:tcPr>
            <w:tcW w:w="5160"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кустарников                         </w:t>
            </w:r>
          </w:p>
        </w:tc>
        <w:tc>
          <w:tcPr>
            <w:tcW w:w="4111" w:type="dxa"/>
          </w:tcPr>
          <w:p w:rsidR="00B052C7" w:rsidRPr="00B052C7" w:rsidRDefault="00B052C7" w:rsidP="00B052C7">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bl>
    <w:p w:rsidR="00B052C7" w:rsidRPr="00B052C7" w:rsidRDefault="004B6F5D" w:rsidP="00B052C7">
      <w:pPr>
        <w:widowControl w:val="0"/>
        <w:tabs>
          <w:tab w:val="left" w:pos="1134"/>
          <w:tab w:val="left" w:pos="1276"/>
          <w:tab w:val="left" w:pos="1418"/>
          <w:tab w:val="left" w:pos="156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7.9. </w:t>
      </w:r>
      <w:r w:rsidR="00A47A75">
        <w:rPr>
          <w:rFonts w:ascii="Times New Roman" w:eastAsia="Times New Roman" w:hAnsi="Times New Roman" w:cs="Times New Roman"/>
          <w:sz w:val="24"/>
          <w:szCs w:val="24"/>
          <w:lang w:eastAsia="ru-RU"/>
        </w:rPr>
        <w:t>Максимальные</w:t>
      </w:r>
      <w:r w:rsidR="00B052C7" w:rsidRPr="00B052C7">
        <w:rPr>
          <w:rFonts w:ascii="Times New Roman" w:eastAsia="Times New Roman" w:hAnsi="Times New Roman" w:cs="Times New Roman"/>
          <w:sz w:val="24"/>
          <w:szCs w:val="24"/>
          <w:lang w:eastAsia="ru-RU"/>
        </w:rPr>
        <w:t xml:space="preserve"> нормы посадки деревьев и кустарников </w:t>
      </w:r>
      <w:r w:rsidR="00A47A75" w:rsidRPr="00A47A75">
        <w:rPr>
          <w:rFonts w:ascii="Times New Roman" w:eastAsia="Times New Roman" w:hAnsi="Times New Roman" w:cs="Times New Roman"/>
          <w:sz w:val="24"/>
          <w:szCs w:val="24"/>
          <w:lang w:eastAsia="ru-RU"/>
        </w:rPr>
        <w:t xml:space="preserve">на 1 га озелененной территории </w:t>
      </w:r>
      <w:r w:rsidR="00B052C7" w:rsidRPr="00B052C7">
        <w:rPr>
          <w:rFonts w:ascii="Times New Roman" w:eastAsia="Times New Roman" w:hAnsi="Times New Roman" w:cs="Times New Roman"/>
          <w:sz w:val="24"/>
          <w:szCs w:val="24"/>
          <w:lang w:eastAsia="ru-RU"/>
        </w:rPr>
        <w:t xml:space="preserve">в зависимости от назначения, вида объекта приведены в </w:t>
      </w:r>
      <w:r w:rsidR="00A47A75">
        <w:rPr>
          <w:rFonts w:ascii="Times New Roman" w:eastAsia="Times New Roman" w:hAnsi="Times New Roman" w:cs="Times New Roman"/>
          <w:sz w:val="24"/>
          <w:szCs w:val="24"/>
          <w:lang w:eastAsia="ru-RU"/>
        </w:rPr>
        <w:t xml:space="preserve">таблице 2 </w:t>
      </w:r>
      <w:r w:rsidR="00B052C7" w:rsidRPr="00B052C7">
        <w:rPr>
          <w:rFonts w:ascii="Times New Roman" w:eastAsia="Times New Roman" w:hAnsi="Times New Roman" w:cs="Times New Roman"/>
          <w:sz w:val="24"/>
          <w:szCs w:val="24"/>
          <w:lang w:eastAsia="ru-RU"/>
        </w:rPr>
        <w:t>Приложени</w:t>
      </w:r>
      <w:r w:rsidR="00A47A75">
        <w:rPr>
          <w:rFonts w:ascii="Times New Roman" w:eastAsia="Times New Roman" w:hAnsi="Times New Roman" w:cs="Times New Roman"/>
          <w:sz w:val="24"/>
          <w:szCs w:val="24"/>
          <w:lang w:eastAsia="ru-RU"/>
        </w:rPr>
        <w:t>я</w:t>
      </w:r>
      <w:r w:rsidR="00B052C7" w:rsidRPr="00B052C7">
        <w:rPr>
          <w:rFonts w:ascii="Times New Roman" w:eastAsia="Times New Roman" w:hAnsi="Times New Roman" w:cs="Times New Roman"/>
          <w:sz w:val="24"/>
          <w:szCs w:val="24"/>
          <w:lang w:eastAsia="ru-RU"/>
        </w:rPr>
        <w:t xml:space="preserve"> 1</w:t>
      </w:r>
      <w:r w:rsidR="00A47A75">
        <w:rPr>
          <w:rFonts w:ascii="Times New Roman" w:eastAsia="Times New Roman" w:hAnsi="Times New Roman" w:cs="Times New Roman"/>
          <w:sz w:val="24"/>
          <w:szCs w:val="24"/>
          <w:lang w:eastAsia="ru-RU"/>
        </w:rPr>
        <w:t xml:space="preserve"> к </w:t>
      </w:r>
      <w:r w:rsidR="00A47A75" w:rsidRPr="00A47A75">
        <w:rPr>
          <w:rFonts w:ascii="Times New Roman" w:eastAsia="Times New Roman" w:hAnsi="Times New Roman" w:cs="Times New Roman"/>
          <w:sz w:val="24"/>
          <w:szCs w:val="24"/>
          <w:lang w:eastAsia="ru-RU"/>
        </w:rPr>
        <w:t>Правил</w:t>
      </w:r>
      <w:r w:rsidR="00A47A75">
        <w:rPr>
          <w:rFonts w:ascii="Times New Roman" w:eastAsia="Times New Roman" w:hAnsi="Times New Roman" w:cs="Times New Roman"/>
          <w:sz w:val="24"/>
          <w:szCs w:val="24"/>
          <w:lang w:eastAsia="ru-RU"/>
        </w:rPr>
        <w:t>ам</w:t>
      </w:r>
      <w:r w:rsidR="00A47A75" w:rsidRPr="00A47A75">
        <w:rPr>
          <w:rFonts w:ascii="Times New Roman" w:eastAsia="Times New Roman" w:hAnsi="Times New Roman" w:cs="Times New Roman"/>
          <w:sz w:val="24"/>
          <w:szCs w:val="24"/>
          <w:lang w:eastAsia="ru-RU"/>
        </w:rPr>
        <w:t xml:space="preserve"> благоустройства</w:t>
      </w:r>
      <w:r w:rsidR="00B052C7" w:rsidRPr="00B052C7">
        <w:rPr>
          <w:rFonts w:ascii="Times New Roman" w:eastAsia="Times New Roman" w:hAnsi="Times New Roman" w:cs="Times New Roman"/>
          <w:sz w:val="24"/>
          <w:szCs w:val="24"/>
          <w:lang w:eastAsia="ru-RU"/>
        </w:rPr>
        <w:t>.</w:t>
      </w:r>
    </w:p>
    <w:p w:rsidR="00B052C7" w:rsidRPr="00B052C7" w:rsidRDefault="00B052C7" w:rsidP="00B052C7">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 xml:space="preserve">10. </w:t>
      </w:r>
      <w:r w:rsidRPr="00B052C7">
        <w:rPr>
          <w:rFonts w:ascii="Times New Roman" w:eastAsia="Times New Roman" w:hAnsi="Times New Roman" w:cs="Times New Roman"/>
          <w:sz w:val="24"/>
          <w:szCs w:val="24"/>
          <w:lang w:eastAsia="ru-RU"/>
        </w:rPr>
        <w:t>Зеленые насаждения на городских улицах выполняются в виде рядовых посадок деревьев и кустарников, живых изгородей, групп деревьев 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«островков безопасности» и других.</w:t>
      </w:r>
    </w:p>
    <w:p w:rsidR="00B052C7" w:rsidRPr="00B052C7" w:rsidRDefault="00B052C7" w:rsidP="00B052C7">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На выбор типа озеленения конкретной улицы влияют следующие параметры: климатические условия, с</w:t>
      </w:r>
      <w:r w:rsidR="00A47A75">
        <w:rPr>
          <w:rFonts w:ascii="Times New Roman" w:eastAsia="Times New Roman" w:hAnsi="Times New Roman" w:cs="Times New Roman"/>
          <w:sz w:val="24"/>
          <w:szCs w:val="24"/>
          <w:lang w:eastAsia="ru-RU"/>
        </w:rPr>
        <w:t>хема</w:t>
      </w:r>
      <w:r w:rsidRPr="00B052C7">
        <w:rPr>
          <w:rFonts w:ascii="Times New Roman" w:eastAsia="Times New Roman" w:hAnsi="Times New Roman" w:cs="Times New Roman"/>
          <w:sz w:val="24"/>
          <w:szCs w:val="24"/>
          <w:lang w:eastAsia="ru-RU"/>
        </w:rPr>
        <w:t xml:space="preserve"> озеленения </w:t>
      </w:r>
      <w:r w:rsidR="009D6A61">
        <w:rPr>
          <w:rFonts w:ascii="Times New Roman" w:eastAsia="Times New Roman" w:hAnsi="Times New Roman" w:cs="Times New Roman"/>
          <w:sz w:val="24"/>
          <w:szCs w:val="24"/>
          <w:lang w:eastAsia="ru-RU"/>
        </w:rPr>
        <w:t>микро</w:t>
      </w:r>
      <w:r w:rsidRPr="00B052C7">
        <w:rPr>
          <w:rFonts w:ascii="Times New Roman" w:eastAsia="Times New Roman" w:hAnsi="Times New Roman" w:cs="Times New Roman"/>
          <w:sz w:val="24"/>
          <w:szCs w:val="24"/>
          <w:lang w:eastAsia="ru-RU"/>
        </w:rPr>
        <w:t>района, интенсивность движения транспорта и его виды, интенсивность пешеходного движения, ширина улицы, назначение зданий, необходимость затенения тротуаров и зданий.</w:t>
      </w:r>
    </w:p>
    <w:p w:rsidR="00B052C7" w:rsidRPr="00B052C7" w:rsidRDefault="00B052C7" w:rsidP="00B052C7">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12</w:t>
      </w:r>
      <w:r w:rsidRPr="00B052C7">
        <w:rPr>
          <w:rFonts w:ascii="Times New Roman" w:eastAsia="Times New Roman" w:hAnsi="Times New Roman" w:cs="Times New Roman"/>
          <w:sz w:val="24"/>
          <w:szCs w:val="24"/>
          <w:lang w:eastAsia="ru-RU"/>
        </w:rPr>
        <w:t>. Минимальная ширина зеленой полосы при посадке одного ряда деревьев между проезжей частью и тротуаром должна составлять 3 метра, при двух рядах - 5 метров. При посадке кустарников ширина зеленой полосы принимается: при одном ряде не менее 0,8 метра, при двух рядах - не менее 1,5 метра.</w:t>
      </w:r>
    </w:p>
    <w:p w:rsidR="0076746E" w:rsidRDefault="00B052C7" w:rsidP="0076746E">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13</w:t>
      </w:r>
      <w:r w:rsidRPr="00B052C7">
        <w:rPr>
          <w:rFonts w:ascii="Times New Roman" w:eastAsia="Times New Roman" w:hAnsi="Times New Roman" w:cs="Times New Roman"/>
          <w:sz w:val="24"/>
          <w:szCs w:val="24"/>
          <w:lang w:eastAsia="ru-RU"/>
        </w:rPr>
        <w:t>. При интенсивном движении для лучшей защиты пешеходов от пыли и выхлопных газов 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На полосах шириной свыше 7,5 метра вдоль проезжей части обязательна однорядная посадка деревьев, остальная территория может быть озеленена группами деревьев в сочетании с кустарниками, различными по породам, размерам, характеристикам крон.</w:t>
      </w:r>
    </w:p>
    <w:p w:rsidR="00B052C7" w:rsidRPr="0076746E" w:rsidRDefault="00B052C7" w:rsidP="0076746E">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14</w:t>
      </w:r>
      <w:r w:rsidRPr="00B052C7">
        <w:rPr>
          <w:rFonts w:ascii="Times New Roman" w:eastAsia="Calibri" w:hAnsi="Times New Roman" w:cs="Times New Roman"/>
          <w:color w:val="000000"/>
          <w:sz w:val="24"/>
          <w:szCs w:val="24"/>
        </w:rPr>
        <w:t xml:space="preserve">. Пешеходные переходы размещаются в местах пересечения основных пешеходных коммуникаций с улицами и дорогами. </w:t>
      </w:r>
    </w:p>
    <w:p w:rsidR="00B052C7" w:rsidRPr="00B052C7" w:rsidRDefault="0076746E" w:rsidP="00B052C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15</w:t>
      </w:r>
      <w:r>
        <w:rPr>
          <w:rFonts w:ascii="Times New Roman" w:eastAsia="Calibri" w:hAnsi="Times New Roman" w:cs="Times New Roman"/>
          <w:color w:val="000000"/>
          <w:sz w:val="24"/>
          <w:szCs w:val="24"/>
        </w:rPr>
        <w:t xml:space="preserve">. </w:t>
      </w:r>
      <w:r w:rsidR="00B052C7" w:rsidRPr="00B052C7">
        <w:rPr>
          <w:rFonts w:ascii="Times New Roman" w:eastAsia="Calibri" w:hAnsi="Times New Roman" w:cs="Times New Roman"/>
          <w:color w:val="000000"/>
          <w:sz w:val="24"/>
          <w:szCs w:val="24"/>
        </w:rPr>
        <w:t xml:space="preserve">При размещении наземного пешеходного перехода на улицах нерегулируемого движения обеспечивается треугольник видимости, в зоне которого не </w:t>
      </w:r>
      <w:r w:rsidR="00B052C7" w:rsidRPr="00B052C7">
        <w:rPr>
          <w:rFonts w:ascii="Times New Roman" w:eastAsia="Calibri" w:hAnsi="Times New Roman" w:cs="Times New Roman"/>
          <w:color w:val="000000"/>
          <w:sz w:val="24"/>
          <w:szCs w:val="24"/>
        </w:rPr>
        <w:lastRenderedPageBreak/>
        <w:t xml:space="preserve">должны размещаться строения, некапитальные нестационарные сооружения, рекламные щиты, зеленые насаждения высотой более </w:t>
      </w:r>
      <w:smartTag w:uri="urn:schemas-microsoft-com:office:smarttags" w:element="metricconverter">
        <w:smartTagPr>
          <w:attr w:name="ProductID" w:val="0,5 м"/>
        </w:smartTagPr>
        <w:r w:rsidR="00B052C7" w:rsidRPr="00B052C7">
          <w:rPr>
            <w:rFonts w:ascii="Times New Roman" w:eastAsia="Calibri" w:hAnsi="Times New Roman" w:cs="Times New Roman"/>
            <w:color w:val="000000"/>
            <w:sz w:val="24"/>
            <w:szCs w:val="24"/>
          </w:rPr>
          <w:t>0,5 м</w:t>
        </w:r>
      </w:smartTag>
      <w:r w:rsidR="00D9365F">
        <w:rPr>
          <w:rFonts w:ascii="Times New Roman" w:eastAsia="Calibri" w:hAnsi="Times New Roman" w:cs="Times New Roman"/>
          <w:color w:val="000000"/>
          <w:sz w:val="24"/>
          <w:szCs w:val="24"/>
        </w:rPr>
        <w:t>етров</w:t>
      </w:r>
      <w:r w:rsidR="00B052C7" w:rsidRPr="00B052C7">
        <w:rPr>
          <w:rFonts w:ascii="Times New Roman" w:eastAsia="Calibri" w:hAnsi="Times New Roman" w:cs="Times New Roman"/>
          <w:color w:val="000000"/>
          <w:sz w:val="24"/>
          <w:szCs w:val="24"/>
        </w:rPr>
        <w:t xml:space="preserve">. Стороны треугольника видимости принимаются: </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- 8</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 xml:space="preserve">40 метров при разрешенной скорости движения транспорта 40 километров в час; </w:t>
      </w:r>
    </w:p>
    <w:p w:rsidR="00B052C7" w:rsidRPr="00B052C7" w:rsidRDefault="00B052C7" w:rsidP="00B052C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- 10</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50 метров - при скорости 60 километров в час.</w:t>
      </w:r>
    </w:p>
    <w:p w:rsidR="00B052C7" w:rsidRPr="004B6F5D" w:rsidRDefault="004B6F5D" w:rsidP="008C5282">
      <w:pPr>
        <w:pStyle w:val="a3"/>
        <w:numPr>
          <w:ilvl w:val="1"/>
          <w:numId w:val="62"/>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B052C7" w:rsidRPr="004B6F5D">
        <w:rPr>
          <w:rFonts w:ascii="Times New Roman" w:eastAsia="Calibri" w:hAnsi="Times New Roman" w:cs="Times New Roman"/>
          <w:color w:val="000000"/>
          <w:sz w:val="24"/>
          <w:szCs w:val="24"/>
        </w:rPr>
        <w:t>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76746E" w:rsidRDefault="00F1293C" w:rsidP="0076746E">
      <w:pPr>
        <w:spacing w:after="0" w:line="240" w:lineRule="auto"/>
        <w:ind w:firstLine="709"/>
        <w:contextualSpacing/>
        <w:jc w:val="both"/>
        <w:rPr>
          <w:rFonts w:ascii="Times New Roman" w:eastAsia="Calibri" w:hAnsi="Times New Roman" w:cs="Times New Roman"/>
          <w:color w:val="000000"/>
          <w:sz w:val="24"/>
          <w:szCs w:val="24"/>
        </w:rPr>
      </w:pPr>
      <w:r w:rsidRPr="00F1293C">
        <w:rPr>
          <w:rFonts w:ascii="Times New Roman" w:eastAsia="Calibri" w:hAnsi="Times New Roman" w:cs="Times New Roman"/>
          <w:color w:val="000000"/>
          <w:sz w:val="24"/>
          <w:szCs w:val="24"/>
        </w:rPr>
        <w:t>Обязательным</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при устройстве пешеходного перехода</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является его освещение в темное время суток. Правильное освещение делается с помощью двух приемов: применение знаков с внутренней подсветкой, освещение «зебры» на всем ее протяжении. Идеальна гибридная схема с расположением подсвеченных знаков над «зеброй», при этом в знаки встроены фонари, освещающие «зебру». </w:t>
      </w:r>
    </w:p>
    <w:p w:rsidR="00B052C7" w:rsidRPr="004B6F5D" w:rsidRDefault="00B052C7" w:rsidP="008C5282">
      <w:pPr>
        <w:pStyle w:val="a3"/>
        <w:numPr>
          <w:ilvl w:val="1"/>
          <w:numId w:val="62"/>
        </w:numPr>
        <w:tabs>
          <w:tab w:val="left" w:pos="1134"/>
        </w:tabs>
        <w:spacing w:after="0" w:line="240" w:lineRule="auto"/>
        <w:ind w:left="0" w:firstLine="709"/>
        <w:jc w:val="both"/>
        <w:rPr>
          <w:rFonts w:ascii="Times New Roman" w:eastAsia="Arial" w:hAnsi="Times New Roman" w:cs="Times New Roman"/>
          <w:sz w:val="24"/>
          <w:szCs w:val="24"/>
          <w:lang w:eastAsia="ru-RU"/>
        </w:rPr>
      </w:pPr>
      <w:r w:rsidRPr="004B6F5D">
        <w:rPr>
          <w:rFonts w:ascii="Times New Roman" w:eastAsia="Arial" w:hAnsi="Times New Roman" w:cs="Times New Roman"/>
          <w:sz w:val="24"/>
          <w:szCs w:val="24"/>
          <w:lang w:eastAsia="ru-RU"/>
        </w:rPr>
        <w:t>Ограждения на территории транспортных коммуникаций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должны проектироваться в соответствии с ГОСТ Р 522</w:t>
      </w:r>
      <w:r w:rsidR="0049135E" w:rsidRPr="004B6F5D">
        <w:rPr>
          <w:rFonts w:ascii="Times New Roman" w:eastAsia="Arial" w:hAnsi="Times New Roman" w:cs="Times New Roman"/>
          <w:sz w:val="24"/>
          <w:szCs w:val="24"/>
          <w:lang w:eastAsia="ru-RU"/>
        </w:rPr>
        <w:t>8</w:t>
      </w:r>
      <w:r w:rsidRPr="004B6F5D">
        <w:rPr>
          <w:rFonts w:ascii="Times New Roman" w:eastAsia="Arial" w:hAnsi="Times New Roman" w:cs="Times New Roman"/>
          <w:sz w:val="24"/>
          <w:szCs w:val="24"/>
          <w:lang w:eastAsia="ru-RU"/>
        </w:rPr>
        <w:t>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ГОСТ 26804-86 «Ограждения дорожные металлические барьерного типа. Технические условия»</w:t>
      </w:r>
      <w:r w:rsidR="00A47A75" w:rsidRPr="004B6F5D">
        <w:rPr>
          <w:rFonts w:ascii="Times New Roman" w:eastAsia="Arial" w:hAnsi="Times New Roman" w:cs="Times New Roman"/>
          <w:sz w:val="24"/>
          <w:szCs w:val="24"/>
          <w:lang w:eastAsia="ru-RU"/>
        </w:rPr>
        <w:t>.</w:t>
      </w:r>
    </w:p>
    <w:p w:rsidR="00B052C7" w:rsidRPr="0076746E" w:rsidRDefault="00B052C7" w:rsidP="008C5282">
      <w:pPr>
        <w:pStyle w:val="a3"/>
        <w:numPr>
          <w:ilvl w:val="1"/>
          <w:numId w:val="62"/>
        </w:numPr>
        <w:tabs>
          <w:tab w:val="left" w:pos="1276"/>
        </w:tabs>
        <w:spacing w:after="0" w:line="240" w:lineRule="auto"/>
        <w:ind w:left="0" w:firstLine="709"/>
        <w:jc w:val="both"/>
        <w:rPr>
          <w:rFonts w:ascii="Times New Roman" w:eastAsia="Arial" w:hAnsi="Times New Roman" w:cs="Times New Roman"/>
          <w:sz w:val="24"/>
          <w:szCs w:val="24"/>
          <w:lang w:eastAsia="ru-RU"/>
        </w:rPr>
      </w:pPr>
      <w:r w:rsidRPr="0076746E">
        <w:rPr>
          <w:rFonts w:ascii="Times New Roman" w:eastAsia="Arial" w:hAnsi="Times New Roman" w:cs="Times New Roman"/>
          <w:sz w:val="24"/>
          <w:szCs w:val="24"/>
          <w:lang w:eastAsia="ru-RU"/>
        </w:rPr>
        <w:t>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метров. Возможно размещение оборудования декоративно-художественного (праздничного) освещения.</w:t>
      </w:r>
    </w:p>
    <w:p w:rsidR="00B052C7" w:rsidRPr="0076746E" w:rsidRDefault="00B052C7" w:rsidP="008C5282">
      <w:pPr>
        <w:pStyle w:val="a3"/>
        <w:numPr>
          <w:ilvl w:val="1"/>
          <w:numId w:val="6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Площади по функциональному назначению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 </w:t>
      </w:r>
    </w:p>
    <w:p w:rsidR="00B052C7" w:rsidRPr="0076746E" w:rsidRDefault="00B052C7" w:rsidP="008C5282">
      <w:pPr>
        <w:pStyle w:val="a3"/>
        <w:numPr>
          <w:ilvl w:val="2"/>
          <w:numId w:val="6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Территории площади включают: проезжую часть, пешеходную часть, участки зелёных насаждений.</w:t>
      </w:r>
    </w:p>
    <w:p w:rsidR="00B052C7" w:rsidRPr="0076746E" w:rsidRDefault="00B052C7" w:rsidP="008C5282">
      <w:pPr>
        <w:pStyle w:val="a3"/>
        <w:numPr>
          <w:ilvl w:val="2"/>
          <w:numId w:val="6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В зависимости от функционального назначения площади размещаются следующие дополнительные элементы благоустройства:</w:t>
      </w:r>
    </w:p>
    <w:p w:rsidR="00B052C7" w:rsidRPr="00B052C7" w:rsidRDefault="00B052C7" w:rsidP="0076746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на главных, </w:t>
      </w:r>
      <w:proofErr w:type="spellStart"/>
      <w:r w:rsidRPr="00B052C7">
        <w:rPr>
          <w:rFonts w:ascii="Times New Roman" w:eastAsia="Calibri" w:hAnsi="Times New Roman" w:cs="Times New Roman"/>
          <w:color w:val="000000"/>
          <w:sz w:val="24"/>
          <w:szCs w:val="24"/>
        </w:rPr>
        <w:t>приобъектных</w:t>
      </w:r>
      <w:proofErr w:type="spellEnd"/>
      <w:r w:rsidRPr="00B052C7">
        <w:rPr>
          <w:rFonts w:ascii="Times New Roman" w:eastAsia="Calibri" w:hAnsi="Times New Roman" w:cs="Times New Roman"/>
          <w:color w:val="000000"/>
          <w:sz w:val="24"/>
          <w:szCs w:val="24"/>
        </w:rPr>
        <w:t>, мемориальных площадях - произведения монументально-декоративного искусства, водные устройства (фонтаны);</w:t>
      </w:r>
    </w:p>
    <w:p w:rsidR="0076746E" w:rsidRDefault="00B052C7" w:rsidP="0076746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76746E" w:rsidRDefault="00B052C7" w:rsidP="008C5282">
      <w:pPr>
        <w:pStyle w:val="a3"/>
        <w:numPr>
          <w:ilvl w:val="2"/>
          <w:numId w:val="6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w:t>
      </w:r>
    </w:p>
    <w:p w:rsidR="0076746E" w:rsidRDefault="00B052C7" w:rsidP="008C5282">
      <w:pPr>
        <w:pStyle w:val="a3"/>
        <w:numPr>
          <w:ilvl w:val="2"/>
          <w:numId w:val="6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w:t>
      </w:r>
    </w:p>
    <w:p w:rsidR="00B052C7" w:rsidRPr="0076746E" w:rsidRDefault="00B052C7" w:rsidP="008C5282">
      <w:pPr>
        <w:pStyle w:val="a3"/>
        <w:numPr>
          <w:ilvl w:val="2"/>
          <w:numId w:val="6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w:t>
      </w:r>
    </w:p>
    <w:p w:rsidR="00B052C7" w:rsidRPr="0076746E" w:rsidRDefault="00B052C7" w:rsidP="008C5282">
      <w:pPr>
        <w:pStyle w:val="a3"/>
        <w:numPr>
          <w:ilvl w:val="1"/>
          <w:numId w:val="62"/>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объектов транспортной инфраструктуры предусматривает:</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lastRenderedPageBreak/>
        <w:t>- текущий и капитальный ремонт;</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регулярную уборку;</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проведение мероприятий, направленных на обеспечение безопасности и улучшение организации дорожного движения.</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На территориях общего пользования содержание, ремонт и замена бортовых камней осуществляется </w:t>
      </w:r>
      <w:r w:rsidR="0008631B">
        <w:rPr>
          <w:rFonts w:ascii="Times New Roman" w:eastAsia="Calibri" w:hAnsi="Times New Roman" w:cs="Times New Roman"/>
          <w:color w:val="000000"/>
          <w:sz w:val="24"/>
          <w:szCs w:val="24"/>
          <w:lang w:eastAsia="ru-RU"/>
        </w:rPr>
        <w:t>администрацией города Югорска</w:t>
      </w:r>
      <w:r w:rsidRPr="00B052C7">
        <w:rPr>
          <w:rFonts w:ascii="Times New Roman" w:eastAsia="Calibri" w:hAnsi="Times New Roman" w:cs="Times New Roman"/>
          <w:color w:val="000000"/>
          <w:sz w:val="24"/>
          <w:szCs w:val="24"/>
          <w:lang w:eastAsia="ru-RU"/>
        </w:rPr>
        <w:t>.</w:t>
      </w:r>
    </w:p>
    <w:p w:rsidR="00B052C7" w:rsidRPr="0076746E" w:rsidRDefault="00B052C7" w:rsidP="008C5282">
      <w:pPr>
        <w:pStyle w:val="a3"/>
        <w:numPr>
          <w:ilvl w:val="1"/>
          <w:numId w:val="62"/>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bCs/>
          <w:color w:val="000000"/>
          <w:sz w:val="24"/>
          <w:szCs w:val="24"/>
          <w:lang w:eastAsia="ru-RU"/>
        </w:rPr>
        <w:t>Владельцы объектов транспортной инфраструктуры обязаны:</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направленные на обеспечение безопасности и улучшение организации дорожного движения в пределах компетенции;</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осуществлять мероприятия по систематическому уходу за </w:t>
      </w:r>
      <w:r w:rsidRPr="00B052C7">
        <w:rPr>
          <w:rFonts w:ascii="Times New Roman" w:eastAsia="Calibri" w:hAnsi="Times New Roman" w:cs="Times New Roman"/>
          <w:color w:val="000000"/>
          <w:sz w:val="24"/>
          <w:szCs w:val="24"/>
        </w:rPr>
        <w:t>улично-дорожной сетью</w:t>
      </w:r>
      <w:r w:rsidRPr="00B052C7">
        <w:rPr>
          <w:rFonts w:ascii="Times New Roman" w:eastAsia="Calibri" w:hAnsi="Times New Roman" w:cs="Times New Roman"/>
          <w:color w:val="000000"/>
          <w:sz w:val="24"/>
          <w:szCs w:val="24"/>
          <w:lang w:eastAsia="ru-RU"/>
        </w:rPr>
        <w:t>, дорожными сооружениями и полосой отвода в целях поддержания их в надлежащем транспортно-эксплуатационном состоянии;</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по оценке состояния дорог города Югорска;</w:t>
      </w:r>
    </w:p>
    <w:p w:rsidR="00B052C7" w:rsidRPr="00636409"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осуществлять обустройство мест для стоянки (парковки) транспортных средств асфальтовым либо бетонным покрытием в соответствии с нормативными требованиями;</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использовать парковки (парковочные места) на автомобильных дорогах общего пользования местного значения в порядке, утвержденном постановлением администрации города Югорска;</w:t>
      </w:r>
    </w:p>
    <w:p w:rsidR="00B052C7" w:rsidRPr="00636409"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наносить на вновь созданных и существующих стоянках (парковках) транспортных средств горизонтальную разметку.</w:t>
      </w:r>
    </w:p>
    <w:p w:rsidR="00B052C7" w:rsidRPr="0076746E" w:rsidRDefault="00B052C7" w:rsidP="008C5282">
      <w:pPr>
        <w:pStyle w:val="a3"/>
        <w:numPr>
          <w:ilvl w:val="1"/>
          <w:numId w:val="6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На территории города Югорска предусматриваются следующие виды технических (охранно-эксплуатационных) зон</w:t>
      </w:r>
      <w:r w:rsidRPr="0076746E">
        <w:rPr>
          <w:rFonts w:ascii="Calibri" w:eastAsia="Calibri" w:hAnsi="Calibri" w:cs="Times New Roman"/>
        </w:rPr>
        <w:t xml:space="preserve"> </w:t>
      </w:r>
      <w:r w:rsidRPr="0076746E">
        <w:rPr>
          <w:rFonts w:ascii="Times New Roman" w:eastAsia="Calibri" w:hAnsi="Times New Roman" w:cs="Times New Roman"/>
          <w:color w:val="000000"/>
          <w:sz w:val="24"/>
          <w:szCs w:val="24"/>
        </w:rPr>
        <w:t xml:space="preserve">выделяемые линиями градостроительного регулирования: </w:t>
      </w:r>
    </w:p>
    <w:p w:rsidR="00B052C7" w:rsidRPr="00B052C7" w:rsidRDefault="00B052C7" w:rsidP="0076746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магистральных коллекторов и трубопроводов, </w:t>
      </w:r>
    </w:p>
    <w:p w:rsidR="00B052C7" w:rsidRPr="00B052C7" w:rsidRDefault="00B052C7" w:rsidP="0076746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кабелей высокого и низкого напряжения, слабых токов, линий высоковольтных передач. </w:t>
      </w:r>
    </w:p>
    <w:p w:rsidR="00B052C7" w:rsidRPr="0076746E" w:rsidRDefault="00B052C7" w:rsidP="008C5282">
      <w:pPr>
        <w:pStyle w:val="a3"/>
        <w:numPr>
          <w:ilvl w:val="1"/>
          <w:numId w:val="6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На территориях выделенных технических (охранно-эксплуатационных) зон не допускается прокладка транспортно-пешеходных коммуникаций с твердыми видами покрытий, установка осветительного оборудования, средств информации,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B052C7" w:rsidRPr="0076746E" w:rsidRDefault="00B052C7" w:rsidP="008C5282">
      <w:pPr>
        <w:pStyle w:val="a3"/>
        <w:numPr>
          <w:ilvl w:val="1"/>
          <w:numId w:val="6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 зоне линий высоковольтных передач напряжением менее 110 кВт допускается размещение площадок для выгула и дрессировки собак. </w:t>
      </w:r>
    </w:p>
    <w:p w:rsidR="00B052C7" w:rsidRPr="00B052C7" w:rsidRDefault="00B052C7" w:rsidP="0076746E">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системы.</w:t>
      </w:r>
    </w:p>
    <w:p w:rsidR="00B052C7" w:rsidRPr="0076746E" w:rsidRDefault="00B052C7" w:rsidP="008C5282">
      <w:pPr>
        <w:pStyle w:val="a3"/>
        <w:numPr>
          <w:ilvl w:val="1"/>
          <w:numId w:val="62"/>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инженерных сетей и сооружений осуществляют их собственники (владельцы), которые обязаны:</w:t>
      </w:r>
    </w:p>
    <w:p w:rsidR="00B052C7" w:rsidRPr="00B052C7" w:rsidRDefault="00B052C7" w:rsidP="0076746E">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соблюдать правила охраны надземных, подземных инженерных систем и коммуникаций, а также содержать в исправном состоянии дренажи и приемники сточных вод;</w:t>
      </w:r>
    </w:p>
    <w:p w:rsidR="00B052C7" w:rsidRPr="00B052C7" w:rsidRDefault="00B052C7" w:rsidP="00B052C7">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производить очистку и содержание в исправном состоянии смотровых и ливневых колодцев, магистральных и внутриквартальных сетей; </w:t>
      </w:r>
    </w:p>
    <w:p w:rsidR="00B052C7" w:rsidRPr="00B052C7" w:rsidRDefault="00B052C7" w:rsidP="00B052C7">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располагать на одном уровне с дорожным покрытием поверхность </w:t>
      </w:r>
      <w:r w:rsidR="0008631B">
        <w:rPr>
          <w:rFonts w:ascii="Times New Roman" w:eastAsia="Calibri" w:hAnsi="Times New Roman" w:cs="Times New Roman"/>
          <w:color w:val="000000"/>
          <w:sz w:val="24"/>
          <w:szCs w:val="24"/>
          <w:lang w:eastAsia="ru-RU"/>
        </w:rPr>
        <w:t xml:space="preserve">люков </w:t>
      </w:r>
      <w:r w:rsidRPr="00B052C7">
        <w:rPr>
          <w:rFonts w:ascii="Times New Roman" w:eastAsia="Calibri" w:hAnsi="Times New Roman" w:cs="Times New Roman"/>
          <w:color w:val="000000"/>
          <w:sz w:val="24"/>
          <w:szCs w:val="24"/>
          <w:lang w:eastAsia="ru-RU"/>
        </w:rPr>
        <w:t>смотровых колодцев, тепловых камер, магистральных и внутриквартальных сетей;</w:t>
      </w:r>
    </w:p>
    <w:p w:rsidR="00B052C7" w:rsidRPr="00B052C7" w:rsidRDefault="00B052C7" w:rsidP="00B052C7">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обеспечить установку временных ограждений при производстве ремонтных работ;</w:t>
      </w:r>
    </w:p>
    <w:p w:rsidR="00B052C7" w:rsidRPr="00B052C7" w:rsidRDefault="00B052C7" w:rsidP="00B052C7">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не допускать складирования снежных масс в местах, где проходят инженерные сети, сброс поверхностных вод в колодцы и камеры инженерных сетей, кроме ливневой канализации;</w:t>
      </w:r>
    </w:p>
    <w:p w:rsidR="00043C99" w:rsidRDefault="00B052C7"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lastRenderedPageBreak/>
        <w:t>- не допускать порчи асфальтовых и других покрытий, соблюдать правила перегона специальных машин, превышающих установленные габариты</w:t>
      </w:r>
      <w:r w:rsidR="0008631B">
        <w:rPr>
          <w:rFonts w:ascii="Times New Roman" w:eastAsia="Calibri" w:hAnsi="Times New Roman" w:cs="Times New Roman"/>
          <w:color w:val="000000"/>
          <w:sz w:val="24"/>
          <w:szCs w:val="24"/>
          <w:lang w:eastAsia="ru-RU"/>
        </w:rPr>
        <w:t>,</w:t>
      </w:r>
      <w:r w:rsidRPr="00B052C7">
        <w:rPr>
          <w:rFonts w:ascii="Times New Roman" w:eastAsia="Calibri" w:hAnsi="Times New Roman" w:cs="Times New Roman"/>
          <w:color w:val="000000"/>
          <w:sz w:val="24"/>
          <w:szCs w:val="24"/>
          <w:lang w:eastAsia="ru-RU"/>
        </w:rPr>
        <w:t xml:space="preserve"> перевозки негабаритных грузов</w:t>
      </w:r>
      <w:r w:rsidR="005F516D">
        <w:rPr>
          <w:rFonts w:ascii="Times New Roman" w:eastAsia="Calibri" w:hAnsi="Times New Roman" w:cs="Times New Roman"/>
          <w:color w:val="000000"/>
          <w:sz w:val="24"/>
          <w:szCs w:val="24"/>
          <w:lang w:eastAsia="ru-RU"/>
        </w:rPr>
        <w:t>.</w:t>
      </w:r>
    </w:p>
    <w:p w:rsidR="00ED6CF5"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ED6CF5"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ED6CF5"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ED6CF5"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ED6CF5"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ED6CF5" w:rsidRPr="0087493E" w:rsidRDefault="00ED6CF5" w:rsidP="0087493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p>
    <w:p w:rsidR="00FD5681" w:rsidRPr="00722053" w:rsidRDefault="00FD5681" w:rsidP="00722053">
      <w:pPr>
        <w:spacing w:after="0" w:line="240" w:lineRule="auto"/>
        <w:jc w:val="center"/>
        <w:rPr>
          <w:rFonts w:ascii="Times New Roman" w:eastAsia="Calibri" w:hAnsi="Times New Roman" w:cs="Times New Roman"/>
          <w:b/>
          <w:bCs/>
          <w:sz w:val="24"/>
          <w:szCs w:val="24"/>
        </w:rPr>
      </w:pPr>
      <w:r w:rsidRPr="00722053">
        <w:rPr>
          <w:rFonts w:ascii="Times New Roman" w:eastAsia="Calibri" w:hAnsi="Times New Roman" w:cs="Times New Roman"/>
          <w:b/>
          <w:bCs/>
          <w:sz w:val="24"/>
          <w:szCs w:val="24"/>
        </w:rPr>
        <w:t>Глава 3. Внешний вид фасадов и ограждающих конструкций зданий, строений, сооружений, а также требования к ограждениям и порядок их содержания</w:t>
      </w:r>
    </w:p>
    <w:p w:rsidR="00FD5681" w:rsidRPr="00722053" w:rsidRDefault="00FD5681" w:rsidP="00FD5681">
      <w:pPr>
        <w:spacing w:after="0" w:line="240" w:lineRule="auto"/>
        <w:jc w:val="center"/>
        <w:rPr>
          <w:rFonts w:ascii="Times New Roman" w:eastAsia="Calibri" w:hAnsi="Times New Roman" w:cs="Times New Roman"/>
          <w:bCs/>
          <w:sz w:val="24"/>
          <w:szCs w:val="24"/>
        </w:rPr>
      </w:pPr>
    </w:p>
    <w:p w:rsidR="00FD5681" w:rsidRPr="00722053" w:rsidRDefault="000A5367" w:rsidP="00FD5681">
      <w:pPr>
        <w:tabs>
          <w:tab w:val="right" w:leader="dot" w:pos="9344"/>
        </w:tabs>
        <w:spacing w:after="0" w:line="240" w:lineRule="auto"/>
        <w:ind w:firstLine="709"/>
        <w:jc w:val="both"/>
        <w:rPr>
          <w:rFonts w:ascii="Times New Roman" w:eastAsia="Times New Roman" w:hAnsi="Times New Roman" w:cs="Times New Roman"/>
          <w:b/>
          <w:noProof/>
          <w:sz w:val="24"/>
          <w:szCs w:val="24"/>
          <w:lang w:eastAsia="ru-RU"/>
        </w:rPr>
      </w:pPr>
      <w:hyperlink w:anchor="_Toc519069853" w:history="1">
        <w:r w:rsidR="00FD5681" w:rsidRPr="00722053">
          <w:rPr>
            <w:rFonts w:ascii="Times New Roman" w:eastAsia="Calibri" w:hAnsi="Times New Roman" w:cs="Times New Roman"/>
            <w:b/>
            <w:noProof/>
            <w:sz w:val="24"/>
            <w:szCs w:val="24"/>
          </w:rPr>
          <w:t xml:space="preserve">Статья </w:t>
        </w:r>
        <w:r w:rsidR="00AC3FDE">
          <w:rPr>
            <w:rFonts w:ascii="Times New Roman" w:eastAsia="Calibri" w:hAnsi="Times New Roman" w:cs="Times New Roman"/>
            <w:b/>
            <w:noProof/>
            <w:sz w:val="24"/>
            <w:szCs w:val="24"/>
          </w:rPr>
          <w:t>8</w:t>
        </w:r>
        <w:r w:rsidR="00FD5681" w:rsidRPr="00722053">
          <w:rPr>
            <w:rFonts w:ascii="Times New Roman" w:eastAsia="Calibri" w:hAnsi="Times New Roman" w:cs="Times New Roman"/>
            <w:b/>
            <w:noProof/>
            <w:sz w:val="24"/>
            <w:szCs w:val="24"/>
          </w:rPr>
          <w:t>. Общие требования к внешнему виду фасадов зданий, строений, сооружений различного назначения и разной формы собственности</w:t>
        </w:r>
      </w:hyperlink>
    </w:p>
    <w:p w:rsidR="00FD5681" w:rsidRPr="00722053" w:rsidRDefault="00FD5681" w:rsidP="00FD5681">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FD5681" w:rsidRPr="00AC3FDE" w:rsidRDefault="00FD5681" w:rsidP="007F30B2">
      <w:pPr>
        <w:pStyle w:val="a3"/>
        <w:numPr>
          <w:ilvl w:val="1"/>
          <w:numId w:val="5"/>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К зданиям, строениям и сооружениям</w:t>
      </w:r>
      <w:r w:rsidR="00BD484A">
        <w:rPr>
          <w:rFonts w:ascii="Times New Roman" w:eastAsia="Calibri" w:hAnsi="Times New Roman" w:cs="Times New Roman"/>
          <w:color w:val="000000"/>
          <w:sz w:val="24"/>
          <w:szCs w:val="24"/>
        </w:rPr>
        <w:t xml:space="preserve"> </w:t>
      </w:r>
      <w:r w:rsidRPr="00AC3FDE">
        <w:rPr>
          <w:rFonts w:ascii="Times New Roman" w:eastAsia="Calibri" w:hAnsi="Times New Roman" w:cs="Times New Roman"/>
          <w:color w:val="000000"/>
          <w:sz w:val="24"/>
          <w:szCs w:val="24"/>
        </w:rPr>
        <w:t xml:space="preserve">относятся все расположенные на территории </w:t>
      </w:r>
      <w:r w:rsidR="00722053" w:rsidRPr="00AC3FDE">
        <w:rPr>
          <w:rFonts w:ascii="Times New Roman" w:eastAsia="Calibri" w:hAnsi="Times New Roman" w:cs="Times New Roman"/>
          <w:color w:val="000000"/>
          <w:sz w:val="24"/>
          <w:szCs w:val="24"/>
        </w:rPr>
        <w:t>города Югорска</w:t>
      </w:r>
      <w:r w:rsidRPr="00AC3FDE">
        <w:rPr>
          <w:rFonts w:ascii="Times New Roman" w:eastAsia="Calibri" w:hAnsi="Times New Roman" w:cs="Times New Roman"/>
          <w:color w:val="000000"/>
          <w:sz w:val="24"/>
          <w:szCs w:val="24"/>
        </w:rPr>
        <w:t xml:space="preserve"> </w:t>
      </w:r>
      <w:r w:rsidR="00AE450C">
        <w:rPr>
          <w:rFonts w:ascii="Times New Roman" w:eastAsia="Calibri" w:hAnsi="Times New Roman" w:cs="Times New Roman"/>
          <w:color w:val="000000"/>
          <w:sz w:val="24"/>
          <w:szCs w:val="24"/>
        </w:rPr>
        <w:t xml:space="preserve">объекты </w:t>
      </w:r>
      <w:r w:rsidRPr="00AC3FDE">
        <w:rPr>
          <w:rFonts w:ascii="Times New Roman" w:eastAsia="Calibri" w:hAnsi="Times New Roman" w:cs="Times New Roman"/>
          <w:color w:val="000000"/>
          <w:sz w:val="24"/>
          <w:szCs w:val="24"/>
        </w:rPr>
        <w:t xml:space="preserve">(эксплуатируемые, строящиеся, реконструируемые или капитально ремонтируемые): </w:t>
      </w:r>
    </w:p>
    <w:p w:rsidR="00FD5681" w:rsidRPr="00AC3FDE" w:rsidRDefault="00BB1627" w:rsidP="00AC3FDE">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административного и общественно-культурного назначения; </w:t>
      </w:r>
    </w:p>
    <w:p w:rsidR="00FD5681" w:rsidRPr="00AC3FDE" w:rsidRDefault="00BB1627" w:rsidP="00AC3FDE">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жилые здания; </w:t>
      </w:r>
    </w:p>
    <w:p w:rsidR="00FD5681" w:rsidRPr="00AC3FDE" w:rsidRDefault="00BB1627" w:rsidP="00AC3FDE">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и сооружения производственного и иного назначения; </w:t>
      </w:r>
    </w:p>
    <w:p w:rsidR="00FD5681" w:rsidRPr="00AC3FDE" w:rsidRDefault="005D0531" w:rsidP="00AC3FDE">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киоски, гаражи и прочие аналогичные объекты)</w:t>
      </w:r>
      <w:r w:rsidR="001960B1">
        <w:rPr>
          <w:rFonts w:ascii="Times New Roman" w:eastAsia="Calibri" w:hAnsi="Times New Roman" w:cs="Times New Roman"/>
          <w:color w:val="000000"/>
          <w:sz w:val="24"/>
          <w:szCs w:val="24"/>
        </w:rPr>
        <w:t>.</w:t>
      </w:r>
    </w:p>
    <w:p w:rsidR="00426AD6" w:rsidRPr="00AC3FDE" w:rsidRDefault="00AC3FDE" w:rsidP="00AC3FDE">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Pr>
          <w:rFonts w:ascii="Times New Roman" w:eastAsia="Times New Roman" w:hAnsi="Times New Roman" w:cs="Times New Roman"/>
          <w:sz w:val="24"/>
          <w:szCs w:val="24"/>
          <w:lang w:eastAsia="ru-RU"/>
        </w:rPr>
        <w:t xml:space="preserve">8.2. </w:t>
      </w:r>
      <w:r w:rsidR="00426AD6" w:rsidRPr="00AC3FDE">
        <w:rPr>
          <w:rFonts w:ascii="Times New Roman" w:eastAsia="Times New Roman" w:hAnsi="Times New Roman" w:cs="Times New Roman"/>
          <w:sz w:val="24"/>
          <w:szCs w:val="24"/>
          <w:lang w:eastAsia="ru-RU"/>
        </w:rPr>
        <w:t>В состав элементов фасадов зданий и сооружений входят:</w:t>
      </w:r>
    </w:p>
    <w:p w:rsidR="00426AD6" w:rsidRPr="00AC3FDE" w:rsidRDefault="00426AD6" w:rsidP="00AC3FDE">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входные группы (ступени, площадки, перила, козырьки над входом, ограждения,</w:t>
      </w:r>
      <w:r w:rsidR="005D0531">
        <w:rPr>
          <w:rFonts w:ascii="Times New Roman" w:eastAsia="Times New Roman" w:hAnsi="Times New Roman" w:cs="Times New Roman"/>
          <w:sz w:val="24"/>
          <w:szCs w:val="24"/>
          <w:lang w:eastAsia="ru-RU"/>
        </w:rPr>
        <w:t xml:space="preserve"> </w:t>
      </w:r>
      <w:r w:rsidR="002819A7">
        <w:rPr>
          <w:rFonts w:ascii="Times New Roman" w:eastAsia="Times New Roman" w:hAnsi="Times New Roman" w:cs="Times New Roman"/>
          <w:sz w:val="24"/>
          <w:szCs w:val="24"/>
          <w:lang w:eastAsia="ru-RU"/>
        </w:rPr>
        <w:t>стен</w:t>
      </w:r>
      <w:r w:rsidR="005D0531">
        <w:rPr>
          <w:rFonts w:ascii="Times New Roman" w:eastAsia="Times New Roman" w:hAnsi="Times New Roman" w:cs="Times New Roman"/>
          <w:sz w:val="24"/>
          <w:szCs w:val="24"/>
          <w:lang w:eastAsia="ru-RU"/>
        </w:rPr>
        <w:t xml:space="preserve">ы, </w:t>
      </w:r>
      <w:r w:rsidRPr="00AC3FDE">
        <w:rPr>
          <w:rFonts w:ascii="Times New Roman" w:eastAsia="Times New Roman" w:hAnsi="Times New Roman" w:cs="Times New Roman"/>
          <w:sz w:val="24"/>
          <w:szCs w:val="24"/>
          <w:lang w:eastAsia="ru-RU"/>
        </w:rPr>
        <w:t xml:space="preserve">двери), входы в подвальные помещения и </w:t>
      </w:r>
      <w:proofErr w:type="spellStart"/>
      <w:r w:rsidRPr="00AC3FDE">
        <w:rPr>
          <w:rFonts w:ascii="Times New Roman" w:eastAsia="Times New Roman" w:hAnsi="Times New Roman" w:cs="Times New Roman"/>
          <w:sz w:val="24"/>
          <w:szCs w:val="24"/>
          <w:lang w:eastAsia="ru-RU"/>
        </w:rPr>
        <w:t>мусорокамеры</w:t>
      </w:r>
      <w:proofErr w:type="spellEnd"/>
      <w:r w:rsidRPr="00AC3FDE">
        <w:rPr>
          <w:rFonts w:ascii="Times New Roman" w:eastAsia="Times New Roman" w:hAnsi="Times New Roman" w:cs="Times New Roman"/>
          <w:sz w:val="24"/>
          <w:szCs w:val="24"/>
          <w:lang w:eastAsia="ru-RU"/>
        </w:rPr>
        <w:t>;</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цоколь здания;</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внешние поверхности стен, выступающие элементы фасадов (балконы, лоджии, эркеры, карнизы);</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кровли, включая вентиляционные и дымовые трубы, ограждающие решетки, выходы на кровлю;</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архитектурные детали и облицовка (колонны, пилястры, фризы и др.);</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водосточные трубы, включая воронки;</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парапетные и оконные ограждения, решетки, металлическая отделка окон, балконов, поясков, выступов цоколя, свесов;</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навесные металлические конструкции (</w:t>
      </w:r>
      <w:proofErr w:type="spellStart"/>
      <w:r w:rsidRPr="00AC3FDE">
        <w:rPr>
          <w:rFonts w:ascii="Times New Roman" w:eastAsia="Times New Roman" w:hAnsi="Times New Roman" w:cs="Times New Roman"/>
          <w:sz w:val="24"/>
          <w:szCs w:val="24"/>
          <w:lang w:eastAsia="ru-RU"/>
        </w:rPr>
        <w:t>флагодержатели</w:t>
      </w:r>
      <w:proofErr w:type="spellEnd"/>
      <w:r w:rsidRPr="00AC3FDE">
        <w:rPr>
          <w:rFonts w:ascii="Times New Roman" w:eastAsia="Times New Roman" w:hAnsi="Times New Roman" w:cs="Times New Roman"/>
          <w:sz w:val="24"/>
          <w:szCs w:val="24"/>
          <w:lang w:eastAsia="ru-RU"/>
        </w:rPr>
        <w:t>, анкеры, пожарные лестницы, вентиляционное оборудование);</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стекла, рамы, балконные двери;</w:t>
      </w:r>
    </w:p>
    <w:p w:rsidR="00426AD6"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стационарные ограждения, прилегающие к зданиям;</w:t>
      </w:r>
    </w:p>
    <w:p w:rsidR="005D0531" w:rsidRPr="00AC3FDE" w:rsidRDefault="005D0531"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5D0531">
        <w:rPr>
          <w:rFonts w:ascii="Times New Roman" w:eastAsia="Times New Roman" w:hAnsi="Times New Roman" w:cs="Times New Roman"/>
          <w:sz w:val="24"/>
          <w:szCs w:val="24"/>
          <w:lang w:eastAsia="ru-RU"/>
        </w:rPr>
        <w:t>конструкции, устанавливаемые на фасадах, крышах или иных внешних поверхностях</w:t>
      </w:r>
      <w:r>
        <w:rPr>
          <w:rFonts w:ascii="Times New Roman" w:eastAsia="Times New Roman" w:hAnsi="Times New Roman" w:cs="Times New Roman"/>
          <w:sz w:val="24"/>
          <w:szCs w:val="24"/>
          <w:lang w:eastAsia="ru-RU"/>
        </w:rPr>
        <w:t xml:space="preserve"> зданий и сооружений;</w:t>
      </w:r>
    </w:p>
    <w:p w:rsidR="00426AD6" w:rsidRPr="00AC3FDE" w:rsidRDefault="00426AD6" w:rsidP="00AE450C">
      <w:pPr>
        <w:pStyle w:val="a3"/>
        <w:widowControl w:val="0"/>
        <w:tabs>
          <w:tab w:val="left" w:pos="851"/>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w:t>
      </w:r>
      <w:r w:rsidR="00DD3CA5">
        <w:rPr>
          <w:rFonts w:ascii="Times New Roman" w:eastAsia="Times New Roman" w:hAnsi="Times New Roman" w:cs="Times New Roman"/>
          <w:sz w:val="24"/>
          <w:szCs w:val="24"/>
          <w:lang w:eastAsia="ru-RU"/>
        </w:rPr>
        <w:t>вывески</w:t>
      </w:r>
      <w:r w:rsidRPr="00AC3FDE">
        <w:rPr>
          <w:rFonts w:ascii="Times New Roman" w:eastAsia="Times New Roman" w:hAnsi="Times New Roman" w:cs="Times New Roman"/>
          <w:sz w:val="24"/>
          <w:szCs w:val="24"/>
          <w:lang w:eastAsia="ru-RU"/>
        </w:rPr>
        <w:t>.</w:t>
      </w:r>
    </w:p>
    <w:p w:rsidR="00426AD6" w:rsidRPr="00DD3CA5" w:rsidRDefault="00BD484A" w:rsidP="00DD3CA5">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b/>
          <w:sz w:val="24"/>
          <w:szCs w:val="24"/>
          <w:lang w:eastAsia="ru-RU"/>
        </w:rPr>
      </w:pPr>
      <w:proofErr w:type="gramStart"/>
      <w:r w:rsidRPr="00DD3CA5">
        <w:rPr>
          <w:rFonts w:ascii="Times New Roman" w:eastAsia="Times New Roman" w:hAnsi="Times New Roman" w:cs="Times New Roman"/>
          <w:sz w:val="24"/>
          <w:szCs w:val="24"/>
          <w:lang w:eastAsia="ru-RU"/>
        </w:rPr>
        <w:t>С</w:t>
      </w:r>
      <w:r w:rsidR="00426AD6" w:rsidRPr="00DD3CA5">
        <w:rPr>
          <w:rFonts w:ascii="Times New Roman" w:eastAsia="Times New Roman" w:hAnsi="Times New Roman" w:cs="Times New Roman"/>
          <w:sz w:val="24"/>
          <w:szCs w:val="24"/>
          <w:lang w:eastAsia="ru-RU"/>
        </w:rPr>
        <w:t xml:space="preserve">троительство зданий, сооружений и их частей, а также реконструкция и капитальный ремонт, затрагивающие их внешнее оформление (колористическое решение) и оборудование, могут осуществляться только в соответствии с архитектурным паспортом объекта, разработанным с учетом </w:t>
      </w:r>
      <w:r w:rsidR="00DD3CA5">
        <w:rPr>
          <w:rFonts w:ascii="Times New Roman" w:eastAsia="Times New Roman" w:hAnsi="Times New Roman" w:cs="Times New Roman"/>
          <w:sz w:val="24"/>
          <w:szCs w:val="24"/>
          <w:lang w:eastAsia="ru-RU"/>
        </w:rPr>
        <w:t>пункт</w:t>
      </w:r>
      <w:r w:rsidR="0078239F">
        <w:rPr>
          <w:rFonts w:ascii="Times New Roman" w:eastAsia="Times New Roman" w:hAnsi="Times New Roman" w:cs="Times New Roman"/>
          <w:sz w:val="24"/>
          <w:szCs w:val="24"/>
          <w:lang w:eastAsia="ru-RU"/>
        </w:rPr>
        <w:t>ов</w:t>
      </w:r>
      <w:r w:rsidR="00DD3CA5">
        <w:rPr>
          <w:rFonts w:ascii="Times New Roman" w:eastAsia="Times New Roman" w:hAnsi="Times New Roman" w:cs="Times New Roman"/>
          <w:sz w:val="24"/>
          <w:szCs w:val="24"/>
          <w:lang w:eastAsia="ru-RU"/>
        </w:rPr>
        <w:t xml:space="preserve"> 8.4</w:t>
      </w:r>
      <w:r w:rsidR="0078239F">
        <w:rPr>
          <w:rFonts w:ascii="Times New Roman" w:eastAsia="Times New Roman" w:hAnsi="Times New Roman" w:cs="Times New Roman"/>
          <w:sz w:val="24"/>
          <w:szCs w:val="24"/>
          <w:lang w:eastAsia="ru-RU"/>
        </w:rPr>
        <w:t xml:space="preserve"> и 8.5</w:t>
      </w:r>
      <w:r w:rsidR="00DD3CA5">
        <w:rPr>
          <w:rFonts w:ascii="Times New Roman" w:eastAsia="Times New Roman" w:hAnsi="Times New Roman" w:cs="Times New Roman"/>
          <w:sz w:val="24"/>
          <w:szCs w:val="24"/>
          <w:lang w:eastAsia="ru-RU"/>
        </w:rPr>
        <w:t xml:space="preserve"> </w:t>
      </w:r>
      <w:r w:rsidR="000A5367">
        <w:rPr>
          <w:rFonts w:ascii="Times New Roman" w:eastAsia="Times New Roman" w:hAnsi="Times New Roman" w:cs="Times New Roman"/>
          <w:sz w:val="24"/>
          <w:szCs w:val="24"/>
          <w:lang w:eastAsia="ru-RU"/>
        </w:rPr>
        <w:t xml:space="preserve">настоящей статьи </w:t>
      </w:r>
      <w:r w:rsidR="00426AD6" w:rsidRPr="00DD3CA5">
        <w:rPr>
          <w:rFonts w:ascii="Times New Roman" w:eastAsia="Times New Roman" w:hAnsi="Times New Roman" w:cs="Times New Roman"/>
          <w:sz w:val="24"/>
          <w:szCs w:val="24"/>
          <w:lang w:eastAsia="ru-RU"/>
        </w:rPr>
        <w:t xml:space="preserve">и согласованным </w:t>
      </w:r>
      <w:r w:rsidR="001960B1" w:rsidRPr="00DD3CA5">
        <w:rPr>
          <w:rFonts w:ascii="Times New Roman" w:eastAsia="Times New Roman" w:hAnsi="Times New Roman" w:cs="Times New Roman"/>
          <w:sz w:val="24"/>
          <w:szCs w:val="24"/>
          <w:lang w:eastAsia="ru-RU"/>
        </w:rPr>
        <w:t xml:space="preserve">с </w:t>
      </w:r>
      <w:r w:rsidR="00426AD6" w:rsidRPr="00DD3CA5">
        <w:rPr>
          <w:rFonts w:ascii="Times New Roman" w:eastAsia="Times New Roman" w:hAnsi="Times New Roman" w:cs="Times New Roman"/>
          <w:sz w:val="24"/>
          <w:szCs w:val="24"/>
          <w:lang w:eastAsia="ru-RU"/>
        </w:rPr>
        <w:t>управлением архитектуры и градостроительства Департамента</w:t>
      </w:r>
      <w:r w:rsidR="0078239F">
        <w:rPr>
          <w:rFonts w:ascii="Times New Roman" w:eastAsia="Times New Roman" w:hAnsi="Times New Roman" w:cs="Times New Roman"/>
          <w:sz w:val="24"/>
          <w:szCs w:val="24"/>
          <w:lang w:eastAsia="ru-RU"/>
        </w:rPr>
        <w:t xml:space="preserve"> </w:t>
      </w:r>
      <w:r w:rsidR="00426AD6" w:rsidRPr="00DD3CA5">
        <w:rPr>
          <w:rFonts w:ascii="Times New Roman" w:eastAsia="Times New Roman" w:hAnsi="Times New Roman" w:cs="Times New Roman"/>
          <w:sz w:val="24"/>
          <w:szCs w:val="24"/>
          <w:lang w:eastAsia="ru-RU"/>
        </w:rPr>
        <w:t>муниципальной собственности и градостроительства администрации города Югорска (за исключением объектов индивидуального жилищного строительства).</w:t>
      </w:r>
      <w:proofErr w:type="gramEnd"/>
    </w:p>
    <w:p w:rsidR="00426AD6" w:rsidRPr="00AC3FDE" w:rsidRDefault="00426AD6"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 материалам согласования архитектурного паспорта объекта предъявляются следующие общие требования, которые отображаются в проектной документации и состоят из текстовой и графической частей:</w:t>
      </w:r>
    </w:p>
    <w:p w:rsidR="00426AD6" w:rsidRPr="00AC3FDE" w:rsidRDefault="00426AD6" w:rsidP="007F30B2">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текстовая часть включает в себя краткое основное описание проектного предложения «Общие данные» (основные характеристики объекта, основные технико-экономические показатели, а также описание иных основных характеристик, требования к которым установлены градостроительным регламентом для объектов капитального строительства);</w:t>
      </w:r>
    </w:p>
    <w:p w:rsidR="00426AD6" w:rsidRPr="00AC3FDE" w:rsidRDefault="00426AD6" w:rsidP="007F30B2">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графическая часть представляет собой:</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 ситуационный план, отражающий расположение объекта в структуре города;</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б) схему планировочной организации земельного участка;</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поэтажные планы, фасады, основной разрез здания;</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 колористическое решение фасадов с отображением цвета и применяемых отделочных материалов;</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960B1">
        <w:rPr>
          <w:rFonts w:ascii="Times New Roman" w:eastAsia="Times New Roman" w:hAnsi="Times New Roman" w:cs="Times New Roman"/>
          <w:sz w:val="24"/>
          <w:szCs w:val="24"/>
          <w:lang w:eastAsia="ru-RU"/>
        </w:rPr>
        <w:t xml:space="preserve">д) в зависимости от размещения объекта дополнительные документы в соответствии с </w:t>
      </w:r>
      <w:r w:rsidR="001960B1">
        <w:rPr>
          <w:rFonts w:ascii="Times New Roman" w:eastAsia="Times New Roman" w:hAnsi="Times New Roman" w:cs="Times New Roman"/>
          <w:sz w:val="24"/>
          <w:szCs w:val="24"/>
          <w:lang w:eastAsia="ru-RU"/>
        </w:rPr>
        <w:t xml:space="preserve">подпунктом б </w:t>
      </w:r>
      <w:r w:rsidR="001960B1" w:rsidRPr="001960B1">
        <w:rPr>
          <w:rFonts w:ascii="Times New Roman" w:eastAsia="Times New Roman" w:hAnsi="Times New Roman" w:cs="Times New Roman"/>
          <w:sz w:val="24"/>
          <w:szCs w:val="24"/>
          <w:lang w:eastAsia="ru-RU"/>
        </w:rPr>
        <w:t>пункт</w:t>
      </w:r>
      <w:r w:rsidR="001960B1">
        <w:rPr>
          <w:rFonts w:ascii="Times New Roman" w:eastAsia="Times New Roman" w:hAnsi="Times New Roman" w:cs="Times New Roman"/>
          <w:sz w:val="24"/>
          <w:szCs w:val="24"/>
          <w:lang w:eastAsia="ru-RU"/>
        </w:rPr>
        <w:t>а</w:t>
      </w:r>
      <w:r w:rsidR="001960B1" w:rsidRPr="001960B1">
        <w:rPr>
          <w:rFonts w:ascii="Times New Roman" w:eastAsia="Times New Roman" w:hAnsi="Times New Roman" w:cs="Times New Roman"/>
          <w:sz w:val="24"/>
          <w:szCs w:val="24"/>
          <w:lang w:eastAsia="ru-RU"/>
        </w:rPr>
        <w:t xml:space="preserve"> 8.</w:t>
      </w:r>
      <w:r w:rsidR="00BD484A">
        <w:rPr>
          <w:rFonts w:ascii="Times New Roman" w:eastAsia="Times New Roman" w:hAnsi="Times New Roman" w:cs="Times New Roman"/>
          <w:sz w:val="24"/>
          <w:szCs w:val="24"/>
          <w:lang w:eastAsia="ru-RU"/>
        </w:rPr>
        <w:t>5</w:t>
      </w:r>
      <w:r w:rsidR="001960B1" w:rsidRPr="001960B1">
        <w:rPr>
          <w:rFonts w:ascii="Times New Roman" w:eastAsia="Times New Roman" w:hAnsi="Times New Roman" w:cs="Times New Roman"/>
          <w:sz w:val="24"/>
          <w:szCs w:val="24"/>
          <w:lang w:eastAsia="ru-RU"/>
        </w:rPr>
        <w:t>.</w:t>
      </w:r>
    </w:p>
    <w:p w:rsidR="00426AD6" w:rsidRPr="00AC3FDE" w:rsidRDefault="00AC3FDE"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426AD6" w:rsidRPr="00AC3FDE">
        <w:rPr>
          <w:rFonts w:ascii="Times New Roman" w:eastAsia="Times New Roman" w:hAnsi="Times New Roman" w:cs="Times New Roman"/>
          <w:sz w:val="24"/>
          <w:szCs w:val="24"/>
          <w:lang w:eastAsia="ru-RU"/>
        </w:rPr>
        <w:t>одробные разъяснения к графической части проектной документации:</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 вне зависимости от размещения, назначения и эксплуатации объекта в материалах согласования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(входных групп, крылец, навесов, козырьков, карнизов, балконов, лоджий, эркеров, веранд, террас, арок, витрин, окон, дверей, декоративных элементов и т.п.) и оборудования (антенн, водосточных труб, вентиляционных шахт и решеток, кондиционеров, защитных сеток, солнцезащитных решеток и устройств, домовых знаков и т.п.). Колористическое (цветовое) решение может быть представлено как совместно с архитектурным решением, так и отдельно от него в виде паспорта отделки (окраски) фасадов;</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б) в зависимости от размещения, назначения или особенностей эксплуатации объектов в материалах согласования должно быть отражено:</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решение по архитектурно-художественному освещению и праздничное световое оформление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
    <w:p w:rsidR="00426AD6" w:rsidRPr="00AC3FDE" w:rsidRDefault="00426AD6"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комплексное решение по размещению на фасадах рекламы и информации - для объектов, на фасадах которых планируется размещение нескольких рекламных, информационных или декоративных элементов (рекламных вывесок, баннеров, перетяжек, панно, витрин, крышных установок, указателей, товарных или фирменных знаков).</w:t>
      </w:r>
    </w:p>
    <w:p w:rsidR="004A7332" w:rsidRPr="00AC3FDE" w:rsidRDefault="00426AD6"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Любые изменения ранее согласованного архитектурного паспорта зданий и сооружений также подлежат согласованию с управлением архитектуры и градостроительства Департамента муниципальной собственности и градостроительства администрации города Югорска до их фактического выполнения. </w:t>
      </w:r>
    </w:p>
    <w:p w:rsidR="00426AD6" w:rsidRPr="000A5367" w:rsidRDefault="00426AD6"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Архитектурное решение фасадов объекта должно формироваться с учетом:</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функционального назначения объекта (жилой, промышленный, административный, культурно-просветительский, физкультурно-спортивный);</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местоположения объекта в структуре города, </w:t>
      </w:r>
      <w:r w:rsidR="004A7332" w:rsidRPr="000A5367">
        <w:rPr>
          <w:rFonts w:ascii="Times New Roman" w:eastAsia="Times New Roman" w:hAnsi="Times New Roman" w:cs="Times New Roman"/>
          <w:sz w:val="24"/>
          <w:szCs w:val="24"/>
          <w:lang w:eastAsia="ru-RU"/>
        </w:rPr>
        <w:t>микро</w:t>
      </w:r>
      <w:r w:rsidRPr="000A5367">
        <w:rPr>
          <w:rFonts w:ascii="Times New Roman" w:eastAsia="Times New Roman" w:hAnsi="Times New Roman" w:cs="Times New Roman"/>
          <w:sz w:val="24"/>
          <w:szCs w:val="24"/>
          <w:lang w:eastAsia="ru-RU"/>
        </w:rPr>
        <w:t>района, квартала (на пересечении улиц или на замыкании оси улицы, по красной линии застройки, внутри застройки);</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зон визуального восприятия (участие в формировании силуэта и (или) панорамы застройки, визуальный акцент, визуальная доминанта);</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типа и стилистики окружающей застройки;</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тектоники объекта (соотношение несущих и несомых частей сооружения, </w:t>
      </w:r>
      <w:r w:rsidRPr="000A5367">
        <w:rPr>
          <w:rFonts w:ascii="Times New Roman" w:eastAsia="Times New Roman" w:hAnsi="Times New Roman" w:cs="Times New Roman"/>
          <w:sz w:val="24"/>
          <w:szCs w:val="24"/>
          <w:lang w:eastAsia="ru-RU"/>
        </w:rPr>
        <w:lastRenderedPageBreak/>
        <w:t>выраженное в пластических формах; художественное выражение закономерностей, присущих конструктивной системе здания);</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материала ограждающих конструкций окружающей застройки;</w:t>
      </w:r>
    </w:p>
    <w:p w:rsidR="00426AD6" w:rsidRPr="000A5367" w:rsidRDefault="00426AD6" w:rsidP="007F30B2">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возможностей и особенностей материалов, применяемых в ограждающих конструкциях (в том числе материалов облицовки).</w:t>
      </w:r>
    </w:p>
    <w:p w:rsidR="00DD3CA5" w:rsidRPr="000A5367" w:rsidRDefault="00DD3CA5" w:rsidP="00DD3CA5">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0A5367">
        <w:rPr>
          <w:rFonts w:ascii="Times New Roman" w:eastAsia="Calibri" w:hAnsi="Times New Roman" w:cs="Times New Roman"/>
          <w:color w:val="000000"/>
          <w:sz w:val="24"/>
          <w:szCs w:val="24"/>
        </w:rPr>
        <w:t xml:space="preserve">Архитектурные решения зданий, строений, сооружений включают в себя колористическое решение внешних поверхностей стен, отделку крыши, оборудование конструктивных элементов объекта (входные группы, цоколи, и др.), размещение антенн, кондиционеров, водосточных труб, домовых знаков. </w:t>
      </w:r>
    </w:p>
    <w:p w:rsidR="00426AD6" w:rsidRPr="000A5367" w:rsidRDefault="00426AD6" w:rsidP="007F30B2">
      <w:pPr>
        <w:pStyle w:val="a3"/>
        <w:widowControl w:val="0"/>
        <w:numPr>
          <w:ilvl w:val="1"/>
          <w:numId w:val="10"/>
        </w:numPr>
        <w:tabs>
          <w:tab w:val="left" w:pos="993"/>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Колористическое (цветовое) решение фасадов объекта должно формироваться с учетом:</w:t>
      </w:r>
    </w:p>
    <w:p w:rsidR="00426AD6" w:rsidRPr="000A5367" w:rsidRDefault="00426AD6" w:rsidP="007F30B2">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особенностей сложившейся окружающей застройки;</w:t>
      </w:r>
    </w:p>
    <w:p w:rsidR="00426AD6" w:rsidRPr="000A5367" w:rsidRDefault="00426AD6" w:rsidP="007F30B2">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возможностей и особенностей применяемых ограждающих конструкций и (или) материалов облицовки.</w:t>
      </w:r>
    </w:p>
    <w:p w:rsidR="004A7332" w:rsidRPr="000A5367" w:rsidRDefault="004A7332" w:rsidP="0078239F">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При капитальном ремонте объекта работы могут производиться только после согласования проектной документации архитектурного паспорта объекта (за исключением схемы планировочной организации земельного участка) объекта в управлении архитектуры и градостроительства Департамента муниципальной собственности и градостроительства администрации города Югорска. Если объект построен по индивидуальному проекту, то планируемые изменения дополнительно согласовываются с автором проекта.</w:t>
      </w:r>
    </w:p>
    <w:p w:rsidR="002B195E" w:rsidRPr="00C3706C" w:rsidRDefault="00C3706C" w:rsidP="0078239F">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C3706C">
        <w:rPr>
          <w:rFonts w:ascii="Times New Roman" w:hAnsi="Times New Roman" w:cs="Times New Roman"/>
          <w:sz w:val="24"/>
          <w:szCs w:val="24"/>
        </w:rPr>
        <w:t>Для обоснования принятых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должны быть представлены дополнительные графические материалы (развертки по улицам, панорамы, перспективные изображения).</w:t>
      </w:r>
    </w:p>
    <w:p w:rsidR="004A7332" w:rsidRPr="00AC3FDE" w:rsidRDefault="00EC1683" w:rsidP="0078239F">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AC3FDE">
        <w:rPr>
          <w:rFonts w:ascii="Times New Roman" w:hAnsi="Times New Roman" w:cs="Times New Roman"/>
          <w:sz w:val="24"/>
          <w:szCs w:val="24"/>
        </w:rPr>
        <w:t>При принятии решения об утверждении архитектурных паспортов объектов, участвующих в формировании силуэта и (или) панорамы застройки, являющихся важными визуальными акцентами или градостроительными доминантами, необходимо учитывать мнение профессионального сообщества (архитектурного и градостроительного) с рассмотрением проекта на Градостроительном совете администрации города.</w:t>
      </w:r>
    </w:p>
    <w:p w:rsidR="003852F1" w:rsidRPr="00AC3FDE" w:rsidRDefault="003852F1" w:rsidP="0078239F">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 архитектурно-художественного освещения и праздничной подсветки фасадов должен разрабатываться с учетом архитектурных и колористических (цветовых) особенностей объекта, его функционального назначения, расположения в структуре застройки, участия в формировании силуэта и (или) панорамы застройки, создания целостности и выявления архитектурно-художественных качеств объекта.</w:t>
      </w:r>
    </w:p>
    <w:p w:rsidR="003852F1" w:rsidRPr="00AC3FDE" w:rsidRDefault="003852F1" w:rsidP="0078239F">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Любое отклонение от проектного предложения архитектурного паспорта является нарушением Правил. Во избежание подобного нарушения планируемое отклонение (изменение) должно быть предварительно, до фактического выполнения, отражено в соответствующей части проектной документации и согласовано.</w:t>
      </w:r>
    </w:p>
    <w:p w:rsidR="003852F1" w:rsidRPr="00636409"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6409">
        <w:rPr>
          <w:rFonts w:ascii="Times New Roman" w:eastAsia="Times New Roman" w:hAnsi="Times New Roman" w:cs="Times New Roman"/>
          <w:sz w:val="24"/>
          <w:szCs w:val="24"/>
          <w:lang w:eastAsia="ru-RU"/>
        </w:rPr>
        <w:t>При проектировании зданий (в том числе жилых), расположенных вдоль магистральных улиц городского значения, разграничивающих жилые микрорайоны и кварталы, вдоль площадей, парков, скверов и других общественных территорий города, нижние этажи которых предназначены для размещения встроенных помещений обслуживания, на уровне 1 - 2-го этажей должно предусматриваться устройство витрин.</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зданий и сооружений (в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существующих не допускается.</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Изменение устройства и оборудования балконов и лоджий, не нарушающее архитектурного облика фасада или обоснованное необходимостью его преобразования в рамках реконструкции, капитального ремонта зданий и сооружений, допускается при условии единого комплексного решения на основе архитектурного проекта, согласованного в установленном порядке.</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Реконструкция балконов и лоджий, затрагивающая конструктивные характеристики фасада, допускается только на основании заключения технической экспертизы.</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балконов и лоджий и ограждающих конструкций.</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замене, ремонте, эксплуатации элементов устройства и оборудования балконов и лоджий не допускается изменение их характеристик, установленных проектной документацией.</w:t>
      </w:r>
    </w:p>
    <w:p w:rsidR="003852F1" w:rsidRPr="00AC3FDE" w:rsidRDefault="003852F1"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Расположение лоджий и балконов на фасадах зданий и сооружений, характер их устройства и внешний вид должны соответствовать архитектурному облику фасада, предусмотренному проектным решением.</w:t>
      </w:r>
    </w:p>
    <w:p w:rsidR="0026124C" w:rsidRPr="00AC3FDE" w:rsidRDefault="0026124C"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Основными принципами устройства балконов и лоджий на фасадах являются:</w:t>
      </w:r>
    </w:p>
    <w:p w:rsidR="0026124C" w:rsidRPr="00AC3FDE" w:rsidRDefault="0026124C"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единый характер на всей поверхности фасада (фасадов);</w:t>
      </w:r>
    </w:p>
    <w:p w:rsidR="0026124C" w:rsidRPr="00AC3FDE" w:rsidRDefault="0026124C"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поэтажная группировка (единый характер в соответствии с поэтажными членениями фасада);</w:t>
      </w:r>
    </w:p>
    <w:p w:rsidR="0026124C" w:rsidRPr="00AC3FDE" w:rsidRDefault="0026124C"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вертикальная группировка (единый характер в соответствии с размещением вертикальных внутренних коммуникаций, эркеров);</w:t>
      </w:r>
    </w:p>
    <w:p w:rsidR="003852F1" w:rsidRPr="00AC3FDE" w:rsidRDefault="0026124C" w:rsidP="00AC3FDE">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сплошное остекление фасада (части фасада).</w:t>
      </w:r>
    </w:p>
    <w:p w:rsidR="00090228" w:rsidRPr="00AC3FDE" w:rsidRDefault="00090228"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p>
    <w:p w:rsidR="00090228" w:rsidRPr="00AC3FDE" w:rsidRDefault="00090228"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w:t>
      </w:r>
    </w:p>
    <w:p w:rsidR="00090228" w:rsidRPr="00AC3FDE" w:rsidRDefault="00090228"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необходимо выносить на прилегающий тротуар не более чем на 0,5 метра.</w:t>
      </w:r>
    </w:p>
    <w:p w:rsidR="00FD5681" w:rsidRPr="00AC3FDE" w:rsidRDefault="00FD5681" w:rsidP="007F30B2">
      <w:pPr>
        <w:pStyle w:val="a3"/>
        <w:numPr>
          <w:ilvl w:val="1"/>
          <w:numId w:val="10"/>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При проектировании входных групп, обновлении, изменении фасадов зданий, сооружений не допускается: </w:t>
      </w:r>
    </w:p>
    <w:p w:rsidR="00FD5681" w:rsidRPr="00AC3FDE" w:rsidRDefault="00BB1627" w:rsidP="00AC3FDE">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закрытие существующих декоративных, архитектурных и художественных элементов фасада элементами входной группы, новой отделкой и рекламой; </w:t>
      </w:r>
    </w:p>
    <w:p w:rsidR="00FD5681" w:rsidRPr="00AC3FDE" w:rsidRDefault="008E0F9B" w:rsidP="00AC3FDE">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устройство опорных элементов (в том числе колонн, стоек), препятствующих движению пешеходов; </w:t>
      </w:r>
    </w:p>
    <w:p w:rsidR="00FD5681" w:rsidRPr="00AC3FDE" w:rsidRDefault="00722053" w:rsidP="00AC3FDE">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lastRenderedPageBreak/>
        <w:t xml:space="preserve">- </w:t>
      </w:r>
      <w:r w:rsidR="00FD5681" w:rsidRPr="00AC3FDE">
        <w:rPr>
          <w:rFonts w:ascii="Times New Roman" w:eastAsia="Calibri" w:hAnsi="Times New Roman" w:cs="Times New Roman"/>
          <w:color w:val="000000"/>
          <w:sz w:val="24"/>
          <w:szCs w:val="24"/>
        </w:rPr>
        <w:t>прокладка сетей инженерно-технического обеспечения открытым способом по фасаду здания, выходящему на улицу</w:t>
      </w:r>
      <w:r w:rsidR="0026124C" w:rsidRPr="00AC3FDE">
        <w:rPr>
          <w:rFonts w:ascii="Times New Roman" w:eastAsia="Calibri" w:hAnsi="Times New Roman" w:cs="Times New Roman"/>
          <w:color w:val="000000"/>
          <w:sz w:val="24"/>
          <w:szCs w:val="24"/>
        </w:rPr>
        <w:t>.</w:t>
      </w:r>
    </w:p>
    <w:p w:rsidR="00C9500A" w:rsidRPr="00AC3FDE" w:rsidRDefault="00C9500A"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защиты пешеходов и выступающих стеклянных витрин от падения снежного настила и сосулек с края крыши, необходимо предусматривать установку специальных защитных сеток на уровне второго этажа. Для предотвращения образования сосулек необходимо применение электрического контура по внешнему периметру крыши.</w:t>
      </w:r>
    </w:p>
    <w:p w:rsidR="00C9500A" w:rsidRPr="00AC3FDE" w:rsidRDefault="00C9500A"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проектировании организации стока воды со скатных крыш через водосточные трубы требуется:</w:t>
      </w:r>
    </w:p>
    <w:p w:rsidR="00C9500A" w:rsidRPr="00AC3FDE" w:rsidRDefault="00C9500A" w:rsidP="007F30B2">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C9500A" w:rsidRPr="00AC3FDE" w:rsidRDefault="00C9500A" w:rsidP="007F30B2">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обогрев ливнестоков и карнизов;</w:t>
      </w:r>
    </w:p>
    <w:p w:rsidR="00C9500A" w:rsidRPr="00AC3FDE" w:rsidRDefault="00C9500A" w:rsidP="007F30B2">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высоты свободного падения воды из выходного отверстия трубы более 20 сантиметров;</w:t>
      </w:r>
    </w:p>
    <w:p w:rsidR="00C9500A" w:rsidRPr="00AC3FDE" w:rsidRDefault="00C9500A" w:rsidP="007F30B2">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в местах стока воды из трубы на пешеходные коммуникации устройство лотков в покрытии (закрытых или перекрытых решетками согласно настоящим Правилам);</w:t>
      </w:r>
    </w:p>
    <w:p w:rsidR="00220BEA" w:rsidRDefault="00C9500A" w:rsidP="00220BEA">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устройство дренажа в местах стока воды из трубы на газон или иные мягкие виды покрытия.</w:t>
      </w:r>
    </w:p>
    <w:p w:rsidR="00090228" w:rsidRPr="00CF41F0" w:rsidRDefault="00C9500A" w:rsidP="00CF41F0">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20BEA">
        <w:rPr>
          <w:rFonts w:ascii="Times New Roman" w:hAnsi="Times New Roman" w:cs="Times New Roman"/>
          <w:sz w:val="24"/>
          <w:szCs w:val="24"/>
        </w:rPr>
        <w:t xml:space="preserve">В соответствии с Концепцией благоустройства </w:t>
      </w:r>
      <w:r w:rsidR="00220BEA" w:rsidRPr="00220BEA">
        <w:rPr>
          <w:rFonts w:ascii="Times New Roman" w:hAnsi="Times New Roman" w:cs="Times New Roman"/>
          <w:sz w:val="24"/>
          <w:szCs w:val="24"/>
        </w:rPr>
        <w:t>(</w:t>
      </w:r>
      <w:r w:rsidR="00CF41F0">
        <w:rPr>
          <w:rFonts w:ascii="Times New Roman" w:hAnsi="Times New Roman" w:cs="Times New Roman"/>
          <w:sz w:val="24"/>
          <w:szCs w:val="24"/>
        </w:rPr>
        <w:t xml:space="preserve">пункт </w:t>
      </w:r>
      <w:r w:rsidR="00CF41F0" w:rsidRPr="000A5367">
        <w:rPr>
          <w:rFonts w:ascii="Times New Roman" w:hAnsi="Times New Roman" w:cs="Times New Roman"/>
          <w:sz w:val="24"/>
          <w:szCs w:val="24"/>
        </w:rPr>
        <w:t>1.17</w:t>
      </w:r>
      <w:r w:rsidR="00CF41F0">
        <w:rPr>
          <w:rFonts w:ascii="Times New Roman" w:hAnsi="Times New Roman" w:cs="Times New Roman"/>
          <w:sz w:val="24"/>
          <w:szCs w:val="24"/>
        </w:rPr>
        <w:t xml:space="preserve"> </w:t>
      </w:r>
      <w:r w:rsidR="00220BEA" w:rsidRPr="00220BEA">
        <w:rPr>
          <w:rFonts w:ascii="Times New Roman" w:hAnsi="Times New Roman" w:cs="Times New Roman"/>
          <w:sz w:val="24"/>
          <w:szCs w:val="24"/>
        </w:rPr>
        <w:t>Приложение 6 к Правилам благоустройства</w:t>
      </w:r>
      <w:r w:rsidR="00220BEA" w:rsidRPr="00220BEA">
        <w:rPr>
          <w:rFonts w:ascii="Times New Roman" w:eastAsia="Times New Roman" w:hAnsi="Times New Roman" w:cs="Times New Roman"/>
          <w:b/>
          <w:sz w:val="24"/>
          <w:szCs w:val="24"/>
          <w:lang w:eastAsia="ru-RU"/>
        </w:rPr>
        <w:t xml:space="preserve"> </w:t>
      </w:r>
      <w:r w:rsidR="00220BEA" w:rsidRPr="00CF41F0">
        <w:rPr>
          <w:rFonts w:ascii="Times New Roman" w:eastAsia="Times New Roman" w:hAnsi="Times New Roman" w:cs="Times New Roman"/>
          <w:sz w:val="24"/>
          <w:szCs w:val="24"/>
          <w:lang w:eastAsia="ru-RU"/>
        </w:rPr>
        <w:t>территории города Югорска</w:t>
      </w:r>
      <w:r w:rsidR="00CF41F0">
        <w:rPr>
          <w:rFonts w:ascii="Times New Roman" w:eastAsia="Times New Roman" w:hAnsi="Times New Roman" w:cs="Times New Roman"/>
          <w:b/>
          <w:sz w:val="24"/>
          <w:szCs w:val="24"/>
          <w:lang w:eastAsia="ru-RU"/>
        </w:rPr>
        <w:t xml:space="preserve">) </w:t>
      </w:r>
      <w:r w:rsidRPr="00CF41F0">
        <w:rPr>
          <w:rFonts w:ascii="Times New Roman" w:hAnsi="Times New Roman" w:cs="Times New Roman"/>
          <w:sz w:val="24"/>
          <w:szCs w:val="24"/>
        </w:rPr>
        <w:t>ввод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C9500A" w:rsidRPr="00AC3FDE" w:rsidRDefault="00C9500A" w:rsidP="007F30B2">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 периметру здания и сооружения следует предусматривать устройство отмостки с надежной гидроизоляцией. Уклон отмостки принимается не менее 1% в противоположную сторону от здания. Ширину отмостки рекомендуется принимать 0,8 - 1,2 метра. В случае примыкания здания к пешеходным коммуникациям роль отмостки выполняет тротуар с твердым видом покрытия.</w:t>
      </w:r>
    </w:p>
    <w:p w:rsidR="00C9500A" w:rsidRPr="008B02C2" w:rsidRDefault="00C9500A" w:rsidP="00C9500A">
      <w:pPr>
        <w:autoSpaceDE w:val="0"/>
        <w:autoSpaceDN w:val="0"/>
        <w:adjustRightInd w:val="0"/>
        <w:spacing w:after="0" w:line="240" w:lineRule="auto"/>
        <w:jc w:val="both"/>
        <w:rPr>
          <w:rFonts w:ascii="Times New Roman" w:eastAsia="Calibri" w:hAnsi="Times New Roman" w:cs="Times New Roman"/>
          <w:b/>
          <w:color w:val="000000"/>
          <w:sz w:val="24"/>
          <w:szCs w:val="24"/>
        </w:rPr>
      </w:pPr>
    </w:p>
    <w:p w:rsidR="00194E3B" w:rsidRPr="008B02C2" w:rsidRDefault="00194E3B" w:rsidP="00194E3B">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8B02C2">
        <w:rPr>
          <w:rFonts w:ascii="Times New Roman" w:eastAsia="Calibri" w:hAnsi="Times New Roman" w:cs="Times New Roman"/>
          <w:b/>
          <w:color w:val="000000"/>
          <w:sz w:val="24"/>
          <w:szCs w:val="24"/>
        </w:rPr>
        <w:t xml:space="preserve">Статья </w:t>
      </w:r>
      <w:r w:rsidR="00AC3FDE">
        <w:rPr>
          <w:rFonts w:ascii="Times New Roman" w:eastAsia="Calibri" w:hAnsi="Times New Roman" w:cs="Times New Roman"/>
          <w:b/>
          <w:color w:val="000000"/>
          <w:sz w:val="24"/>
          <w:szCs w:val="24"/>
        </w:rPr>
        <w:t>9</w:t>
      </w:r>
      <w:r w:rsidRPr="008B02C2">
        <w:rPr>
          <w:rFonts w:ascii="Times New Roman" w:eastAsia="Calibri" w:hAnsi="Times New Roman" w:cs="Times New Roman"/>
          <w:b/>
          <w:color w:val="000000"/>
          <w:sz w:val="24"/>
          <w:szCs w:val="24"/>
        </w:rPr>
        <w:t xml:space="preserve">. </w:t>
      </w:r>
      <w:bookmarkStart w:id="18" w:name="_Hlk535257750"/>
      <w:r w:rsidR="008B02C2" w:rsidRPr="008B02C2">
        <w:rPr>
          <w:rFonts w:ascii="Times New Roman" w:hAnsi="Times New Roman" w:cs="Times New Roman"/>
          <w:b/>
          <w:sz w:val="24"/>
          <w:szCs w:val="24"/>
        </w:rPr>
        <w:t>Размещение элементов на фасаде здания.</w:t>
      </w:r>
      <w:bookmarkEnd w:id="18"/>
    </w:p>
    <w:p w:rsidR="00194E3B"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FD5681" w:rsidRPr="00722053"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.1</w:t>
      </w:r>
      <w:r w:rsidR="00FD5681" w:rsidRPr="00722053">
        <w:rPr>
          <w:rFonts w:ascii="Times New Roman" w:eastAsia="Calibri" w:hAnsi="Times New Roman" w:cs="Times New Roman"/>
          <w:color w:val="000000"/>
          <w:sz w:val="24"/>
          <w:szCs w:val="24"/>
        </w:rPr>
        <w:t>. На фасадах всех жилых, административных, производственных и общественных зданий должны быть размещены указатели наименования улицы, переулка, площади и т.д., номера дома и корпуса</w:t>
      </w:r>
      <w:r w:rsidR="004F6AD4">
        <w:rPr>
          <w:rFonts w:ascii="Times New Roman" w:eastAsia="Calibri" w:hAnsi="Times New Roman" w:cs="Times New Roman"/>
          <w:color w:val="000000"/>
          <w:sz w:val="24"/>
          <w:szCs w:val="24"/>
        </w:rPr>
        <w:t xml:space="preserve"> </w:t>
      </w:r>
      <w:r w:rsidR="004F6AD4" w:rsidRPr="008346AA">
        <w:rPr>
          <w:rFonts w:ascii="Times New Roman" w:hAnsi="Times New Roman" w:cs="Times New Roman"/>
          <w:sz w:val="24"/>
          <w:szCs w:val="24"/>
        </w:rPr>
        <w:t>(далее аншлаги)</w:t>
      </w:r>
      <w:r w:rsidR="004F6AD4">
        <w:rPr>
          <w:rFonts w:ascii="Times New Roman" w:hAnsi="Times New Roman" w:cs="Times New Roman"/>
          <w:sz w:val="24"/>
          <w:szCs w:val="24"/>
        </w:rPr>
        <w:t xml:space="preserve">, </w:t>
      </w:r>
      <w:r w:rsidR="00FD5681" w:rsidRPr="00722053">
        <w:rPr>
          <w:rFonts w:ascii="Times New Roman" w:eastAsia="Calibri" w:hAnsi="Times New Roman" w:cs="Times New Roman"/>
          <w:color w:val="000000"/>
          <w:sz w:val="24"/>
          <w:szCs w:val="24"/>
        </w:rPr>
        <w:t xml:space="preserve">международный символ доступности объекта для инвалидов. </w:t>
      </w:r>
    </w:p>
    <w:p w:rsidR="00FD5681" w:rsidRPr="00722053"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 xml:space="preserve">.2. </w:t>
      </w:r>
      <w:r w:rsidR="00FD5681" w:rsidRPr="00722053">
        <w:rPr>
          <w:rFonts w:ascii="Times New Roman" w:eastAsia="Calibri" w:hAnsi="Times New Roman" w:cs="Times New Roman"/>
          <w:color w:val="000000"/>
          <w:sz w:val="24"/>
          <w:szCs w:val="24"/>
        </w:rPr>
        <w:t xml:space="preserve">На фасадах многоквартирных жилых домов устанавливаются таблички с указанием номеров подъездов и квартир, расположенных в данном подъезде, которые должны вывешиваться у входа в подъезд. Они должны быть размещены однотипно в каждом подъезде, доме, микрорайоне, и содержаться в чистоте и исправном состоянии. </w:t>
      </w:r>
    </w:p>
    <w:p w:rsidR="00FD5681" w:rsidRPr="00722053"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.3</w:t>
      </w:r>
      <w:r w:rsidR="00FD5681" w:rsidRPr="00722053">
        <w:rPr>
          <w:rFonts w:ascii="Times New Roman" w:eastAsia="Calibri" w:hAnsi="Times New Roman" w:cs="Times New Roman"/>
          <w:color w:val="000000"/>
          <w:sz w:val="24"/>
          <w:szCs w:val="24"/>
        </w:rPr>
        <w:t xml:space="preserve">. Дополнительно на фасадах зданий могут размещаться: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памятная доска;</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proofErr w:type="spellStart"/>
      <w:r w:rsidR="00FD5681" w:rsidRPr="00722053">
        <w:rPr>
          <w:rFonts w:ascii="Times New Roman" w:eastAsia="Calibri" w:hAnsi="Times New Roman" w:cs="Times New Roman"/>
          <w:color w:val="000000"/>
          <w:sz w:val="24"/>
          <w:szCs w:val="24"/>
        </w:rPr>
        <w:t>флагодержатель</w:t>
      </w:r>
      <w:proofErr w:type="spellEnd"/>
      <w:r w:rsidR="00FD5681" w:rsidRPr="00722053">
        <w:rPr>
          <w:rFonts w:ascii="Times New Roman" w:eastAsia="Calibri" w:hAnsi="Times New Roman" w:cs="Times New Roman"/>
          <w:color w:val="000000"/>
          <w:sz w:val="24"/>
          <w:szCs w:val="24"/>
        </w:rPr>
        <w:t>;</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полигонометрический знак;</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указатель пожарного гидранта;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указатель геодезических знаков;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прохождения инженерных коммуникаций;</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класса энергетической эффективности МКД.</w:t>
      </w:r>
    </w:p>
    <w:p w:rsidR="00FD5681" w:rsidRPr="00722053"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.4</w:t>
      </w:r>
      <w:r w:rsidR="00FD5681" w:rsidRPr="00722053">
        <w:rPr>
          <w:rFonts w:ascii="Times New Roman" w:eastAsia="Calibri" w:hAnsi="Times New Roman" w:cs="Times New Roman"/>
          <w:color w:val="000000"/>
          <w:sz w:val="24"/>
          <w:szCs w:val="24"/>
        </w:rPr>
        <w:t xml:space="preserve">. </w:t>
      </w:r>
      <w:bookmarkStart w:id="19" w:name="_Hlk534916991"/>
      <w:r w:rsidR="004F6AD4">
        <w:rPr>
          <w:rFonts w:ascii="Times New Roman" w:eastAsia="Calibri" w:hAnsi="Times New Roman" w:cs="Times New Roman"/>
          <w:color w:val="000000"/>
          <w:sz w:val="24"/>
          <w:szCs w:val="24"/>
        </w:rPr>
        <w:t>Аншлаги</w:t>
      </w:r>
      <w:bookmarkEnd w:id="19"/>
      <w:r w:rsidR="00FD5681" w:rsidRPr="00722053">
        <w:rPr>
          <w:rFonts w:ascii="Times New Roman" w:eastAsia="Calibri" w:hAnsi="Times New Roman" w:cs="Times New Roman"/>
          <w:color w:val="000000"/>
          <w:sz w:val="24"/>
          <w:szCs w:val="24"/>
        </w:rPr>
        <w:t xml:space="preserve"> размещаются: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лицевом фасаде - в простенке с правой стороны фасада;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улицах с односторонним движением транспорта - на стороне фасада, ближнего по направлению движения транспорта;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00FD5681" w:rsidRPr="00722053">
        <w:rPr>
          <w:rFonts w:ascii="Times New Roman" w:eastAsia="Calibri" w:hAnsi="Times New Roman" w:cs="Times New Roman"/>
          <w:color w:val="000000"/>
          <w:sz w:val="24"/>
          <w:szCs w:val="24"/>
        </w:rPr>
        <w:t xml:space="preserve">на домах, расположенных внутри квартала — на фасаде в простенке со стороны внутриквартального проезда;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при длине фасада более </w:t>
      </w:r>
      <w:smartTag w:uri="urn:schemas-microsoft-com:office:smarttags" w:element="metricconverter">
        <w:smartTagPr>
          <w:attr w:name="ProductID" w:val="100 метров"/>
        </w:smartTagPr>
        <w:r w:rsidR="00FD5681" w:rsidRPr="00722053">
          <w:rPr>
            <w:rFonts w:ascii="Times New Roman" w:eastAsia="Calibri" w:hAnsi="Times New Roman" w:cs="Times New Roman"/>
            <w:color w:val="000000"/>
            <w:sz w:val="24"/>
            <w:szCs w:val="24"/>
          </w:rPr>
          <w:t>100 метров</w:t>
        </w:r>
      </w:smartTag>
      <w:r w:rsidR="00FD5681" w:rsidRPr="00722053">
        <w:rPr>
          <w:rFonts w:ascii="Times New Roman" w:eastAsia="Calibri" w:hAnsi="Times New Roman" w:cs="Times New Roman"/>
          <w:color w:val="000000"/>
          <w:sz w:val="24"/>
          <w:szCs w:val="24"/>
        </w:rPr>
        <w:t xml:space="preserve"> </w:t>
      </w:r>
      <w:r w:rsidR="004F6AD4">
        <w:rPr>
          <w:rFonts w:ascii="Times New Roman" w:eastAsia="Calibri" w:hAnsi="Times New Roman" w:cs="Times New Roman"/>
          <w:color w:val="000000"/>
          <w:sz w:val="24"/>
          <w:szCs w:val="24"/>
        </w:rPr>
        <w:t>аншлаги</w:t>
      </w:r>
      <w:r w:rsidR="00FD5681" w:rsidRPr="00722053">
        <w:rPr>
          <w:rFonts w:ascii="Times New Roman" w:eastAsia="Calibri" w:hAnsi="Times New Roman" w:cs="Times New Roman"/>
          <w:color w:val="000000"/>
          <w:sz w:val="24"/>
          <w:szCs w:val="24"/>
        </w:rPr>
        <w:t xml:space="preserve"> устанавливаются с двух сторон главного фасада;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оградах и корпусах промышленных предприятий — справа от главного входа, въезда; </w:t>
      </w:r>
    </w:p>
    <w:p w:rsidR="00FD5681" w:rsidRPr="00722053" w:rsidRDefault="00194E3B"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объектах адресации, расположенных на перекрестке улиц, </w:t>
      </w:r>
      <w:r w:rsidR="004F6AD4" w:rsidRPr="008346AA">
        <w:rPr>
          <w:rFonts w:ascii="Times New Roman" w:hAnsi="Times New Roman" w:cs="Times New Roman"/>
          <w:sz w:val="24"/>
          <w:szCs w:val="24"/>
        </w:rPr>
        <w:t>аншлаги дублируются на расстоянии 1 метр от угла на торцевой части здания со стороны улицы.</w:t>
      </w:r>
    </w:p>
    <w:p w:rsidR="008B02C2" w:rsidRDefault="00AC3FDE" w:rsidP="00FD5681">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4F6AD4">
        <w:rPr>
          <w:rFonts w:ascii="Times New Roman" w:hAnsi="Times New Roman" w:cs="Times New Roman"/>
          <w:sz w:val="24"/>
          <w:szCs w:val="24"/>
        </w:rPr>
        <w:t xml:space="preserve">.5. </w:t>
      </w:r>
      <w:r w:rsidR="004F6AD4" w:rsidRPr="008346AA">
        <w:rPr>
          <w:rFonts w:ascii="Times New Roman" w:hAnsi="Times New Roman" w:cs="Times New Roman"/>
          <w:sz w:val="24"/>
          <w:szCs w:val="24"/>
        </w:rPr>
        <w:t>Если здание ограждено по периметру и видимость аншлагов ограничена, их размещают на внешнем ограждении (заборе) на расстоянии 300 мм от верхнего края ограждения. При пересечении улиц (проездов) аншлаги дублируются на расстоянии 1 метр от угла ограждения (забора). В случае если ограждение включает в себя земельные участки более одного здания, аншлаги устанавливаются возле каждого входа на территорию зданий.</w:t>
      </w:r>
    </w:p>
    <w:p w:rsidR="00FD5681"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8B02C2">
        <w:rPr>
          <w:rFonts w:ascii="Times New Roman" w:eastAsia="Calibri" w:hAnsi="Times New Roman" w:cs="Times New Roman"/>
          <w:color w:val="000000"/>
          <w:sz w:val="24"/>
          <w:szCs w:val="24"/>
        </w:rPr>
        <w:t>.6. Аншлаги</w:t>
      </w:r>
      <w:r w:rsidR="00FD5681" w:rsidRPr="00722053">
        <w:rPr>
          <w:rFonts w:ascii="Times New Roman" w:eastAsia="Calibri" w:hAnsi="Times New Roman" w:cs="Times New Roman"/>
          <w:color w:val="000000"/>
          <w:sz w:val="24"/>
          <w:szCs w:val="24"/>
        </w:rPr>
        <w:t xml:space="preserve"> устанавливаются на расстоянии не более 1 м</w:t>
      </w:r>
      <w:r w:rsidR="00194E3B">
        <w:rPr>
          <w:rFonts w:ascii="Times New Roman" w:eastAsia="Calibri" w:hAnsi="Times New Roman" w:cs="Times New Roman"/>
          <w:color w:val="000000"/>
          <w:sz w:val="24"/>
          <w:szCs w:val="24"/>
        </w:rPr>
        <w:t>етра</w:t>
      </w:r>
      <w:r w:rsidR="00FD5681" w:rsidRPr="00722053">
        <w:rPr>
          <w:rFonts w:ascii="Times New Roman" w:eastAsia="Calibri" w:hAnsi="Times New Roman" w:cs="Times New Roman"/>
          <w:color w:val="000000"/>
          <w:sz w:val="24"/>
          <w:szCs w:val="24"/>
        </w:rPr>
        <w:t xml:space="preserve"> от угла объекта адресации и на высоте от 2,5 м</w:t>
      </w:r>
      <w:r w:rsidR="004F6AD4">
        <w:rPr>
          <w:rFonts w:ascii="Times New Roman" w:eastAsia="Calibri" w:hAnsi="Times New Roman" w:cs="Times New Roman"/>
          <w:color w:val="000000"/>
          <w:sz w:val="24"/>
          <w:szCs w:val="24"/>
        </w:rPr>
        <w:t>етра</w:t>
      </w:r>
      <w:r w:rsidR="00FD5681" w:rsidRPr="00722053">
        <w:rPr>
          <w:rFonts w:ascii="Times New Roman" w:eastAsia="Calibri" w:hAnsi="Times New Roman" w:cs="Times New Roman"/>
          <w:color w:val="000000"/>
          <w:sz w:val="24"/>
          <w:szCs w:val="24"/>
        </w:rPr>
        <w:t xml:space="preserve"> до 3,5 м</w:t>
      </w:r>
      <w:r w:rsidR="004F6AD4">
        <w:rPr>
          <w:rFonts w:ascii="Times New Roman" w:eastAsia="Calibri" w:hAnsi="Times New Roman" w:cs="Times New Roman"/>
          <w:color w:val="000000"/>
          <w:sz w:val="24"/>
          <w:szCs w:val="24"/>
        </w:rPr>
        <w:t>етров</w:t>
      </w:r>
      <w:r w:rsidR="00FD5681" w:rsidRPr="00722053">
        <w:rPr>
          <w:rFonts w:ascii="Times New Roman" w:eastAsia="Calibri" w:hAnsi="Times New Roman" w:cs="Times New Roman"/>
          <w:color w:val="000000"/>
          <w:sz w:val="24"/>
          <w:szCs w:val="24"/>
        </w:rPr>
        <w:t xml:space="preserve"> от уровня земли и должны иметь единую отметку размещения с соседними зданиями. </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Pr>
          <w:rFonts w:ascii="Times New Roman" w:eastAsia="Times New Roman" w:hAnsi="Times New Roman" w:cs="Times New Roman"/>
          <w:sz w:val="24"/>
          <w:szCs w:val="24"/>
          <w:lang w:eastAsia="ru-RU"/>
        </w:rPr>
        <w:t xml:space="preserve">.7. </w:t>
      </w:r>
      <w:r w:rsidR="008B02C2" w:rsidRPr="008B02C2">
        <w:rPr>
          <w:rFonts w:ascii="Times New Roman" w:eastAsia="Times New Roman" w:hAnsi="Times New Roman" w:cs="Times New Roman"/>
          <w:sz w:val="24"/>
          <w:szCs w:val="24"/>
          <w:lang w:eastAsia="ru-RU"/>
        </w:rPr>
        <w:t xml:space="preserve">Аншлаги выполняются из оцинкованного железа. Наименование улиц должно быть полным, за исключением слов «улица», «проезд», «переулок» и т.п. в соответствии с принятыми сокращениями (например: ул., </w:t>
      </w:r>
      <w:proofErr w:type="spellStart"/>
      <w:r w:rsidR="008B02C2" w:rsidRPr="008B02C2">
        <w:rPr>
          <w:rFonts w:ascii="Times New Roman" w:eastAsia="Times New Roman" w:hAnsi="Times New Roman" w:cs="Times New Roman"/>
          <w:sz w:val="24"/>
          <w:szCs w:val="24"/>
          <w:lang w:eastAsia="ru-RU"/>
        </w:rPr>
        <w:t>пр</w:t>
      </w:r>
      <w:proofErr w:type="spellEnd"/>
      <w:r w:rsidR="008B02C2" w:rsidRPr="008B02C2">
        <w:rPr>
          <w:rFonts w:ascii="Times New Roman" w:eastAsia="Times New Roman" w:hAnsi="Times New Roman" w:cs="Times New Roman"/>
          <w:sz w:val="24"/>
          <w:szCs w:val="24"/>
          <w:lang w:eastAsia="ru-RU"/>
        </w:rPr>
        <w:t>-д., пер. и т.п.).</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8</w:t>
      </w:r>
      <w:r w:rsidR="008B02C2" w:rsidRPr="008B02C2">
        <w:rPr>
          <w:rFonts w:ascii="Times New Roman" w:eastAsia="Times New Roman" w:hAnsi="Times New Roman" w:cs="Times New Roman"/>
          <w:sz w:val="24"/>
          <w:szCs w:val="24"/>
          <w:lang w:eastAsia="ru-RU"/>
        </w:rPr>
        <w:t>. Наименование улицы должно выполняться с прописной буквы, слова «улица», «проезд», «переулок» и т.п. - строчными (например: ул. Новая, пер. Красный).</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 Написание наименований улиц производится в строгом соответствии с обозначением их в реестре адресов объектов недвижимости муниципального образования.</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10</w:t>
      </w:r>
      <w:r w:rsidR="008B02C2" w:rsidRPr="008B02C2">
        <w:rPr>
          <w:rFonts w:ascii="Times New Roman" w:eastAsia="Times New Roman" w:hAnsi="Times New Roman" w:cs="Times New Roman"/>
          <w:sz w:val="24"/>
          <w:szCs w:val="24"/>
          <w:lang w:eastAsia="ru-RU"/>
        </w:rPr>
        <w:t xml:space="preserve">.  </w:t>
      </w:r>
      <w:bookmarkStart w:id="20" w:name="_Hlk534917464"/>
      <w:r w:rsidR="008B02C2" w:rsidRPr="008B02C2">
        <w:rPr>
          <w:rFonts w:ascii="Times New Roman" w:eastAsia="Times New Roman" w:hAnsi="Times New Roman" w:cs="Times New Roman"/>
          <w:sz w:val="24"/>
          <w:szCs w:val="24"/>
          <w:lang w:eastAsia="ru-RU"/>
        </w:rPr>
        <w:t>Аншлаги</w:t>
      </w:r>
      <w:bookmarkEnd w:id="20"/>
      <w:r w:rsidR="008B02C2" w:rsidRPr="008B02C2">
        <w:rPr>
          <w:rFonts w:ascii="Times New Roman" w:eastAsia="Times New Roman" w:hAnsi="Times New Roman" w:cs="Times New Roman"/>
          <w:sz w:val="24"/>
          <w:szCs w:val="24"/>
          <w:lang w:eastAsia="ru-RU"/>
        </w:rPr>
        <w:t xml:space="preserve"> улиц представляют собой табличку прямоугольной формы, длина которой зависит от количества букв,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11</w:t>
      </w:r>
      <w:r w:rsidR="008B02C2" w:rsidRPr="008B02C2">
        <w:rPr>
          <w:rFonts w:ascii="Times New Roman" w:eastAsia="Times New Roman" w:hAnsi="Times New Roman" w:cs="Times New Roman"/>
          <w:sz w:val="24"/>
          <w:szCs w:val="24"/>
          <w:lang w:eastAsia="ru-RU"/>
        </w:rPr>
        <w:t>.  Совмещённые аншлаги представляют собой табличку прямоугольной формы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 на синем фоне белыми буквами - номер дома.</w:t>
      </w:r>
    </w:p>
    <w:p w:rsidR="008B02C2" w:rsidRPr="008B02C2" w:rsidRDefault="00AC3FDE" w:rsidP="008B02C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Pr>
          <w:rFonts w:ascii="Times New Roman" w:eastAsia="Times New Roman" w:hAnsi="Times New Roman" w:cs="Times New Roman"/>
          <w:sz w:val="24"/>
          <w:szCs w:val="24"/>
          <w:lang w:eastAsia="ru-RU"/>
        </w:rPr>
        <w:t>.12</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 xml:space="preserve"> </w:t>
      </w:r>
      <w:bookmarkStart w:id="21" w:name="_Hlk119679"/>
      <w:r w:rsidR="008B02C2" w:rsidRPr="008B02C2">
        <w:rPr>
          <w:rFonts w:ascii="Times New Roman" w:eastAsia="Times New Roman" w:hAnsi="Times New Roman" w:cs="Times New Roman"/>
          <w:sz w:val="24"/>
          <w:szCs w:val="24"/>
          <w:lang w:eastAsia="ru-RU"/>
        </w:rPr>
        <w:t xml:space="preserve">Аншлаги номеров домов </w:t>
      </w:r>
      <w:bookmarkEnd w:id="21"/>
      <w:r w:rsidR="008B02C2" w:rsidRPr="008B02C2">
        <w:rPr>
          <w:rFonts w:ascii="Times New Roman" w:eastAsia="Times New Roman" w:hAnsi="Times New Roman" w:cs="Times New Roman"/>
          <w:sz w:val="24"/>
          <w:szCs w:val="24"/>
          <w:lang w:eastAsia="ru-RU"/>
        </w:rPr>
        <w:t>представляют собой таблички прямоугольной формы размером 250х250 миллиметров, если надпись содержит до двух знаков, размером 250х300 миллиметров - если надпись содержит 3 знака, размером 250х400 миллиметров - если надпись содержит 4 знака. На синем фоне белыми буквами указывается номер дома.</w:t>
      </w:r>
    </w:p>
    <w:p w:rsidR="00C9500A" w:rsidRDefault="00AC3FDE" w:rsidP="00C9500A">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9</w:t>
      </w:r>
      <w:r w:rsidR="008B02C2" w:rsidRPr="008B02C2">
        <w:rPr>
          <w:rFonts w:ascii="Times New Roman" w:hAnsi="Times New Roman" w:cs="Times New Roman"/>
          <w:sz w:val="24"/>
          <w:szCs w:val="24"/>
        </w:rPr>
        <w:t>.</w:t>
      </w:r>
      <w:r w:rsidR="00090228">
        <w:rPr>
          <w:rFonts w:ascii="Times New Roman" w:hAnsi="Times New Roman" w:cs="Times New Roman"/>
          <w:sz w:val="24"/>
          <w:szCs w:val="24"/>
        </w:rPr>
        <w:t>13</w:t>
      </w:r>
      <w:r w:rsidR="008B02C2" w:rsidRPr="008B02C2">
        <w:rPr>
          <w:rFonts w:ascii="Times New Roman" w:hAnsi="Times New Roman" w:cs="Times New Roman"/>
          <w:sz w:val="24"/>
          <w:szCs w:val="24"/>
        </w:rPr>
        <w:t>.  Таблички выполняются из оцинкованного железа шириной 200 миллиметров, длиной 350 миллиметров. На синем фоне белыми буквами и цифрами указываются номер подъезда и номера квартир в данном подъезде через тире первый и последний. Допускается выполнять раздельные таблички с номерами подъездов и номерами квартир</w:t>
      </w:r>
      <w:r w:rsidR="00090228">
        <w:rPr>
          <w:rFonts w:ascii="Times New Roman" w:hAnsi="Times New Roman" w:cs="Times New Roman"/>
          <w:sz w:val="24"/>
          <w:szCs w:val="24"/>
        </w:rPr>
        <w:t>.</w:t>
      </w:r>
    </w:p>
    <w:p w:rsidR="0038171C" w:rsidRPr="00C9500A" w:rsidRDefault="0038171C" w:rsidP="00C9500A">
      <w:pPr>
        <w:autoSpaceDE w:val="0"/>
        <w:autoSpaceDN w:val="0"/>
        <w:adjustRightInd w:val="0"/>
        <w:spacing w:after="0" w:line="240" w:lineRule="auto"/>
        <w:ind w:firstLine="709"/>
        <w:jc w:val="both"/>
        <w:rPr>
          <w:rFonts w:ascii="Times New Roman" w:hAnsi="Times New Roman" w:cs="Times New Roman"/>
          <w:sz w:val="24"/>
          <w:szCs w:val="24"/>
        </w:rPr>
      </w:pPr>
      <w:r w:rsidRPr="0038171C">
        <w:rPr>
          <w:rFonts w:ascii="Times New Roman" w:hAnsi="Times New Roman" w:cs="Times New Roman"/>
          <w:sz w:val="24"/>
          <w:szCs w:val="24"/>
        </w:rPr>
        <w:t>Аншлаги номеров домов оборудуются подсветкой в темное время суток.</w:t>
      </w:r>
    </w:p>
    <w:p w:rsidR="008B02C2" w:rsidRDefault="00AC3FDE" w:rsidP="00FD5681">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hAnsi="Times New Roman" w:cs="Times New Roman"/>
          <w:sz w:val="24"/>
          <w:szCs w:val="24"/>
        </w:rPr>
        <w:t>9</w:t>
      </w:r>
      <w:r w:rsidR="00C9500A">
        <w:rPr>
          <w:rFonts w:ascii="Times New Roman" w:hAnsi="Times New Roman" w:cs="Times New Roman"/>
          <w:sz w:val="24"/>
          <w:szCs w:val="24"/>
        </w:rPr>
        <w:t xml:space="preserve">.14. </w:t>
      </w:r>
      <w:r w:rsidR="00C9500A" w:rsidRPr="008346AA">
        <w:rPr>
          <w:rFonts w:ascii="Times New Roman" w:hAnsi="Times New Roman" w:cs="Times New Roman"/>
          <w:sz w:val="24"/>
          <w:szCs w:val="24"/>
        </w:rPr>
        <w:t>Размещение наружных кондиционеров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архитектурном паспорте решения фасадов, упорядоченных по отношению друг к другу и к другим деталям и элементам фасадов, закрытых декоративными экранами или ограждениями.</w:t>
      </w:r>
    </w:p>
    <w:p w:rsidR="00DB7A61" w:rsidRDefault="00DB7A61" w:rsidP="00043C99">
      <w:pPr>
        <w:widowControl w:val="0"/>
        <w:autoSpaceDE w:val="0"/>
        <w:autoSpaceDN w:val="0"/>
        <w:spacing w:after="0" w:line="240" w:lineRule="auto"/>
        <w:outlineLvl w:val="2"/>
        <w:rPr>
          <w:rFonts w:ascii="Times New Roman" w:eastAsia="Times New Roman" w:hAnsi="Times New Roman" w:cs="Times New Roman"/>
          <w:b/>
          <w:sz w:val="24"/>
          <w:szCs w:val="24"/>
          <w:lang w:eastAsia="ru-RU"/>
        </w:rPr>
      </w:pPr>
      <w:bookmarkStart w:id="22" w:name="_Hlk530516705"/>
    </w:p>
    <w:p w:rsidR="00426739" w:rsidRPr="00426739" w:rsidRDefault="00426739" w:rsidP="00426739">
      <w:pPr>
        <w:widowControl w:val="0"/>
        <w:autoSpaceDE w:val="0"/>
        <w:autoSpaceDN w:val="0"/>
        <w:spacing w:after="0" w:line="240" w:lineRule="auto"/>
        <w:jc w:val="center"/>
        <w:outlineLvl w:val="2"/>
        <w:rPr>
          <w:rFonts w:ascii="Times New Roman" w:eastAsia="Times New Roman" w:hAnsi="Times New Roman" w:cs="Times New Roman"/>
          <w:b/>
          <w:sz w:val="24"/>
          <w:szCs w:val="24"/>
          <w:lang w:eastAsia="ru-RU"/>
        </w:rPr>
      </w:pPr>
      <w:r w:rsidRPr="00426739">
        <w:rPr>
          <w:rFonts w:ascii="Times New Roman" w:eastAsia="Times New Roman" w:hAnsi="Times New Roman" w:cs="Times New Roman"/>
          <w:b/>
          <w:sz w:val="24"/>
          <w:szCs w:val="24"/>
          <w:lang w:eastAsia="ru-RU"/>
        </w:rPr>
        <w:lastRenderedPageBreak/>
        <w:t>Статья 1</w:t>
      </w:r>
      <w:r w:rsidR="00AC3FDE">
        <w:rPr>
          <w:rFonts w:ascii="Times New Roman" w:eastAsia="Times New Roman" w:hAnsi="Times New Roman" w:cs="Times New Roman"/>
          <w:b/>
          <w:sz w:val="24"/>
          <w:szCs w:val="24"/>
          <w:lang w:eastAsia="ru-RU"/>
        </w:rPr>
        <w:t>0</w:t>
      </w:r>
      <w:r w:rsidRPr="00426739">
        <w:rPr>
          <w:rFonts w:ascii="Times New Roman" w:eastAsia="Times New Roman" w:hAnsi="Times New Roman" w:cs="Times New Roman"/>
          <w:b/>
          <w:sz w:val="24"/>
          <w:szCs w:val="24"/>
          <w:lang w:eastAsia="ru-RU"/>
        </w:rPr>
        <w:t xml:space="preserve">. </w:t>
      </w:r>
      <w:bookmarkStart w:id="23" w:name="_Hlk535257796"/>
      <w:r w:rsidRPr="00426739">
        <w:rPr>
          <w:rFonts w:ascii="Times New Roman" w:eastAsia="Times New Roman" w:hAnsi="Times New Roman" w:cs="Times New Roman"/>
          <w:b/>
          <w:sz w:val="24"/>
          <w:szCs w:val="24"/>
          <w:lang w:eastAsia="ru-RU"/>
        </w:rPr>
        <w:t>Ограждения</w:t>
      </w:r>
      <w:bookmarkEnd w:id="23"/>
    </w:p>
    <w:bookmarkEnd w:id="22"/>
    <w:p w:rsidR="00426739" w:rsidRPr="00426739" w:rsidRDefault="00426739" w:rsidP="00426739">
      <w:pPr>
        <w:widowControl w:val="0"/>
        <w:autoSpaceDE w:val="0"/>
        <w:autoSpaceDN w:val="0"/>
        <w:spacing w:after="0" w:line="240" w:lineRule="auto"/>
        <w:ind w:firstLine="540"/>
        <w:jc w:val="center"/>
        <w:outlineLvl w:val="2"/>
        <w:rPr>
          <w:rFonts w:ascii="Times New Roman" w:eastAsia="Times New Roman" w:hAnsi="Times New Roman" w:cs="Times New Roman"/>
          <w:sz w:val="24"/>
          <w:szCs w:val="24"/>
          <w:lang w:eastAsia="ru-RU"/>
        </w:rPr>
      </w:pPr>
    </w:p>
    <w:p w:rsidR="00452951" w:rsidRPr="00C31E1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C31E13">
        <w:rPr>
          <w:rFonts w:ascii="Times New Roman" w:eastAsia="Calibri" w:hAnsi="Times New Roman" w:cs="Times New Roman"/>
          <w:color w:val="000000"/>
          <w:sz w:val="24"/>
          <w:szCs w:val="24"/>
        </w:rPr>
        <w:t>полуприватных</w:t>
      </w:r>
      <w:proofErr w:type="spellEnd"/>
      <w:r w:rsidRPr="00C31E13">
        <w:rPr>
          <w:rFonts w:ascii="Times New Roman" w:eastAsia="Calibri" w:hAnsi="Times New Roman" w:cs="Times New Roman"/>
          <w:color w:val="000000"/>
          <w:sz w:val="24"/>
          <w:szCs w:val="24"/>
        </w:rPr>
        <w:t xml:space="preserve">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452951" w:rsidRPr="00C31E1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В целях благоустройства на территории городского округа применяются различные виды ограждений.</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Ограждения различаются</w:t>
      </w:r>
      <w:r w:rsidR="00C31E13">
        <w:rPr>
          <w:rFonts w:ascii="Times New Roman" w:eastAsia="Calibri" w:hAnsi="Times New Roman" w:cs="Times New Roman"/>
          <w:color w:val="000000"/>
          <w:sz w:val="24"/>
          <w:szCs w:val="24"/>
        </w:rPr>
        <w:t xml:space="preserve"> по</w:t>
      </w:r>
      <w:r w:rsidRPr="00B308A3">
        <w:rPr>
          <w:rFonts w:ascii="Times New Roman" w:eastAsia="Calibri" w:hAnsi="Times New Roman" w:cs="Times New Roman"/>
          <w:color w:val="000000"/>
          <w:sz w:val="24"/>
          <w:szCs w:val="24"/>
        </w:rPr>
        <w:t>:</w:t>
      </w:r>
    </w:p>
    <w:p w:rsidR="00452951" w:rsidRPr="00B308A3" w:rsidRDefault="00452951" w:rsidP="00C31E13">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назначению (декоративные, защитные, защитно-декоративные); </w:t>
      </w:r>
    </w:p>
    <w:p w:rsidR="00452951" w:rsidRPr="00B308A3" w:rsidRDefault="00452951" w:rsidP="00C31E13">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высоте (низкие: 0,3 - </w:t>
      </w:r>
      <w:smartTag w:uri="urn:schemas-microsoft-com:office:smarttags" w:element="metricconverter">
        <w:smartTagPr>
          <w:attr w:name="ProductID" w:val="1,0 м"/>
        </w:smartTagPr>
        <w:r w:rsidRPr="00B308A3">
          <w:rPr>
            <w:rFonts w:ascii="Times New Roman" w:eastAsia="Calibri" w:hAnsi="Times New Roman" w:cs="Times New Roman"/>
            <w:color w:val="000000"/>
            <w:sz w:val="24"/>
            <w:szCs w:val="24"/>
          </w:rPr>
          <w:t>1,0 м</w:t>
        </w:r>
      </w:smartTag>
      <w:r w:rsidRPr="00B308A3">
        <w:rPr>
          <w:rFonts w:ascii="Times New Roman" w:eastAsia="Calibri" w:hAnsi="Times New Roman" w:cs="Times New Roman"/>
          <w:color w:val="000000"/>
          <w:sz w:val="24"/>
          <w:szCs w:val="24"/>
        </w:rPr>
        <w:t>етра, средние: 1-</w:t>
      </w:r>
      <w:smartTag w:uri="urn:schemas-microsoft-com:office:smarttags" w:element="metricconverter">
        <w:smartTagPr>
          <w:attr w:name="ProductID" w:val="1,5 м"/>
        </w:smartTagPr>
        <w:r w:rsidRPr="00B308A3">
          <w:rPr>
            <w:rFonts w:ascii="Times New Roman" w:eastAsia="Calibri" w:hAnsi="Times New Roman" w:cs="Times New Roman"/>
            <w:color w:val="000000"/>
            <w:sz w:val="24"/>
            <w:szCs w:val="24"/>
          </w:rPr>
          <w:t>1,5 м</w:t>
        </w:r>
      </w:smartTag>
      <w:r w:rsidRPr="00B308A3">
        <w:rPr>
          <w:rFonts w:ascii="Times New Roman" w:eastAsia="Calibri" w:hAnsi="Times New Roman" w:cs="Times New Roman"/>
          <w:color w:val="000000"/>
          <w:sz w:val="24"/>
          <w:szCs w:val="24"/>
        </w:rPr>
        <w:t>етра, высокие: 1,5-</w:t>
      </w:r>
      <w:smartTag w:uri="urn:schemas-microsoft-com:office:smarttags" w:element="metricconverter">
        <w:smartTagPr>
          <w:attr w:name="ProductID" w:val="3,0 м"/>
        </w:smartTagPr>
        <w:r w:rsidRPr="00B308A3">
          <w:rPr>
            <w:rFonts w:ascii="Times New Roman" w:eastAsia="Calibri" w:hAnsi="Times New Roman" w:cs="Times New Roman"/>
            <w:color w:val="000000"/>
            <w:sz w:val="24"/>
            <w:szCs w:val="24"/>
          </w:rPr>
          <w:t>3,0 м</w:t>
        </w:r>
      </w:smartTag>
      <w:r w:rsidRPr="00B308A3">
        <w:rPr>
          <w:rFonts w:ascii="Times New Roman" w:eastAsia="Calibri" w:hAnsi="Times New Roman" w:cs="Times New Roman"/>
          <w:color w:val="000000"/>
          <w:sz w:val="24"/>
          <w:szCs w:val="24"/>
        </w:rPr>
        <w:t xml:space="preserve">етра); </w:t>
      </w:r>
    </w:p>
    <w:p w:rsidR="00452951" w:rsidRPr="00B308A3" w:rsidRDefault="00452951" w:rsidP="00C31E13">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виду материала (деревянные, металлические, железобетонные и др.); </w:t>
      </w:r>
    </w:p>
    <w:p w:rsidR="00452951" w:rsidRPr="00C31E13" w:rsidRDefault="00452951" w:rsidP="00C31E13">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 степени проницаемости для взгляда (прозрачные, глухие); </w:t>
      </w:r>
    </w:p>
    <w:p w:rsidR="00452951" w:rsidRPr="00B308A3" w:rsidRDefault="00452951" w:rsidP="00C31E13">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степени стационарности (постоянные, временные, передвижные). </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Используются следующие типы ограждений: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глухое ограждение - металлический лист или профиль, деревянная доска и другие непрозрачные строительные материалы;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 комбинация из глухих и прозрачных плоскостей с применением отдельных декоративных элементов;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 изгородь, представляющая собой рядовую посадку (1- 3 ряда) кустарников и деревьев специальных пород, поддающихся формовке (стрижке). </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применяются: </w:t>
      </w:r>
    </w:p>
    <w:p w:rsidR="00452951" w:rsidRPr="00B308A3" w:rsidRDefault="00452951" w:rsidP="00C31E13">
      <w:pPr>
        <w:pStyle w:val="a3"/>
        <w:widowControl w:val="0"/>
        <w:autoSpaceDE w:val="0"/>
        <w:autoSpaceDN w:val="0"/>
        <w:spacing w:after="0" w:line="240" w:lineRule="auto"/>
        <w:ind w:left="0" w:firstLine="709"/>
        <w:jc w:val="both"/>
        <w:rPr>
          <w:rFonts w:ascii="Times New Roman" w:eastAsia="Calibri" w:hAnsi="Times New Roman" w:cs="Times New Roman"/>
          <w:sz w:val="24"/>
          <w:szCs w:val="24"/>
          <w:lang w:eastAsia="ru-RU"/>
        </w:rPr>
      </w:pPr>
      <w:r w:rsidRPr="00B308A3">
        <w:rPr>
          <w:rFonts w:ascii="Times New Roman" w:eastAsia="Calibri" w:hAnsi="Times New Roman" w:cs="Times New Roman"/>
          <w:sz w:val="24"/>
          <w:szCs w:val="24"/>
          <w:lang w:eastAsia="ru-RU"/>
        </w:rPr>
        <w:t xml:space="preserve">-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 создающие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 xml:space="preserve">; </w:t>
      </w:r>
    </w:p>
    <w:p w:rsidR="00452951" w:rsidRPr="00B308A3" w:rsidRDefault="00452951" w:rsidP="00C31E13">
      <w:pPr>
        <w:pStyle w:val="a3"/>
        <w:widowControl w:val="0"/>
        <w:autoSpaceDE w:val="0"/>
        <w:autoSpaceDN w:val="0"/>
        <w:spacing w:after="0" w:line="240" w:lineRule="auto"/>
        <w:ind w:left="0" w:firstLine="709"/>
        <w:jc w:val="both"/>
        <w:rPr>
          <w:rFonts w:ascii="Times New Roman" w:eastAsia="Calibri" w:hAnsi="Times New Roman" w:cs="Times New Roman"/>
          <w:strike/>
          <w:sz w:val="24"/>
          <w:szCs w:val="24"/>
          <w:lang w:eastAsia="ru-RU"/>
        </w:rPr>
      </w:pPr>
      <w:r w:rsidRPr="00B308A3">
        <w:rPr>
          <w:rFonts w:ascii="Times New Roman" w:eastAsia="Calibri" w:hAnsi="Times New Roman" w:cs="Times New Roman"/>
          <w:sz w:val="24"/>
          <w:szCs w:val="24"/>
          <w:lang w:eastAsia="ru-RU"/>
        </w:rPr>
        <w:t xml:space="preserve">-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имеющей выхода к улицам, магистралям, создающим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для ограждения территории учреждений культуры, спортивных объектов с контролируемым входом, территории земельных участков, предназначенных для индивидуального жилищного строительства, не имеющей выхода к улицам, магистралям, создающим архитектурный облик </w:t>
      </w:r>
      <w:r w:rsidR="00647214" w:rsidRPr="00B308A3">
        <w:rPr>
          <w:rFonts w:ascii="Times New Roman" w:eastAsia="Calibri" w:hAnsi="Times New Roman" w:cs="Times New Roman"/>
          <w:color w:val="000000"/>
          <w:sz w:val="24"/>
          <w:szCs w:val="24"/>
        </w:rPr>
        <w:t>города Югорска</w:t>
      </w:r>
      <w:r w:rsidRPr="00B308A3">
        <w:rPr>
          <w:rFonts w:ascii="Times New Roman" w:eastAsia="Calibri" w:hAnsi="Times New Roman" w:cs="Times New Roman"/>
          <w:color w:val="000000"/>
          <w:sz w:val="24"/>
          <w:szCs w:val="24"/>
        </w:rPr>
        <w:t xml:space="preserve">;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w:t>
      </w:r>
      <w:r w:rsidR="00B308A3" w:rsidRPr="00B308A3">
        <w:rPr>
          <w:rFonts w:ascii="Times New Roman" w:eastAsia="Calibri" w:hAnsi="Times New Roman" w:cs="Times New Roman"/>
          <w:color w:val="000000"/>
          <w:sz w:val="24"/>
          <w:szCs w:val="24"/>
        </w:rPr>
        <w:t>для ограждения или зонирования территории.</w:t>
      </w:r>
    </w:p>
    <w:p w:rsidR="00B308A3" w:rsidRPr="00B308A3" w:rsidRDefault="00B308A3" w:rsidP="008C5282">
      <w:pPr>
        <w:pStyle w:val="a3"/>
        <w:widowControl w:val="0"/>
        <w:numPr>
          <w:ilvl w:val="1"/>
          <w:numId w:val="63"/>
        </w:numPr>
        <w:tabs>
          <w:tab w:val="left" w:pos="709"/>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308A3">
        <w:rPr>
          <w:rFonts w:ascii="Times New Roman" w:eastAsia="Times New Roman" w:hAnsi="Times New Roman" w:cs="Times New Roman"/>
          <w:sz w:val="24"/>
          <w:szCs w:val="24"/>
          <w:lang w:eastAsia="ru-RU"/>
        </w:rPr>
        <w:t xml:space="preserve">При установке ограждений учитывается следующее: </w:t>
      </w:r>
    </w:p>
    <w:p w:rsidR="00B308A3" w:rsidRPr="00B308A3" w:rsidRDefault="00B308A3" w:rsidP="00C31E13">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прочность, обеспечивающая защиту пешеходов от наезда автомобилей; </w:t>
      </w:r>
    </w:p>
    <w:p w:rsidR="00B308A3" w:rsidRPr="00B308A3" w:rsidRDefault="00B308A3" w:rsidP="00C31E13">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модульность, позволяющая создавать конструкции любой формы; </w:t>
      </w:r>
    </w:p>
    <w:p w:rsidR="00B308A3" w:rsidRPr="00B308A3" w:rsidRDefault="00B308A3" w:rsidP="00C31E13">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наличие светоотражающих элементов, в местах возможного наезда автомобиля; </w:t>
      </w:r>
    </w:p>
    <w:p w:rsidR="00B308A3" w:rsidRPr="00B308A3" w:rsidRDefault="00B308A3" w:rsidP="00C31E13">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расположение ограды не далее 10 см от края газона; </w:t>
      </w:r>
    </w:p>
    <w:p w:rsidR="00B308A3" w:rsidRPr="00B308A3" w:rsidRDefault="00B308A3" w:rsidP="00C31E13">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использование нейтральных цветов или естественного цвета используемого материала.</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должны находиться в исправном состоянии, материалы ограждений не должны иметь следов изменения декоративных и эксплуатационных свойств, а также следов разрушения и коррозии. Ограждение должно быть выполнено в </w:t>
      </w:r>
      <w:r w:rsidRPr="00B308A3">
        <w:rPr>
          <w:rFonts w:ascii="Times New Roman" w:eastAsia="Calibri" w:hAnsi="Times New Roman" w:cs="Times New Roman"/>
          <w:color w:val="000000"/>
          <w:sz w:val="24"/>
          <w:szCs w:val="24"/>
        </w:rPr>
        <w:lastRenderedPageBreak/>
        <w:t>едином стиле</w:t>
      </w:r>
      <w:r w:rsidR="00647214" w:rsidRPr="00B308A3">
        <w:rPr>
          <w:rFonts w:ascii="Times New Roman" w:eastAsia="Calibri" w:hAnsi="Times New Roman" w:cs="Times New Roman"/>
          <w:color w:val="000000"/>
          <w:sz w:val="24"/>
          <w:szCs w:val="24"/>
        </w:rPr>
        <w:t xml:space="preserve"> в соответствии с Концепцией благоустройства</w:t>
      </w:r>
      <w:r w:rsidR="008825E6" w:rsidRPr="00B308A3">
        <w:rPr>
          <w:rFonts w:ascii="Times New Roman" w:eastAsia="Calibri" w:hAnsi="Times New Roman" w:cs="Times New Roman"/>
          <w:color w:val="000000"/>
          <w:sz w:val="24"/>
          <w:szCs w:val="24"/>
        </w:rPr>
        <w:t xml:space="preserve"> (Приложение 6 к Правилам благоустройства территории города Югорска)</w:t>
      </w:r>
      <w:r w:rsidR="00647214" w:rsidRPr="00B308A3">
        <w:rPr>
          <w:rFonts w:ascii="Times New Roman" w:eastAsia="Calibri" w:hAnsi="Times New Roman" w:cs="Times New Roman"/>
          <w:color w:val="000000"/>
          <w:sz w:val="24"/>
          <w:szCs w:val="24"/>
        </w:rPr>
        <w:t>.</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Предусматривается размещение защитных металлических ограждений высотой не менее </w:t>
      </w:r>
      <w:smartTag w:uri="urn:schemas-microsoft-com:office:smarttags" w:element="metricconverter">
        <w:smartTagPr>
          <w:attr w:name="ProductID" w:val="0,5 м"/>
        </w:smartTagPr>
        <w:r w:rsidRPr="00B308A3">
          <w:rPr>
            <w:rFonts w:ascii="Times New Roman" w:eastAsia="Calibri" w:hAnsi="Times New Roman" w:cs="Times New Roman"/>
            <w:color w:val="000000"/>
            <w:sz w:val="24"/>
            <w:szCs w:val="24"/>
          </w:rPr>
          <w:t>0,5 м</w:t>
        </w:r>
      </w:smartTag>
      <w:r w:rsidRPr="00B308A3">
        <w:rPr>
          <w:rFonts w:ascii="Times New Roman" w:eastAsia="Calibri" w:hAnsi="Times New Roman" w:cs="Times New Roman"/>
          <w:color w:val="000000"/>
          <w:sz w:val="24"/>
          <w:szCs w:val="24"/>
        </w:rPr>
        <w:t xml:space="preserve">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на территории газона необходимо размещать с отступом от границы примыкания порядка 0,2-</w:t>
      </w:r>
      <w:smartTag w:uri="urn:schemas-microsoft-com:office:smarttags" w:element="metricconverter">
        <w:smartTagPr>
          <w:attr w:name="ProductID" w:val="0,3 м"/>
        </w:smartTagPr>
        <w:r w:rsidRPr="00B308A3">
          <w:rPr>
            <w:rFonts w:ascii="Times New Roman" w:eastAsia="Calibri" w:hAnsi="Times New Roman" w:cs="Times New Roman"/>
            <w:color w:val="000000"/>
            <w:sz w:val="24"/>
            <w:szCs w:val="24"/>
          </w:rPr>
          <w:t>0,3 м</w:t>
        </w:r>
      </w:smartTag>
      <w:r w:rsidRPr="00B308A3">
        <w:rPr>
          <w:rFonts w:ascii="Times New Roman" w:eastAsia="Calibri" w:hAnsi="Times New Roman" w:cs="Times New Roman"/>
          <w:color w:val="000000"/>
          <w:sz w:val="24"/>
          <w:szCs w:val="24"/>
        </w:rPr>
        <w:t xml:space="preserve">. </w:t>
      </w:r>
    </w:p>
    <w:p w:rsidR="00452951" w:rsidRPr="00B308A3" w:rsidRDefault="00452951" w:rsidP="008C5282">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w:t>
      </w:r>
      <w:smartTag w:uri="urn:schemas-microsoft-com:office:smarttags" w:element="metricconverter">
        <w:smartTagPr>
          <w:attr w:name="ProductID" w:val="0,5 м"/>
        </w:smartTagPr>
        <w:r w:rsidRPr="00B308A3">
          <w:rPr>
            <w:rFonts w:ascii="Times New Roman" w:eastAsia="Calibri" w:hAnsi="Times New Roman" w:cs="Times New Roman"/>
            <w:color w:val="000000"/>
            <w:sz w:val="24"/>
            <w:szCs w:val="24"/>
          </w:rPr>
          <w:t>0,5 м</w:t>
        </w:r>
      </w:smartTag>
      <w:r w:rsidRPr="00B308A3">
        <w:rPr>
          <w:rFonts w:ascii="Times New Roman" w:eastAsia="Calibri" w:hAnsi="Times New Roman" w:cs="Times New Roman"/>
          <w:color w:val="000000"/>
          <w:sz w:val="24"/>
          <w:szCs w:val="24"/>
        </w:rPr>
        <w:t xml:space="preserve"> и более, диаметром </w:t>
      </w:r>
      <w:smartTag w:uri="urn:schemas-microsoft-com:office:smarttags" w:element="metricconverter">
        <w:smartTagPr>
          <w:attr w:name="ProductID" w:val="0,9 м"/>
        </w:smartTagPr>
        <w:r w:rsidRPr="00B308A3">
          <w:rPr>
            <w:rFonts w:ascii="Times New Roman" w:eastAsia="Calibri" w:hAnsi="Times New Roman" w:cs="Times New Roman"/>
            <w:color w:val="000000"/>
            <w:sz w:val="24"/>
            <w:szCs w:val="24"/>
          </w:rPr>
          <w:t>0,9 м</w:t>
        </w:r>
      </w:smartTag>
      <w:r w:rsidRPr="00B308A3">
        <w:rPr>
          <w:rFonts w:ascii="Times New Roman" w:eastAsia="Calibri" w:hAnsi="Times New Roman" w:cs="Times New Roman"/>
          <w:color w:val="000000"/>
          <w:sz w:val="24"/>
          <w:szCs w:val="24"/>
        </w:rPr>
        <w:t xml:space="preserve"> и более в зависимости от возраста, породы дерева и прочих характеристик.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На территории индивидуальной жилой застройки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Высота ограждений всех типов не должна превышать </w:t>
      </w:r>
      <w:smartTag w:uri="urn:schemas-microsoft-com:office:smarttags" w:element="metricconverter">
        <w:smartTagPr>
          <w:attr w:name="ProductID" w:val="3 м"/>
        </w:smartTagPr>
        <w:r w:rsidRPr="00B308A3">
          <w:rPr>
            <w:rFonts w:ascii="Times New Roman" w:eastAsia="Calibri" w:hAnsi="Times New Roman" w:cs="Times New Roman"/>
            <w:color w:val="000000"/>
            <w:sz w:val="24"/>
            <w:szCs w:val="24"/>
          </w:rPr>
          <w:t>3 м</w:t>
        </w:r>
      </w:smartTag>
      <w:r w:rsidRPr="00B308A3">
        <w:rPr>
          <w:rFonts w:ascii="Times New Roman" w:eastAsia="Calibri" w:hAnsi="Times New Roman" w:cs="Times New Roman"/>
          <w:color w:val="000000"/>
          <w:sz w:val="24"/>
          <w:szCs w:val="24"/>
        </w:rPr>
        <w:t xml:space="preserve">, если иное не установлено действующим законодательством, настоящими Правилами.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следует принимать в зависимости от категории улицы, на которой размещено ограждение: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многоэтажной застройкой - 0,5 - 2,0 м;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strike/>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малоэтажной застройкой - 1,0 - 2,0 м. Ограждение может быть прозрачное, комбинированное;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дороги и проезды промышленных и коммунально-складских районов - не более 3,0 м. Ограждение предусматривается глухое или комбинированное;</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высоту и вид ограждения индивидуального земельного участка со стороны смежного домовладения следует принимать прозрачное или комбинированное не более 2,0 м.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для зданий, сооружений и предприятий следует принимать: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высшие учебные заведения, образовательные организации (школы, училища, колледжи, лицеи) - не более 2,0 м, ограждение прозрачное;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детские сады-ясли - не более 2,0 м, ограждение прозрачное;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спортивные комплексы, стадионы, катки, открытые бассейны и другие спортивные сооружения (при контролируемом входе посетителей) - не более 3,0 м, ограждение прозрачное либо комбинированное;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летние сооружения в парках при контролируемом входе посетителей (танцевальные площадки, аттракционы и т.п.) - 1,6 м, ограждение прозрачное (при необходимости охраны) или живая изгородь;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lastRenderedPageBreak/>
        <w:t xml:space="preserve">- охраняемые объекты радиовещания и телевидения - не более 2,0 м, ограждение прозрачное либо комбинированное;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объекты, ограждаемые по требованиям техники безопасности или по санитарно-гигиеническим требованиям (открытые распределительные устройства, подстанции, артезианские скважины, водозаборы и т.п.) - 1,6 - 2,0 м, ограждение прозрачное, комбинированное либо глухое; </w:t>
      </w:r>
    </w:p>
    <w:p w:rsidR="00452951" w:rsidRPr="00B308A3" w:rsidRDefault="00452951" w:rsidP="00C31E13">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хозяйственные зоны предприятий общественного питания и бытового обслуживания населения, магазинов, санаториев, домов отдыха, гостиниц и т.п. - не более 1,6 м, ограждение - живая изгородь, прозрачное или комбинированное (при необходимости охраны).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 xml:space="preserve">Ограждение должно содержаться в чистоте и порядке собственниками (правообладателями) земельного участка, на котором данное ограждение установлено. </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Ограждение не должно иметь следов коррозии и следов нарушения лакокрасочного покрытия, а также следов загрязнений.</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Не допускается отклонение ограждения от вертикали.</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Ветхие и аварийные ограждения, а также, отдельные элементы ограждения, если общая площадь разрушения превышает 20 (двадцать) процентов от общей площади элемента, либо отклонение ограждения от вертикали может повлечь его падение не могут эксплуатироваться без проведения срочного ремонта.</w:t>
      </w:r>
    </w:p>
    <w:p w:rsidR="00452951" w:rsidRPr="00B308A3" w:rsidRDefault="00452951" w:rsidP="008C5282">
      <w:pPr>
        <w:pStyle w:val="a3"/>
        <w:numPr>
          <w:ilvl w:val="1"/>
          <w:numId w:val="63"/>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sz w:val="24"/>
          <w:szCs w:val="24"/>
          <w:lang w:eastAsia="ru-RU"/>
        </w:rPr>
        <w:t>На ограждении не допускается размещение объявлений, листовок, плакатов и иной печатной продукции, посторонних наклеек, надписей, рисунков</w:t>
      </w:r>
      <w:r w:rsidRPr="00B308A3">
        <w:rPr>
          <w:rFonts w:ascii="Times New Roman" w:eastAsia="Calibri" w:hAnsi="Times New Roman" w:cs="Times New Roman"/>
          <w:color w:val="000000"/>
          <w:sz w:val="24"/>
          <w:szCs w:val="24"/>
          <w:lang w:eastAsia="ru-RU"/>
        </w:rPr>
        <w:t>.</w:t>
      </w:r>
    </w:p>
    <w:p w:rsidR="00452951" w:rsidRPr="00452951" w:rsidRDefault="00452951" w:rsidP="00452951">
      <w:pPr>
        <w:autoSpaceDE w:val="0"/>
        <w:autoSpaceDN w:val="0"/>
        <w:adjustRightInd w:val="0"/>
        <w:spacing w:after="0" w:line="240" w:lineRule="auto"/>
        <w:ind w:firstLine="709"/>
        <w:contextualSpacing/>
        <w:jc w:val="center"/>
        <w:rPr>
          <w:rFonts w:ascii="Times New Roman" w:eastAsia="Calibri" w:hAnsi="Times New Roman" w:cs="Times New Roman"/>
          <w:color w:val="000000"/>
          <w:sz w:val="24"/>
          <w:szCs w:val="24"/>
          <w:lang w:eastAsia="ru-RU"/>
        </w:rPr>
      </w:pPr>
    </w:p>
    <w:p w:rsidR="00452951" w:rsidRPr="000A762D" w:rsidRDefault="00452951" w:rsidP="00452951">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24" w:name="_Toc519069857"/>
      <w:r w:rsidRPr="000A762D">
        <w:rPr>
          <w:rFonts w:ascii="Times New Roman" w:eastAsia="Times New Roman" w:hAnsi="Times New Roman" w:cs="Times New Roman"/>
          <w:b/>
          <w:bCs/>
          <w:color w:val="000000"/>
          <w:sz w:val="24"/>
          <w:szCs w:val="24"/>
          <w:lang w:val="x-none" w:eastAsia="x-none"/>
        </w:rPr>
        <w:t xml:space="preserve">Глава </w:t>
      </w:r>
      <w:r w:rsidRPr="000A762D">
        <w:rPr>
          <w:rFonts w:ascii="Times New Roman" w:eastAsia="Times New Roman" w:hAnsi="Times New Roman" w:cs="Times New Roman"/>
          <w:b/>
          <w:bCs/>
          <w:color w:val="000000"/>
          <w:sz w:val="24"/>
          <w:szCs w:val="24"/>
          <w:lang w:eastAsia="x-none"/>
        </w:rPr>
        <w:t>4</w:t>
      </w:r>
      <w:r w:rsidRPr="000A762D">
        <w:rPr>
          <w:rFonts w:ascii="Times New Roman" w:eastAsia="Times New Roman" w:hAnsi="Times New Roman" w:cs="Times New Roman"/>
          <w:b/>
          <w:bCs/>
          <w:color w:val="000000"/>
          <w:sz w:val="24"/>
          <w:szCs w:val="24"/>
          <w:lang w:val="x-none" w:eastAsia="x-none"/>
        </w:rPr>
        <w:t>. Проектирование, размещение, содержание и восстановление элементов благоустройства</w:t>
      </w:r>
      <w:bookmarkEnd w:id="24"/>
      <w:r w:rsidR="000A762D" w:rsidRPr="000A762D">
        <w:rPr>
          <w:rFonts w:ascii="Times New Roman" w:eastAsia="Times New Roman" w:hAnsi="Times New Roman" w:cs="Times New Roman"/>
          <w:b/>
          <w:bCs/>
          <w:color w:val="000000"/>
          <w:sz w:val="24"/>
          <w:szCs w:val="24"/>
          <w:lang w:eastAsia="x-none"/>
        </w:rPr>
        <w:t>,</w:t>
      </w:r>
      <w:r w:rsidR="000A762D" w:rsidRPr="000A762D">
        <w:rPr>
          <w:sz w:val="24"/>
          <w:szCs w:val="24"/>
        </w:rPr>
        <w:t xml:space="preserve"> </w:t>
      </w:r>
      <w:r w:rsidR="000A762D" w:rsidRPr="000A762D">
        <w:rPr>
          <w:rFonts w:ascii="Times New Roman" w:hAnsi="Times New Roman" w:cs="Times New Roman"/>
          <w:b/>
          <w:sz w:val="24"/>
          <w:szCs w:val="24"/>
        </w:rPr>
        <w:t>в том числе после проведения земляных работ</w:t>
      </w:r>
    </w:p>
    <w:p w:rsidR="00452951" w:rsidRPr="000A762D" w:rsidRDefault="00452951" w:rsidP="00452951">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p>
    <w:p w:rsidR="00452951" w:rsidRPr="000A762D" w:rsidRDefault="00452951" w:rsidP="00452951">
      <w:pPr>
        <w:keepNext/>
        <w:keepLines/>
        <w:spacing w:after="0" w:line="240" w:lineRule="auto"/>
        <w:jc w:val="center"/>
        <w:outlineLvl w:val="2"/>
        <w:rPr>
          <w:rFonts w:ascii="Times New Roman" w:eastAsia="Times New Roman" w:hAnsi="Times New Roman" w:cs="Times New Roman"/>
          <w:b/>
          <w:sz w:val="24"/>
          <w:szCs w:val="24"/>
          <w:lang w:eastAsia="x-none"/>
        </w:rPr>
      </w:pPr>
      <w:bookmarkStart w:id="25" w:name="_Toc519069858"/>
      <w:r w:rsidRPr="000A762D">
        <w:rPr>
          <w:rFonts w:ascii="Times New Roman" w:eastAsia="Times New Roman" w:hAnsi="Times New Roman" w:cs="Times New Roman"/>
          <w:b/>
          <w:sz w:val="24"/>
          <w:szCs w:val="24"/>
          <w:lang w:eastAsia="x-none"/>
        </w:rPr>
        <w:t>Статья 1</w:t>
      </w:r>
      <w:r w:rsidR="00AC3FDE">
        <w:rPr>
          <w:rFonts w:ascii="Times New Roman" w:eastAsia="Times New Roman" w:hAnsi="Times New Roman" w:cs="Times New Roman"/>
          <w:b/>
          <w:sz w:val="24"/>
          <w:szCs w:val="24"/>
          <w:lang w:eastAsia="x-none"/>
        </w:rPr>
        <w:t>1</w:t>
      </w:r>
      <w:r w:rsidRPr="000A762D">
        <w:rPr>
          <w:rFonts w:ascii="Times New Roman" w:eastAsia="Times New Roman" w:hAnsi="Times New Roman" w:cs="Times New Roman"/>
          <w:b/>
          <w:sz w:val="24"/>
          <w:szCs w:val="24"/>
          <w:lang w:eastAsia="x-none"/>
        </w:rPr>
        <w:t>. Общие требования к внешнему виду малых архитектурных форм и уличной мебели</w:t>
      </w:r>
      <w:bookmarkEnd w:id="25"/>
    </w:p>
    <w:p w:rsidR="00452951" w:rsidRDefault="00452951" w:rsidP="0045156D">
      <w:pPr>
        <w:keepNext/>
        <w:keepLines/>
        <w:tabs>
          <w:tab w:val="left" w:pos="709"/>
        </w:tabs>
        <w:spacing w:after="0" w:line="240" w:lineRule="auto"/>
        <w:ind w:firstLine="709"/>
        <w:jc w:val="both"/>
        <w:outlineLvl w:val="2"/>
        <w:rPr>
          <w:rFonts w:ascii="Times New Roman" w:eastAsia="Times New Roman" w:hAnsi="Times New Roman" w:cs="Times New Roman"/>
          <w:sz w:val="26"/>
          <w:szCs w:val="26"/>
          <w:lang w:eastAsia="x-none"/>
        </w:rPr>
      </w:pPr>
    </w:p>
    <w:p w:rsidR="0045156D" w:rsidRPr="00AC3FDE" w:rsidRDefault="0045156D" w:rsidP="007F30B2">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рамках решения задачи обеспечения качества городской среды при создании и благоустройстве малых архитектурных форм учитываются принципы функционального разнообразия, комфортной среды для общения, гармонии с природой в части обеспечения разнообразия визуального облика городского округа,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 </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Размещение малых архитектурных форм при новом строительстве осуществляется в границах застраиваемого земельного участка в соответствии с проектной документацией</w:t>
      </w:r>
      <w:r w:rsidR="002719D4">
        <w:rPr>
          <w:rFonts w:ascii="Times New Roman" w:eastAsia="Times New Roman" w:hAnsi="Times New Roman" w:cs="Times New Roman"/>
          <w:sz w:val="24"/>
          <w:szCs w:val="24"/>
          <w:lang w:eastAsia="ru-RU"/>
        </w:rPr>
        <w:t xml:space="preserve"> и </w:t>
      </w:r>
      <w:r w:rsidR="000A762D">
        <w:rPr>
          <w:rFonts w:ascii="Times New Roman" w:eastAsia="Times New Roman" w:hAnsi="Times New Roman" w:cs="Times New Roman"/>
          <w:sz w:val="24"/>
          <w:szCs w:val="24"/>
          <w:lang w:eastAsia="ru-RU"/>
        </w:rPr>
        <w:t>К</w:t>
      </w:r>
      <w:r w:rsidR="002719D4">
        <w:rPr>
          <w:rFonts w:ascii="Times New Roman" w:eastAsia="Times New Roman" w:hAnsi="Times New Roman" w:cs="Times New Roman"/>
          <w:sz w:val="24"/>
          <w:szCs w:val="24"/>
          <w:lang w:eastAsia="ru-RU"/>
        </w:rPr>
        <w:t>онцепцией благоустройства.</w:t>
      </w:r>
    </w:p>
    <w:p w:rsidR="0045156D" w:rsidRPr="00AC3FDE" w:rsidRDefault="0045156D" w:rsidP="007F30B2">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 малым архитектурным формам (далее - МАФ) относятся:</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элементы монументально-декоративного оформления;</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устройства для оформления мобильного и вертикального озеленения;</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водные устройства;</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городская мебель;</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коммунально-бытовое оборудование;</w:t>
      </w:r>
    </w:p>
    <w:p w:rsidR="0045156D" w:rsidRPr="0045156D" w:rsidRDefault="0045156D" w:rsidP="00AC3FDE">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техническое оборудование.</w:t>
      </w:r>
    </w:p>
    <w:p w:rsidR="0045156D" w:rsidRPr="0045156D" w:rsidRDefault="0045156D" w:rsidP="007F30B2">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При проектировании и выборе малых архитектурных форм необходимо пользоваться каталогами сертифицированных изделий.</w:t>
      </w:r>
    </w:p>
    <w:p w:rsidR="0045156D" w:rsidRPr="0045156D" w:rsidRDefault="0045156D" w:rsidP="007F30B2">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Территории жилой застройки, общественно-деловые зоны, скверы, улицы, бульвары, парки, площадки для отдыха оборудуются следующими МАФ - беседки, теневые навесы, цветочницы, скамьи, урны, фонтаны, устройства для игр детей и отдыха </w:t>
      </w:r>
      <w:r w:rsidRPr="0045156D">
        <w:rPr>
          <w:rFonts w:ascii="Times New Roman" w:eastAsia="Times New Roman" w:hAnsi="Times New Roman" w:cs="Times New Roman"/>
          <w:sz w:val="24"/>
          <w:szCs w:val="24"/>
          <w:lang w:eastAsia="ru-RU"/>
        </w:rPr>
        <w:lastRenderedPageBreak/>
        <w:t>взрослого населения, ограды, павильоны для ожидания автотранспорта.</w:t>
      </w:r>
    </w:p>
    <w:p w:rsidR="0045156D" w:rsidRPr="0045156D" w:rsidRDefault="0045156D" w:rsidP="007F30B2">
      <w:pPr>
        <w:numPr>
          <w:ilvl w:val="1"/>
          <w:numId w:val="11"/>
        </w:numPr>
        <w:tabs>
          <w:tab w:val="left" w:pos="709"/>
          <w:tab w:val="left" w:pos="1276"/>
        </w:tabs>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МАФ могут быть стационарными и мобильными, их количество и размещение определяются проектами благоустройства территорий.</w:t>
      </w:r>
    </w:p>
    <w:p w:rsidR="0045156D" w:rsidRPr="0045156D" w:rsidRDefault="0045156D" w:rsidP="007F30B2">
      <w:pPr>
        <w:widowControl w:val="0"/>
        <w:numPr>
          <w:ilvl w:val="1"/>
          <w:numId w:val="11"/>
        </w:numPr>
        <w:tabs>
          <w:tab w:val="left" w:pos="709"/>
          <w:tab w:val="left" w:pos="993"/>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МАФ для территорий общественно-деловых зон, площадей, улиц, скверов и парков, набережных и бульваров изготавливаются по индивидуальным проектам.</w:t>
      </w:r>
    </w:p>
    <w:p w:rsidR="0045156D" w:rsidRPr="0045156D" w:rsidRDefault="0045156D" w:rsidP="00B308A3">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На территориях общего пользования содержание, ремонт и замена МАФ, находящихся в муниципальной собственности, осуществляется администрацией города Югорска.</w:t>
      </w:r>
    </w:p>
    <w:p w:rsidR="0045156D" w:rsidRPr="0045156D" w:rsidRDefault="0045156D" w:rsidP="00B308A3">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Конструктивные решения МАФ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w:t>
      </w:r>
    </w:p>
    <w:p w:rsidR="0045156D" w:rsidRPr="0045156D" w:rsidRDefault="0045156D" w:rsidP="00B308A3">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Малые архитектурные формы должны проектироваться в зависимости от специфики мест их размещения. </w:t>
      </w:r>
    </w:p>
    <w:p w:rsidR="0045156D" w:rsidRPr="0045156D" w:rsidRDefault="0045156D" w:rsidP="007F30B2">
      <w:pPr>
        <w:widowControl w:val="0"/>
        <w:numPr>
          <w:ilvl w:val="1"/>
          <w:numId w:val="11"/>
        </w:numPr>
        <w:tabs>
          <w:tab w:val="left" w:pos="709"/>
          <w:tab w:val="left" w:pos="1134"/>
          <w:tab w:val="left" w:pos="1418"/>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проектировании, выборе МАФ необходимо учитывать:</w:t>
      </w:r>
    </w:p>
    <w:p w:rsidR="0045156D" w:rsidRPr="0045156D" w:rsidRDefault="0045156D" w:rsidP="0045156D">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соответствие материалов и конструкции МАФ климату и назначению МАФ;</w:t>
      </w:r>
    </w:p>
    <w:p w:rsidR="0045156D" w:rsidRPr="0045156D" w:rsidRDefault="0045156D" w:rsidP="0045156D">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антивандальную защищенность - от разрушения, оклейки, нанесения надписей и изображений;</w:t>
      </w:r>
    </w:p>
    <w:p w:rsidR="0045156D" w:rsidRPr="0045156D" w:rsidRDefault="0045156D" w:rsidP="0045156D">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возможность ремонта или замены деталей МАФ;</w:t>
      </w:r>
    </w:p>
    <w:p w:rsidR="0045156D" w:rsidRPr="0045156D" w:rsidRDefault="0045156D" w:rsidP="0045156D">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защиту от образования наледи и снежных заносов, обеспечение стока воды;</w:t>
      </w:r>
    </w:p>
    <w:p w:rsidR="0045156D" w:rsidRPr="0045156D" w:rsidRDefault="0045156D" w:rsidP="0045156D">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удобство обслуживания, а также механизированной и ручной очистки территории рядом с МАФ и под конструкцией;</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е) эргономичность конструкций (высоту и наклон спинки, высоту урн и прочее);</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ж) расцветку, не диссонирующую с окружением;</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з) безопасность для потенциальных пользователей;</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и) стилистическое сочетание с другими МАФ и окружающей архитектурой;</w:t>
      </w:r>
    </w:p>
    <w:p w:rsidR="0045156D" w:rsidRPr="0045156D" w:rsidRDefault="0045156D" w:rsidP="00B308A3">
      <w:pPr>
        <w:widowControl w:val="0"/>
        <w:tabs>
          <w:tab w:val="left" w:pos="709"/>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45156D" w:rsidRPr="0045156D" w:rsidRDefault="0045156D" w:rsidP="00B308A3">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МАФ учитывается:</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расположение, не создающее препятствий для пешеходов;</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компактная установка на минимальной площади в местах большого скопления людей;</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устойчивость конструкции;</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надежная фиксация или обеспечение возможности перемещения в зависимости от условий расположения;</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наличие в каждой зоне МАФ рекомендуемых типов для такой зоны.</w:t>
      </w:r>
    </w:p>
    <w:p w:rsidR="0045156D" w:rsidRPr="0045156D" w:rsidRDefault="0045156D" w:rsidP="00B308A3">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На территории города Югорска уличную мебель, в том числе различные виды скамей отдыха, размещаемых на территории общественных пространств, рекреаций и дворов; скамей и столов - на площадках для настольных игр, летних кафе и др., следует устанавливать с учетом следующих требований: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скамьи (стационарные, переносные, встроенные) должны устанавливаться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высота скамьи для отдыха взрослого человека от уровня покрытия до плоскости сиденья принимается в пределах 42 - 48 сантиметров;</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поверхности скамьи выполняются из дерева с различными видами водоустойчивой обработки;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w:t>
      </w:r>
      <w:r w:rsidRPr="0045156D">
        <w:rPr>
          <w:rFonts w:ascii="Times New Roman" w:eastAsia="Times New Roman" w:hAnsi="Times New Roman" w:cs="Times New Roman"/>
          <w:sz w:val="24"/>
          <w:szCs w:val="24"/>
          <w:lang w:eastAsia="ru-RU"/>
        </w:rPr>
        <w:lastRenderedPageBreak/>
        <w:t>углов.</w:t>
      </w:r>
    </w:p>
    <w:p w:rsidR="0045156D" w:rsidRPr="0045156D" w:rsidRDefault="0045156D" w:rsidP="00B308A3">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цветочниц (вазонов), в том числе навесных учитывается:</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высота цветочниц (вазонов) обеспечивающая предотвращение случайного наезда автомобилей и попадания мусора;</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дизайн (цвет, форма) цветочниц (вазонов) не должен отвлекать внимание от растений;</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На тротуарах автомобильных дорог используются следующие МАФ:</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без спинки с местом для сумок;</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опоры у скамеек для людей с ограниченными возможностями;</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заграждения, обеспечивающие защиту пешеходов от наезда автомобилей;</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навесные кашпо навесные цветочницы и вазоны;</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высокие цветочницы (вазоны) и урны.</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города, привлекающих посетителей. В районах современной застройки не используется стилизованная в историческом стиле уличная мебель.</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Для пешеходных зон используются следующие МАФ:</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уличные фонари, высота которых соотносима с ростом человека;</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предполагающие длительное сидение;</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(вазоны);</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информационные стенды;</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защитные ограждения;</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столы для игр;</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урны.</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водным устройствам относятся фонтаны,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Декоративные водоемы сооружаются с использованием рельефа или на ровной поверхности в сочетании с газоном, плиточным покрытием, цветниками, древесным и кустарниковым озеленением. Дно водоема делается гладким, удобным для очистки. Рекомендуется использование приемов цветового и светового оформления.</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Питьевые фонтанчики могут быть как типовыми, так и выполненными по специально разработанному проекту.</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создании и благоустройстве 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45156D" w:rsidRPr="00AC3FDE" w:rsidRDefault="0045156D" w:rsidP="007F30B2">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w:t>
      </w:r>
      <w:r w:rsidRPr="00AC3FDE">
        <w:rPr>
          <w:rFonts w:ascii="Times New Roman" w:eastAsia="Times New Roman" w:hAnsi="Times New Roman" w:cs="Times New Roman"/>
          <w:sz w:val="24"/>
          <w:szCs w:val="24"/>
          <w:lang w:eastAsia="ru-RU"/>
        </w:rPr>
        <w:lastRenderedPageBreak/>
        <w:t>обеспечивающими удаление накопленных отходов.</w:t>
      </w:r>
    </w:p>
    <w:p w:rsidR="0045156D" w:rsidRPr="00AC3FDE" w:rsidRDefault="0045156D" w:rsidP="007F30B2">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rPr>
        <w:t>Для сбора твердых коммунальных отходов на улицах, площадях, объектах рекреации 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подземные переходы, жилые многоквартирные дома и сооружения транспорта.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Количество и объем контейнеров определяется в соответствии с требованиями законодательства об отходах производства и потребления.</w:t>
      </w:r>
    </w:p>
    <w:p w:rsidR="0045156D" w:rsidRPr="0045156D" w:rsidRDefault="0045156D" w:rsidP="0045156D">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При установке урн учитывается: </w:t>
      </w:r>
    </w:p>
    <w:p w:rsidR="0045156D" w:rsidRPr="0045156D" w:rsidRDefault="0045156D" w:rsidP="0045156D">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достаточная высота (максимальная до 100 см) и объем; </w:t>
      </w:r>
    </w:p>
    <w:p w:rsidR="0045156D" w:rsidRPr="0045156D" w:rsidRDefault="0045156D" w:rsidP="0045156D">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защита от дождя и снега; </w:t>
      </w:r>
    </w:p>
    <w:p w:rsidR="0045156D" w:rsidRPr="0045156D" w:rsidRDefault="0045156D" w:rsidP="0045156D">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использование и аккуратное расположение вставных ведер и мусорных мешков.</w:t>
      </w:r>
    </w:p>
    <w:p w:rsidR="0045156D" w:rsidRPr="0045156D" w:rsidRDefault="0045156D" w:rsidP="007F30B2">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рамках решения задачи обеспечения качества городской среды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К уличному техническому оборудованию относятся: укрытия таксофонов, банкоматы,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люки, решетки </w:t>
      </w:r>
      <w:proofErr w:type="spellStart"/>
      <w:r w:rsidRPr="0045156D">
        <w:rPr>
          <w:rFonts w:ascii="Times New Roman" w:eastAsia="Times New Roman" w:hAnsi="Times New Roman" w:cs="Times New Roman"/>
          <w:sz w:val="24"/>
          <w:szCs w:val="24"/>
          <w:lang w:eastAsia="ru-RU"/>
        </w:rPr>
        <w:t>дождеприемных</w:t>
      </w:r>
      <w:proofErr w:type="spellEnd"/>
      <w:r w:rsidRPr="0045156D">
        <w:rPr>
          <w:rFonts w:ascii="Times New Roman" w:eastAsia="Times New Roman" w:hAnsi="Times New Roman" w:cs="Times New Roman"/>
          <w:sz w:val="24"/>
          <w:szCs w:val="24"/>
          <w:lang w:eastAsia="ru-RU"/>
        </w:rPr>
        <w:t xml:space="preserve"> колодцев, вентиляционные шахты подземных коммуникаций, шкафы телефонной связи и т.п.</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Calibri" w:hAnsi="Times New Roman" w:cs="Times New Roman"/>
          <w:sz w:val="24"/>
          <w:szCs w:val="24"/>
        </w:rPr>
        <w:t>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2 сантиметра, а зазоры между краем люка и покрытием тротуара - не более 1,5 сантиметров.</w:t>
      </w:r>
    </w:p>
    <w:p w:rsidR="0045156D" w:rsidRPr="00AC3FDE" w:rsidRDefault="0045156D" w:rsidP="00EC7C7C">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lang w:eastAsia="ru-RU"/>
        </w:rPr>
        <w:t xml:space="preserve">При проектировании и размещении оборудования МАФ необходимо предусматривать его </w:t>
      </w:r>
      <w:proofErr w:type="spellStart"/>
      <w:r w:rsidRPr="00AC3FDE">
        <w:rPr>
          <w:rFonts w:ascii="Times New Roman" w:eastAsia="Calibri" w:hAnsi="Times New Roman" w:cs="Times New Roman"/>
          <w:sz w:val="24"/>
          <w:szCs w:val="24"/>
          <w:lang w:eastAsia="ru-RU"/>
        </w:rPr>
        <w:t>вандалозащищенность</w:t>
      </w:r>
      <w:proofErr w:type="spellEnd"/>
      <w:r w:rsidRPr="00AC3FDE">
        <w:rPr>
          <w:rFonts w:ascii="Times New Roman" w:eastAsia="Calibri" w:hAnsi="Times New Roman" w:cs="Times New Roman"/>
          <w:sz w:val="24"/>
          <w:szCs w:val="24"/>
          <w:lang w:eastAsia="ru-RU"/>
        </w:rPr>
        <w:t>, в том числе:</w:t>
      </w:r>
    </w:p>
    <w:p w:rsidR="0045156D" w:rsidRPr="0045156D" w:rsidRDefault="0045156D" w:rsidP="007F30B2">
      <w:pPr>
        <w:widowControl w:val="0"/>
        <w:numPr>
          <w:ilvl w:val="2"/>
          <w:numId w:val="11"/>
        </w:numPr>
        <w:tabs>
          <w:tab w:val="left" w:pos="709"/>
          <w:tab w:val="left" w:pos="1560"/>
          <w:tab w:val="left" w:pos="1701"/>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минимизировать площадь поверхностей МАФ, свободные поверхности необходимо делать перфорированными или с рельефом, препятствующим графическому вандализму или облегчающим его устранению.</w:t>
      </w:r>
    </w:p>
    <w:p w:rsidR="0045156D" w:rsidRPr="0045156D" w:rsidRDefault="0045156D" w:rsidP="00EC7C7C">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Глухие заборы необходимо заменять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45156D" w:rsidRPr="0045156D" w:rsidRDefault="0045156D" w:rsidP="00EC7C7C">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малообъемных объектов (коммутационных шкафов и других) необходимо размещать на поверхности малоформатной рекламы. Также возможно использование стрит-арта или размещение их внутри афишной тумбы.</w:t>
      </w:r>
    </w:p>
    <w:p w:rsidR="0045156D" w:rsidRPr="0045156D" w:rsidRDefault="0045156D" w:rsidP="00EC7C7C">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45156D" w:rsidRPr="0045156D" w:rsidRDefault="0045156D" w:rsidP="00EC7C7C">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Необходимо вместо отдельно стоящих конструкций размещать рекламные </w:t>
      </w:r>
      <w:r w:rsidRPr="0045156D">
        <w:rPr>
          <w:rFonts w:ascii="Times New Roman" w:eastAsia="Times New Roman" w:hAnsi="Times New Roman" w:cs="Times New Roman"/>
          <w:sz w:val="24"/>
          <w:szCs w:val="24"/>
          <w:lang w:eastAsia="ru-RU"/>
        </w:rPr>
        <w:lastRenderedPageBreak/>
        <w:t>конструкции на местах потенциального вандализма (основная зона вандализма - 30 - 200 сантиметров от земли) на столбах, коммутационных шкафах, заборах.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rsidR="0045156D" w:rsidRPr="00BF78A7" w:rsidRDefault="0045156D" w:rsidP="00BF78A7">
      <w:pPr>
        <w:pStyle w:val="a3"/>
        <w:widowControl w:val="0"/>
        <w:numPr>
          <w:ilvl w:val="1"/>
          <w:numId w:val="11"/>
        </w:numPr>
        <w:tabs>
          <w:tab w:val="left" w:pos="709"/>
          <w:tab w:val="left" w:pos="1560"/>
        </w:tabs>
        <w:autoSpaceDE w:val="0"/>
        <w:autoSpaceDN w:val="0"/>
        <w:spacing w:after="0" w:line="240" w:lineRule="auto"/>
        <w:ind w:left="0" w:firstLine="852"/>
        <w:jc w:val="both"/>
        <w:rPr>
          <w:rFonts w:ascii="Times New Roman" w:eastAsia="Times New Roman" w:hAnsi="Times New Roman" w:cs="Times New Roman"/>
          <w:sz w:val="24"/>
          <w:szCs w:val="24"/>
          <w:lang w:eastAsia="ru-RU"/>
        </w:rPr>
      </w:pPr>
      <w:r w:rsidRPr="00BF78A7">
        <w:rPr>
          <w:rFonts w:ascii="Times New Roman" w:eastAsia="Times New Roman" w:hAnsi="Times New Roman" w:cs="Times New Roman"/>
          <w:sz w:val="24"/>
          <w:szCs w:val="24"/>
          <w:lang w:eastAsia="ru-RU"/>
        </w:rPr>
        <w:t xml:space="preserve">При размещении оборудования предусматривается его </w:t>
      </w:r>
      <w:proofErr w:type="spellStart"/>
      <w:r w:rsidRPr="00BF78A7">
        <w:rPr>
          <w:rFonts w:ascii="Times New Roman" w:eastAsia="Times New Roman" w:hAnsi="Times New Roman" w:cs="Times New Roman"/>
          <w:sz w:val="24"/>
          <w:szCs w:val="24"/>
          <w:lang w:eastAsia="ru-RU"/>
        </w:rPr>
        <w:t>вандалозащищенность</w:t>
      </w:r>
      <w:proofErr w:type="spellEnd"/>
      <w:r w:rsidRPr="00BF78A7">
        <w:rPr>
          <w:rFonts w:ascii="Times New Roman" w:eastAsia="Times New Roman" w:hAnsi="Times New Roman" w:cs="Times New Roman"/>
          <w:sz w:val="24"/>
          <w:szCs w:val="24"/>
          <w:lang w:eastAsia="ru-RU"/>
        </w:rPr>
        <w:t xml:space="preserve">: </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оборудование (будки, остановки, столбы, заборы) и фасады зданий защищаются с помощью рекламы и полезной информации, стрит-арта и рекламного </w:t>
      </w:r>
      <w:proofErr w:type="spellStart"/>
      <w:r w:rsidRPr="0045156D">
        <w:rPr>
          <w:rFonts w:ascii="Times New Roman" w:eastAsia="Times New Roman" w:hAnsi="Times New Roman" w:cs="Times New Roman"/>
          <w:sz w:val="24"/>
          <w:szCs w:val="24"/>
          <w:lang w:eastAsia="ru-RU"/>
        </w:rPr>
        <w:t>графити</w:t>
      </w:r>
      <w:proofErr w:type="spellEnd"/>
      <w:r w:rsidRPr="0045156D">
        <w:rPr>
          <w:rFonts w:ascii="Times New Roman" w:eastAsia="Times New Roman" w:hAnsi="Times New Roman" w:cs="Times New Roman"/>
          <w:sz w:val="24"/>
          <w:szCs w:val="24"/>
          <w:lang w:eastAsia="ru-RU"/>
        </w:rPr>
        <w:t>, озеленения;</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минимизация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45156D" w:rsidRPr="0045156D" w:rsidRDefault="00BF78A7" w:rsidP="00BF78A7">
      <w:pPr>
        <w:widowControl w:val="0"/>
        <w:tabs>
          <w:tab w:val="left" w:pos="993"/>
          <w:tab w:val="left" w:pos="1560"/>
          <w:tab w:val="left" w:pos="1701"/>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w:t>
      </w:r>
      <w:r w:rsidR="0045156D" w:rsidRPr="0045156D">
        <w:rPr>
          <w:rFonts w:ascii="Times New Roman" w:eastAsia="Times New Roman" w:hAnsi="Times New Roman" w:cs="Times New Roman"/>
          <w:sz w:val="24"/>
          <w:szCs w:val="24"/>
          <w:lang w:eastAsia="ru-RU"/>
        </w:rPr>
        <w:t>бъекты выполняются в нейтральном к среде виде (например, использование нейтрального цвета - черного, серого, белого, возможны также темные оттенки других цветов).</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Объекты уличной мебели, садово-паркового оборудования и скульптуры, в том числе фонтаны, парковые павильоны, беседки, мостики, ограждения, ворота, навесы, вазоны и другие малые архитектурные формы, должны находиться в чистом и исправном состоянии. </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Металлические малые архитектурные формы необходимо очищать от старого покрытия и следов коррозии, а также производить их окраску не реже одного раза в год. </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Ответственность за состояние малых архитектурных форм несут их собственники (владельцы) либо лица, осуществляющие их обслуживание, которые: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обеспечивают техническую исправность малых архитектурных форм и безопасность их использования (отсутствие трещин, ржавчины, сколов и других повреждений, проверка их устойчивости, наличие сертификатов соответствия игрового и спортивного оборудования и т.д.);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своевременному ремонту, замене, очистке от грязи малых архитектурных форм, ежегодно выполняют замену песка в песочницах;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очистке подходов к малым архитектурным формам (скамейкам, урнам, качелям, садово-парковой мебели и оборудованию, скульптурам и др.) и территорий вокруг них от снега и наледи; </w:t>
      </w:r>
    </w:p>
    <w:p w:rsidR="0045156D" w:rsidRPr="0045156D" w:rsidRDefault="0045156D" w:rsidP="0045156D">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 весенний период производят плановый осмотр малых архитектурных форм, их очистку от старой краски, ржавчины, промывку, окраску, а также замену сломанных элементов. </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Очистка урн должна производиться по мере наполнения, но не реже одного раза в сутки.</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Ремонт или замена урн производится в течение суток с момента обнаружения дефекта.</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Сроки включения фонтанов, режимы их работы, график промывки и очистки чаш, технологические перерывы и окончание работы определяются их собственником (владельцем).</w:t>
      </w:r>
    </w:p>
    <w:p w:rsidR="0045156D" w:rsidRPr="0045156D" w:rsidRDefault="0045156D" w:rsidP="00BF78A7">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В период работы фонтанов очистка водной поверхности от мусора производится ежедневно. Собственники или уполномоченные ими лица обязаны содержать фонтаны в чистоте и в период их отключения. </w:t>
      </w:r>
    </w:p>
    <w:p w:rsidR="0045156D" w:rsidRPr="0045156D" w:rsidRDefault="0045156D" w:rsidP="0045156D">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Для содержания цветочных ваз и урн в надлежащем состоянии должны быть обеспечены: </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ремонт поврежденных элементов; </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удаление подтеков и грязи; </w:t>
      </w:r>
    </w:p>
    <w:p w:rsidR="0045156D" w:rsidRPr="0045156D" w:rsidRDefault="0045156D" w:rsidP="0045156D">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lastRenderedPageBreak/>
        <w:t xml:space="preserve">- удаление мусора, отцветших соцветий и цветов, засохших листьев. </w:t>
      </w:r>
    </w:p>
    <w:p w:rsidR="0045156D" w:rsidRPr="0045156D" w:rsidRDefault="00AC3FDE" w:rsidP="0045156D">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11.31. </w:t>
      </w:r>
      <w:r w:rsidR="0045156D" w:rsidRPr="0045156D">
        <w:rPr>
          <w:rFonts w:ascii="Times New Roman" w:eastAsia="Calibri" w:hAnsi="Times New Roman" w:cs="Times New Roman"/>
          <w:sz w:val="24"/>
          <w:szCs w:val="24"/>
          <w:lang w:eastAsia="ru-RU"/>
        </w:rPr>
        <w:t>Необходимо следить за разрушением и повреждением малых архитектурных форм, своевременно производить их ремонт и очищение от нанесенных надписей различного содержания, размещенных информационных материалов на малых архитектурных формах.</w:t>
      </w:r>
    </w:p>
    <w:p w:rsidR="00BF78A7" w:rsidRDefault="00BF78A7" w:rsidP="000A5367">
      <w:pPr>
        <w:keepNext/>
        <w:keepLines/>
        <w:spacing w:after="0" w:line="240" w:lineRule="auto"/>
        <w:outlineLvl w:val="2"/>
        <w:rPr>
          <w:rFonts w:ascii="Times New Roman" w:eastAsia="Times New Roman" w:hAnsi="Times New Roman" w:cs="Times New Roman"/>
          <w:b/>
          <w:sz w:val="24"/>
          <w:szCs w:val="24"/>
          <w:lang w:eastAsia="x-none"/>
        </w:rPr>
      </w:pPr>
      <w:bookmarkStart w:id="26" w:name="_Toc519069860"/>
    </w:p>
    <w:p w:rsidR="00EB1279" w:rsidRPr="00CE534E" w:rsidRDefault="00EB1279" w:rsidP="00EB1279">
      <w:pPr>
        <w:keepNext/>
        <w:keepLines/>
        <w:spacing w:after="0" w:line="240" w:lineRule="auto"/>
        <w:jc w:val="center"/>
        <w:outlineLvl w:val="2"/>
        <w:rPr>
          <w:rFonts w:ascii="Times New Roman" w:eastAsia="Times New Roman" w:hAnsi="Times New Roman" w:cs="Times New Roman"/>
          <w:b/>
          <w:sz w:val="24"/>
          <w:szCs w:val="24"/>
          <w:lang w:eastAsia="x-none"/>
        </w:rPr>
      </w:pPr>
      <w:r w:rsidRPr="00CE534E">
        <w:rPr>
          <w:rFonts w:ascii="Times New Roman" w:eastAsia="Times New Roman" w:hAnsi="Times New Roman" w:cs="Times New Roman"/>
          <w:b/>
          <w:sz w:val="24"/>
          <w:szCs w:val="24"/>
          <w:lang w:eastAsia="x-none"/>
        </w:rPr>
        <w:t>Статья 1</w:t>
      </w:r>
      <w:r w:rsidR="00AC3FDE">
        <w:rPr>
          <w:rFonts w:ascii="Times New Roman" w:eastAsia="Times New Roman" w:hAnsi="Times New Roman" w:cs="Times New Roman"/>
          <w:b/>
          <w:sz w:val="24"/>
          <w:szCs w:val="24"/>
          <w:lang w:eastAsia="x-none"/>
        </w:rPr>
        <w:t>2</w:t>
      </w:r>
      <w:r w:rsidRPr="00CE534E">
        <w:rPr>
          <w:rFonts w:ascii="Times New Roman" w:eastAsia="Times New Roman" w:hAnsi="Times New Roman" w:cs="Times New Roman"/>
          <w:b/>
          <w:sz w:val="24"/>
          <w:szCs w:val="24"/>
          <w:lang w:eastAsia="x-none"/>
        </w:rPr>
        <w:t>. Общие требования к внешнему виду некапитальных нестационарных сооружений и строений</w:t>
      </w:r>
      <w:bookmarkEnd w:id="26"/>
    </w:p>
    <w:p w:rsidR="00FD5681" w:rsidRDefault="00FD5681" w:rsidP="00FD5681">
      <w:pPr>
        <w:pStyle w:val="a3"/>
        <w:tabs>
          <w:tab w:val="left" w:pos="0"/>
          <w:tab w:val="left" w:pos="993"/>
        </w:tabs>
        <w:ind w:left="0"/>
        <w:jc w:val="both"/>
        <w:rPr>
          <w:rFonts w:ascii="Times New Roman" w:hAnsi="Times New Roman" w:cs="Times New Roman"/>
          <w:b/>
          <w:sz w:val="24"/>
          <w:szCs w:val="24"/>
        </w:rPr>
      </w:pPr>
    </w:p>
    <w:p w:rsidR="00EB1279" w:rsidRPr="00EB1279"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В рамках решения задачи обеспечения качества городской среды, при создании и благоустройстве некапитальных нестационарных сооружений учитываются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EB1279" w:rsidRPr="00EB1279" w:rsidRDefault="00EB1279" w:rsidP="00AC3FDE">
      <w:pPr>
        <w:pStyle w:val="a3"/>
        <w:widowControl w:val="0"/>
        <w:numPr>
          <w:ilvl w:val="1"/>
          <w:numId w:val="3"/>
        </w:numPr>
        <w:tabs>
          <w:tab w:val="left" w:pos="993"/>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При размещении некапитального нестационарного сооружения осуществляется разработка проектной документации в составе: схема планировочной организации земельного участка, пояснительная записка, проект организации строительства, архитектурные решения. Выбор проекта некапитального нестационарные сооружения осуществляется в соответствии с Приложением 6 к </w:t>
      </w:r>
      <w:r w:rsidR="00FC77B6">
        <w:rPr>
          <w:rFonts w:ascii="Times New Roman" w:eastAsia="Times New Roman" w:hAnsi="Times New Roman" w:cs="Times New Roman"/>
          <w:sz w:val="24"/>
          <w:szCs w:val="24"/>
          <w:lang w:eastAsia="ru-RU"/>
        </w:rPr>
        <w:t>Правилам благоустройства территории города Югорска.</w:t>
      </w:r>
    </w:p>
    <w:p w:rsidR="00EB1279" w:rsidRPr="00EB1279" w:rsidRDefault="00EB1279" w:rsidP="00AC3FDE">
      <w:pPr>
        <w:widowControl w:val="0"/>
        <w:tabs>
          <w:tab w:val="left" w:pos="993"/>
          <w:tab w:val="left" w:pos="1276"/>
          <w:tab w:val="left" w:pos="1701"/>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Разрешение на установку оформляется по форме, утвержденной постановлением администрации города Югорска от 13.02.2015 № 981 «Об утверждении порядка выдачи разрешения на установку некапитальных нестационарных сооружений, произведений монументально-декоративного искусства на территории города Югорска».</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города Югорска, благоустройство территории и застройки. </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Отделочные материалы некапитальных нестационарных сооружений должны отвечать санитарно-гигиеническим требованиям, нормам противопожарной безопасности, архитектурно-художественным требованиям, характеру сложившейся среды и условиям долговременной эксплуатации.</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остеклении витрин некапитальных нестационарных сооружений следует применять безосколочные, ударостойкие материалы, безопасные упрочняющие многослойные пленочные покрытия, поликарбонатные стекла.</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нестационарные сооружения предприятий мелкорозничной торговли, бытового обслуживания и питания размещаются на территориях пешеходных зон, в парках, скверах. </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w:t>
      </w:r>
      <w:bookmarkStart w:id="27" w:name="_Hlk534621150"/>
      <w:r w:rsidRPr="00AC3FDE">
        <w:rPr>
          <w:rFonts w:ascii="Times New Roman" w:eastAsia="Times New Roman" w:hAnsi="Times New Roman" w:cs="Times New Roman"/>
          <w:sz w:val="24"/>
          <w:szCs w:val="24"/>
          <w:lang w:eastAsia="ru-RU"/>
        </w:rPr>
        <w:t xml:space="preserve">нестационарные сооружения </w:t>
      </w:r>
      <w:bookmarkEnd w:id="27"/>
      <w:r w:rsidRPr="00AC3FDE">
        <w:rPr>
          <w:rFonts w:ascii="Times New Roman" w:eastAsia="Times New Roman" w:hAnsi="Times New Roman" w:cs="Times New Roman"/>
          <w:sz w:val="24"/>
          <w:szCs w:val="24"/>
          <w:lang w:eastAsia="ru-RU"/>
        </w:rPr>
        <w:t xml:space="preserve">должны устанавливаться на твердые виды покрытия, оборудоваться осветительным оборудованием, урнами и контейнерами для накопления отходов. </w:t>
      </w:r>
      <w:r w:rsidRPr="000A5367">
        <w:rPr>
          <w:rFonts w:ascii="Times New Roman" w:eastAsia="Times New Roman" w:hAnsi="Times New Roman" w:cs="Times New Roman"/>
          <w:sz w:val="24"/>
          <w:szCs w:val="24"/>
          <w:lang w:eastAsia="ru-RU"/>
        </w:rPr>
        <w:t>При некапитальных нестационарных сооружениях питания</w:t>
      </w:r>
      <w:r w:rsidRPr="000A5367">
        <w:rPr>
          <w:rFonts w:ascii="Calibri" w:eastAsia="Calibri" w:hAnsi="Calibri" w:cs="Times New Roman"/>
        </w:rPr>
        <w:t xml:space="preserve"> </w:t>
      </w:r>
      <w:r w:rsidRPr="000A5367">
        <w:rPr>
          <w:rFonts w:ascii="Times New Roman" w:eastAsia="Calibri" w:hAnsi="Times New Roman" w:cs="Times New Roman"/>
          <w:sz w:val="24"/>
          <w:szCs w:val="24"/>
        </w:rPr>
        <w:t>размещаются</w:t>
      </w:r>
      <w:r w:rsidRPr="000A5367">
        <w:rPr>
          <w:rFonts w:ascii="Calibri" w:eastAsia="Calibri" w:hAnsi="Calibri" w:cs="Times New Roman"/>
        </w:rPr>
        <w:t xml:space="preserve"> </w:t>
      </w:r>
      <w:r w:rsidRPr="000A5367">
        <w:rPr>
          <w:rFonts w:ascii="Times New Roman" w:eastAsia="Times New Roman" w:hAnsi="Times New Roman" w:cs="Times New Roman"/>
          <w:sz w:val="24"/>
          <w:szCs w:val="24"/>
          <w:lang w:eastAsia="ru-RU"/>
        </w:rPr>
        <w:t>туалетные кабины (биотуалеты), при отсутствии общественных туалетов на прилегающей территории в зоне доступности 200 метров.</w:t>
      </w:r>
    </w:p>
    <w:p w:rsidR="00AC3FDE" w:rsidRDefault="00EB1279"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некапитального нестационарные сооружения (</w:t>
      </w:r>
      <w:bookmarkStart w:id="28" w:name="_Hlk534621272"/>
      <w:r w:rsidRPr="00AC3FDE">
        <w:rPr>
          <w:rFonts w:ascii="Times New Roman" w:eastAsia="Times New Roman" w:hAnsi="Times New Roman" w:cs="Times New Roman"/>
          <w:sz w:val="24"/>
          <w:szCs w:val="24"/>
          <w:lang w:eastAsia="ru-RU"/>
        </w:rPr>
        <w:t>остановочного</w:t>
      </w:r>
      <w:bookmarkEnd w:id="28"/>
      <w:r w:rsidRPr="00AC3FDE">
        <w:rPr>
          <w:rFonts w:ascii="Times New Roman" w:eastAsia="Times New Roman" w:hAnsi="Times New Roman" w:cs="Times New Roman"/>
          <w:sz w:val="24"/>
          <w:szCs w:val="24"/>
          <w:lang w:eastAsia="ru-RU"/>
        </w:rPr>
        <w:t xml:space="preserve"> павильона) предусматривается в местах остановок наземного пассажирского транспорта. Для установки </w:t>
      </w:r>
      <w:bookmarkStart w:id="29" w:name="_Hlk534621323"/>
      <w:r w:rsidRPr="00AC3FDE">
        <w:rPr>
          <w:rFonts w:ascii="Times New Roman" w:eastAsia="Times New Roman" w:hAnsi="Times New Roman" w:cs="Times New Roman"/>
          <w:sz w:val="24"/>
          <w:szCs w:val="24"/>
          <w:lang w:eastAsia="ru-RU"/>
        </w:rPr>
        <w:t>остановочного</w:t>
      </w:r>
      <w:bookmarkEnd w:id="29"/>
      <w:r w:rsidRPr="00AC3FDE">
        <w:rPr>
          <w:rFonts w:ascii="Times New Roman" w:eastAsia="Times New Roman" w:hAnsi="Times New Roman" w:cs="Times New Roman"/>
          <w:sz w:val="24"/>
          <w:szCs w:val="24"/>
          <w:lang w:eastAsia="ru-RU"/>
        </w:rPr>
        <w:t xml:space="preserve"> павильона предусматривается площадка с твердыми видами покрытия размером 2,0 x 5,0 м и более. </w:t>
      </w:r>
    </w:p>
    <w:p w:rsidR="00EB1279" w:rsidRPr="00AC3FDE" w:rsidRDefault="00AC3FDE" w:rsidP="00AC3FD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B1279" w:rsidRPr="00AC3FDE">
        <w:rPr>
          <w:rFonts w:ascii="Times New Roman" w:eastAsia="Times New Roman" w:hAnsi="Times New Roman" w:cs="Times New Roman"/>
          <w:sz w:val="24"/>
          <w:szCs w:val="24"/>
          <w:lang w:eastAsia="ru-RU"/>
        </w:rPr>
        <w:t xml:space="preserve">Не допускается размещение </w:t>
      </w:r>
      <w:bookmarkStart w:id="30" w:name="_Hlk534621499"/>
      <w:r w:rsidR="00EB1279" w:rsidRPr="00AC3FDE">
        <w:rPr>
          <w:rFonts w:ascii="Times New Roman" w:eastAsia="Times New Roman" w:hAnsi="Times New Roman" w:cs="Times New Roman"/>
          <w:sz w:val="24"/>
          <w:szCs w:val="24"/>
          <w:lang w:eastAsia="ru-RU"/>
        </w:rPr>
        <w:t>некапитальных нестационарных сооружений</w:t>
      </w:r>
      <w:bookmarkEnd w:id="30"/>
      <w:r w:rsidR="00EB1279" w:rsidRPr="00AC3FDE">
        <w:rPr>
          <w:rFonts w:ascii="Times New Roman" w:eastAsia="Times New Roman" w:hAnsi="Times New Roman" w:cs="Times New Roman"/>
          <w:sz w:val="24"/>
          <w:szCs w:val="24"/>
          <w:lang w:eastAsia="ru-RU"/>
        </w:rPr>
        <w:t>:</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арках зданий;</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на газонах, площадках (детских, отдыха, спортивных, транспортных стоянок);</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охранных зонах инженерных сетей и коммуникаций;</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lastRenderedPageBreak/>
        <w:t>- в полосах отвода автомобильных дорог;</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случае, если размещение</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некапитальных нестационарных сооружений уменьшает ширину пешеходных зон до 3 метров и менее;</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в случае, если размещение </w:t>
      </w:r>
      <w:bookmarkStart w:id="31" w:name="_Hlk534621659"/>
      <w:r w:rsidRPr="00EB1279">
        <w:rPr>
          <w:rFonts w:ascii="Times New Roman" w:eastAsia="Times New Roman" w:hAnsi="Times New Roman" w:cs="Times New Roman"/>
          <w:sz w:val="24"/>
          <w:szCs w:val="24"/>
          <w:lang w:eastAsia="ru-RU"/>
        </w:rPr>
        <w:t xml:space="preserve">некапитальных нестационарных сооружений </w:t>
      </w:r>
      <w:bookmarkEnd w:id="31"/>
      <w:r w:rsidRPr="00EB1279">
        <w:rPr>
          <w:rFonts w:ascii="Times New Roman" w:eastAsia="Times New Roman" w:hAnsi="Times New Roman" w:cs="Times New Roman"/>
          <w:sz w:val="24"/>
          <w:szCs w:val="24"/>
          <w:lang w:eastAsia="ru-RU"/>
        </w:rPr>
        <w:t>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т.д.);</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ближе 3 метров</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от края проезжей части, ближе 10 метров от остановочных 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ближе 1,5 метра от внешней границы кроны кустарников;</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предусмотренных Схемой размещения нестационарных торговых объектов на территории города Югорска,</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утвержденной постановлением администрации города Югорска от 21.06.2011 № 1308.</w:t>
      </w:r>
    </w:p>
    <w:p w:rsidR="00EB1279" w:rsidRPr="00AC3FDE" w:rsidRDefault="00EB1279" w:rsidP="00AC3FDE">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торговля из ящиков, мешков, картонных коробок или другой случайной тары вне </w:t>
      </w:r>
      <w:bookmarkStart w:id="32" w:name="_Hlk534621919"/>
      <w:r w:rsidRPr="00EB1279">
        <w:rPr>
          <w:rFonts w:ascii="Times New Roman" w:eastAsia="Times New Roman" w:hAnsi="Times New Roman" w:cs="Times New Roman"/>
          <w:sz w:val="24"/>
          <w:szCs w:val="24"/>
          <w:lang w:eastAsia="ru-RU"/>
        </w:rPr>
        <w:t>некапитальных нестационарных сооружений</w:t>
      </w:r>
      <w:bookmarkEnd w:id="32"/>
      <w:r w:rsidRPr="00EB1279">
        <w:rPr>
          <w:rFonts w:ascii="Times New Roman" w:eastAsia="Times New Roman" w:hAnsi="Times New Roman" w:cs="Times New Roman"/>
          <w:sz w:val="24"/>
          <w:szCs w:val="24"/>
          <w:lang w:eastAsia="ru-RU"/>
        </w:rPr>
        <w:t>;</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возведение у некапитальных нестационарных сооружений пристройки, козырька, загородки, решетки, навеса, холодильного и иного оборудования, не предусмотренного проектом;</w:t>
      </w:r>
    </w:p>
    <w:p w:rsidR="00AC3FDE"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складирование тары, поддонов, уборочного инвентаря и прочих подобных элементов на крыше некапитального нестационарного сооружения и на прилегающей к нему территории.</w:t>
      </w:r>
    </w:p>
    <w:p w:rsidR="00EB1279" w:rsidRPr="00AC3FDE" w:rsidRDefault="00EB1279" w:rsidP="00AC3FDE">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нестационарных торговых объектов собственники указанных объектов, если иное не предусмотрено законом или договором, обязаны обеспечивать соблюдение требований, предусмотренных нормативными правовыми актами Российской Федерации, Ханты-Мансийского автономного округа - Югры, города Югорска:</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содержать в исправном состоянии и своевременно устранять нарушения в содержании некапитальных нестационарных сооружений (устранение бумажного спама (наклейки, объявления, реклама), посторонних надписей, замена разбитых стекол, их очистка, покраска или промывка козырьков и т.п.);</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содержать территории, прилегающие к </w:t>
      </w:r>
      <w:bookmarkStart w:id="33" w:name="_Hlk534631240"/>
      <w:r w:rsidRPr="00EB1279">
        <w:rPr>
          <w:rFonts w:ascii="Times New Roman" w:eastAsia="Times New Roman" w:hAnsi="Times New Roman" w:cs="Times New Roman"/>
          <w:sz w:val="24"/>
          <w:szCs w:val="24"/>
          <w:lang w:eastAsia="ru-RU"/>
        </w:rPr>
        <w:t xml:space="preserve">некапитальным нестационарным сооружениям </w:t>
      </w:r>
      <w:bookmarkEnd w:id="33"/>
      <w:r w:rsidRPr="00EB1279">
        <w:rPr>
          <w:rFonts w:ascii="Times New Roman" w:eastAsia="Times New Roman" w:hAnsi="Times New Roman" w:cs="Times New Roman"/>
          <w:sz w:val="24"/>
          <w:szCs w:val="24"/>
          <w:lang w:eastAsia="ru-RU"/>
        </w:rPr>
        <w:t>путем проведения мероприятий по очистке территории и урн от мусора, в зимний период - уборке снега, очистке наледи до асфальта или противогололедной посыпке территории, своевременной очистке навесов от снега, наледи, сосулек;</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производить ремонт и окраску некапитальных сооружений;</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следить за сохранностью зеленых насаждений, газонов, бордюрного камня;</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устанавливать урны возле нестационарных объектов, очищать урны от отходов;</w:t>
      </w:r>
    </w:p>
    <w:p w:rsidR="00EB1279" w:rsidRP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использовать нестационарные объекты под складские цели;</w:t>
      </w:r>
    </w:p>
    <w:p w:rsidR="00EB1279" w:rsidRDefault="00EB1279"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загромождать оборудованием, отходами противопожарные разрывы между нестационарными объектами</w:t>
      </w:r>
      <w:r>
        <w:rPr>
          <w:rFonts w:ascii="Times New Roman" w:eastAsia="Times New Roman" w:hAnsi="Times New Roman" w:cs="Times New Roman"/>
          <w:sz w:val="24"/>
          <w:szCs w:val="24"/>
          <w:lang w:eastAsia="ru-RU"/>
        </w:rPr>
        <w:t>.</w:t>
      </w:r>
    </w:p>
    <w:p w:rsidR="00EB1279" w:rsidRDefault="00EB1279" w:rsidP="00EB1279">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b/>
          <w:sz w:val="24"/>
          <w:szCs w:val="24"/>
          <w:lang w:eastAsia="ru-RU"/>
        </w:rPr>
      </w:pPr>
      <w:bookmarkStart w:id="34" w:name="_Hlk535257967"/>
      <w:r w:rsidRPr="00CB46CA">
        <w:rPr>
          <w:rFonts w:ascii="Times New Roman" w:eastAsia="Times New Roman" w:hAnsi="Times New Roman" w:cs="Times New Roman"/>
          <w:b/>
          <w:sz w:val="24"/>
          <w:szCs w:val="24"/>
          <w:lang w:eastAsia="ru-RU"/>
        </w:rPr>
        <w:t>Статья 1</w:t>
      </w:r>
      <w:r w:rsidR="00AC3FDE">
        <w:rPr>
          <w:rFonts w:ascii="Times New Roman" w:eastAsia="Times New Roman" w:hAnsi="Times New Roman" w:cs="Times New Roman"/>
          <w:b/>
          <w:sz w:val="24"/>
          <w:szCs w:val="24"/>
          <w:lang w:eastAsia="ru-RU"/>
        </w:rPr>
        <w:t>3</w:t>
      </w:r>
      <w:r w:rsidRPr="00CB46CA">
        <w:rPr>
          <w:rFonts w:ascii="Times New Roman" w:eastAsia="Times New Roman" w:hAnsi="Times New Roman" w:cs="Times New Roman"/>
          <w:b/>
          <w:sz w:val="24"/>
          <w:szCs w:val="24"/>
          <w:lang w:eastAsia="ru-RU"/>
        </w:rPr>
        <w:t>.</w:t>
      </w:r>
      <w:r w:rsidRPr="00CB46CA">
        <w:rPr>
          <w:b/>
        </w:rPr>
        <w:t xml:space="preserve"> </w:t>
      </w:r>
      <w:r w:rsidRPr="00CB46CA">
        <w:rPr>
          <w:rFonts w:ascii="Times New Roman" w:eastAsia="Times New Roman" w:hAnsi="Times New Roman" w:cs="Times New Roman"/>
          <w:b/>
          <w:sz w:val="24"/>
          <w:szCs w:val="24"/>
          <w:lang w:eastAsia="ru-RU"/>
        </w:rPr>
        <w:t>Требования к сезонным некапитальным нестационарным сооружениям (далее летнее кафе)</w:t>
      </w:r>
    </w:p>
    <w:bookmarkEnd w:id="34"/>
    <w:p w:rsidR="00EB1279" w:rsidRPr="00EB1279" w:rsidRDefault="00EB1279" w:rsidP="00EB1279">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 Собственник (правообладатель) летнего кафе выполняет монтаж не ранее 1 мая и демонтаж - не позднее 1 октября текущего года.</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.2.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w:t>
      </w:r>
      <w:bookmarkStart w:id="35" w:name="_Hlk534631639"/>
      <w:r w:rsidRPr="00EB1279">
        <w:rPr>
          <w:rFonts w:ascii="Times New Roman" w:eastAsia="Times New Roman" w:hAnsi="Times New Roman" w:cs="Times New Roman"/>
          <w:sz w:val="24"/>
          <w:szCs w:val="24"/>
          <w:lang w:eastAsia="ru-RU"/>
        </w:rPr>
        <w:t>летнего кафе</w:t>
      </w:r>
      <w:bookmarkEnd w:id="35"/>
      <w:r w:rsidRPr="00EB1279">
        <w:rPr>
          <w:rFonts w:ascii="Times New Roman" w:eastAsia="Times New Roman" w:hAnsi="Times New Roman" w:cs="Times New Roman"/>
          <w:sz w:val="24"/>
          <w:szCs w:val="24"/>
          <w:lang w:eastAsia="ru-RU"/>
        </w:rPr>
        <w:t xml:space="preserve">, за 14 дней до начала работ, организация, эксплуатирующая инженерные сети, уведомляет собственника (правообладателя) летнего </w:t>
      </w:r>
      <w:r w:rsidRPr="00EB1279">
        <w:rPr>
          <w:rFonts w:ascii="Times New Roman" w:eastAsia="Times New Roman" w:hAnsi="Times New Roman" w:cs="Times New Roman"/>
          <w:sz w:val="24"/>
          <w:szCs w:val="24"/>
          <w:lang w:eastAsia="ru-RU"/>
        </w:rPr>
        <w:lastRenderedPageBreak/>
        <w:t>кафе о необходимости демонтажа конструкций сезонного (летнего) кафе (полностью либо частично), с указанием дат начала и окончания соответствующих работ.</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При необходимости проведения аварийных работ уведомление производится незамедлительно.</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Собственник (правообладатель) летнего кафе, обязан обеспечить возможность проведения соответствующих работ в указанный период времени.</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.3. При обустройстве летнего кафе используются сборно-разборные (легковозводимые) конструкции, элементы оборудования.</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.4. Обустройство летнего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 площадкой для размещения детских колясок и велосипедов.</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.5. При оборудовании летнего кафе не допускается:</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кирпича, строительных блоков и плит, монолитного бетона, железобетона, стальных профилированных листов, баннерной ткани;</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прокладка подземных инженерных коммуникаций и проведение строительно-монтажных работ капитального характера;</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для облицовки элементов оборудования летнего кафе и навеса полиэтиленового пленочного покрытия, черепицы, металлочерепицы, металла, а также рубероида, асбестоцементных плит.</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.6. 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при условии, что летнего кафе расположено на прилегающей территории.</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.7. Зонты, используемые при обустройстве летнего кафе на прилегающей территории стационарного предприятия,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.8. Элементы оборудования, используемые при обустройстве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.9. Декоративные ограждения, используемые при обустройстве летнего кафе, размещаются в границах места размещения летнего кафе.</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Высота декоративных ограждений, используемых при обустройстве летнего кафе не может быть менее 0,6 метра (за исключением случаев устройства контейнеров под озеленение, выполняющих функцию ограждения) и превышать 0,9 метра (за исключением раздвижных, складных декоративных ограждений высотой в собранном (складном) состоянии не более 0,9 метра и в разобранном - не более 1,8 метра).</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 Конструкции декоративных ограждений не должны содержать элементов, создающих угрозу получения </w:t>
      </w:r>
      <w:r w:rsidRPr="00EB1279">
        <w:rPr>
          <w:rFonts w:ascii="Times New Roman" w:eastAsia="Times New Roman" w:hAnsi="Times New Roman" w:cs="Times New Roman"/>
          <w:sz w:val="24"/>
          <w:szCs w:val="24"/>
          <w:lang w:eastAsia="ru-RU"/>
        </w:rPr>
        <w:lastRenderedPageBreak/>
        <w:t>травм.</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.10. Элементы озеленения, используемые при обустройстве летнего кафе, должны быть устойчивыми. Для организации озеленения летнего кафе допускается использование подвесных контейнеров, в том числе путем их размещения на декоративных ограждениях.</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Не допускается использование контейнеров для озеленения, изготовленных из легко бьющихся, пачкающихся материалов, стекла, строительного бетона, необработанного металла и пластика, а также контейнеров со сливным отверстием.</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.11. Для обеспечения устойчивости элементов оборудования при устройстве летнего кафе допускается организация технологического настила высотой не более 45 сантиметров от отметки тротуара до верхней отметки пола технологического настила. Технологические настилы устраиваются на территории, имеющей уклон более 3% (включительно), в целях ее выравнивания, изоляции элементов крепления и элементов оборудования, а также для прокладки сетей электроснабжения в соответствии с требованиями пожарной безопасности, для организации ливнестока с поверхности тротуара.</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.12. Вне зависимости от угла наклона территории, на которой размещается летнего кафе, осуществляется устройство технологического настила при неудовлетворительном состоянии покрытия территории в границах места размещения летнего кафе (разрушенное асфальтобетонное покрытие или покрытие тротуарной плиткой, наличие трещин, выбоин и т.д.).</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.13. Лестничные сходы с технологического настила по ширине не должны быть менее 0,9 метра. Доступ маломобильных групп населения на технологический настил обеспечивается путем применения пандусов с максимальным уклоном 5%. Допускается использование конструкций съемных пандусов.</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.14. Элементы оборудования летнего кафе должны содержаться в технически исправном состоянии.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.15. При эксплуатации сезонного (летнего) кафе не допускается:</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в ночное время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осветительных приборов вблизи окон жилых помещений в случае прямого попадания на окна световых лучей.</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.16. Для согласования проекта архитектурно-художественного решения летнего кафе заявитель представляет в управление архитектуры и градостроительства Департамента муниципальной собственности и градостроительства администрации города Югорска следующие документы:</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заявление (подается в свободной форме);</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проект архитектурно-художественного решения летнего кафе.</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.17. Требования к проекту архитектурно-художественного решения летнего кафе.</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Проект архитектурно-художественного решения летнего кафе включает текстовые и графические материалы:</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 текстовые материалы оформляются в виде пояснительной записки и включают описание основных архитектурных и конструктивных решений с указанием габаритов объекта, материалов конструкции и цвета по системе RAL;</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2) графические материалы оформляются в виде буклета и включают:</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lastRenderedPageBreak/>
        <w:t xml:space="preserve">а) фотофиксацию (фотографии) существующей ситуации без размещения летнего кафе. Фотографии должны обеспечить в полном объеме четкую демонстрацию предполагаемого места размещения летнего кафе, а также не содержать иных объектов, в том числе автомобильный транспорт, препятствующих указанной демонстрации. Фотографии должны быть выполнены не более чем за один месяц до обращения за получением государственной услуги в количестве не менее трех цветных фотографий (в формате не менее 10 x 15 сантиметров и не более 13 x 18 сантиметров). Фотографии объекта должны быть напечатаны с разрешением не менее 300 </w:t>
      </w:r>
      <w:proofErr w:type="spellStart"/>
      <w:r w:rsidRPr="00EB1279">
        <w:rPr>
          <w:rFonts w:ascii="Times New Roman" w:eastAsia="Times New Roman" w:hAnsi="Times New Roman" w:cs="Times New Roman"/>
          <w:sz w:val="24"/>
          <w:szCs w:val="24"/>
          <w:lang w:eastAsia="ru-RU"/>
        </w:rPr>
        <w:t>dpi</w:t>
      </w:r>
      <w:proofErr w:type="spellEnd"/>
      <w:r w:rsidRPr="00EB1279">
        <w:rPr>
          <w:rFonts w:ascii="Times New Roman" w:eastAsia="Times New Roman" w:hAnsi="Times New Roman" w:cs="Times New Roman"/>
          <w:sz w:val="24"/>
          <w:szCs w:val="24"/>
          <w:lang w:eastAsia="ru-RU"/>
        </w:rPr>
        <w:t>, с соблюдением контрастности и цветопередачи.</w:t>
      </w:r>
    </w:p>
    <w:p w:rsidR="00EB1279" w:rsidRP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б) чертежи (схема размещения летнего кафе с привязкой всех его элементов к капитальным объектам и объектам благоустройства, фасады, план с элементами обустройства, разрезов, основных конструктивных элементов, элементов крепления, элементов оборудования с указанием размеров) ортогональные, в масштабе 1:200 или 1:100, или 1:50. Выбор масштаба чертежей осуществляется в зависимости от габаритных размеров графически отображаемого объекта. Изображение фасадов должны быть выполнены в цвете и отражать все элементы дизайн оформления, рекламы, информации.</w:t>
      </w:r>
    </w:p>
    <w:p w:rsidR="00EB1279" w:rsidRDefault="00EB1279" w:rsidP="00CB46CA">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.18. При использовании типового павильона или палатки летнего кафе, вместо чертежей может быть представлен паспорт павильона, если он содержит все необходимые сведения об архитектурно-художественном облике объекта.</w:t>
      </w:r>
    </w:p>
    <w:p w:rsidR="00CB46CA" w:rsidRPr="00EB1279" w:rsidRDefault="00CB46CA" w:rsidP="00CE534E">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CB46CA" w:rsidRPr="00CB46CA" w:rsidRDefault="00CB46CA" w:rsidP="00BE1C18">
      <w:pPr>
        <w:keepNext/>
        <w:keepLines/>
        <w:spacing w:after="0" w:line="240" w:lineRule="auto"/>
        <w:jc w:val="center"/>
        <w:outlineLvl w:val="2"/>
        <w:rPr>
          <w:rFonts w:ascii="Times New Roman" w:eastAsia="Times New Roman" w:hAnsi="Times New Roman" w:cs="Times New Roman"/>
          <w:b/>
          <w:sz w:val="24"/>
          <w:szCs w:val="24"/>
          <w:lang w:eastAsia="x-none"/>
        </w:rPr>
      </w:pPr>
      <w:bookmarkStart w:id="36" w:name="_Toc519069862"/>
      <w:bookmarkStart w:id="37" w:name="_Hlk535258008"/>
      <w:r w:rsidRPr="00CB46CA">
        <w:rPr>
          <w:rFonts w:ascii="Times New Roman" w:eastAsia="Times New Roman" w:hAnsi="Times New Roman" w:cs="Times New Roman"/>
          <w:b/>
          <w:sz w:val="24"/>
          <w:szCs w:val="24"/>
          <w:lang w:eastAsia="x-none"/>
        </w:rPr>
        <w:t>Статья 1</w:t>
      </w:r>
      <w:r w:rsidR="00AC3FDE">
        <w:rPr>
          <w:rFonts w:ascii="Times New Roman" w:eastAsia="Times New Roman" w:hAnsi="Times New Roman" w:cs="Times New Roman"/>
          <w:b/>
          <w:sz w:val="24"/>
          <w:szCs w:val="24"/>
          <w:lang w:eastAsia="x-none"/>
        </w:rPr>
        <w:t>4</w:t>
      </w:r>
      <w:r w:rsidRPr="00CB46CA">
        <w:rPr>
          <w:rFonts w:ascii="Times New Roman" w:eastAsia="Times New Roman" w:hAnsi="Times New Roman" w:cs="Times New Roman"/>
          <w:b/>
          <w:sz w:val="24"/>
          <w:szCs w:val="24"/>
          <w:lang w:eastAsia="x-none"/>
        </w:rPr>
        <w:t>. Порядок размещения и эксплуатации шлагбаумов и других устройств, регулирующих (ограничивающих) движение граждан и автотранспорта</w:t>
      </w:r>
      <w:bookmarkEnd w:id="36"/>
    </w:p>
    <w:bookmarkEnd w:id="37"/>
    <w:p w:rsidR="00EB1279" w:rsidRPr="00CB46CA" w:rsidRDefault="00EB1279" w:rsidP="00BE1C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CB46CA" w:rsidRPr="00CB46CA" w:rsidRDefault="00CB46CA" w:rsidP="00BE1C18">
      <w:pPr>
        <w:widowControl w:val="0"/>
        <w:tabs>
          <w:tab w:val="left" w:pos="993"/>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.1. Для регулирования (ограничения) прохода граждан и въезда автотранспорта на земельные участки, находящиеся в собственности физических и юридических лиц (частной или общей), территории производственного и рекреационного назначения, а также на земли общего пользования, могут быть установлены ограничения (ограждающие) устройства следующего типа:</w:t>
      </w:r>
    </w:p>
    <w:p w:rsidR="00CB46CA" w:rsidRP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шлагбаумы электрические, гидравлические, механические;</w:t>
      </w:r>
    </w:p>
    <w:p w:rsidR="00CB46CA" w:rsidRP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выдвижные, подъемные, качающиеся, откатные, переносные, механические ограничители, пороги;</w:t>
      </w:r>
    </w:p>
    <w:p w:rsidR="00CB46CA" w:rsidRP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цепи, тросы, переносные турникеты.</w:t>
      </w:r>
    </w:p>
    <w:p w:rsidR="00CB46CA" w:rsidRP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 xml:space="preserve">.2. Тип устройства, режим его использования, круг лиц, имеющих право на доступ на частную (корпоративную) территорию, определяется собственником или его уполномоченным представителем. </w:t>
      </w:r>
    </w:p>
    <w:p w:rsidR="00CB46CA" w:rsidRPr="00CB46CA" w:rsidRDefault="00CB46CA" w:rsidP="00CB46CA">
      <w:pPr>
        <w:widowControl w:val="0"/>
        <w:tabs>
          <w:tab w:val="left" w:pos="1134"/>
          <w:tab w:val="left" w:pos="1276"/>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.3. Порядок согласования размещения ограждающих устройств регламентируется правовым актом администрации города Югорска.</w:t>
      </w:r>
    </w:p>
    <w:p w:rsid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.4. В случае установки и последующей эксплуатации ограждающих устройств собственники помещений в многоквартирном доме обеспечивают круглосуточный и беспрепятственный проезд на придомовую территорию пожарной техники, транспортных средств правоохранительных органов, скорой медицинской помощи, служб Министерства Российской Федерации по делам гражданской обороны, чрезвычайным ситуациям и ликвидации последствий стихийных бедствий, организаций газового хозяйства и коммунальных служб.</w:t>
      </w:r>
    </w:p>
    <w:p w:rsid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CB46CA" w:rsidRDefault="00CB46CA" w:rsidP="00CB46CA">
      <w:pPr>
        <w:keepNext/>
        <w:keepLines/>
        <w:spacing w:after="0" w:line="240" w:lineRule="auto"/>
        <w:jc w:val="center"/>
        <w:outlineLvl w:val="2"/>
        <w:rPr>
          <w:rFonts w:ascii="Times New Roman" w:eastAsia="Times New Roman" w:hAnsi="Times New Roman" w:cs="Times New Roman"/>
          <w:b/>
          <w:sz w:val="24"/>
          <w:szCs w:val="24"/>
          <w:lang w:eastAsia="x-none"/>
        </w:rPr>
      </w:pPr>
      <w:bookmarkStart w:id="38" w:name="_Toc519069863"/>
      <w:r w:rsidRPr="00CB46CA">
        <w:rPr>
          <w:rFonts w:ascii="Times New Roman" w:eastAsia="Times New Roman" w:hAnsi="Times New Roman" w:cs="Times New Roman"/>
          <w:b/>
          <w:sz w:val="24"/>
          <w:szCs w:val="24"/>
          <w:lang w:eastAsia="x-none"/>
        </w:rPr>
        <w:t xml:space="preserve">Статья </w:t>
      </w:r>
      <w:r>
        <w:rPr>
          <w:rFonts w:ascii="Times New Roman" w:eastAsia="Times New Roman" w:hAnsi="Times New Roman" w:cs="Times New Roman"/>
          <w:b/>
          <w:sz w:val="24"/>
          <w:szCs w:val="24"/>
          <w:lang w:eastAsia="x-none"/>
        </w:rPr>
        <w:t>1</w:t>
      </w:r>
      <w:r w:rsidR="00AC3FDE">
        <w:rPr>
          <w:rFonts w:ascii="Times New Roman" w:eastAsia="Times New Roman" w:hAnsi="Times New Roman" w:cs="Times New Roman"/>
          <w:b/>
          <w:sz w:val="24"/>
          <w:szCs w:val="24"/>
          <w:lang w:eastAsia="x-none"/>
        </w:rPr>
        <w:t>5</w:t>
      </w:r>
      <w:r w:rsidRPr="00CB46CA">
        <w:rPr>
          <w:rFonts w:ascii="Times New Roman" w:eastAsia="Times New Roman" w:hAnsi="Times New Roman" w:cs="Times New Roman"/>
          <w:b/>
          <w:sz w:val="24"/>
          <w:szCs w:val="24"/>
          <w:lang w:eastAsia="x-none"/>
        </w:rPr>
        <w:t>. Игровое и спортивное оборудование</w:t>
      </w:r>
      <w:bookmarkEnd w:id="38"/>
    </w:p>
    <w:p w:rsidR="00CB46CA" w:rsidRPr="00CB46CA" w:rsidRDefault="00CB46CA" w:rsidP="00CB46CA">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 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.2. Требования к материалам игрового оборудования и условиям его обработки:</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а) игровое оборудование детских площадок, игровые и физкультурно-игровые конструкции должны соответствовать требованиям стандартам по безопасности игрового оборудования, принятым в Российской Федерации; </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 игровое оборудование детских площадок должно быть сертифицировано, соответствовать требованиям санитарно-гигиенических норм, охраны жизни и здоровья ребенка, быть удобным в технической эксплуатации и эстетически привлекательным. Рекомендуется применение модульного оборудования, обеспечивающего вариантность сочетаний элементов;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 деревянное оборудование должно быть выполнено из твердых пород дерева со специальной обработкой, имеющей экологический сертификат качества и предотвращающей гниение, усыхание, возгорание, сколы; должно быть отполировано, острые углы закруглены;</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 металл должен применяться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который не травмирует, не ржавеет, морозоустойчив;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 бетонные и железобетонные элементы оборудования должны быть выполнены из бетона марки не ниже 300, морозостойкостью не менее 150, иметь гладкие поверхности;</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е) оборудование из пластика и полимеров должно иметь гладкую поверхность и яркую, чистую цветовую гамму окраски, не выцветающую от воздействия климатических факторов.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.3. В требованиях к конструкциям игрового оборудования не допускаются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.4. 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застревания тела, частей тела или одежды ребенка.</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.6. Для предупреждения травм при падении детей с оборудования площадки устанавливаются </w:t>
      </w:r>
      <w:proofErr w:type="spellStart"/>
      <w:r w:rsidRPr="00CB46CA">
        <w:rPr>
          <w:rFonts w:ascii="Times New Roman" w:eastAsia="Times New Roman" w:hAnsi="Times New Roman" w:cs="Times New Roman"/>
          <w:sz w:val="24"/>
          <w:szCs w:val="24"/>
          <w:lang w:eastAsia="ru-RU"/>
        </w:rPr>
        <w:t>ударопоглощающие</w:t>
      </w:r>
      <w:proofErr w:type="spellEnd"/>
      <w:r w:rsidRPr="00CB46CA">
        <w:rPr>
          <w:rFonts w:ascii="Times New Roman" w:eastAsia="Times New Roman" w:hAnsi="Times New Roman" w:cs="Times New Roman"/>
          <w:sz w:val="24"/>
          <w:szCs w:val="24"/>
          <w:lang w:eastAsia="ru-RU"/>
        </w:rPr>
        <w:t xml:space="preserve"> покрытия. Для защиты от падения оборудуют перила и ограждения.</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.7. Песок в песочнице не должен содержать посторонних предметов, отходов, экскрементов животных.</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.8. При размещении игрового оборудования на детских игровых площадках должны соблюдаться минимальные расстояния безопасности в порядке, предусмотренном таблицей </w:t>
      </w:r>
      <w:r w:rsidR="00376D14">
        <w:rPr>
          <w:rFonts w:ascii="Times New Roman" w:eastAsia="Times New Roman" w:hAnsi="Times New Roman" w:cs="Times New Roman"/>
          <w:sz w:val="24"/>
          <w:szCs w:val="24"/>
          <w:lang w:eastAsia="ru-RU"/>
        </w:rPr>
        <w:t>4</w:t>
      </w:r>
      <w:r w:rsidRPr="00CB46CA">
        <w:rPr>
          <w:rFonts w:ascii="Times New Roman" w:eastAsia="Times New Roman" w:hAnsi="Times New Roman" w:cs="Times New Roman"/>
          <w:sz w:val="24"/>
          <w:szCs w:val="24"/>
          <w:lang w:eastAsia="ru-RU"/>
        </w:rPr>
        <w:t xml:space="preserve"> настоящих Правил.</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jc w:val="right"/>
        <w:outlineLvl w:val="3"/>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4</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 безопасности при размещении</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игрового оборудования</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428"/>
      </w:tblGrid>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4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Качели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1,5 метров в стороны от боковых конструкций и не менее 2 метров вперед (назад) от крайних точек качели в состоянии наклона</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в стороны от боковых конструкций и не менее 1,5 метров вперед от крайних точек качалки в состоянии наклона</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2 метров в стороны от боковых конструкций и не менее 3 метров вверх от нижней вращающейся поверхности карусели</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от боковых сторон и 2 метров вперед от нижнего края ската горки</w:t>
            </w:r>
          </w:p>
        </w:tc>
      </w:tr>
    </w:tbl>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.9. 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.10. Требования к параметрам игрового оборудования и его отдельных частей необходимо принимать в порядке, предусмотренном таблицей </w:t>
      </w:r>
      <w:r w:rsidR="00376D14">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 настоящих Правил.</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jc w:val="right"/>
        <w:outlineLvl w:val="3"/>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5</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 к игровому оборудованию</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428"/>
      </w:tblGrid>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4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Высота от уровня земли до сиденья качелей в состоянии покоя должна быть не менее 35 сантиметров и не более 63,5 сантиметров.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Высота от земли до сиденья в состоянии равновесия должна быть 0,55 - 0,75 метров.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 сантиметров.</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Минимальное расстояние от уровня земли до нижней вращающейся конструкции карусели должно быть не менее 6 сантиметров и не более 11 сантиметров. Нижняя поверхность вращающейся платформы должна быть гладкой.</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Максимальная высота от нижнего уровня карусели до ее верхней точки составляет 1 метр.</w:t>
            </w:r>
          </w:p>
        </w:tc>
      </w:tr>
      <w:tr w:rsidR="00CB46CA" w:rsidRPr="00CB46CA" w:rsidTr="00CB46CA">
        <w:tc>
          <w:tcPr>
            <w:tcW w:w="192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428"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2,5 метра вне зависимости от вида доступа. Ширина открытой и прямой горки не менее 0,7 метра и не более 0,95 метра. Стартовая площадка не менее 0,3 метра, длиной с уклоном до 5 градусов, но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метра. Угол наклона участка скольжения не должен превышать </w:t>
            </w:r>
            <w:r w:rsidRPr="00CB46CA">
              <w:rPr>
                <w:rFonts w:ascii="Times New Roman" w:eastAsia="Times New Roman" w:hAnsi="Times New Roman" w:cs="Times New Roman"/>
                <w:sz w:val="24"/>
                <w:szCs w:val="24"/>
                <w:lang w:eastAsia="ru-RU"/>
              </w:rPr>
              <w:lastRenderedPageBreak/>
              <w:t>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 сантиметров и углом загиба не менее 100 градусов. Расстояние от края ската горки до земли должно быть не более 10 сантиметров. Высота ограждающего бортика на конечном участке при длине участка скольжения менее 1,5 метра - не более 20 сантиметров, при длине участка скольжения более 1,5 метра - не более 35 сантиметров. Горка-тоннель должна иметь минимальную высоту и ширину 0,75 метра.</w:t>
            </w:r>
          </w:p>
        </w:tc>
      </w:tr>
    </w:tbl>
    <w:p w:rsidR="00CB46CA" w:rsidRPr="00CB46CA" w:rsidRDefault="00CB46CA" w:rsidP="00CB46CA">
      <w:pPr>
        <w:widowControl w:val="0"/>
        <w:autoSpaceDE w:val="0"/>
        <w:autoSpaceDN w:val="0"/>
        <w:spacing w:after="0" w:line="240" w:lineRule="auto"/>
        <w:outlineLvl w:val="2"/>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rsidR="00CB46CA" w:rsidRPr="00CB46CA" w:rsidRDefault="00CB46CA" w:rsidP="00CB46C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.12. 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должно быть обеспечено соответствие оборудования анатомо-физиологическим особенностям разных возрастных групп в порядке, предусмотренном таблицей </w:t>
      </w:r>
      <w:r w:rsidR="00376D14">
        <w:rPr>
          <w:rFonts w:ascii="Times New Roman" w:eastAsia="Times New Roman" w:hAnsi="Times New Roman" w:cs="Times New Roman"/>
          <w:sz w:val="24"/>
          <w:szCs w:val="24"/>
          <w:lang w:eastAsia="ru-RU"/>
        </w:rPr>
        <w:t>6</w:t>
      </w:r>
      <w:r w:rsidRPr="00CB46CA">
        <w:rPr>
          <w:rFonts w:ascii="Times New Roman" w:eastAsia="Times New Roman" w:hAnsi="Times New Roman" w:cs="Times New Roman"/>
          <w:sz w:val="24"/>
          <w:szCs w:val="24"/>
          <w:lang w:eastAsia="ru-RU"/>
        </w:rPr>
        <w:t xml:space="preserve"> настоящих Правил.</w:t>
      </w:r>
    </w:p>
    <w:p w:rsidR="00CB46CA" w:rsidRPr="00CB46CA" w:rsidRDefault="00CB46CA" w:rsidP="00CB46CA">
      <w:pPr>
        <w:widowControl w:val="0"/>
        <w:autoSpaceDE w:val="0"/>
        <w:autoSpaceDN w:val="0"/>
        <w:spacing w:after="0" w:line="240" w:lineRule="auto"/>
        <w:jc w:val="right"/>
        <w:outlineLvl w:val="3"/>
        <w:rPr>
          <w:rFonts w:ascii="Times New Roman" w:eastAsia="Times New Roman" w:hAnsi="Times New Roman" w:cs="Times New Roman"/>
          <w:sz w:val="24"/>
          <w:szCs w:val="24"/>
          <w:lang w:eastAsia="ru-RU"/>
        </w:rPr>
      </w:pPr>
    </w:p>
    <w:p w:rsidR="00CB46CA" w:rsidRPr="00CB46CA" w:rsidRDefault="00CB46CA" w:rsidP="00CB46CA">
      <w:pPr>
        <w:widowControl w:val="0"/>
        <w:autoSpaceDE w:val="0"/>
        <w:autoSpaceDN w:val="0"/>
        <w:spacing w:after="0" w:line="240" w:lineRule="auto"/>
        <w:jc w:val="right"/>
        <w:outlineLvl w:val="3"/>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6</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Состав игрового и спортивного оборудования в зависимости</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от возраста детей</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57"/>
        <w:gridCol w:w="2268"/>
        <w:gridCol w:w="5331"/>
      </w:tblGrid>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Возраст</w:t>
            </w: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Назначение оборудования</w:t>
            </w:r>
          </w:p>
        </w:tc>
        <w:tc>
          <w:tcPr>
            <w:tcW w:w="5331"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Рекомендуемое игровое и физкультурное оборудование</w:t>
            </w:r>
          </w:p>
        </w:tc>
      </w:tr>
      <w:tr w:rsidR="00CB46CA" w:rsidRPr="00CB46CA" w:rsidTr="00CB46CA">
        <w:tc>
          <w:tcPr>
            <w:tcW w:w="1757" w:type="dxa"/>
            <w:vMerge w:val="restart"/>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Дети </w:t>
            </w:r>
            <w:proofErr w:type="spellStart"/>
            <w:r w:rsidRPr="00CB46CA">
              <w:rPr>
                <w:rFonts w:ascii="Times New Roman" w:eastAsia="Times New Roman" w:hAnsi="Times New Roman" w:cs="Times New Roman"/>
                <w:sz w:val="24"/>
                <w:szCs w:val="24"/>
                <w:lang w:eastAsia="ru-RU"/>
              </w:rPr>
              <w:t>преддошкольного</w:t>
            </w:r>
            <w:proofErr w:type="spellEnd"/>
            <w:r w:rsidRPr="00CB46CA">
              <w:rPr>
                <w:rFonts w:ascii="Times New Roman" w:eastAsia="Times New Roman" w:hAnsi="Times New Roman" w:cs="Times New Roman"/>
                <w:sz w:val="24"/>
                <w:szCs w:val="24"/>
                <w:lang w:eastAsia="ru-RU"/>
              </w:rPr>
              <w:t xml:space="preserve"> возраста</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(1 - 3 года)</w:t>
            </w: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тихих игр, тренировки усидчивости, терпения, развития фантазии</w:t>
            </w:r>
          </w:p>
        </w:tc>
        <w:tc>
          <w:tcPr>
            <w:tcW w:w="5331"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Песочницы</w:t>
            </w:r>
          </w:p>
        </w:tc>
      </w:tr>
      <w:tr w:rsidR="00CB46CA" w:rsidRPr="00CB46CA" w:rsidTr="00CB46CA">
        <w:tc>
          <w:tcPr>
            <w:tcW w:w="1757" w:type="dxa"/>
            <w:vMerge/>
          </w:tcPr>
          <w:p w:rsidR="00CB46CA" w:rsidRPr="00CB46CA" w:rsidRDefault="00CB46CA" w:rsidP="00CB46CA">
            <w:pPr>
              <w:spacing w:after="0" w:line="240" w:lineRule="auto"/>
              <w:rPr>
                <w:rFonts w:ascii="Times New Roman" w:hAnsi="Times New Roman" w:cs="Times New Roman"/>
                <w:sz w:val="24"/>
                <w:szCs w:val="24"/>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Для тренировки лазания, ходьбы, перешагивания, </w:t>
            </w:r>
            <w:proofErr w:type="spellStart"/>
            <w:r w:rsidRPr="00CB46CA">
              <w:rPr>
                <w:rFonts w:ascii="Times New Roman" w:eastAsia="Times New Roman" w:hAnsi="Times New Roman" w:cs="Times New Roman"/>
                <w:sz w:val="24"/>
                <w:szCs w:val="24"/>
                <w:lang w:eastAsia="ru-RU"/>
              </w:rPr>
              <w:t>подлезания</w:t>
            </w:r>
            <w:proofErr w:type="spellEnd"/>
            <w:r w:rsidRPr="00CB46CA">
              <w:rPr>
                <w:rFonts w:ascii="Times New Roman" w:eastAsia="Times New Roman" w:hAnsi="Times New Roman" w:cs="Times New Roman"/>
                <w:sz w:val="24"/>
                <w:szCs w:val="24"/>
                <w:lang w:eastAsia="ru-RU"/>
              </w:rPr>
              <w:t>, равновесия</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Домики, пирамиды, гимнастические стенки, бумы, бревна, горки;</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кубы деревянные 0,2 x 0,4 x 0,15 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доски шириной 0,15, 0,20, 0,25 метров, длиной 1,5, 2,0 и 2,5 метров; доска деревянная - один конец приподнят на высоту 0,10 - 0,15 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поручнями, ступеньками и центральной площадкой, длина - 2,4 метра, высота - 0,48 метра (в центральной части), ширина ступеньки - 0,7 метра;</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лестница-стремянка, высота - 1,0 или 1,5 метра, расстояние между перекладинами - 0,10 и 0,15 метров</w:t>
            </w:r>
          </w:p>
        </w:tc>
      </w:tr>
      <w:tr w:rsidR="00CB46CA" w:rsidRPr="00CB46CA" w:rsidTr="00CB46CA">
        <w:tc>
          <w:tcPr>
            <w:tcW w:w="1757" w:type="dxa"/>
            <w:tcBorders>
              <w:top w:val="nil"/>
            </w:tcBorders>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тренировки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 и качалки</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дошкольного возраста</w:t>
            </w:r>
          </w:p>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(3 - 7 лет)</w:t>
            </w: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и совершенствования лазания</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Пирамиды с вертикальными и горизонтальными перекладинами;</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лестницы различной конфигурации, со встроенными обручами, полусферы;</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доска деревянная на высоте 0,10 - 0,15 метров (устанавливается на специальных подставках)</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равновесию, перешагиванию, перепрыгиванию, спрыгиванию</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Бревно со стесанным верхом, прочно закрепленное, лежащее на земле, длина - 2,5 - 3,5 метра, ширина - 0,2 - 0,3 метра;</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бум "Крокодил", длина - 2,5 метра,</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ширина - 0,2 метра, высота - 0,2 метра;</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гимнастическое бревно, длина горизонтальной части 3,5 метра, наклонной - 1,2 метра, горизонтальной части 30 или 50 сантиметров, диаметр бревна - 27 сантиметров;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гимнастическая скамейка, длина - 3 метра, ширина - 20 сантиметров, толщина - 3 сантиметра, высота - 20 сантиметров</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вхождению, лазанью, движению на четвереньках, скатыванию</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Горка с поручнями, длина - 2 метра, высота - 60 сантиметров;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лесенкой и скатом, длина - 2,4 метра, высота - 80 сантиметров, длина лесенки и ската 90 сантиметров, ширина лесенки и ската 70 сантиметров</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развитию силы, гибкости, координации движений</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высота - 3 м, ширина пролетов не менее 1 м, диаметр перекладины - 22 миллиметра, расстояние между перекладинами - 25 сантиметров;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гимнастические столбики</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развития глазомера, точности движений, ловкости, для обучения метанию в цель</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Стойка с обручами для метания в цель, высота 1,2 - 1,3 метров, диаметр обруча 40 - 50 сантиметров;</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оборудования для метания в виде «цветка», «петуха», центр мощения расположен на высоте 1,2 метра (мл. дошкольный возраст); 1,5 - 2 метра (старший дошкольный возраст);</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 кольцебросы - доска с укрепленными колышками высотой 15 - 20 сантиметров, кольцебросы могут быть расположены горизонтально и наклонно;</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мишени на щитах из досок в виде четырех концентрических кругов диаметром 20, 40, 60, 80 сантиметров, центр мишени на высоте 1,1 - 1,2 метра от уровня пола или площадки, круги красятся в красный (центр), салатовый, желтый и голубой;</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баскетбольные щиты крепятся на двух деревянных или металлических стойках так, чтобы кольцо находилось на уровне 2 метра от пола или поверхности площадки</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Дети школьного возраста</w:t>
            </w: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общего физического развития</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высотой не менее 3 метров, количество пролетов 4 - 6;</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разновысокие перекладины, перекладина-эспандер для выполнения силовых упражнений в висе;</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«рукоход» различной конфигурации для обучения передвижению разными способами, висам, подтягиванию;</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спортивно-гимнастические комплексы - 5 - 6 горизонтальных перекладин, укрепленных на разной высоте, к перекладинам могут прикрепляться спортивные снаряды: кольца, трапеции, качели, шесты и др.;</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сочлененные перекладины разной высоты: 1,5 - 2,2 - 3 метра, могут располагаться по одной линии или в форме букв «Г», «Т» или змейкой</w:t>
            </w:r>
          </w:p>
        </w:tc>
      </w:tr>
      <w:tr w:rsidR="00CB46CA" w:rsidRPr="00CB46CA" w:rsidTr="00CB46CA">
        <w:tc>
          <w:tcPr>
            <w:tcW w:w="1757"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старшего школьного возраста</w:t>
            </w:r>
          </w:p>
        </w:tc>
        <w:tc>
          <w:tcPr>
            <w:tcW w:w="2268" w:type="dxa"/>
          </w:tcPr>
          <w:p w:rsidR="00CB46CA" w:rsidRPr="00CB46CA" w:rsidRDefault="00CB46CA" w:rsidP="00CB46C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улучшения мышечной силы телосложения и общего физического развития</w:t>
            </w:r>
          </w:p>
        </w:tc>
        <w:tc>
          <w:tcPr>
            <w:tcW w:w="5331" w:type="dxa"/>
          </w:tcPr>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Спортивные комплексы;</w:t>
            </w:r>
          </w:p>
          <w:p w:rsidR="00CB46CA" w:rsidRPr="00CB46CA" w:rsidRDefault="00CB46CA" w:rsidP="00CB46CA">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спортивно-игровые комплексы (</w:t>
            </w:r>
            <w:proofErr w:type="spellStart"/>
            <w:r w:rsidRPr="00CB46CA">
              <w:rPr>
                <w:rFonts w:ascii="Times New Roman" w:eastAsia="Times New Roman" w:hAnsi="Times New Roman" w:cs="Times New Roman"/>
                <w:sz w:val="24"/>
                <w:szCs w:val="24"/>
                <w:lang w:eastAsia="ru-RU"/>
              </w:rPr>
              <w:t>микроскалодромы</w:t>
            </w:r>
            <w:proofErr w:type="spellEnd"/>
            <w:r w:rsidRPr="00CB46CA">
              <w:rPr>
                <w:rFonts w:ascii="Times New Roman" w:eastAsia="Times New Roman" w:hAnsi="Times New Roman" w:cs="Times New Roman"/>
                <w:sz w:val="24"/>
                <w:szCs w:val="24"/>
                <w:lang w:eastAsia="ru-RU"/>
              </w:rPr>
              <w:t>, велодромы и т.п.)</w:t>
            </w:r>
          </w:p>
        </w:tc>
      </w:tr>
    </w:tbl>
    <w:p w:rsidR="0021623E" w:rsidRDefault="0021623E" w:rsidP="0021623E">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p>
    <w:p w:rsidR="0021623E" w:rsidRPr="0021623E" w:rsidRDefault="0021623E" w:rsidP="0021623E">
      <w:pPr>
        <w:widowControl w:val="0"/>
        <w:autoSpaceDE w:val="0"/>
        <w:autoSpaceDN w:val="0"/>
        <w:spacing w:after="0" w:line="240" w:lineRule="auto"/>
        <w:jc w:val="center"/>
        <w:outlineLvl w:val="3"/>
        <w:rPr>
          <w:rFonts w:ascii="Times New Roman" w:eastAsia="Times New Roman" w:hAnsi="Times New Roman" w:cs="Times New Roman"/>
          <w:sz w:val="24"/>
          <w:szCs w:val="24"/>
          <w:lang w:eastAsia="ru-RU"/>
        </w:rPr>
      </w:pPr>
      <w:r w:rsidRPr="0021623E">
        <w:rPr>
          <w:rFonts w:ascii="Times New Roman" w:eastAsia="Times New Roman" w:hAnsi="Times New Roman" w:cs="Times New Roman"/>
          <w:b/>
          <w:sz w:val="24"/>
          <w:szCs w:val="24"/>
          <w:lang w:eastAsia="ru-RU"/>
        </w:rPr>
        <w:t>Статья 1</w:t>
      </w:r>
      <w:r>
        <w:rPr>
          <w:rFonts w:ascii="Times New Roman" w:eastAsia="Times New Roman" w:hAnsi="Times New Roman" w:cs="Times New Roman"/>
          <w:b/>
          <w:sz w:val="24"/>
          <w:szCs w:val="24"/>
          <w:lang w:eastAsia="ru-RU"/>
        </w:rPr>
        <w:t>6</w:t>
      </w:r>
      <w:r w:rsidRPr="0021623E">
        <w:rPr>
          <w:rFonts w:ascii="Times New Roman" w:eastAsia="Times New Roman" w:hAnsi="Times New Roman" w:cs="Times New Roman"/>
          <w:b/>
          <w:sz w:val="24"/>
          <w:szCs w:val="24"/>
          <w:lang w:eastAsia="ru-RU"/>
        </w:rPr>
        <w:t>. Элементы монументально-декоративного оформления</w:t>
      </w:r>
    </w:p>
    <w:p w:rsidR="0021623E" w:rsidRPr="0021623E" w:rsidRDefault="0021623E" w:rsidP="0021623E">
      <w:pPr>
        <w:widowControl w:val="0"/>
        <w:autoSpaceDE w:val="0"/>
        <w:autoSpaceDN w:val="0"/>
        <w:spacing w:after="0" w:line="240" w:lineRule="auto"/>
        <w:jc w:val="center"/>
        <w:outlineLvl w:val="3"/>
        <w:rPr>
          <w:rFonts w:ascii="Times New Roman" w:eastAsia="Times New Roman" w:hAnsi="Times New Roman" w:cs="Times New Roman"/>
          <w:sz w:val="24"/>
          <w:szCs w:val="24"/>
          <w:lang w:eastAsia="ru-RU"/>
        </w:rPr>
      </w:pP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К элементам монументально-декоративного оформления относятся произведения монументально-декоративного искусства (далее - произведения МДИ).</w:t>
      </w:r>
    </w:p>
    <w:p w:rsidR="0021623E" w:rsidRPr="00010516" w:rsidRDefault="00010516"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 п</w:t>
      </w:r>
      <w:r w:rsidR="0021623E" w:rsidRPr="00010516">
        <w:rPr>
          <w:rFonts w:ascii="Times New Roman" w:eastAsia="Times New Roman" w:hAnsi="Times New Roman" w:cs="Times New Roman"/>
          <w:sz w:val="24"/>
          <w:szCs w:val="24"/>
          <w:lang w:eastAsia="ru-RU"/>
        </w:rPr>
        <w:t>роизведения</w:t>
      </w:r>
      <w:r>
        <w:rPr>
          <w:rFonts w:ascii="Times New Roman" w:eastAsia="Times New Roman" w:hAnsi="Times New Roman" w:cs="Times New Roman"/>
          <w:sz w:val="24"/>
          <w:szCs w:val="24"/>
          <w:lang w:eastAsia="ru-RU"/>
        </w:rPr>
        <w:t>м</w:t>
      </w:r>
      <w:r w:rsidR="0021623E" w:rsidRPr="00010516">
        <w:rPr>
          <w:rFonts w:ascii="Times New Roman" w:eastAsia="Times New Roman" w:hAnsi="Times New Roman" w:cs="Times New Roman"/>
          <w:sz w:val="24"/>
          <w:szCs w:val="24"/>
          <w:lang w:eastAsia="ru-RU"/>
        </w:rPr>
        <w:t xml:space="preserve"> МДИ </w:t>
      </w:r>
      <w:r>
        <w:rPr>
          <w:rFonts w:ascii="Times New Roman" w:eastAsia="Times New Roman" w:hAnsi="Times New Roman" w:cs="Times New Roman"/>
          <w:sz w:val="24"/>
          <w:szCs w:val="24"/>
          <w:lang w:eastAsia="ru-RU"/>
        </w:rPr>
        <w:t xml:space="preserve">относятся </w:t>
      </w:r>
      <w:r w:rsidR="0021623E" w:rsidRPr="00010516">
        <w:rPr>
          <w:rFonts w:ascii="Times New Roman" w:eastAsia="Times New Roman" w:hAnsi="Times New Roman" w:cs="Times New Roman"/>
          <w:sz w:val="24"/>
          <w:szCs w:val="24"/>
          <w:lang w:eastAsia="ru-RU"/>
        </w:rPr>
        <w:t>памятники, памятные знаки, монументально-декоративные композиции, скульптуры, монументы, мемориалы, мемориальные доски, охранные доски, въездные знаки</w:t>
      </w:r>
      <w:r w:rsidR="00FD3BE1">
        <w:rPr>
          <w:rFonts w:ascii="Times New Roman" w:eastAsia="Times New Roman" w:hAnsi="Times New Roman" w:cs="Times New Roman"/>
          <w:sz w:val="24"/>
          <w:szCs w:val="24"/>
          <w:lang w:eastAsia="ru-RU"/>
        </w:rPr>
        <w:t>.</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Памятники - архитектурные или скульптурные композиции в память или в честь какого-либо лица или события.</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 xml:space="preserve">Монументально-декоративные композиции - многоплановые городские, садово-парковые скульптурные композиции, скульптурные композиции на фасадах </w:t>
      </w:r>
      <w:r w:rsidRPr="00010516">
        <w:rPr>
          <w:rFonts w:ascii="Times New Roman" w:eastAsia="Times New Roman" w:hAnsi="Times New Roman" w:cs="Times New Roman"/>
          <w:sz w:val="24"/>
          <w:szCs w:val="24"/>
          <w:lang w:eastAsia="ru-RU"/>
        </w:rPr>
        <w:lastRenderedPageBreak/>
        <w:t>общественных зданий.</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21623E" w:rsidRPr="00010516"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Мемориалы - архитектурные сооружения, воздвигнутые для увековечения памяти о ком-либо или о чем-либо.</w:t>
      </w:r>
    </w:p>
    <w:p w:rsidR="00FD3BE1" w:rsidRDefault="0021623E" w:rsidP="008C5282">
      <w:pPr>
        <w:pStyle w:val="a3"/>
        <w:widowControl w:val="0"/>
        <w:numPr>
          <w:ilvl w:val="1"/>
          <w:numId w:val="6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10516">
        <w:rPr>
          <w:rFonts w:ascii="Times New Roman" w:eastAsia="Times New Roman" w:hAnsi="Times New Roman" w:cs="Times New Roman"/>
          <w:sz w:val="24"/>
          <w:szCs w:val="24"/>
          <w:lang w:eastAsia="ru-RU"/>
        </w:rPr>
        <w:t>Мемориальные доски - плиты, содержащие изображения и текст и увековечивающая память о каком либо лице или событии, сыгравших большую роль в истории и социальном развитии города, округа или страны.</w:t>
      </w:r>
      <w:proofErr w:type="gramEnd"/>
      <w:r w:rsidRPr="00010516">
        <w:rPr>
          <w:rFonts w:ascii="Times New Roman" w:eastAsia="Times New Roman" w:hAnsi="Times New Roman" w:cs="Times New Roman"/>
          <w:sz w:val="24"/>
          <w:szCs w:val="24"/>
          <w:lang w:eastAsia="ru-RU"/>
        </w:rPr>
        <w:t xml:space="preserve">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21623E" w:rsidRPr="00FD3BE1" w:rsidRDefault="0021623E" w:rsidP="008C5282">
      <w:pPr>
        <w:pStyle w:val="a3"/>
        <w:widowControl w:val="0"/>
        <w:numPr>
          <w:ilvl w:val="1"/>
          <w:numId w:val="64"/>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3BE1">
        <w:rPr>
          <w:rFonts w:ascii="Times New Roman" w:eastAsia="Times New Roman" w:hAnsi="Times New Roman" w:cs="Times New Roman"/>
          <w:sz w:val="24"/>
          <w:szCs w:val="24"/>
          <w:lang w:eastAsia="ru-RU"/>
        </w:rPr>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w:t>
      </w:r>
      <w:r w:rsidR="00FD3BE1">
        <w:rPr>
          <w:rFonts w:ascii="Times New Roman" w:eastAsia="Times New Roman" w:hAnsi="Times New Roman" w:cs="Times New Roman"/>
          <w:sz w:val="24"/>
          <w:szCs w:val="24"/>
          <w:lang w:eastAsia="ru-RU"/>
        </w:rPr>
        <w:t>ю</w:t>
      </w:r>
      <w:r w:rsidRPr="00010516">
        <w:rPr>
          <w:rFonts w:ascii="Times New Roman" w:eastAsia="Times New Roman" w:hAnsi="Times New Roman" w:cs="Times New Roman"/>
          <w:sz w:val="24"/>
          <w:szCs w:val="24"/>
          <w:lang w:eastAsia="ru-RU"/>
        </w:rPr>
        <w:t>тся особенности предполагаемых мест их установки (вопросы благоустройства, техническое состояние, необходимость ремонтных работ).</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Архитектурно-художественное решение произведений МДИ не должно противоречить характеру места их установки, особенностям среды, в которую они привносятся как новый элемент.</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Инициатива об установке произведений МДИ на территории города принадлеж</w:t>
      </w:r>
      <w:r w:rsidR="00010516" w:rsidRPr="00010516">
        <w:rPr>
          <w:rFonts w:ascii="Times New Roman" w:eastAsia="Times New Roman" w:hAnsi="Times New Roman" w:cs="Times New Roman"/>
          <w:sz w:val="24"/>
          <w:szCs w:val="24"/>
          <w:lang w:eastAsia="ru-RU"/>
        </w:rPr>
        <w:t>и</w:t>
      </w:r>
      <w:r w:rsidRPr="00010516">
        <w:rPr>
          <w:rFonts w:ascii="Times New Roman" w:eastAsia="Times New Roman" w:hAnsi="Times New Roman" w:cs="Times New Roman"/>
          <w:sz w:val="24"/>
          <w:szCs w:val="24"/>
          <w:lang w:eastAsia="ru-RU"/>
        </w:rPr>
        <w:t>т органам государственной власти Ханты-Мансийского автономного округа - Югры, главе города, группе депутатов Думы города Югорска в количестве не менее пяти человек, администрации города Югорска,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 (далее - инициатор(ы)).</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Текст, располагаемый на произведениях МДИ, должен быть изложен на русском языке в лаконичной форме, содержать сведения о событии, память о котором предлагается увековечить, или о заслугах, достижениях или периоде жизни (деятельности) гражданина, память о котором предлагается увековечить.</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композицию произведений МДИ, помимо текста, по усмотрению инициатора включ</w:t>
      </w:r>
      <w:r w:rsidR="00010516" w:rsidRPr="00010516">
        <w:rPr>
          <w:rFonts w:ascii="Times New Roman" w:eastAsia="Times New Roman" w:hAnsi="Times New Roman" w:cs="Times New Roman"/>
          <w:sz w:val="24"/>
          <w:szCs w:val="24"/>
          <w:lang w:eastAsia="ru-RU"/>
        </w:rPr>
        <w:t>аются</w:t>
      </w:r>
      <w:r w:rsidRPr="00010516">
        <w:rPr>
          <w:rFonts w:ascii="Times New Roman" w:eastAsia="Times New Roman" w:hAnsi="Times New Roman" w:cs="Times New Roman"/>
          <w:sz w:val="24"/>
          <w:szCs w:val="24"/>
          <w:lang w:eastAsia="ru-RU"/>
        </w:rPr>
        <w:t xml:space="preserve"> портретные изображения, декоративные элементы, специальные места или приспособления для возложения цветов (например, в составе мемориальных досок: полочка, ваза, зажим, консоль и т.п.), элементы подсветки.</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 xml:space="preserve">Архитектурное решение и масштаб произведений МДИ, а также пропорции и размеры составляющих их элементов зависят от ситуации и особенностей выбранного </w:t>
      </w:r>
      <w:r w:rsidRPr="00010516">
        <w:rPr>
          <w:rFonts w:ascii="Times New Roman" w:eastAsia="Times New Roman" w:hAnsi="Times New Roman" w:cs="Times New Roman"/>
          <w:sz w:val="24"/>
          <w:szCs w:val="24"/>
          <w:lang w:eastAsia="ru-RU"/>
        </w:rPr>
        <w:lastRenderedPageBreak/>
        <w:t>места размещения, в том числе в случае установки мемориальной доски - от соразмерности фасаду, на котором она устанавливается, от его архитектурного решения, а также материала, рисунка и способа наружной отделки (облицовки).</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создании произведений МДИ (если заказчиком не установлены жесткие требования к их виду, размерам и содержанию) автор или авторский коллектив самостоятельно определяет параметры в соответствии с общими канонами и принципами композиционного построения, существующими в изобразительном и монументально-декоративном искусстве, архитектуре.</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 xml:space="preserve">Для определения правильного масштаба и пропорций мемориальной доски автором или авторским коллективом должна быть выполнена ее </w:t>
      </w:r>
      <w:proofErr w:type="spellStart"/>
      <w:r w:rsidRPr="00010516">
        <w:rPr>
          <w:rFonts w:ascii="Times New Roman" w:eastAsia="Times New Roman" w:hAnsi="Times New Roman" w:cs="Times New Roman"/>
          <w:sz w:val="24"/>
          <w:szCs w:val="24"/>
          <w:lang w:eastAsia="ru-RU"/>
        </w:rPr>
        <w:t>фотопривязка</w:t>
      </w:r>
      <w:proofErr w:type="spellEnd"/>
      <w:r w:rsidRPr="00010516">
        <w:rPr>
          <w:rFonts w:ascii="Times New Roman" w:eastAsia="Times New Roman" w:hAnsi="Times New Roman" w:cs="Times New Roman"/>
          <w:sz w:val="24"/>
          <w:szCs w:val="24"/>
          <w:lang w:eastAsia="ru-RU"/>
        </w:rPr>
        <w:t xml:space="preserve"> к месту размещения. При размещении объемного произведений МДИ в городской среде должен быть выполнен макет с его </w:t>
      </w:r>
      <w:proofErr w:type="spellStart"/>
      <w:r w:rsidRPr="00010516">
        <w:rPr>
          <w:rFonts w:ascii="Times New Roman" w:eastAsia="Times New Roman" w:hAnsi="Times New Roman" w:cs="Times New Roman"/>
          <w:sz w:val="24"/>
          <w:szCs w:val="24"/>
          <w:lang w:eastAsia="ru-RU"/>
        </w:rPr>
        <w:t>фотопривязкой</w:t>
      </w:r>
      <w:proofErr w:type="spellEnd"/>
      <w:r w:rsidRPr="00010516">
        <w:rPr>
          <w:rFonts w:ascii="Times New Roman" w:eastAsia="Times New Roman" w:hAnsi="Times New Roman" w:cs="Times New Roman"/>
          <w:sz w:val="24"/>
          <w:szCs w:val="24"/>
          <w:lang w:eastAsia="ru-RU"/>
        </w:rPr>
        <w:t xml:space="preserve"> к месту размещения с различных ракурсов и основных точек восприятия (в том числе удаленных), а также развертки и визуализации, подтверждающие правильность принятых решений.</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устанавливаются на фасадах зданий (сооружений) или на определенной части городского ландшафта, связанных с историческими событиями, жизнью и деятельностью выдающихся граждан, на хорошо просматриваемых местах. Мемориальные доски, устанавливаемые на фасадах зданий (сооружений), должны располагаться на высоте не ниже 2 м.</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Если мемориальная доска устанавливается в честь выдающейся личности, в ее тексте полностью указываются его фамилия, имя и отчество, годы жизни и (или) годы проживания в данном доме или годы работы в организации, находившейся в данном здании.</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Если в надписи на мемориальной доске или произведении МДИ указано на то, что в честь выдающейся личности названа улица, то доска или произведение МДИ размещается</w:t>
      </w:r>
      <w:r w:rsidR="00FD3BE1">
        <w:rPr>
          <w:rFonts w:ascii="Times New Roman" w:eastAsia="Times New Roman" w:hAnsi="Times New Roman" w:cs="Times New Roman"/>
          <w:sz w:val="24"/>
          <w:szCs w:val="24"/>
          <w:lang w:eastAsia="ru-RU"/>
        </w:rPr>
        <w:t xml:space="preserve"> </w:t>
      </w:r>
      <w:r w:rsidRPr="00010516">
        <w:rPr>
          <w:rFonts w:ascii="Times New Roman" w:eastAsia="Times New Roman" w:hAnsi="Times New Roman" w:cs="Times New Roman"/>
          <w:sz w:val="24"/>
          <w:szCs w:val="24"/>
          <w:lang w:eastAsia="ru-RU"/>
        </w:rPr>
        <w:t>на здании (строении, сооружении) или площади, расположенном (расположенной) в начале данной улицы или в наиболее удачном с градостроительной точки зрения месте данной улицы.</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память о выдающемся гражданине на территории города устан</w:t>
      </w:r>
      <w:r w:rsidR="00FD3BE1">
        <w:rPr>
          <w:rFonts w:ascii="Times New Roman" w:eastAsia="Times New Roman" w:hAnsi="Times New Roman" w:cs="Times New Roman"/>
          <w:sz w:val="24"/>
          <w:szCs w:val="24"/>
          <w:lang w:eastAsia="ru-RU"/>
        </w:rPr>
        <w:t>а</w:t>
      </w:r>
      <w:r w:rsidRPr="00010516">
        <w:rPr>
          <w:rFonts w:ascii="Times New Roman" w:eastAsia="Times New Roman" w:hAnsi="Times New Roman" w:cs="Times New Roman"/>
          <w:sz w:val="24"/>
          <w:szCs w:val="24"/>
          <w:lang w:eastAsia="ru-RU"/>
        </w:rPr>
        <w:t>вл</w:t>
      </w:r>
      <w:r w:rsidR="00FD3BE1">
        <w:rPr>
          <w:rFonts w:ascii="Times New Roman" w:eastAsia="Times New Roman" w:hAnsi="Times New Roman" w:cs="Times New Roman"/>
          <w:sz w:val="24"/>
          <w:szCs w:val="24"/>
          <w:lang w:eastAsia="ru-RU"/>
        </w:rPr>
        <w:t>ивается</w:t>
      </w:r>
      <w:r w:rsidRPr="00010516">
        <w:rPr>
          <w:rFonts w:ascii="Times New Roman" w:eastAsia="Times New Roman" w:hAnsi="Times New Roman" w:cs="Times New Roman"/>
          <w:sz w:val="24"/>
          <w:szCs w:val="24"/>
          <w:lang w:eastAsia="ru-RU"/>
        </w:rPr>
        <w:t xml:space="preserve"> только одна мемориальная доска - по бывшему месту его жительства или деятельности. Кроме того, может быть установлено другое произведение МДИ.</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Вне зависимости от того, кто является инициатором установки или за чей счет выполняются работы по проектированию, изготовлению и установке произведения МДИ, проект произведения МДИ, в составе которого должны содержаться решения по благоустройству прилегающей территории, должен быть согласован на Градостроительном совете</w:t>
      </w:r>
      <w:r w:rsidR="00FD3BE1">
        <w:rPr>
          <w:rFonts w:ascii="Times New Roman" w:eastAsia="Times New Roman" w:hAnsi="Times New Roman" w:cs="Times New Roman"/>
          <w:sz w:val="24"/>
          <w:szCs w:val="24"/>
          <w:lang w:eastAsia="ru-RU"/>
        </w:rPr>
        <w:t xml:space="preserve"> города Югорска</w:t>
      </w:r>
      <w:r w:rsidRPr="00010516">
        <w:rPr>
          <w:rFonts w:ascii="Times New Roman" w:eastAsia="Times New Roman" w:hAnsi="Times New Roman" w:cs="Times New Roman"/>
          <w:sz w:val="24"/>
          <w:szCs w:val="24"/>
          <w:lang w:eastAsia="ru-RU"/>
        </w:rPr>
        <w:t>.</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Для установки произведений МДИ на объектах или землях общей долевой собственности требуется согласие собственников, полученное в порядке, предусмотренном действующим законодательством. Документы, подтверждающие наличие согласия собственников, представляются на рассмотрение Градостроительного совета.</w:t>
      </w:r>
    </w:p>
    <w:p w:rsidR="0021623E" w:rsidRPr="00010516" w:rsidRDefault="0021623E" w:rsidP="008C5282">
      <w:pPr>
        <w:pStyle w:val="a3"/>
        <w:widowControl w:val="0"/>
        <w:numPr>
          <w:ilvl w:val="1"/>
          <w:numId w:val="64"/>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Вывод части фасада здания или земельного участка из общей долевой собственности для установки произведений МДИ и выполнения благоустройства прилегающей территории земельного участка не требуется (за исключением случаев принятия собственниками решения о необходимости такого вывода).</w:t>
      </w:r>
    </w:p>
    <w:p w:rsidR="00CB46CA" w:rsidRDefault="00CB46CA" w:rsidP="000341AB">
      <w:pPr>
        <w:pStyle w:val="a3"/>
        <w:tabs>
          <w:tab w:val="left" w:pos="0"/>
          <w:tab w:val="left" w:pos="993"/>
        </w:tabs>
        <w:spacing w:after="0" w:line="240" w:lineRule="auto"/>
        <w:ind w:left="0"/>
        <w:jc w:val="both"/>
        <w:rPr>
          <w:rFonts w:ascii="Times New Roman" w:hAnsi="Times New Roman" w:cs="Times New Roman"/>
          <w:b/>
          <w:sz w:val="24"/>
          <w:szCs w:val="24"/>
        </w:rPr>
      </w:pPr>
    </w:p>
    <w:p w:rsidR="00376D14" w:rsidRDefault="00376D14" w:rsidP="000341AB">
      <w:pPr>
        <w:keepNext/>
        <w:keepLines/>
        <w:spacing w:after="0" w:line="240" w:lineRule="auto"/>
        <w:jc w:val="center"/>
        <w:outlineLvl w:val="2"/>
        <w:rPr>
          <w:rFonts w:ascii="Times New Roman" w:eastAsia="Times New Roman" w:hAnsi="Times New Roman" w:cs="Times New Roman"/>
          <w:b/>
          <w:sz w:val="24"/>
          <w:szCs w:val="24"/>
          <w:lang w:eastAsia="x-none"/>
        </w:rPr>
      </w:pPr>
      <w:bookmarkStart w:id="39" w:name="_Toc519069864"/>
      <w:r w:rsidRPr="00376D14">
        <w:rPr>
          <w:rFonts w:ascii="Times New Roman" w:eastAsia="Times New Roman" w:hAnsi="Times New Roman" w:cs="Times New Roman"/>
          <w:b/>
          <w:sz w:val="24"/>
          <w:szCs w:val="24"/>
          <w:lang w:eastAsia="x-none"/>
        </w:rPr>
        <w:t xml:space="preserve">Статья </w:t>
      </w:r>
      <w:r>
        <w:rPr>
          <w:rFonts w:ascii="Times New Roman" w:eastAsia="Times New Roman" w:hAnsi="Times New Roman" w:cs="Times New Roman"/>
          <w:b/>
          <w:sz w:val="24"/>
          <w:szCs w:val="24"/>
          <w:lang w:eastAsia="x-none"/>
        </w:rPr>
        <w:t>1</w:t>
      </w:r>
      <w:r w:rsidR="0021623E">
        <w:rPr>
          <w:rFonts w:ascii="Times New Roman" w:eastAsia="Times New Roman" w:hAnsi="Times New Roman" w:cs="Times New Roman"/>
          <w:b/>
          <w:sz w:val="24"/>
          <w:szCs w:val="24"/>
          <w:lang w:eastAsia="x-none"/>
        </w:rPr>
        <w:t>7</w:t>
      </w:r>
      <w:r w:rsidRPr="00376D14">
        <w:rPr>
          <w:rFonts w:ascii="Times New Roman" w:eastAsia="Times New Roman" w:hAnsi="Times New Roman" w:cs="Times New Roman"/>
          <w:b/>
          <w:sz w:val="24"/>
          <w:szCs w:val="24"/>
          <w:lang w:eastAsia="x-none"/>
        </w:rPr>
        <w:t>. Покрытия</w:t>
      </w:r>
      <w:bookmarkEnd w:id="39"/>
    </w:p>
    <w:p w:rsidR="00376D14" w:rsidRPr="00376D14" w:rsidRDefault="00376D14" w:rsidP="00376D14">
      <w:pPr>
        <w:keepNext/>
        <w:keepLines/>
        <w:spacing w:after="0" w:line="240" w:lineRule="auto"/>
        <w:jc w:val="center"/>
        <w:outlineLvl w:val="2"/>
        <w:rPr>
          <w:rFonts w:ascii="Times New Roman" w:eastAsia="Times New Roman" w:hAnsi="Times New Roman" w:cs="Times New Roman"/>
          <w:b/>
          <w:sz w:val="24"/>
          <w:szCs w:val="24"/>
          <w:lang w:eastAsia="x-none"/>
        </w:rPr>
      </w:pPr>
    </w:p>
    <w:p w:rsidR="00376D14" w:rsidRPr="0021623E" w:rsidRDefault="0021623E" w:rsidP="007F30B2">
      <w:pPr>
        <w:pStyle w:val="a3"/>
        <w:numPr>
          <w:ilvl w:val="1"/>
          <w:numId w:val="1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Покрытия поверхности обеспечивают условия безопасного и комфортного передвижения, а также формируют архитектурно-художественный облик среды. </w:t>
      </w:r>
    </w:p>
    <w:p w:rsidR="00376D14" w:rsidRPr="0021623E" w:rsidRDefault="00376D14" w:rsidP="007F30B2">
      <w:pPr>
        <w:pStyle w:val="a3"/>
        <w:numPr>
          <w:ilvl w:val="1"/>
          <w:numId w:val="12"/>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21623E">
        <w:rPr>
          <w:rFonts w:ascii="Times New Roman" w:eastAsia="Calibri" w:hAnsi="Times New Roman" w:cs="Times New Roman"/>
          <w:color w:val="000000"/>
          <w:sz w:val="24"/>
          <w:szCs w:val="24"/>
        </w:rPr>
        <w:t xml:space="preserve">Для целей благоустройства территории применяются следующие виды покрытий: </w:t>
      </w:r>
    </w:p>
    <w:p w:rsidR="00376D14" w:rsidRPr="0021623E" w:rsidRDefault="0021623E" w:rsidP="0021623E">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00376D14" w:rsidRPr="0021623E">
        <w:rPr>
          <w:rFonts w:ascii="Times New Roman" w:eastAsia="Calibri" w:hAnsi="Times New Roman" w:cs="Times New Roman"/>
          <w:color w:val="000000"/>
          <w:sz w:val="24"/>
          <w:szCs w:val="24"/>
        </w:rPr>
        <w:t xml:space="preserve">твердые (капитальные) – монолитные или сборные, выполняемые из асфальтобетона, </w:t>
      </w:r>
      <w:proofErr w:type="spellStart"/>
      <w:r w:rsidR="00376D14" w:rsidRPr="0021623E">
        <w:rPr>
          <w:rFonts w:ascii="Times New Roman" w:eastAsia="Calibri" w:hAnsi="Times New Roman" w:cs="Times New Roman"/>
          <w:color w:val="000000"/>
          <w:sz w:val="24"/>
          <w:szCs w:val="24"/>
        </w:rPr>
        <w:t>цементобетона</w:t>
      </w:r>
      <w:proofErr w:type="spellEnd"/>
      <w:r w:rsidR="00376D14" w:rsidRPr="0021623E">
        <w:rPr>
          <w:rFonts w:ascii="Times New Roman" w:eastAsia="Calibri" w:hAnsi="Times New Roman" w:cs="Times New Roman"/>
          <w:color w:val="000000"/>
          <w:sz w:val="24"/>
          <w:szCs w:val="24"/>
        </w:rPr>
        <w:t xml:space="preserve">, тротуарной плитки и т.п. материалов, с учетом возможных предельных нагрузок, характера и состава движения, противопожарных требований, действующих на момент проектирования; </w:t>
      </w:r>
    </w:p>
    <w:p w:rsidR="00376D14" w:rsidRPr="0021623E" w:rsidRDefault="0021623E" w:rsidP="0021623E">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мягкие (некапитальные) – выполняемые из природных или искусственных сыпучих материалов (песок, щебень и др.), находящихся в естественном состоянии, сухих смесях, уплотненных или укрепленных вяжущими веществами,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w:t>
      </w:r>
    </w:p>
    <w:p w:rsidR="00376D14" w:rsidRPr="0021623E" w:rsidRDefault="0021623E" w:rsidP="0021623E">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газонные, выполняемые по специальным технологиям подготовки и посадки травяного покрова; </w:t>
      </w:r>
    </w:p>
    <w:p w:rsidR="00376D14" w:rsidRPr="0021623E" w:rsidRDefault="0021623E" w:rsidP="0021623E">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комбинированные, представляющие сочетание нескольких покрытий. </w:t>
      </w:r>
    </w:p>
    <w:p w:rsidR="009F76DC" w:rsidRPr="0021623E" w:rsidRDefault="009F76DC" w:rsidP="007F30B2">
      <w:pPr>
        <w:pStyle w:val="a3"/>
        <w:widowControl w:val="0"/>
        <w:numPr>
          <w:ilvl w:val="1"/>
          <w:numId w:val="1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На территории проектируемого объекта не допускается наличие участков почвы без перечисленных видов покрытий, за исключением дорожно-</w:t>
      </w:r>
      <w:proofErr w:type="spellStart"/>
      <w:r w:rsidRPr="0021623E">
        <w:rPr>
          <w:rFonts w:ascii="Times New Roman" w:eastAsia="Times New Roman" w:hAnsi="Times New Roman" w:cs="Times New Roman"/>
          <w:sz w:val="24"/>
          <w:szCs w:val="24"/>
          <w:lang w:eastAsia="ru-RU"/>
        </w:rPr>
        <w:t>тропиночной</w:t>
      </w:r>
      <w:proofErr w:type="spellEnd"/>
      <w:r w:rsidRPr="0021623E">
        <w:rPr>
          <w:rFonts w:ascii="Times New Roman" w:eastAsia="Times New Roman" w:hAnsi="Times New Roman" w:cs="Times New Roman"/>
          <w:sz w:val="24"/>
          <w:szCs w:val="24"/>
          <w:lang w:eastAsia="ru-RU"/>
        </w:rPr>
        <w:t xml:space="preserve"> сети на участках территории в процессе реконструкции и строительства.</w:t>
      </w:r>
    </w:p>
    <w:p w:rsidR="009F76DC" w:rsidRPr="0021623E" w:rsidRDefault="009F76DC" w:rsidP="007F30B2">
      <w:pPr>
        <w:pStyle w:val="a3"/>
        <w:widowControl w:val="0"/>
        <w:numPr>
          <w:ilvl w:val="1"/>
          <w:numId w:val="1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Применяемый вид покрытия необходимо устанавливать прочным, ремонтопригодным, экологичным, не допускающим скольжения</w:t>
      </w:r>
      <w:r w:rsidR="00A90AB6" w:rsidRPr="0021623E">
        <w:rPr>
          <w:rFonts w:ascii="Times New Roman" w:eastAsia="Times New Roman" w:hAnsi="Times New Roman" w:cs="Times New Roman"/>
          <w:sz w:val="24"/>
          <w:szCs w:val="24"/>
          <w:lang w:eastAsia="ru-RU"/>
        </w:rPr>
        <w:t>.</w:t>
      </w:r>
    </w:p>
    <w:p w:rsidR="00186E69" w:rsidRDefault="009F76DC" w:rsidP="00186E69">
      <w:pPr>
        <w:pStyle w:val="a3"/>
        <w:widowControl w:val="0"/>
        <w:numPr>
          <w:ilvl w:val="1"/>
          <w:numId w:val="1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Твердые виды покрытия необходимо устанавливать с шероховатой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на ступенях лестниц, площадках крылец входных групп зданий.</w:t>
      </w:r>
    </w:p>
    <w:p w:rsidR="009F76DC" w:rsidRPr="0021623E" w:rsidRDefault="00186E69" w:rsidP="00186E69">
      <w:pPr>
        <w:pStyle w:val="a3"/>
        <w:widowControl w:val="0"/>
        <w:numPr>
          <w:ilvl w:val="1"/>
          <w:numId w:val="1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Calibri" w:hAnsi="Times New Roman" w:cs="Times New Roman"/>
          <w:color w:val="000000"/>
          <w:sz w:val="24"/>
          <w:szCs w:val="24"/>
        </w:rPr>
        <w:t xml:space="preserve"> </w:t>
      </w:r>
      <w:r w:rsidR="009F76DC" w:rsidRPr="0021623E">
        <w:rPr>
          <w:rFonts w:ascii="Times New Roman" w:eastAsia="Calibri" w:hAnsi="Times New Roman" w:cs="Times New Roman"/>
          <w:color w:val="000000"/>
          <w:sz w:val="24"/>
          <w:szCs w:val="24"/>
        </w:rPr>
        <w:t>Предусматривается уклон поверхности твердых видов покрытий,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устанавливаются в зависимости от условий движения транспорта и пешеходов.</w:t>
      </w:r>
    </w:p>
    <w:p w:rsidR="009F76DC" w:rsidRPr="0021623E" w:rsidRDefault="009F76DC" w:rsidP="007F30B2">
      <w:pPr>
        <w:pStyle w:val="a3"/>
        <w:widowControl w:val="0"/>
        <w:numPr>
          <w:ilvl w:val="1"/>
          <w:numId w:val="13"/>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Для деревьев, расположенных в мощении, при отсутствии иных видов защиты (приствольных решеток, бордюров, периметральных скамеек и прочего) необходимо предусматривать выполнение защитных видов покрытий в радиусе не менее 1,5 м от ствола - щебеночное, галечное, «соты» с засевом газона. Защитное покрытие выполняется в одном уровне или выше покрытия пешеходных коммуникаций.</w:t>
      </w:r>
    </w:p>
    <w:p w:rsidR="009F76DC" w:rsidRPr="0021623E" w:rsidRDefault="009F76DC" w:rsidP="007F30B2">
      <w:pPr>
        <w:pStyle w:val="a3"/>
        <w:widowControl w:val="0"/>
        <w:numPr>
          <w:ilvl w:val="1"/>
          <w:numId w:val="13"/>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в соответствии с Концепцией благоустройства.</w:t>
      </w:r>
    </w:p>
    <w:p w:rsidR="001A6068" w:rsidRPr="0021623E" w:rsidRDefault="009F76DC" w:rsidP="007F30B2">
      <w:pPr>
        <w:pStyle w:val="a3"/>
        <w:widowControl w:val="0"/>
        <w:numPr>
          <w:ilvl w:val="1"/>
          <w:numId w:val="13"/>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Виды и конструкции дорожного покрытия проектируются с учетом категории улицы и обеспечения безопасности движения. Рекомендуемые материалы для покрытий улиц и дорог приведены в таблицах 7, </w:t>
      </w:r>
      <w:hyperlink w:anchor="P431" w:history="1">
        <w:r w:rsidRPr="0021623E">
          <w:rPr>
            <w:rFonts w:ascii="Times New Roman" w:eastAsia="Times New Roman" w:hAnsi="Times New Roman" w:cs="Times New Roman"/>
            <w:sz w:val="24"/>
            <w:szCs w:val="24"/>
            <w:lang w:eastAsia="ru-RU"/>
          </w:rPr>
          <w:t>8</w:t>
        </w:r>
      </w:hyperlink>
      <w:r w:rsidRPr="0021623E">
        <w:rPr>
          <w:rFonts w:ascii="Times New Roman" w:eastAsia="Times New Roman" w:hAnsi="Times New Roman" w:cs="Times New Roman"/>
          <w:sz w:val="24"/>
          <w:szCs w:val="24"/>
          <w:lang w:eastAsia="ru-RU"/>
        </w:rPr>
        <w:t>.</w:t>
      </w:r>
    </w:p>
    <w:p w:rsidR="001A6068" w:rsidRDefault="009F76DC" w:rsidP="00AB52BA">
      <w:pPr>
        <w:widowControl w:val="0"/>
        <w:autoSpaceDE w:val="0"/>
        <w:autoSpaceDN w:val="0"/>
        <w:spacing w:after="0" w:line="240" w:lineRule="auto"/>
        <w:ind w:firstLine="709"/>
        <w:jc w:val="right"/>
        <w:outlineLvl w:val="3"/>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Таблица </w:t>
      </w:r>
      <w:r>
        <w:rPr>
          <w:rFonts w:ascii="Times New Roman" w:eastAsia="Times New Roman" w:hAnsi="Times New Roman" w:cs="Times New Roman"/>
          <w:sz w:val="24"/>
          <w:szCs w:val="24"/>
          <w:lang w:eastAsia="ru-RU"/>
        </w:rPr>
        <w:t>7</w:t>
      </w:r>
    </w:p>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Покрытия транспортных коммуникаций</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665"/>
        <w:gridCol w:w="2778"/>
        <w:gridCol w:w="3913"/>
      </w:tblGrid>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Объект комплексного благоустройства улично-дорожной сети</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Материал верхнего слоя покрытия проезжей части</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Нормативный документ</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1A6068">
        <w:tc>
          <w:tcPr>
            <w:tcW w:w="2665" w:type="dxa"/>
            <w:vMerge w:val="restart"/>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общегородского значения:</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 А и Б, 1 марки</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1A6068">
        <w:tc>
          <w:tcPr>
            <w:tcW w:w="2665" w:type="dxa"/>
            <w:vMerge w:val="restart"/>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 с непрерывным движением</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литой тип II</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с регулируемым движением</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районного значения</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1 марки</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 местного значения:</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жилой застройке</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В, Г и Д</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производственной и коммунально-складской зонах</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Площади</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Б и В.</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vMerge w:val="restart"/>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Представительские, приобъектные, общественно-транспортные</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Пластбетон цветной</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400-24-110-76</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1A6068">
        <w:tc>
          <w:tcPr>
            <w:tcW w:w="2665" w:type="dxa"/>
            <w:vMerge w:val="restart"/>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Транспортных развязок</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 А и Б;</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5718-001-00011168-2000</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1A6068">
        <w:tc>
          <w:tcPr>
            <w:tcW w:w="2665"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Искусственные сооружения</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1A6068">
        <w:tc>
          <w:tcPr>
            <w:tcW w:w="2665" w:type="dxa"/>
            <w:vMerge w:val="restart"/>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Мосты, эстакады, путепроводы, тоннели</w:t>
            </w: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 Б</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литой, типов I и II.</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1A6068">
        <w:tc>
          <w:tcPr>
            <w:tcW w:w="2665" w:type="dxa"/>
            <w:vMerge/>
          </w:tcPr>
          <w:p w:rsidR="009F76DC" w:rsidRPr="009F76DC" w:rsidRDefault="009F76DC" w:rsidP="00AB52BA">
            <w:pPr>
              <w:spacing w:after="0" w:line="240" w:lineRule="auto"/>
              <w:rPr>
                <w:rFonts w:ascii="Times New Roman" w:hAnsi="Times New Roman" w:cs="Times New Roman"/>
                <w:sz w:val="24"/>
                <w:szCs w:val="24"/>
              </w:rPr>
            </w:pPr>
          </w:p>
        </w:tc>
        <w:tc>
          <w:tcPr>
            <w:tcW w:w="2778"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13"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bl>
    <w:p w:rsidR="000341AB" w:rsidRDefault="000341AB" w:rsidP="009F76DC">
      <w:pPr>
        <w:widowControl w:val="0"/>
        <w:autoSpaceDE w:val="0"/>
        <w:autoSpaceDN w:val="0"/>
        <w:spacing w:after="0" w:line="240" w:lineRule="auto"/>
        <w:ind w:firstLine="709"/>
        <w:jc w:val="right"/>
        <w:outlineLvl w:val="3"/>
        <w:rPr>
          <w:rFonts w:ascii="Times New Roman" w:eastAsia="Times New Roman" w:hAnsi="Times New Roman" w:cs="Times New Roman"/>
          <w:sz w:val="24"/>
          <w:szCs w:val="24"/>
          <w:lang w:eastAsia="ru-RU"/>
        </w:rPr>
      </w:pPr>
    </w:p>
    <w:p w:rsidR="009F76DC" w:rsidRPr="009F76DC" w:rsidRDefault="009F76DC" w:rsidP="009F76DC">
      <w:pPr>
        <w:widowControl w:val="0"/>
        <w:autoSpaceDE w:val="0"/>
        <w:autoSpaceDN w:val="0"/>
        <w:spacing w:after="0" w:line="240" w:lineRule="auto"/>
        <w:ind w:firstLine="709"/>
        <w:jc w:val="right"/>
        <w:outlineLvl w:val="3"/>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Таблица </w:t>
      </w:r>
      <w:r>
        <w:rPr>
          <w:rFonts w:ascii="Times New Roman" w:eastAsia="Times New Roman" w:hAnsi="Times New Roman" w:cs="Times New Roman"/>
          <w:sz w:val="24"/>
          <w:szCs w:val="24"/>
          <w:lang w:eastAsia="ru-RU"/>
        </w:rPr>
        <w:t>8</w:t>
      </w:r>
    </w:p>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bookmarkStart w:id="40" w:name="P431"/>
      <w:bookmarkEnd w:id="40"/>
      <w:r w:rsidRPr="009F76DC">
        <w:rPr>
          <w:rFonts w:ascii="Times New Roman" w:eastAsia="Times New Roman" w:hAnsi="Times New Roman" w:cs="Times New Roman"/>
          <w:sz w:val="24"/>
          <w:szCs w:val="24"/>
          <w:lang w:eastAsia="ru-RU"/>
        </w:rPr>
        <w:t>Покрытия пешеходных коммуникаций</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127"/>
        <w:gridCol w:w="1984"/>
        <w:gridCol w:w="1776"/>
        <w:gridCol w:w="1710"/>
        <w:gridCol w:w="1759"/>
      </w:tblGrid>
      <w:tr w:rsidR="009F76DC" w:rsidRPr="009F76DC" w:rsidTr="00DC7B98">
        <w:tc>
          <w:tcPr>
            <w:tcW w:w="2127" w:type="dxa"/>
            <w:vMerge w:val="restart"/>
          </w:tcPr>
          <w:p w:rsidR="009F76DC" w:rsidRPr="009F76DC" w:rsidRDefault="009F76DC" w:rsidP="00AB52BA">
            <w:pPr>
              <w:widowControl w:val="0"/>
              <w:autoSpaceDE w:val="0"/>
              <w:autoSpaceDN w:val="0"/>
              <w:spacing w:after="0" w:line="240" w:lineRule="auto"/>
              <w:ind w:hanging="205"/>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Объект комплексного благоустройства</w:t>
            </w:r>
          </w:p>
        </w:tc>
        <w:tc>
          <w:tcPr>
            <w:tcW w:w="7229" w:type="dxa"/>
            <w:gridSpan w:val="4"/>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Материал покрытия:</w:t>
            </w:r>
          </w:p>
        </w:tc>
      </w:tr>
      <w:tr w:rsidR="009F76DC" w:rsidRPr="009F76DC" w:rsidTr="00DC7B98">
        <w:tc>
          <w:tcPr>
            <w:tcW w:w="2127" w:type="dxa"/>
            <w:vMerge/>
          </w:tcPr>
          <w:p w:rsidR="009F76DC" w:rsidRPr="009F76DC" w:rsidRDefault="009F76DC" w:rsidP="009F76DC">
            <w:pPr>
              <w:spacing w:after="0" w:line="240" w:lineRule="auto"/>
              <w:ind w:firstLine="709"/>
              <w:rPr>
                <w:rFonts w:ascii="Times New Roman" w:hAnsi="Times New Roman" w:cs="Times New Roman"/>
                <w:sz w:val="24"/>
                <w:szCs w:val="24"/>
              </w:rPr>
            </w:pP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тротуара</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пешеходной </w:t>
            </w:r>
            <w:r w:rsidRPr="009F76DC">
              <w:rPr>
                <w:rFonts w:ascii="Times New Roman" w:eastAsia="Times New Roman" w:hAnsi="Times New Roman" w:cs="Times New Roman"/>
                <w:sz w:val="24"/>
                <w:szCs w:val="24"/>
                <w:lang w:eastAsia="ru-RU"/>
              </w:rPr>
              <w:lastRenderedPageBreak/>
              <w:t>зоны</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 xml:space="preserve">дорожки на </w:t>
            </w:r>
            <w:r w:rsidRPr="009F76DC">
              <w:rPr>
                <w:rFonts w:ascii="Times New Roman" w:eastAsia="Times New Roman" w:hAnsi="Times New Roman" w:cs="Times New Roman"/>
                <w:sz w:val="24"/>
                <w:szCs w:val="24"/>
                <w:lang w:eastAsia="ru-RU"/>
              </w:rPr>
              <w:lastRenderedPageBreak/>
              <w:t>озелененной территории технической зоны</w:t>
            </w: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пандусов</w:t>
            </w: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Магистральные улицы общегородского и районного значений</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Г и Д.</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сыпучих материалов, неукрепленные или укрепленные вяжущим составом.</w:t>
            </w:r>
          </w:p>
        </w:tc>
        <w:tc>
          <w:tcPr>
            <w:tcW w:w="1759" w:type="dxa"/>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 местного значения:</w:t>
            </w:r>
          </w:p>
        </w:tc>
        <w:tc>
          <w:tcPr>
            <w:tcW w:w="1984" w:type="dxa"/>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tc>
        <w:tc>
          <w:tcPr>
            <w:tcW w:w="1776" w:type="dxa"/>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tc>
        <w:tc>
          <w:tcPr>
            <w:tcW w:w="1710" w:type="dxa"/>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tc>
        <w:tc>
          <w:tcPr>
            <w:tcW w:w="1759" w:type="dxa"/>
          </w:tcPr>
          <w:p w:rsidR="009F76DC" w:rsidRPr="009F76DC" w:rsidRDefault="009F76DC" w:rsidP="009F76DC">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жилой застройке</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Г и Д. Штучные элементы из искусственного или природного камня.</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сыпучих материалов, неукрепленные или укрепленные вяжущим составом.</w:t>
            </w: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В, Г и Д.</w:t>
            </w: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производственной и коммунально-складской зонах</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roofErr w:type="spellStart"/>
            <w:r w:rsidRPr="009F76DC">
              <w:rPr>
                <w:rFonts w:ascii="Times New Roman" w:eastAsia="Times New Roman" w:hAnsi="Times New Roman" w:cs="Times New Roman"/>
                <w:sz w:val="24"/>
                <w:szCs w:val="24"/>
                <w:lang w:eastAsia="ru-RU"/>
              </w:rPr>
              <w:t>Цементобетон</w:t>
            </w:r>
            <w:proofErr w:type="spellEnd"/>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w:t>
            </w: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roofErr w:type="spellStart"/>
            <w:r w:rsidRPr="009F76DC">
              <w:rPr>
                <w:rFonts w:ascii="Times New Roman" w:eastAsia="Times New Roman" w:hAnsi="Times New Roman" w:cs="Times New Roman"/>
                <w:sz w:val="24"/>
                <w:szCs w:val="24"/>
                <w:lang w:eastAsia="ru-RU"/>
              </w:rPr>
              <w:t>Цементобетон</w:t>
            </w:r>
            <w:proofErr w:type="spellEnd"/>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Пешеходная улица</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 Пластбетон цветной.</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 Пластбетон цветной</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Площади </w:t>
            </w:r>
            <w:r w:rsidRPr="009F76DC">
              <w:rPr>
                <w:rFonts w:ascii="Times New Roman" w:eastAsia="Times New Roman" w:hAnsi="Times New Roman" w:cs="Times New Roman"/>
                <w:sz w:val="24"/>
                <w:szCs w:val="24"/>
                <w:lang w:eastAsia="ru-RU"/>
              </w:rPr>
              <w:lastRenderedPageBreak/>
              <w:t>представительские приобъектные, общественно-транспортные</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 xml:space="preserve">Штучные </w:t>
            </w:r>
            <w:r w:rsidRPr="009F76DC">
              <w:rPr>
                <w:rFonts w:ascii="Times New Roman" w:eastAsia="Times New Roman" w:hAnsi="Times New Roman" w:cs="Times New Roman"/>
                <w:sz w:val="24"/>
                <w:szCs w:val="24"/>
                <w:lang w:eastAsia="ru-RU"/>
              </w:rPr>
              <w:lastRenderedPageBreak/>
              <w:t>элементы из искусственного или природного камня. Асфальтобетон типов Г и Д. Пластбетон цветной.</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 xml:space="preserve">Штучные </w:t>
            </w:r>
            <w:r w:rsidRPr="009F76DC">
              <w:rPr>
                <w:rFonts w:ascii="Times New Roman" w:eastAsia="Times New Roman" w:hAnsi="Times New Roman" w:cs="Times New Roman"/>
                <w:sz w:val="24"/>
                <w:szCs w:val="24"/>
                <w:lang w:eastAsia="ru-RU"/>
              </w:rPr>
              <w:lastRenderedPageBreak/>
              <w:t>элементы из искусственного или природного камня. Асфальтобетон типов Г и Д. Пластбетон цветной.</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lastRenderedPageBreak/>
              <w:t>транспортных развязок</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 Асфальтобетон типов Г и Д.</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Пешеходные переходы наземные, подземные и надземные</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Тоже, что и на проезжей части или штучные элементы из искусственного или природного камня.</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типов В, Г, Д. Штучные элементы из искусственного или природного камня</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 В, Г, Д</w:t>
            </w:r>
          </w:p>
        </w:tc>
      </w:tr>
      <w:tr w:rsidR="009F76DC" w:rsidRPr="009F76DC" w:rsidTr="00DC7B98">
        <w:tc>
          <w:tcPr>
            <w:tcW w:w="2127"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Мосты, эстакады, путепроводы, тоннели</w:t>
            </w:r>
          </w:p>
        </w:tc>
        <w:tc>
          <w:tcPr>
            <w:tcW w:w="1984"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 Асфальтобетон типов Г и Д.</w:t>
            </w:r>
          </w:p>
        </w:tc>
        <w:tc>
          <w:tcPr>
            <w:tcW w:w="1776"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w:t>
            </w:r>
          </w:p>
        </w:tc>
        <w:tc>
          <w:tcPr>
            <w:tcW w:w="1710"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w:t>
            </w:r>
          </w:p>
        </w:tc>
        <w:tc>
          <w:tcPr>
            <w:tcW w:w="1759" w:type="dxa"/>
          </w:tcPr>
          <w:p w:rsidR="009F76DC" w:rsidRPr="009F76DC" w:rsidRDefault="009F76DC" w:rsidP="00AB52B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 же</w:t>
            </w:r>
          </w:p>
        </w:tc>
      </w:tr>
    </w:tbl>
    <w:p w:rsidR="009F76DC" w:rsidRPr="00376D14" w:rsidRDefault="009F76DC" w:rsidP="00376D14">
      <w:pPr>
        <w:autoSpaceDE w:val="0"/>
        <w:autoSpaceDN w:val="0"/>
        <w:adjustRightInd w:val="0"/>
        <w:spacing w:after="0" w:line="240" w:lineRule="auto"/>
        <w:ind w:firstLine="707"/>
        <w:jc w:val="both"/>
        <w:rPr>
          <w:rFonts w:ascii="Times New Roman" w:eastAsia="Calibri" w:hAnsi="Times New Roman" w:cs="Times New Roman"/>
          <w:color w:val="000000"/>
          <w:sz w:val="24"/>
          <w:szCs w:val="24"/>
        </w:rPr>
      </w:pPr>
    </w:p>
    <w:p w:rsidR="00376D14" w:rsidRPr="00376D14" w:rsidRDefault="009F76DC" w:rsidP="00376D14">
      <w:pPr>
        <w:autoSpaceDE w:val="0"/>
        <w:autoSpaceDN w:val="0"/>
        <w:adjustRightInd w:val="0"/>
        <w:spacing w:after="0" w:line="240" w:lineRule="auto"/>
        <w:ind w:firstLine="707"/>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r w:rsidR="00101701">
        <w:rPr>
          <w:rFonts w:ascii="Times New Roman" w:eastAsia="Calibri" w:hAnsi="Times New Roman" w:cs="Times New Roman"/>
          <w:color w:val="000000"/>
          <w:sz w:val="24"/>
          <w:szCs w:val="24"/>
        </w:rPr>
        <w:t>7</w:t>
      </w:r>
      <w:r>
        <w:rPr>
          <w:rFonts w:ascii="Times New Roman" w:eastAsia="Calibri" w:hAnsi="Times New Roman" w:cs="Times New Roman"/>
          <w:color w:val="000000"/>
          <w:sz w:val="24"/>
          <w:szCs w:val="24"/>
        </w:rPr>
        <w:t>.1</w:t>
      </w:r>
      <w:r w:rsidR="00101701">
        <w:rPr>
          <w:rFonts w:ascii="Times New Roman" w:eastAsia="Calibri" w:hAnsi="Times New Roman" w:cs="Times New Roman"/>
          <w:color w:val="000000"/>
          <w:sz w:val="24"/>
          <w:szCs w:val="24"/>
        </w:rPr>
        <w:t>4</w:t>
      </w:r>
      <w:r w:rsidR="00376D14" w:rsidRPr="00376D14">
        <w:rPr>
          <w:rFonts w:ascii="Times New Roman" w:eastAsia="Calibri" w:hAnsi="Times New Roman" w:cs="Times New Roman"/>
          <w:color w:val="000000"/>
          <w:sz w:val="24"/>
          <w:szCs w:val="24"/>
        </w:rPr>
        <w:t xml:space="preserve">. При благоустройстве покрытий используются следующие элементы сопряжения поверхностей: различные виды бортовых камней, пандусы, ступени, лестницы. </w:t>
      </w:r>
    </w:p>
    <w:p w:rsidR="00CE534E" w:rsidRPr="00CE534E" w:rsidRDefault="00CE534E" w:rsidP="00CE534E">
      <w:pPr>
        <w:autoSpaceDE w:val="0"/>
        <w:autoSpaceDN w:val="0"/>
        <w:adjustRightInd w:val="0"/>
        <w:spacing w:after="0" w:line="240" w:lineRule="auto"/>
        <w:ind w:firstLine="707"/>
        <w:jc w:val="both"/>
        <w:rPr>
          <w:rFonts w:ascii="Times New Roman" w:eastAsia="Calibri" w:hAnsi="Times New Roman" w:cs="Times New Roman"/>
          <w:color w:val="000000"/>
          <w:sz w:val="24"/>
          <w:szCs w:val="24"/>
        </w:rPr>
      </w:pPr>
    </w:p>
    <w:p w:rsidR="00A90AB6" w:rsidRDefault="00A90AB6" w:rsidP="00AB52BA">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41" w:name="_Toc519069865"/>
      <w:r w:rsidRPr="00A90AB6">
        <w:rPr>
          <w:rFonts w:ascii="Times New Roman" w:eastAsia="Times New Roman" w:hAnsi="Times New Roman" w:cs="Times New Roman"/>
          <w:b/>
          <w:bCs/>
          <w:color w:val="000000"/>
          <w:sz w:val="24"/>
          <w:szCs w:val="24"/>
          <w:lang w:val="x-none" w:eastAsia="x-none"/>
        </w:rPr>
        <w:t xml:space="preserve">Глава </w:t>
      </w:r>
      <w:r w:rsidRPr="00A90AB6">
        <w:rPr>
          <w:rFonts w:ascii="Times New Roman" w:eastAsia="Times New Roman" w:hAnsi="Times New Roman" w:cs="Times New Roman"/>
          <w:b/>
          <w:bCs/>
          <w:color w:val="000000"/>
          <w:sz w:val="24"/>
          <w:szCs w:val="24"/>
          <w:lang w:eastAsia="x-none"/>
        </w:rPr>
        <w:t>5</w:t>
      </w:r>
      <w:r w:rsidRPr="00A90AB6">
        <w:rPr>
          <w:rFonts w:ascii="Times New Roman" w:eastAsia="Times New Roman" w:hAnsi="Times New Roman" w:cs="Times New Roman"/>
          <w:b/>
          <w:bCs/>
          <w:color w:val="000000"/>
          <w:sz w:val="24"/>
          <w:szCs w:val="24"/>
          <w:lang w:val="x-none" w:eastAsia="x-none"/>
        </w:rPr>
        <w:t>. Организация освещения, включая архитектурную подсветку зданий, строений, сооружений</w:t>
      </w:r>
      <w:bookmarkEnd w:id="41"/>
    </w:p>
    <w:p w:rsidR="00AB52BA" w:rsidRDefault="00AB52BA" w:rsidP="00AB52BA">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p>
    <w:p w:rsidR="00654BF4" w:rsidRPr="00654BF4" w:rsidRDefault="00A90AB6" w:rsidP="00AB52BA">
      <w:pPr>
        <w:pStyle w:val="ConsPlusNormal"/>
        <w:jc w:val="center"/>
        <w:outlineLvl w:val="2"/>
        <w:rPr>
          <w:rFonts w:ascii="Times New Roman" w:hAnsi="Times New Roman" w:cs="Times New Roman"/>
          <w:sz w:val="24"/>
          <w:szCs w:val="24"/>
        </w:rPr>
      </w:pPr>
      <w:bookmarkStart w:id="42" w:name="_Toc519069866"/>
      <w:r w:rsidRPr="00A90AB6">
        <w:rPr>
          <w:rFonts w:ascii="Times New Roman" w:eastAsia="Times New Roman" w:hAnsi="Times New Roman" w:cs="Times New Roman"/>
          <w:b/>
          <w:sz w:val="24"/>
          <w:szCs w:val="24"/>
          <w:lang w:eastAsia="x-none"/>
        </w:rPr>
        <w:t>Статья 1</w:t>
      </w:r>
      <w:r w:rsidR="00101701">
        <w:rPr>
          <w:rFonts w:ascii="Times New Roman" w:eastAsia="Times New Roman" w:hAnsi="Times New Roman" w:cs="Times New Roman"/>
          <w:b/>
          <w:sz w:val="24"/>
          <w:szCs w:val="24"/>
          <w:lang w:eastAsia="x-none"/>
        </w:rPr>
        <w:t>8</w:t>
      </w:r>
      <w:r w:rsidRPr="00A90AB6">
        <w:rPr>
          <w:rFonts w:ascii="Times New Roman" w:eastAsia="Times New Roman" w:hAnsi="Times New Roman" w:cs="Times New Roman"/>
          <w:b/>
          <w:sz w:val="24"/>
          <w:szCs w:val="24"/>
          <w:lang w:eastAsia="x-none"/>
        </w:rPr>
        <w:t xml:space="preserve">. </w:t>
      </w:r>
      <w:bookmarkStart w:id="43" w:name="_Hlk535258150"/>
      <w:bookmarkEnd w:id="42"/>
      <w:r w:rsidR="00654BF4" w:rsidRPr="00654BF4">
        <w:rPr>
          <w:rFonts w:ascii="Times New Roman" w:hAnsi="Times New Roman" w:cs="Times New Roman"/>
          <w:b/>
          <w:sz w:val="24"/>
          <w:szCs w:val="24"/>
        </w:rPr>
        <w:t>Освещение и осветительное оборудование</w:t>
      </w:r>
      <w:bookmarkEnd w:id="43"/>
    </w:p>
    <w:p w:rsidR="00A90AB6" w:rsidRPr="00A90AB6" w:rsidRDefault="00A90AB6" w:rsidP="008E07BD">
      <w:pPr>
        <w:keepNext/>
        <w:keepLines/>
        <w:spacing w:after="0" w:line="240" w:lineRule="auto"/>
        <w:outlineLvl w:val="1"/>
        <w:rPr>
          <w:rFonts w:ascii="Times New Roman" w:eastAsia="Times New Roman" w:hAnsi="Times New Roman" w:cs="Times New Roman"/>
          <w:b/>
          <w:bCs/>
          <w:color w:val="000000"/>
          <w:sz w:val="24"/>
          <w:szCs w:val="24"/>
          <w:lang w:val="x-none" w:eastAsia="x-none"/>
        </w:rPr>
      </w:pPr>
    </w:p>
    <w:p w:rsidR="00A90AB6" w:rsidRPr="00101701" w:rsidRDefault="00654BF4" w:rsidP="007F30B2">
      <w:pPr>
        <w:pStyle w:val="a3"/>
        <w:widowControl w:val="0"/>
        <w:numPr>
          <w:ilvl w:val="1"/>
          <w:numId w:val="1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8E07BD" w:rsidRPr="00101701">
        <w:rPr>
          <w:rFonts w:ascii="Times New Roman" w:eastAsia="Calibri" w:hAnsi="Times New Roman" w:cs="Times New Roman"/>
          <w:color w:val="000000"/>
          <w:sz w:val="24"/>
          <w:szCs w:val="24"/>
        </w:rPr>
        <w:t xml:space="preserve">В рамках решения задачи обеспечения качества городской среды при создании и благоустройстве освещения и осветительного оборудования учитываются принципы комфортной организации пешеходной среды, в том числе необходимость </w:t>
      </w:r>
      <w:r w:rsidR="008E07BD" w:rsidRPr="00101701">
        <w:rPr>
          <w:rFonts w:ascii="Times New Roman" w:eastAsia="Calibri" w:hAnsi="Times New Roman" w:cs="Times New Roman"/>
          <w:color w:val="000000"/>
          <w:sz w:val="24"/>
          <w:szCs w:val="24"/>
        </w:rPr>
        <w:lastRenderedPageBreak/>
        <w:t>создания привлекательных и безопасных пешеходных маршрутов, а также обеспечение комфортной среды для общения в местах притяжения людей.</w:t>
      </w:r>
    </w:p>
    <w:p w:rsidR="00994E7D" w:rsidRPr="004D2A6E" w:rsidRDefault="00101701" w:rsidP="00101701">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rPr>
        <w:t>18.2</w:t>
      </w:r>
      <w:r w:rsidR="00994E7D" w:rsidRPr="004D2A6E">
        <w:rPr>
          <w:rFonts w:ascii="Times New Roman" w:eastAsia="Calibri" w:hAnsi="Times New Roman" w:cs="Times New Roman"/>
          <w:color w:val="000000"/>
          <w:sz w:val="24"/>
          <w:szCs w:val="24"/>
        </w:rPr>
        <w:t xml:space="preserve">. </w:t>
      </w:r>
      <w:r w:rsidR="008E07BD" w:rsidRPr="004D2A6E">
        <w:rPr>
          <w:rFonts w:ascii="Times New Roman" w:eastAsia="Calibri" w:hAnsi="Times New Roman" w:cs="Times New Roman"/>
          <w:color w:val="000000"/>
          <w:sz w:val="24"/>
          <w:szCs w:val="24"/>
        </w:rPr>
        <w:t xml:space="preserve">На территории города Югорска </w:t>
      </w:r>
      <w:r w:rsidR="00994E7D" w:rsidRPr="004D2A6E">
        <w:rPr>
          <w:rFonts w:ascii="Times New Roman" w:eastAsia="Calibri" w:hAnsi="Times New Roman" w:cs="Times New Roman"/>
          <w:color w:val="000000"/>
          <w:sz w:val="24"/>
          <w:szCs w:val="24"/>
          <w:lang w:eastAsia="ru-RU"/>
        </w:rPr>
        <w:t>устанавливаются следующие виды наружного освещения:</w:t>
      </w:r>
    </w:p>
    <w:p w:rsidR="00994E7D" w:rsidRPr="00994E7D" w:rsidRDefault="00994E7D" w:rsidP="00101701">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уличное (утилитарное)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с целью обеспечения безопасного движения автотранспорта и пешеходов и для общей ориентации в пространстве;</w:t>
      </w:r>
    </w:p>
    <w:p w:rsidR="00994E7D" w:rsidRPr="00994E7D" w:rsidRDefault="00994E7D" w:rsidP="00101701">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архитектурно-художественное освещение - освещение фасадов зданий, сооружений, произведений монументального искусства для выявления их архитектурно-художественных особенностей и эстетической выразительности;</w:t>
      </w:r>
    </w:p>
    <w:p w:rsidR="00994E7D" w:rsidRPr="00994E7D" w:rsidRDefault="00994E7D" w:rsidP="00101701">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ландшафтное освещение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качеств;</w:t>
      </w:r>
    </w:p>
    <w:p w:rsidR="00994E7D" w:rsidRPr="00994E7D" w:rsidRDefault="00994E7D" w:rsidP="00101701">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информационное освещение - конструкции с внутренним или внешним освещением: щитовые и объемно-пространственные конструкции, стенды, тумбы, панели-кронштейны, настенные панно, перетяжки, электронные табло, проекционные, лазерные средства, арки, порталы, рамы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и сооружений или вне их, а также витражи (витрины) в оконных, дверных проемах и арках зданий, функционально предназначенные для распространения рекламы или социальной рекламы; конструкции с элементами ориентирующей информации (информирующие о маршрутах движения и находящихся на них объектах), места остановок, стоянок, переходов и т.д.; световые сигналы, указывающие транспорту и пешеходам направления движения.</w:t>
      </w:r>
    </w:p>
    <w:p w:rsidR="00A90AB6" w:rsidRPr="00101701" w:rsidRDefault="00994E7D" w:rsidP="007F30B2">
      <w:pPr>
        <w:pStyle w:val="a3"/>
        <w:widowControl w:val="0"/>
        <w:numPr>
          <w:ilvl w:val="1"/>
          <w:numId w:val="15"/>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A90AB6" w:rsidRPr="00101701">
        <w:rPr>
          <w:rFonts w:ascii="Times New Roman" w:eastAsia="Times New Roman" w:hAnsi="Times New Roman" w:cs="Times New Roman"/>
          <w:sz w:val="24"/>
          <w:szCs w:val="24"/>
          <w:lang w:eastAsia="ru-RU"/>
        </w:rPr>
        <w:t>При проектировании осветительных установок должны обеспечиваться:</w:t>
      </w:r>
    </w:p>
    <w:p w:rsidR="00A90AB6" w:rsidRPr="004D2A6E" w:rsidRDefault="00A90AB6" w:rsidP="00101701">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количественные и качественные показатели, предусмотренные действующими нормами;</w:t>
      </w:r>
    </w:p>
    <w:p w:rsidR="00A90AB6" w:rsidRPr="004D2A6E" w:rsidRDefault="00A90AB6" w:rsidP="00101701">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A90AB6" w:rsidRPr="004D2A6E" w:rsidRDefault="00A90AB6" w:rsidP="00101701">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экономичность и энергоэффективность применяемых установок, рациональное распределение и использование электроэнергии;</w:t>
      </w:r>
    </w:p>
    <w:p w:rsidR="00A90AB6" w:rsidRPr="004D2A6E" w:rsidRDefault="00A90AB6" w:rsidP="00101701">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эстетика элементов осветительных установок, их дизайн, качество материалов и изделий с учетом восприятия в дневное и ночное время;</w:t>
      </w:r>
    </w:p>
    <w:p w:rsidR="00B873D4" w:rsidRDefault="00A90AB6" w:rsidP="00101701">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удобство обслуживания и управления при разных режимах работы установок</w:t>
      </w:r>
      <w:r w:rsidRPr="00654BF4">
        <w:rPr>
          <w:rFonts w:ascii="Times New Roman" w:eastAsia="Times New Roman" w:hAnsi="Times New Roman" w:cs="Times New Roman"/>
          <w:sz w:val="24"/>
          <w:szCs w:val="24"/>
          <w:lang w:eastAsia="ru-RU"/>
        </w:rPr>
        <w:t>.</w:t>
      </w:r>
    </w:p>
    <w:p w:rsidR="004D2A6E" w:rsidRPr="004D2A6E" w:rsidRDefault="004D2A6E" w:rsidP="007F30B2">
      <w:pPr>
        <w:pStyle w:val="a3"/>
        <w:widowControl w:val="0"/>
        <w:numPr>
          <w:ilvl w:val="1"/>
          <w:numId w:val="1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Проект наружного освещения, разрабатывается с учетом места размещения объекта, а также количества и дислокации собственников (арендаторов) отдельных встроенных или встроенно-пристроенных помещений. В проекте закладываются общие принципы и способы архитектурно-художественного освещения, праздничной подсветки, размещения элементов рекламы и декоративно-художественного оформления с учетом членений фасадов, пропорций отдельных элементов, а также вида, цвета и рисунка материалов отделки.</w:t>
      </w:r>
    </w:p>
    <w:p w:rsidR="004D2A6E" w:rsidRPr="004D2A6E" w:rsidRDefault="004D2A6E" w:rsidP="007F30B2">
      <w:pPr>
        <w:pStyle w:val="a3"/>
        <w:widowControl w:val="0"/>
        <w:numPr>
          <w:ilvl w:val="1"/>
          <w:numId w:val="15"/>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Отдельные элементы дизайн-оформления (как световые, так и не световые), размещаемые на фасадах зданий и сооружений, выполняются в соответствии с общими принципиальными решениями, заложенными в проекте. В случае желаемого или вынужденного отклонения отдельных элементов от общих решений, проект подлежит корректировке.</w:t>
      </w:r>
    </w:p>
    <w:p w:rsidR="004D2A6E" w:rsidRPr="004D2A6E" w:rsidRDefault="004D2A6E" w:rsidP="007F30B2">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Монтаж и эксплуатация линий уличного освещения и элементов праздничной подсветки (иллюминации) улиц, проспектов и площадей </w:t>
      </w:r>
      <w:r w:rsidR="00DC7B98">
        <w:rPr>
          <w:rFonts w:ascii="Times New Roman" w:eastAsia="Calibri" w:hAnsi="Times New Roman" w:cs="Times New Roman"/>
          <w:color w:val="000000"/>
          <w:sz w:val="24"/>
          <w:szCs w:val="24"/>
          <w:lang w:eastAsia="ru-RU"/>
        </w:rPr>
        <w:t>города Югорска</w:t>
      </w:r>
      <w:r w:rsidRPr="004D2A6E">
        <w:rPr>
          <w:rFonts w:ascii="Times New Roman" w:eastAsia="Calibri" w:hAnsi="Times New Roman" w:cs="Times New Roman"/>
          <w:color w:val="000000"/>
          <w:sz w:val="24"/>
          <w:szCs w:val="24"/>
          <w:lang w:eastAsia="ru-RU"/>
        </w:rPr>
        <w:t xml:space="preserve">, осуществляется специализированной энергетической организацией в соответствии с </w:t>
      </w:r>
      <w:r w:rsidRPr="004D2A6E">
        <w:rPr>
          <w:rFonts w:ascii="Times New Roman" w:eastAsia="Calibri" w:hAnsi="Times New Roman" w:cs="Times New Roman"/>
          <w:color w:val="000000"/>
          <w:sz w:val="24"/>
          <w:szCs w:val="24"/>
          <w:lang w:eastAsia="ru-RU"/>
        </w:rPr>
        <w:lastRenderedPageBreak/>
        <w:t>требованиями законодательства.</w:t>
      </w:r>
    </w:p>
    <w:p w:rsidR="004D2A6E" w:rsidRPr="004D2A6E" w:rsidRDefault="004D2A6E" w:rsidP="007F30B2">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Монтаж и эксплуатация установок архитектурно-художественного освещения и праздничной подсветки отдельных зданий и сооружений осуществляется собственником (арендатором) здания либо специализированной организацией, привлекаемой собственником (арендатором) по договору.</w:t>
      </w:r>
    </w:p>
    <w:p w:rsidR="004D2A6E" w:rsidRPr="004D2A6E" w:rsidRDefault="004D2A6E" w:rsidP="007F30B2">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Собственники помещений в многоквартирных домах или лица, осуществляющие по договору управление/эксплуатацию многоквартирными домами, обеспечивают в темное время суток наружное освещение фасадов, подъездов, строений и адресных таблиц (указатель наименования улицы, номер дома, подъезда, квартир) на домах. </w:t>
      </w:r>
    </w:p>
    <w:p w:rsidR="004D2A6E" w:rsidRPr="004D2A6E" w:rsidRDefault="004D2A6E" w:rsidP="007F30B2">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Сети и устройства наружного освещения при наличии обрывов проводов, повреждений опор, изоляторов не эксплуатируются.</w:t>
      </w:r>
    </w:p>
    <w:p w:rsidR="004D2A6E" w:rsidRPr="004D2A6E" w:rsidRDefault="004D2A6E" w:rsidP="004D2A6E">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Срок восстановления свечения отдельных светильников не должен превышать 30 суток с момента обнаружения неисправностей или поступления соответствующего сообщения. </w:t>
      </w:r>
    </w:p>
    <w:p w:rsidR="004D2A6E" w:rsidRPr="004D2A6E" w:rsidRDefault="004D2A6E" w:rsidP="004D2A6E">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В охранной зоне инженерных сетей производится скашивание травы и уборка дикорастущей поросли собственниками (пользователями) инженерных сетей.</w:t>
      </w:r>
    </w:p>
    <w:p w:rsidR="004D2A6E" w:rsidRPr="004D2A6E" w:rsidRDefault="004D2A6E" w:rsidP="007F30B2">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Организации, эксплуатирующие электрические сети наружного освещения, обязаны:</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обеспечивать установленный режим освещения в вечернее и ночное время всех улиц, площадей, переулков и других объектов;</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своевременную замену перегоревших электроламп, разбитой арматуры, ремонт устройств уличного освещения;</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окраску металлических (</w:t>
      </w:r>
      <w:proofErr w:type="spellStart"/>
      <w:r w:rsidR="004D2A6E" w:rsidRPr="004D2A6E">
        <w:rPr>
          <w:rFonts w:ascii="Times New Roman" w:eastAsia="Calibri" w:hAnsi="Times New Roman" w:cs="Times New Roman"/>
          <w:color w:val="000000"/>
          <w:sz w:val="24"/>
          <w:szCs w:val="24"/>
          <w:lang w:eastAsia="ru-RU"/>
        </w:rPr>
        <w:t>неоцинкованных</w:t>
      </w:r>
      <w:proofErr w:type="spellEnd"/>
      <w:r w:rsidR="004D2A6E" w:rsidRPr="004D2A6E">
        <w:rPr>
          <w:rFonts w:ascii="Times New Roman" w:eastAsia="Calibri" w:hAnsi="Times New Roman" w:cs="Times New Roman"/>
          <w:color w:val="000000"/>
          <w:sz w:val="24"/>
          <w:szCs w:val="24"/>
          <w:lang w:eastAsia="ru-RU"/>
        </w:rPr>
        <w:t>) опор и других металлических (</w:t>
      </w:r>
      <w:proofErr w:type="spellStart"/>
      <w:r w:rsidR="004D2A6E" w:rsidRPr="004D2A6E">
        <w:rPr>
          <w:rFonts w:ascii="Times New Roman" w:eastAsia="Calibri" w:hAnsi="Times New Roman" w:cs="Times New Roman"/>
          <w:color w:val="000000"/>
          <w:sz w:val="24"/>
          <w:szCs w:val="24"/>
          <w:lang w:eastAsia="ru-RU"/>
        </w:rPr>
        <w:t>неоцинкованных</w:t>
      </w:r>
      <w:proofErr w:type="spellEnd"/>
      <w:r w:rsidR="004D2A6E" w:rsidRPr="004D2A6E">
        <w:rPr>
          <w:rFonts w:ascii="Times New Roman" w:eastAsia="Calibri" w:hAnsi="Times New Roman" w:cs="Times New Roman"/>
          <w:color w:val="000000"/>
          <w:sz w:val="24"/>
          <w:szCs w:val="24"/>
          <w:lang w:eastAsia="ru-RU"/>
        </w:rPr>
        <w:t>) элементов устройств наружного освещения по мере необходимости, но не реже одного раза в год, содержать в чистоте, своевременно очищать от печатной информационной продукции и объявлений;</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размещать уличные фонари, торшеры, другие источники наружного освещения в сочетании с застройкой и озеленением города, не создавая помех участникам дорожного движения.</w:t>
      </w:r>
    </w:p>
    <w:p w:rsidR="004D2A6E" w:rsidRPr="004D2A6E" w:rsidRDefault="004D2A6E" w:rsidP="007F30B2">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Содержание объектов придомового освещения, подключенного к вводным распределительным устройствам жилых домов, осуществляют организации, обслуживающие жилищный фонд.</w:t>
      </w:r>
    </w:p>
    <w:p w:rsidR="004D2A6E" w:rsidRPr="004D2A6E" w:rsidRDefault="004D2A6E" w:rsidP="007F30B2">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Вышедшие из строя газоразрядные лампы, содержащие ртуть, люминесцентные лампы должны храниться в специально отведенных для этих целей местах и передаваться на договорной основе организациям, имеющим лицензию на соответствующий вид деятельности.</w:t>
      </w:r>
    </w:p>
    <w:p w:rsidR="004D2A6E" w:rsidRPr="004D2A6E" w:rsidRDefault="004D2A6E" w:rsidP="007F30B2">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Повреждения устройств наружного освещения при дорожно-транспортных происшествиях устраняются за счет виновного лица. Если виновный не установлен, восстановление устройств наружного освещения должно осуществляться за счет его собственника (пользователя).</w:t>
      </w:r>
    </w:p>
    <w:p w:rsidR="004D2A6E" w:rsidRPr="004D2A6E" w:rsidRDefault="004D2A6E" w:rsidP="007F30B2">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При эксплуатации объектов (средств) наружного освещения не допускается:</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присоединять к сетям наружного уличного освещения номерные фонари, элементы информационных конструкций, рекламы, освещение витрин и фасадов;</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самовольное подсоединение и подключение проводов и кабелей к сетям и устройствам наружного освещения;</w:t>
      </w:r>
    </w:p>
    <w:p w:rsidR="004D2A6E" w:rsidRPr="004D2A6E" w:rsidRDefault="00E620DC" w:rsidP="004D2A6E">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эксплуатация сетей и устройств наружного освещения при наличии обрывов проводов, повреждений опор, изоляторов.</w:t>
      </w:r>
    </w:p>
    <w:p w:rsidR="00B873D4" w:rsidRDefault="00B873D4" w:rsidP="00994E7D">
      <w:pPr>
        <w:widowControl w:val="0"/>
        <w:autoSpaceDE w:val="0"/>
        <w:autoSpaceDN w:val="0"/>
        <w:spacing w:after="0" w:line="240" w:lineRule="auto"/>
        <w:rPr>
          <w:rFonts w:ascii="Times New Roman" w:eastAsia="Times New Roman" w:hAnsi="Times New Roman" w:cs="Times New Roman"/>
          <w:b/>
          <w:sz w:val="24"/>
          <w:szCs w:val="24"/>
          <w:lang w:eastAsia="ru-RU"/>
        </w:rPr>
      </w:pPr>
    </w:p>
    <w:p w:rsidR="001A6068" w:rsidRDefault="001A6068" w:rsidP="001A6068">
      <w:pPr>
        <w:widowControl w:val="0"/>
        <w:autoSpaceDE w:val="0"/>
        <w:autoSpaceDN w:val="0"/>
        <w:spacing w:after="0" w:line="240" w:lineRule="auto"/>
        <w:jc w:val="center"/>
        <w:rPr>
          <w:rFonts w:ascii="Times New Roman" w:eastAsia="Times New Roman" w:hAnsi="Times New Roman" w:cs="Times New Roman"/>
          <w:b/>
          <w:sz w:val="24"/>
          <w:szCs w:val="24"/>
          <w:lang w:eastAsia="ru-RU"/>
        </w:rPr>
      </w:pPr>
      <w:bookmarkStart w:id="44" w:name="_Hlk535258190"/>
      <w:r w:rsidRPr="001A6068">
        <w:rPr>
          <w:rFonts w:ascii="Times New Roman" w:eastAsia="Times New Roman" w:hAnsi="Times New Roman" w:cs="Times New Roman"/>
          <w:b/>
          <w:sz w:val="24"/>
          <w:szCs w:val="24"/>
          <w:lang w:eastAsia="ru-RU"/>
        </w:rPr>
        <w:t>Статья 1</w:t>
      </w:r>
      <w:r w:rsidR="00101701">
        <w:rPr>
          <w:rFonts w:ascii="Times New Roman" w:eastAsia="Times New Roman" w:hAnsi="Times New Roman" w:cs="Times New Roman"/>
          <w:b/>
          <w:sz w:val="24"/>
          <w:szCs w:val="24"/>
          <w:lang w:eastAsia="ru-RU"/>
        </w:rPr>
        <w:t>9</w:t>
      </w:r>
      <w:r w:rsidRPr="001A6068">
        <w:rPr>
          <w:rFonts w:ascii="Times New Roman" w:eastAsia="Times New Roman" w:hAnsi="Times New Roman" w:cs="Times New Roman"/>
          <w:b/>
          <w:sz w:val="24"/>
          <w:szCs w:val="24"/>
          <w:lang w:eastAsia="ru-RU"/>
        </w:rPr>
        <w:t>. Функциональное освещение</w:t>
      </w:r>
    </w:p>
    <w:bookmarkEnd w:id="44"/>
    <w:p w:rsidR="001A6068" w:rsidRPr="001A6068" w:rsidRDefault="001A6068" w:rsidP="001A606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90AB6" w:rsidRPr="00101701" w:rsidRDefault="00A90AB6"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45" w:name="_Hlk535001201"/>
      <w:r w:rsidRPr="00101701">
        <w:rPr>
          <w:rFonts w:ascii="Times New Roman" w:eastAsia="Times New Roman" w:hAnsi="Times New Roman" w:cs="Times New Roman"/>
          <w:sz w:val="24"/>
          <w:szCs w:val="24"/>
          <w:lang w:eastAsia="ru-RU"/>
        </w:rPr>
        <w:t xml:space="preserve">Функциональное освещение </w:t>
      </w:r>
      <w:bookmarkEnd w:id="45"/>
      <w:r w:rsidRPr="00101701">
        <w:rPr>
          <w:rFonts w:ascii="Times New Roman" w:eastAsia="Times New Roman" w:hAnsi="Times New Roman" w:cs="Times New Roman"/>
          <w:sz w:val="24"/>
          <w:szCs w:val="24"/>
          <w:lang w:eastAsia="ru-RU"/>
        </w:rPr>
        <w:t xml:space="preserve">осуществляется стационарными установками </w:t>
      </w:r>
      <w:r w:rsidRPr="00101701">
        <w:rPr>
          <w:rFonts w:ascii="Times New Roman" w:eastAsia="Times New Roman" w:hAnsi="Times New Roman" w:cs="Times New Roman"/>
          <w:sz w:val="24"/>
          <w:szCs w:val="24"/>
          <w:lang w:eastAsia="ru-RU"/>
        </w:rPr>
        <w:lastRenderedPageBreak/>
        <w:t>освещения дорожных покрытий и пространств в транспортных и пешеходных зонах.</w:t>
      </w:r>
    </w:p>
    <w:p w:rsidR="00F540F7" w:rsidRPr="00101701" w:rsidRDefault="00F540F7"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Calibri" w:hAnsi="Times New Roman" w:cs="Times New Roman"/>
          <w:color w:val="000000"/>
          <w:sz w:val="24"/>
          <w:szCs w:val="24"/>
        </w:rPr>
        <w:t>Для обеспечения функционального (утилитарного) освещения зоны функционального обслуживания используются высокие опоры утилитарного освещения. Выбор опор для организации функционального (утилитарного) освещения и их местоположение зависят от ширины проезжей части улицы.</w:t>
      </w:r>
    </w:p>
    <w:p w:rsidR="00F540F7" w:rsidRPr="004D2A6E" w:rsidRDefault="00A90AB6"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В обычных установках светильники располага</w:t>
      </w:r>
      <w:r w:rsidR="00F540F7" w:rsidRPr="004D2A6E">
        <w:rPr>
          <w:rFonts w:ascii="Times New Roman" w:eastAsia="Times New Roman" w:hAnsi="Times New Roman" w:cs="Times New Roman"/>
          <w:sz w:val="24"/>
          <w:szCs w:val="24"/>
          <w:lang w:eastAsia="ru-RU"/>
        </w:rPr>
        <w:t>ют</w:t>
      </w:r>
      <w:r w:rsidRPr="004D2A6E">
        <w:rPr>
          <w:rFonts w:ascii="Times New Roman" w:eastAsia="Times New Roman" w:hAnsi="Times New Roman" w:cs="Times New Roman"/>
          <w:sz w:val="24"/>
          <w:szCs w:val="24"/>
          <w:lang w:eastAsia="ru-RU"/>
        </w:rPr>
        <w:t xml:space="preserve"> на опорах (венчающие, консольные), подвесах или фасадах (бра, плафоны) на высоте от 3 до 15 метров. </w:t>
      </w:r>
    </w:p>
    <w:p w:rsidR="00F540F7" w:rsidRPr="004D2A6E" w:rsidRDefault="00F540F7"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rPr>
        <w:t xml:space="preserve">Для освещения обширных пространств, транспортных развязок и магистралей могут использоваться </w:t>
      </w:r>
      <w:proofErr w:type="spellStart"/>
      <w:r w:rsidRPr="004D2A6E">
        <w:rPr>
          <w:rFonts w:ascii="Times New Roman" w:eastAsia="Calibri" w:hAnsi="Times New Roman" w:cs="Times New Roman"/>
          <w:sz w:val="24"/>
          <w:szCs w:val="24"/>
        </w:rPr>
        <w:t>высокомачтовые</w:t>
      </w:r>
      <w:proofErr w:type="spellEnd"/>
      <w:r w:rsidRPr="004D2A6E">
        <w:rPr>
          <w:rFonts w:ascii="Times New Roman" w:eastAsia="Calibri" w:hAnsi="Times New Roman" w:cs="Times New Roman"/>
          <w:sz w:val="24"/>
          <w:szCs w:val="24"/>
        </w:rPr>
        <w:t xml:space="preserve"> установки.</w:t>
      </w:r>
    </w:p>
    <w:p w:rsidR="00A90AB6" w:rsidRPr="004D2A6E" w:rsidRDefault="00A90AB6"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xml:space="preserve">Функциональное освещение придомовых территорий осуществляется стационарными установками освещения дорожных покрытий и пешеходных путей, площадок различного назначения. </w:t>
      </w:r>
    </w:p>
    <w:p w:rsidR="00B8389B" w:rsidRPr="004D2A6E" w:rsidRDefault="00B8389B"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lang w:eastAsia="ru-RU"/>
        </w:rPr>
        <w:t>В отношении опор освещения требуется разработка проекта благоустройства</w:t>
      </w:r>
      <w:r w:rsidR="00D778E0">
        <w:rPr>
          <w:rFonts w:ascii="Times New Roman" w:eastAsia="Calibri" w:hAnsi="Times New Roman" w:cs="Times New Roman"/>
          <w:sz w:val="24"/>
          <w:szCs w:val="24"/>
          <w:lang w:eastAsia="ru-RU"/>
        </w:rPr>
        <w:t xml:space="preserve">. </w:t>
      </w:r>
      <w:r w:rsidRPr="004D2A6E">
        <w:rPr>
          <w:rFonts w:ascii="Times New Roman" w:eastAsia="Calibri" w:hAnsi="Times New Roman" w:cs="Times New Roman"/>
          <w:sz w:val="24"/>
          <w:szCs w:val="24"/>
          <w:lang w:eastAsia="ru-RU"/>
        </w:rPr>
        <w:t xml:space="preserve">Разработка проектных решений опор осуществляется в соответствии с назначением и планировкой объекта благоустройства, нормативной технической документацией, а также </w:t>
      </w:r>
      <w:r w:rsidR="00101701">
        <w:rPr>
          <w:rFonts w:ascii="Times New Roman" w:eastAsia="Calibri" w:hAnsi="Times New Roman" w:cs="Times New Roman"/>
          <w:sz w:val="24"/>
          <w:szCs w:val="24"/>
          <w:lang w:eastAsia="ru-RU"/>
        </w:rPr>
        <w:t>Концепцией благоустройства.</w:t>
      </w:r>
    </w:p>
    <w:p w:rsidR="00B8389B" w:rsidRPr="004D2A6E" w:rsidRDefault="00B8389B"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 xml:space="preserve">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 </w:t>
      </w:r>
    </w:p>
    <w:p w:rsidR="00B8389B" w:rsidRPr="004D2A6E" w:rsidRDefault="00B8389B" w:rsidP="007F30B2">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На территориях общего пользования и объектов рекреации в зонах минимального вандализма устанавливаются газонные светильники для освещения газонов, цветников, пешеходных дорожек и площадок</w:t>
      </w:r>
      <w:r w:rsidRPr="004D2A6E">
        <w:rPr>
          <w:rFonts w:ascii="Times New Roman" w:eastAsia="Times New Roman" w:hAnsi="Times New Roman" w:cs="Times New Roman"/>
          <w:sz w:val="24"/>
          <w:szCs w:val="24"/>
          <w:lang w:eastAsia="ru-RU"/>
        </w:rPr>
        <w:t xml:space="preserve"> </w:t>
      </w:r>
    </w:p>
    <w:p w:rsidR="00A90AB6" w:rsidRPr="004D2A6E" w:rsidRDefault="00A90AB6" w:rsidP="00FC2615">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Светильники, встроенные в ступени, подпорные стенки, ограждения, цоколи зданий и сооружений, МАФ, использ</w:t>
      </w:r>
      <w:r w:rsidR="008E07BD" w:rsidRPr="004D2A6E">
        <w:rPr>
          <w:rFonts w:ascii="Times New Roman" w:eastAsia="Times New Roman" w:hAnsi="Times New Roman" w:cs="Times New Roman"/>
          <w:sz w:val="24"/>
          <w:szCs w:val="24"/>
          <w:lang w:eastAsia="ru-RU"/>
        </w:rPr>
        <w:t>ую</w:t>
      </w:r>
      <w:r w:rsidRPr="004D2A6E">
        <w:rPr>
          <w:rFonts w:ascii="Times New Roman" w:eastAsia="Times New Roman" w:hAnsi="Times New Roman" w:cs="Times New Roman"/>
          <w:sz w:val="24"/>
          <w:szCs w:val="24"/>
          <w:lang w:eastAsia="ru-RU"/>
        </w:rPr>
        <w:t>т</w:t>
      </w:r>
      <w:r w:rsidR="008E07BD" w:rsidRPr="004D2A6E">
        <w:rPr>
          <w:rFonts w:ascii="Times New Roman" w:eastAsia="Times New Roman" w:hAnsi="Times New Roman" w:cs="Times New Roman"/>
          <w:sz w:val="24"/>
          <w:szCs w:val="24"/>
          <w:lang w:eastAsia="ru-RU"/>
        </w:rPr>
        <w:t>ся</w:t>
      </w:r>
      <w:r w:rsidRPr="004D2A6E">
        <w:rPr>
          <w:rFonts w:ascii="Times New Roman" w:eastAsia="Times New Roman" w:hAnsi="Times New Roman" w:cs="Times New Roman"/>
          <w:sz w:val="24"/>
          <w:szCs w:val="24"/>
          <w:lang w:eastAsia="ru-RU"/>
        </w:rPr>
        <w:t xml:space="preserve"> для освещения пешеходных зон территорий общественного назначения. </w:t>
      </w:r>
    </w:p>
    <w:p w:rsidR="00101701" w:rsidRDefault="00101701" w:rsidP="00FC2615">
      <w:pPr>
        <w:widowControl w:val="0"/>
        <w:autoSpaceDE w:val="0"/>
        <w:autoSpaceDN w:val="0"/>
        <w:spacing w:after="0" w:line="240" w:lineRule="auto"/>
        <w:rPr>
          <w:rFonts w:ascii="Times New Roman" w:eastAsia="Times New Roman" w:hAnsi="Times New Roman" w:cs="Times New Roman"/>
          <w:b/>
          <w:sz w:val="24"/>
          <w:szCs w:val="24"/>
          <w:lang w:eastAsia="ru-RU"/>
        </w:rPr>
      </w:pPr>
      <w:bookmarkStart w:id="46" w:name="_Hlk535258238"/>
    </w:p>
    <w:p w:rsidR="001A6068" w:rsidRDefault="001A6068" w:rsidP="00FC2615">
      <w:pPr>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1A6068">
        <w:rPr>
          <w:rFonts w:ascii="Times New Roman" w:eastAsia="Times New Roman" w:hAnsi="Times New Roman" w:cs="Times New Roman"/>
          <w:b/>
          <w:sz w:val="24"/>
          <w:szCs w:val="24"/>
          <w:lang w:eastAsia="ru-RU"/>
        </w:rPr>
        <w:t xml:space="preserve">Статья </w:t>
      </w:r>
      <w:r w:rsidR="00101701">
        <w:rPr>
          <w:rFonts w:ascii="Times New Roman" w:eastAsia="Times New Roman" w:hAnsi="Times New Roman" w:cs="Times New Roman"/>
          <w:b/>
          <w:sz w:val="24"/>
          <w:szCs w:val="24"/>
          <w:lang w:eastAsia="ru-RU"/>
        </w:rPr>
        <w:t>20</w:t>
      </w:r>
      <w:r w:rsidRPr="001A6068">
        <w:rPr>
          <w:rFonts w:ascii="Times New Roman" w:eastAsia="Times New Roman" w:hAnsi="Times New Roman" w:cs="Times New Roman"/>
          <w:b/>
          <w:sz w:val="24"/>
          <w:szCs w:val="24"/>
          <w:lang w:eastAsia="ru-RU"/>
        </w:rPr>
        <w:t>. Архитектурное освещение</w:t>
      </w:r>
    </w:p>
    <w:bookmarkEnd w:id="46"/>
    <w:p w:rsidR="001A6068" w:rsidRPr="001A6068" w:rsidRDefault="001A6068" w:rsidP="00FC2615">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F2BEF" w:rsidRPr="00101701" w:rsidRDefault="00101701" w:rsidP="00FC2615">
      <w:pPr>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20.1. </w:t>
      </w:r>
      <w:r w:rsidR="008C6D89" w:rsidRPr="00101701">
        <w:rPr>
          <w:rFonts w:ascii="Times New Roman" w:eastAsia="Calibri" w:hAnsi="Times New Roman" w:cs="Times New Roman"/>
          <w:color w:val="000000"/>
          <w:sz w:val="24"/>
          <w:szCs w:val="24"/>
        </w:rPr>
        <w:t xml:space="preserve">Архитектурное освещение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фасадов многоквартирных домов, выходящих на центральную улицу, доминантных и достопримечательных объектов, ландшафтных композиций, создания световых ансамблей. Архитектурное освещение осуществляется стационарными или временными установками освещения объектов для наружного освещения их фасадных поверхностей. </w:t>
      </w:r>
    </w:p>
    <w:p w:rsidR="003F2BEF" w:rsidRPr="00101701" w:rsidRDefault="001A6068" w:rsidP="007F30B2">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t xml:space="preserve">К временным установкам архитектурного освещения относится праздничная иллюминация: световые гирлянды, сетки, контурные обтяжки, </w:t>
      </w:r>
      <w:proofErr w:type="spellStart"/>
      <w:r w:rsidRPr="00101701">
        <w:rPr>
          <w:rFonts w:ascii="Times New Roman" w:hAnsi="Times New Roman"/>
          <w:color w:val="000000"/>
          <w:sz w:val="24"/>
          <w:szCs w:val="24"/>
        </w:rPr>
        <w:t>светографические</w:t>
      </w:r>
      <w:proofErr w:type="spellEnd"/>
      <w:r w:rsidRPr="00101701">
        <w:rPr>
          <w:rFonts w:ascii="Times New Roman" w:hAnsi="Times New Roman"/>
          <w:color w:val="000000"/>
          <w:sz w:val="24"/>
          <w:szCs w:val="24"/>
        </w:rPr>
        <w:t xml:space="preserve"> элементы, панно и объемные композиции из ламп накаливания, разрядных, светодиодов, световые проекции, лазерные рисунки и т.п. </w:t>
      </w:r>
    </w:p>
    <w:p w:rsidR="003F2BEF" w:rsidRPr="00101701" w:rsidRDefault="001A6068" w:rsidP="007F30B2">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t>В целях архитектурного освещения использ</w:t>
      </w:r>
      <w:r w:rsidR="008C6D89" w:rsidRPr="00101701">
        <w:rPr>
          <w:rFonts w:ascii="Times New Roman" w:hAnsi="Times New Roman"/>
          <w:color w:val="000000"/>
          <w:sz w:val="24"/>
          <w:szCs w:val="24"/>
        </w:rPr>
        <w:t>ую</w:t>
      </w:r>
      <w:r w:rsidRPr="00101701">
        <w:rPr>
          <w:rFonts w:ascii="Times New Roman" w:hAnsi="Times New Roman"/>
          <w:color w:val="000000"/>
          <w:sz w:val="24"/>
          <w:szCs w:val="24"/>
        </w:rPr>
        <w:t>тся также установки функционального освещения - для монтажа прожекторов, нацеливаемых на фасады зданий, сооружений, зеленых насаждений, для иллюминации, световой информации и рекламы, элементы которых креп</w:t>
      </w:r>
      <w:r w:rsidR="008C6D89" w:rsidRPr="00101701">
        <w:rPr>
          <w:rFonts w:ascii="Times New Roman" w:hAnsi="Times New Roman"/>
          <w:color w:val="000000"/>
          <w:sz w:val="24"/>
          <w:szCs w:val="24"/>
        </w:rPr>
        <w:t>я</w:t>
      </w:r>
      <w:r w:rsidRPr="00101701">
        <w:rPr>
          <w:rFonts w:ascii="Times New Roman" w:hAnsi="Times New Roman"/>
          <w:color w:val="000000"/>
          <w:sz w:val="24"/>
          <w:szCs w:val="24"/>
        </w:rPr>
        <w:t>тся на опорах уличных светильников</w:t>
      </w:r>
      <w:r w:rsidRPr="00101701">
        <w:rPr>
          <w:rFonts w:ascii="Times New Roman" w:hAnsi="Times New Roman"/>
          <w:color w:val="000000"/>
          <w:sz w:val="24"/>
          <w:szCs w:val="24"/>
          <w:lang w:eastAsia="ru-RU"/>
        </w:rPr>
        <w:t>.</w:t>
      </w:r>
    </w:p>
    <w:p w:rsidR="003F2BEF" w:rsidRPr="003F2BEF" w:rsidRDefault="001A6068" w:rsidP="007F30B2">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 xml:space="preserve">Разработка проектных решений устройств наружного освещения и подсветки, зданий, сооружений осуществляется с учетом архитектурно-градостроительного облика здания, сооружения, стилистики окружающих архитектурных объектов, назначения территории, земельного участка, </w:t>
      </w:r>
      <w:r w:rsidRPr="00101701">
        <w:rPr>
          <w:rFonts w:ascii="Times New Roman" w:hAnsi="Times New Roman"/>
          <w:color w:val="000000"/>
          <w:sz w:val="24"/>
          <w:szCs w:val="24"/>
          <w:lang w:eastAsia="ru-RU"/>
        </w:rPr>
        <w:t xml:space="preserve">а также в соответствии с </w:t>
      </w:r>
      <w:r w:rsidR="00101701" w:rsidRPr="00101701">
        <w:rPr>
          <w:rFonts w:ascii="Times New Roman" w:hAnsi="Times New Roman"/>
          <w:color w:val="000000"/>
          <w:sz w:val="24"/>
          <w:szCs w:val="24"/>
          <w:lang w:eastAsia="ru-RU"/>
        </w:rPr>
        <w:t>Концепцией</w:t>
      </w:r>
      <w:r w:rsidR="00101701">
        <w:rPr>
          <w:rFonts w:ascii="Times New Roman" w:hAnsi="Times New Roman"/>
          <w:color w:val="000000"/>
          <w:sz w:val="24"/>
          <w:szCs w:val="24"/>
          <w:lang w:eastAsia="ru-RU"/>
        </w:rPr>
        <w:t xml:space="preserve"> благоустройства</w:t>
      </w:r>
    </w:p>
    <w:p w:rsidR="001A6068" w:rsidRPr="003F2BEF" w:rsidRDefault="001A6068" w:rsidP="007F30B2">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В отношении устройств наружного освещения и подсветки, размещаемых на фасадах, в целях архитектурно-художественной подсветки требуется разработка проекта благоустройства элементов благоустройства.</w:t>
      </w:r>
    </w:p>
    <w:p w:rsidR="008C6D89" w:rsidRPr="001A6068" w:rsidRDefault="008C6D89" w:rsidP="001A6068">
      <w:pPr>
        <w:autoSpaceDE w:val="0"/>
        <w:autoSpaceDN w:val="0"/>
        <w:adjustRightInd w:val="0"/>
        <w:spacing w:after="0" w:line="240" w:lineRule="auto"/>
        <w:ind w:firstLine="708"/>
        <w:jc w:val="both"/>
        <w:rPr>
          <w:rFonts w:ascii="Times New Roman" w:hAnsi="Times New Roman"/>
          <w:color w:val="000000"/>
          <w:sz w:val="24"/>
          <w:szCs w:val="24"/>
          <w:lang w:eastAsia="ru-RU"/>
        </w:rPr>
      </w:pPr>
    </w:p>
    <w:p w:rsidR="00994E7D" w:rsidRPr="00654BF4" w:rsidRDefault="008C6D89" w:rsidP="00B8733F">
      <w:pPr>
        <w:pStyle w:val="a3"/>
        <w:widowControl w:val="0"/>
        <w:autoSpaceDE w:val="0"/>
        <w:autoSpaceDN w:val="0"/>
        <w:spacing w:after="0" w:line="240" w:lineRule="auto"/>
        <w:ind w:left="0"/>
        <w:jc w:val="center"/>
        <w:outlineLvl w:val="3"/>
        <w:rPr>
          <w:rFonts w:ascii="Times New Roman" w:eastAsia="Times New Roman" w:hAnsi="Times New Roman" w:cs="Times New Roman"/>
          <w:sz w:val="24"/>
          <w:szCs w:val="24"/>
          <w:lang w:eastAsia="ru-RU"/>
        </w:rPr>
      </w:pPr>
      <w:bookmarkStart w:id="47" w:name="_Toc519069869"/>
      <w:bookmarkStart w:id="48" w:name="_Hlk535258292"/>
      <w:r w:rsidRPr="008C6D89">
        <w:rPr>
          <w:rFonts w:ascii="Times New Roman" w:eastAsia="Times New Roman" w:hAnsi="Times New Roman" w:cs="Times New Roman"/>
          <w:b/>
          <w:sz w:val="24"/>
          <w:szCs w:val="24"/>
          <w:lang w:eastAsia="x-none"/>
        </w:rPr>
        <w:lastRenderedPageBreak/>
        <w:t>Статья 2</w:t>
      </w:r>
      <w:r w:rsidR="00101701">
        <w:rPr>
          <w:rFonts w:ascii="Times New Roman" w:eastAsia="Times New Roman" w:hAnsi="Times New Roman" w:cs="Times New Roman"/>
          <w:b/>
          <w:sz w:val="24"/>
          <w:szCs w:val="24"/>
          <w:lang w:eastAsia="x-none"/>
        </w:rPr>
        <w:t>1</w:t>
      </w:r>
      <w:r w:rsidRPr="008C6D89">
        <w:rPr>
          <w:rFonts w:ascii="Times New Roman" w:eastAsia="Times New Roman" w:hAnsi="Times New Roman" w:cs="Times New Roman"/>
          <w:b/>
          <w:sz w:val="24"/>
          <w:szCs w:val="24"/>
          <w:lang w:eastAsia="x-none"/>
        </w:rPr>
        <w:t>. Световая информация</w:t>
      </w:r>
      <w:bookmarkEnd w:id="47"/>
      <w:r w:rsidR="00994E7D" w:rsidRPr="00994E7D">
        <w:rPr>
          <w:rFonts w:ascii="Times New Roman" w:eastAsia="Times New Roman" w:hAnsi="Times New Roman" w:cs="Times New Roman"/>
          <w:sz w:val="24"/>
          <w:szCs w:val="24"/>
          <w:lang w:eastAsia="ru-RU"/>
        </w:rPr>
        <w:t xml:space="preserve"> </w:t>
      </w:r>
      <w:r w:rsidR="00994E7D" w:rsidRPr="00994E7D">
        <w:rPr>
          <w:rFonts w:ascii="Times New Roman" w:eastAsia="Times New Roman" w:hAnsi="Times New Roman" w:cs="Times New Roman"/>
          <w:b/>
          <w:sz w:val="24"/>
          <w:szCs w:val="24"/>
          <w:lang w:eastAsia="ru-RU"/>
        </w:rPr>
        <w:t>и режимы работы осветительных установок</w:t>
      </w:r>
    </w:p>
    <w:bookmarkEnd w:id="48"/>
    <w:p w:rsidR="001A6068" w:rsidRPr="008C6D89" w:rsidRDefault="001A6068" w:rsidP="008C6D89">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A90AB6" w:rsidRPr="00101701" w:rsidRDefault="00A90AB6" w:rsidP="007F30B2">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Световая информация, в том числе, световая реклама помогает ориентации пешеходов и водителей автотранспорта в городском пространстве и участвует в решении </w:t>
      </w:r>
      <w:proofErr w:type="spellStart"/>
      <w:r w:rsidRPr="00101701">
        <w:rPr>
          <w:rFonts w:ascii="Times New Roman" w:eastAsia="Times New Roman" w:hAnsi="Times New Roman" w:cs="Times New Roman"/>
          <w:sz w:val="24"/>
          <w:szCs w:val="24"/>
          <w:lang w:eastAsia="ru-RU"/>
        </w:rPr>
        <w:t>светокомпозиционных</w:t>
      </w:r>
      <w:proofErr w:type="spellEnd"/>
      <w:r w:rsidRPr="00101701">
        <w:rPr>
          <w:rFonts w:ascii="Times New Roman" w:eastAsia="Times New Roman" w:hAnsi="Times New Roman" w:cs="Times New Roman"/>
          <w:sz w:val="24"/>
          <w:szCs w:val="24"/>
          <w:lang w:eastAsia="ru-RU"/>
        </w:rPr>
        <w:t xml:space="preserve"> задач. Размещение, габариты, формы и светоцветовые параметры элементов световой информации должны обеспечивать четкость восприятия с расчетных расстояний, гармоничность светового ансамбля, не противоречить действующим правилам дорожного движения и не нарушать комфортность проживания населения.</w:t>
      </w:r>
    </w:p>
    <w:p w:rsidR="00A90AB6" w:rsidRPr="00101701" w:rsidRDefault="00A90AB6" w:rsidP="007F30B2">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При проектировании всех трех групп осветительных установок в целях рационального использования электроэнергии и обеспечения визуального разнообразия городской среды в темное время суток устанавлива</w:t>
      </w:r>
      <w:r w:rsidR="00D778E0">
        <w:rPr>
          <w:rFonts w:ascii="Times New Roman" w:eastAsia="Times New Roman" w:hAnsi="Times New Roman" w:cs="Times New Roman"/>
          <w:sz w:val="24"/>
          <w:szCs w:val="24"/>
          <w:lang w:eastAsia="ru-RU"/>
        </w:rPr>
        <w:t>ю</w:t>
      </w:r>
      <w:r w:rsidRPr="00101701">
        <w:rPr>
          <w:rFonts w:ascii="Times New Roman" w:eastAsia="Times New Roman" w:hAnsi="Times New Roman" w:cs="Times New Roman"/>
          <w:sz w:val="24"/>
          <w:szCs w:val="24"/>
          <w:lang w:eastAsia="ru-RU"/>
        </w:rPr>
        <w:t>тся следующие режимы их работы:</w:t>
      </w:r>
    </w:p>
    <w:p w:rsidR="00A90AB6" w:rsidRPr="00654BF4" w:rsidRDefault="00A90AB6" w:rsidP="00654BF4">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вечерний будничный режим, когда функционируют все стационарные установки за исключением систем праздничного освещения;</w:t>
      </w:r>
    </w:p>
    <w:p w:rsidR="00A90AB6" w:rsidRPr="00654BF4" w:rsidRDefault="00A90AB6" w:rsidP="00654BF4">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ночной дежурный режим, когда в установках освещения может отключаться часть осветительных приборов, допускаемая нормами освещенности;</w:t>
      </w:r>
    </w:p>
    <w:p w:rsidR="00A90AB6" w:rsidRPr="00654BF4" w:rsidRDefault="00A90AB6" w:rsidP="00654BF4">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праздничный режим, когда функционируют все стационарные и временные осветительные установки трех групп;</w:t>
      </w:r>
    </w:p>
    <w:p w:rsidR="00A90AB6" w:rsidRPr="00654BF4" w:rsidRDefault="00A90AB6" w:rsidP="00654BF4">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сезонный режим, предусматриваемый главным образом в рекреационных зонах в определенные сроки.</w:t>
      </w:r>
    </w:p>
    <w:p w:rsidR="00A90AB6" w:rsidRPr="00654BF4" w:rsidRDefault="00A90AB6" w:rsidP="007F30B2">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xml:space="preserve">Включение всех групп осветительных установок следует производить вечером при снижении уровня естественной освещенности до 20 </w:t>
      </w:r>
      <w:proofErr w:type="spellStart"/>
      <w:r w:rsidRPr="00654BF4">
        <w:rPr>
          <w:rFonts w:ascii="Times New Roman" w:eastAsia="Times New Roman" w:hAnsi="Times New Roman" w:cs="Times New Roman"/>
          <w:sz w:val="24"/>
          <w:szCs w:val="24"/>
          <w:lang w:eastAsia="ru-RU"/>
        </w:rPr>
        <w:t>лк</w:t>
      </w:r>
      <w:proofErr w:type="spellEnd"/>
      <w:r w:rsidRPr="00654BF4">
        <w:rPr>
          <w:rFonts w:ascii="Times New Roman" w:eastAsia="Times New Roman" w:hAnsi="Times New Roman" w:cs="Times New Roman"/>
          <w:sz w:val="24"/>
          <w:szCs w:val="24"/>
          <w:lang w:eastAsia="ru-RU"/>
        </w:rPr>
        <w:t>.</w:t>
      </w:r>
    </w:p>
    <w:p w:rsidR="00A90AB6" w:rsidRDefault="00A90AB6" w:rsidP="007F30B2">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xml:space="preserve">Отключение необходимо производить утром при повышении освещенности до 10 </w:t>
      </w:r>
      <w:proofErr w:type="spellStart"/>
      <w:r w:rsidRPr="00654BF4">
        <w:rPr>
          <w:rFonts w:ascii="Times New Roman" w:eastAsia="Times New Roman" w:hAnsi="Times New Roman" w:cs="Times New Roman"/>
          <w:sz w:val="24"/>
          <w:szCs w:val="24"/>
          <w:lang w:eastAsia="ru-RU"/>
        </w:rPr>
        <w:t>лк</w:t>
      </w:r>
      <w:proofErr w:type="spellEnd"/>
      <w:r w:rsidRPr="00654BF4">
        <w:rPr>
          <w:rFonts w:ascii="Times New Roman" w:eastAsia="Times New Roman" w:hAnsi="Times New Roman" w:cs="Times New Roman"/>
          <w:sz w:val="24"/>
          <w:szCs w:val="24"/>
          <w:lang w:eastAsia="ru-RU"/>
        </w:rPr>
        <w:t>.</w:t>
      </w:r>
    </w:p>
    <w:p w:rsidR="00B8733F" w:rsidRPr="00B8733F" w:rsidRDefault="00B8733F" w:rsidP="00B8733F">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E620DC" w:rsidRDefault="00E620DC" w:rsidP="00E620DC">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49" w:name="_Toc519069873"/>
      <w:r w:rsidRPr="00E620DC">
        <w:rPr>
          <w:rFonts w:ascii="Times New Roman" w:eastAsia="Times New Roman" w:hAnsi="Times New Roman" w:cs="Times New Roman"/>
          <w:b/>
          <w:bCs/>
          <w:color w:val="000000"/>
          <w:sz w:val="24"/>
          <w:szCs w:val="24"/>
          <w:lang w:val="x-none" w:eastAsia="x-none"/>
        </w:rPr>
        <w:t xml:space="preserve">Глава </w:t>
      </w:r>
      <w:r w:rsidRPr="00E620DC">
        <w:rPr>
          <w:rFonts w:ascii="Times New Roman" w:eastAsia="Times New Roman" w:hAnsi="Times New Roman" w:cs="Times New Roman"/>
          <w:b/>
          <w:bCs/>
          <w:color w:val="000000"/>
          <w:sz w:val="24"/>
          <w:szCs w:val="24"/>
          <w:lang w:eastAsia="x-none"/>
        </w:rPr>
        <w:t>6</w:t>
      </w:r>
      <w:r w:rsidRPr="00E620DC">
        <w:rPr>
          <w:rFonts w:ascii="Times New Roman" w:eastAsia="Times New Roman" w:hAnsi="Times New Roman" w:cs="Times New Roman"/>
          <w:b/>
          <w:bCs/>
          <w:color w:val="000000"/>
          <w:sz w:val="24"/>
          <w:szCs w:val="24"/>
          <w:lang w:val="x-none" w:eastAsia="x-none"/>
        </w:rPr>
        <w:t>.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bookmarkEnd w:id="49"/>
    </w:p>
    <w:p w:rsidR="00E620DC" w:rsidRPr="00E620DC" w:rsidRDefault="00E620DC" w:rsidP="00E620DC">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p>
    <w:p w:rsidR="00E620DC" w:rsidRPr="00E620DC" w:rsidRDefault="00E620DC" w:rsidP="00E620DC">
      <w:pPr>
        <w:widowControl w:val="0"/>
        <w:autoSpaceDE w:val="0"/>
        <w:autoSpaceDN w:val="0"/>
        <w:spacing w:after="0" w:line="240" w:lineRule="auto"/>
        <w:jc w:val="center"/>
        <w:outlineLvl w:val="2"/>
        <w:rPr>
          <w:rFonts w:ascii="Times New Roman" w:eastAsia="Times New Roman" w:hAnsi="Times New Roman" w:cs="Times New Roman"/>
          <w:b/>
          <w:sz w:val="24"/>
          <w:szCs w:val="24"/>
          <w:lang w:eastAsia="ru-RU"/>
        </w:rPr>
      </w:pPr>
      <w:bookmarkStart w:id="50" w:name="_Hlk535258346"/>
      <w:r w:rsidRPr="00E620DC">
        <w:rPr>
          <w:rFonts w:ascii="Times New Roman" w:eastAsia="Times New Roman" w:hAnsi="Times New Roman" w:cs="Times New Roman"/>
          <w:b/>
          <w:sz w:val="24"/>
          <w:szCs w:val="24"/>
          <w:lang w:eastAsia="ru-RU"/>
        </w:rPr>
        <w:t xml:space="preserve">Статья </w:t>
      </w:r>
      <w:r>
        <w:rPr>
          <w:rFonts w:ascii="Times New Roman" w:eastAsia="Times New Roman" w:hAnsi="Times New Roman" w:cs="Times New Roman"/>
          <w:b/>
          <w:sz w:val="24"/>
          <w:szCs w:val="24"/>
          <w:lang w:eastAsia="ru-RU"/>
        </w:rPr>
        <w:t>2</w:t>
      </w:r>
      <w:r w:rsidR="00101701">
        <w:rPr>
          <w:rFonts w:ascii="Times New Roman" w:eastAsia="Times New Roman" w:hAnsi="Times New Roman" w:cs="Times New Roman"/>
          <w:b/>
          <w:sz w:val="24"/>
          <w:szCs w:val="24"/>
          <w:lang w:eastAsia="ru-RU"/>
        </w:rPr>
        <w:t>2</w:t>
      </w:r>
      <w:r w:rsidRPr="00E620DC">
        <w:rPr>
          <w:rFonts w:ascii="Times New Roman" w:eastAsia="Times New Roman" w:hAnsi="Times New Roman" w:cs="Times New Roman"/>
          <w:b/>
          <w:sz w:val="24"/>
          <w:szCs w:val="24"/>
          <w:lang w:eastAsia="ru-RU"/>
        </w:rPr>
        <w:t xml:space="preserve">. </w:t>
      </w:r>
      <w:r w:rsidR="002719D4" w:rsidRPr="002719D4">
        <w:rPr>
          <w:rFonts w:ascii="Times New Roman" w:eastAsia="Times New Roman" w:hAnsi="Times New Roman" w:cs="Times New Roman"/>
          <w:b/>
          <w:sz w:val="24"/>
          <w:szCs w:val="24"/>
          <w:lang w:eastAsia="ru-RU"/>
        </w:rPr>
        <w:t>Работы по озеленению территорий и содержанию зеленых насаждений</w:t>
      </w:r>
    </w:p>
    <w:bookmarkEnd w:id="50"/>
    <w:p w:rsidR="00E620DC" w:rsidRDefault="00E620DC" w:rsidP="00654BF4">
      <w:pPr>
        <w:pStyle w:val="a3"/>
        <w:tabs>
          <w:tab w:val="left" w:pos="0"/>
          <w:tab w:val="left" w:pos="993"/>
        </w:tabs>
        <w:ind w:left="0" w:firstLine="709"/>
        <w:jc w:val="both"/>
        <w:rPr>
          <w:rFonts w:ascii="Times New Roman" w:hAnsi="Times New Roman" w:cs="Times New Roman"/>
          <w:b/>
          <w:sz w:val="24"/>
          <w:szCs w:val="24"/>
          <w:lang w:val="x-none"/>
        </w:rPr>
      </w:pPr>
    </w:p>
    <w:p w:rsidR="00F16E24" w:rsidRPr="006B53F8" w:rsidRDefault="00F16E24" w:rsidP="007F30B2">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Создание и содержание зеленых насаждений на территории города Югорска осуществляются в соответствии с Правилами создания, охраны и содержания зеленых насаждений в городах Российской Федерации, утвержденными приказом Госстроя Российской Федерации от 15.12.1999 № 153, с учетом местных особенностей, предусмотренных муниципальными правовыми актами администрации города Югорска.</w:t>
      </w:r>
      <w:r w:rsidR="00FE0607" w:rsidRPr="006B53F8">
        <w:rPr>
          <w:rFonts w:ascii="Times New Roman" w:eastAsia="Times New Roman" w:hAnsi="Times New Roman" w:cs="Times New Roman"/>
          <w:sz w:val="24"/>
          <w:szCs w:val="24"/>
          <w:lang w:eastAsia="ru-RU"/>
        </w:rPr>
        <w:t xml:space="preserve"> </w:t>
      </w:r>
    </w:p>
    <w:p w:rsidR="00FE0607" w:rsidRPr="006B53F8" w:rsidRDefault="00FE0607" w:rsidP="007F30B2">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Calibri" w:hAnsi="Times New Roman" w:cs="Times New Roman"/>
          <w:bCs/>
          <w:sz w:val="24"/>
          <w:szCs w:val="24"/>
          <w:lang w:eastAsia="ru-RU"/>
        </w:rPr>
        <w:t>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E620DC" w:rsidRPr="00E620DC" w:rsidRDefault="00E620DC"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E0607" w:rsidRDefault="00FE0607"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w:t>
      </w:r>
      <w:r w:rsidR="00D778E0">
        <w:rPr>
          <w:rFonts w:ascii="Times New Roman" w:eastAsia="Times New Roman" w:hAnsi="Times New Roman" w:cs="Times New Roman"/>
          <w:sz w:val="24"/>
          <w:szCs w:val="24"/>
          <w:lang w:eastAsia="ru-RU"/>
        </w:rPr>
        <w:t xml:space="preserve">Югорска </w:t>
      </w:r>
      <w:r w:rsidR="00E620DC" w:rsidRPr="00FE0607">
        <w:rPr>
          <w:rFonts w:ascii="Times New Roman" w:eastAsia="Times New Roman" w:hAnsi="Times New Roman" w:cs="Times New Roman"/>
          <w:sz w:val="24"/>
          <w:szCs w:val="24"/>
          <w:lang w:eastAsia="ru-RU"/>
        </w:rPr>
        <w:t>используются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E0607" w:rsidRDefault="00FE0607"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w:t>
      </w:r>
      <w:proofErr w:type="spellStart"/>
      <w:r w:rsidR="00E620DC" w:rsidRPr="00FE0607">
        <w:rPr>
          <w:rFonts w:ascii="Times New Roman" w:eastAsia="Times New Roman" w:hAnsi="Times New Roman" w:cs="Times New Roman"/>
          <w:sz w:val="24"/>
          <w:szCs w:val="24"/>
          <w:lang w:eastAsia="ru-RU"/>
        </w:rPr>
        <w:t>комов</w:t>
      </w:r>
      <w:proofErr w:type="spellEnd"/>
      <w:r w:rsidR="00E620DC" w:rsidRPr="00FE0607">
        <w:rPr>
          <w:rFonts w:ascii="Times New Roman" w:eastAsia="Times New Roman" w:hAnsi="Times New Roman" w:cs="Times New Roman"/>
          <w:sz w:val="24"/>
          <w:szCs w:val="24"/>
          <w:lang w:eastAsia="ru-RU"/>
        </w:rPr>
        <w:t xml:space="preserve">, ям и траншей для посадки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 xml:space="preserve">насаждений (таблица 1 Приложения </w:t>
      </w:r>
      <w:r w:rsidR="00E620DC" w:rsidRPr="00FE0607">
        <w:rPr>
          <w:rFonts w:ascii="Times New Roman" w:eastAsia="Times New Roman" w:hAnsi="Times New Roman" w:cs="Times New Roman"/>
          <w:sz w:val="24"/>
          <w:szCs w:val="24"/>
          <w:lang w:eastAsia="ru-RU"/>
        </w:rPr>
        <w:lastRenderedPageBreak/>
        <w:t>№1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Необходимо соблюдать максимальное количество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 xml:space="preserve">насаждений на различных территориях </w:t>
      </w:r>
      <w:r w:rsidR="00D778E0">
        <w:rPr>
          <w:rFonts w:ascii="Times New Roman" w:eastAsia="Times New Roman" w:hAnsi="Times New Roman" w:cs="Times New Roman"/>
          <w:sz w:val="24"/>
          <w:szCs w:val="24"/>
          <w:lang w:eastAsia="ru-RU"/>
        </w:rPr>
        <w:t>города Югорска</w:t>
      </w:r>
      <w:r w:rsidR="00E620DC" w:rsidRPr="00FE0607">
        <w:rPr>
          <w:rFonts w:ascii="Times New Roman" w:eastAsia="Times New Roman" w:hAnsi="Times New Roman" w:cs="Times New Roman"/>
          <w:sz w:val="24"/>
          <w:szCs w:val="24"/>
          <w:lang w:eastAsia="ru-RU"/>
        </w:rPr>
        <w:t xml:space="preserve"> (таблица 2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(таблицы 3 - 8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w:t>
      </w:r>
    </w:p>
    <w:p w:rsidR="00FE0607" w:rsidRDefault="00FE0607"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9D6A61">
        <w:rPr>
          <w:rFonts w:ascii="Times New Roman" w:eastAsia="Times New Roman" w:hAnsi="Times New Roman" w:cs="Times New Roman"/>
          <w:sz w:val="24"/>
          <w:szCs w:val="24"/>
          <w:lang w:eastAsia="ru-RU"/>
        </w:rP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r w:rsidR="00E620DC" w:rsidRPr="009D6A61">
        <w:rPr>
          <w:rFonts w:ascii="Calibri" w:eastAsia="Times New Roman" w:hAnsi="Calibri" w:cs="Calibri"/>
          <w:szCs w:val="20"/>
          <w:lang w:eastAsia="ru-RU"/>
        </w:rPr>
        <w:t xml:space="preserve"> </w:t>
      </w:r>
      <w:r w:rsidR="00E620DC" w:rsidRPr="009D6A61">
        <w:rPr>
          <w:rFonts w:ascii="Times New Roman" w:eastAsia="Times New Roman" w:hAnsi="Times New Roman" w:cs="Times New Roman"/>
          <w:sz w:val="24"/>
          <w:szCs w:val="24"/>
          <w:lang w:eastAsia="ru-RU"/>
        </w:rPr>
        <w:t>При посадке деревьев в зонах действия теплотрасс необходимо учитывать фактор прогревания почвы в обе стороны от оси теплотрассы на расстояние: интенсивного прогревания - до 2 м</w:t>
      </w:r>
      <w:r w:rsidR="009D6A61">
        <w:rPr>
          <w:rFonts w:ascii="Times New Roman" w:eastAsia="Times New Roman" w:hAnsi="Times New Roman" w:cs="Times New Roman"/>
          <w:sz w:val="24"/>
          <w:szCs w:val="24"/>
          <w:lang w:eastAsia="ru-RU"/>
        </w:rPr>
        <w:t>етров</w:t>
      </w:r>
      <w:r w:rsidR="00E620DC" w:rsidRPr="009D6A61">
        <w:rPr>
          <w:rFonts w:ascii="Times New Roman" w:eastAsia="Times New Roman" w:hAnsi="Times New Roman" w:cs="Times New Roman"/>
          <w:sz w:val="24"/>
          <w:szCs w:val="24"/>
          <w:lang w:eastAsia="ru-RU"/>
        </w:rPr>
        <w:t>, среднего - 2 - 6 м</w:t>
      </w:r>
      <w:r w:rsidR="009D6A61">
        <w:rPr>
          <w:rFonts w:ascii="Times New Roman" w:eastAsia="Times New Roman" w:hAnsi="Times New Roman" w:cs="Times New Roman"/>
          <w:sz w:val="24"/>
          <w:szCs w:val="24"/>
          <w:lang w:eastAsia="ru-RU"/>
        </w:rPr>
        <w:t>етров</w:t>
      </w:r>
      <w:r w:rsidR="00E620DC" w:rsidRPr="009D6A61">
        <w:rPr>
          <w:rFonts w:ascii="Times New Roman" w:eastAsia="Times New Roman" w:hAnsi="Times New Roman" w:cs="Times New Roman"/>
          <w:sz w:val="24"/>
          <w:szCs w:val="24"/>
          <w:lang w:eastAsia="ru-RU"/>
        </w:rPr>
        <w:t>, слабого - 6 - 10 м</w:t>
      </w:r>
      <w:r w:rsidR="009D6A61">
        <w:rPr>
          <w:rFonts w:ascii="Times New Roman" w:eastAsia="Times New Roman" w:hAnsi="Times New Roman" w:cs="Times New Roman"/>
          <w:sz w:val="24"/>
          <w:szCs w:val="24"/>
          <w:lang w:eastAsia="ru-RU"/>
        </w:rPr>
        <w:t>етров</w:t>
      </w:r>
      <w:r w:rsidR="00E620DC" w:rsidRPr="009D6A61">
        <w:rPr>
          <w:rFonts w:ascii="Times New Roman" w:eastAsia="Times New Roman" w:hAnsi="Times New Roman" w:cs="Times New Roman"/>
          <w:sz w:val="24"/>
          <w:szCs w:val="24"/>
          <w:lang w:eastAsia="ru-RU"/>
        </w:rPr>
        <w:t>. У теплотрасс не рекомендуется размещать: липу, клен, сирень, жимолость - ближе 2 м</w:t>
      </w:r>
      <w:r w:rsidR="009D6A61">
        <w:rPr>
          <w:rFonts w:ascii="Times New Roman" w:eastAsia="Times New Roman" w:hAnsi="Times New Roman" w:cs="Times New Roman"/>
          <w:sz w:val="24"/>
          <w:szCs w:val="24"/>
          <w:lang w:eastAsia="ru-RU"/>
        </w:rPr>
        <w:t>етров</w:t>
      </w:r>
      <w:r w:rsidR="00E620DC" w:rsidRPr="009D6A61">
        <w:rPr>
          <w:rFonts w:ascii="Times New Roman" w:eastAsia="Times New Roman" w:hAnsi="Times New Roman" w:cs="Times New Roman"/>
          <w:sz w:val="24"/>
          <w:szCs w:val="24"/>
          <w:lang w:eastAsia="ru-RU"/>
        </w:rPr>
        <w:t>, тополь, боярышник, лиственницу, березу - ближе 3 - 4 м</w:t>
      </w:r>
      <w:r w:rsidR="009D6A61">
        <w:rPr>
          <w:rFonts w:ascii="Times New Roman" w:eastAsia="Times New Roman" w:hAnsi="Times New Roman" w:cs="Times New Roman"/>
          <w:sz w:val="24"/>
          <w:szCs w:val="24"/>
          <w:lang w:eastAsia="ru-RU"/>
        </w:rPr>
        <w:t>етров</w:t>
      </w:r>
      <w:r w:rsidR="00E620DC" w:rsidRPr="009D6A61">
        <w:rPr>
          <w:rFonts w:ascii="Times New Roman" w:eastAsia="Times New Roman" w:hAnsi="Times New Roman" w:cs="Times New Roman"/>
          <w:sz w:val="24"/>
          <w:szCs w:val="24"/>
          <w:lang w:eastAsia="ru-RU"/>
        </w:rPr>
        <w:t>.</w:t>
      </w:r>
    </w:p>
    <w:p w:rsidR="00E620DC" w:rsidRPr="00FE0607" w:rsidRDefault="00FE0607"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Проектирование озеленения и формирование системы зеленых насаждений на территории города Югорска следует вести с учетом факторов потери (в той или иной степени) способности городских экосистем к саморегуляции. Для обеспечения жизнеспособности насаждений и озеленяемых территорий населенного пункта необходимо: </w:t>
      </w:r>
    </w:p>
    <w:p w:rsidR="00E620DC" w:rsidRPr="00E620DC" w:rsidRDefault="00E620DC" w:rsidP="003F2BEF">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(таблицы 9, 10 Приложения №1 к настоящим Правилам); </w:t>
      </w:r>
    </w:p>
    <w:p w:rsidR="00E620DC" w:rsidRPr="00E620DC" w:rsidRDefault="00E620DC" w:rsidP="003F2BEF">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учитывать степень техногенных нагрузок от прилегающих территорий; </w:t>
      </w:r>
    </w:p>
    <w:p w:rsidR="00FE0607" w:rsidRDefault="00E620DC" w:rsidP="003F2BEF">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осуществлять для посадок подбор адаптированных растений (пород) посадочного материала с учетом характеристик их устойчивости к воздействию антропогенных факторов. </w:t>
      </w:r>
    </w:p>
    <w:p w:rsidR="00FE0607" w:rsidRDefault="00FE0607" w:rsidP="007F30B2">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Югорска 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FE0607" w:rsidRDefault="00E620DC"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E0607" w:rsidRDefault="00E620DC"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 xml:space="preserve"> Для защиты от ветра используются зеленые насаждения ажурной конструкции с вертикальной сомкнутостью полога 60 - 70%.</w:t>
      </w:r>
    </w:p>
    <w:p w:rsidR="00FE0607" w:rsidRDefault="00E620DC"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 xml:space="preserve">Шумозащитные насаждения проектируются в виде однорядных или многорядных посадок деревьев, </w:t>
      </w:r>
      <w:proofErr w:type="spellStart"/>
      <w:r w:rsidRPr="00FE0607">
        <w:rPr>
          <w:rFonts w:ascii="Times New Roman" w:eastAsia="Times New Roman" w:hAnsi="Times New Roman" w:cs="Times New Roman"/>
          <w:sz w:val="24"/>
          <w:szCs w:val="24"/>
          <w:lang w:eastAsia="ru-RU"/>
        </w:rPr>
        <w:t>подкроновое</w:t>
      </w:r>
      <w:proofErr w:type="spellEnd"/>
      <w:r w:rsidRPr="00FE0607">
        <w:rPr>
          <w:rFonts w:ascii="Times New Roman" w:eastAsia="Times New Roman" w:hAnsi="Times New Roman" w:cs="Times New Roman"/>
          <w:sz w:val="24"/>
          <w:szCs w:val="24"/>
          <w:lang w:eastAsia="ru-RU"/>
        </w:rPr>
        <w:t xml:space="preserve"> пространство заполняется рядами кустарника.</w:t>
      </w:r>
    </w:p>
    <w:p w:rsidR="00E620DC" w:rsidRPr="00FE0607" w:rsidRDefault="00E620DC"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FE0607">
        <w:rPr>
          <w:rFonts w:ascii="Times New Roman" w:eastAsia="Times New Roman" w:hAnsi="Times New Roman" w:cs="Times New Roman"/>
          <w:sz w:val="24"/>
          <w:szCs w:val="24"/>
          <w:lang w:eastAsia="ru-RU"/>
        </w:rPr>
        <w:t>несмыкание</w:t>
      </w:r>
      <w:proofErr w:type="spellEnd"/>
      <w:r w:rsidRPr="00FE0607">
        <w:rPr>
          <w:rFonts w:ascii="Times New Roman" w:eastAsia="Times New Roman" w:hAnsi="Times New Roman" w:cs="Times New Roman"/>
          <w:sz w:val="24"/>
          <w:szCs w:val="24"/>
          <w:lang w:eastAsia="ru-RU"/>
        </w:rPr>
        <w:t xml:space="preserve"> крон).</w:t>
      </w:r>
    </w:p>
    <w:p w:rsidR="00FE0607" w:rsidRPr="006340C5" w:rsidRDefault="00E620DC"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Площадь озелененных территорий общего пользования - парков, садов, скверов, бульваров, раз</w:t>
      </w:r>
      <w:r w:rsidR="00FE0607" w:rsidRPr="006340C5">
        <w:rPr>
          <w:rFonts w:ascii="Times New Roman" w:eastAsia="Times New Roman" w:hAnsi="Times New Roman" w:cs="Times New Roman"/>
          <w:sz w:val="24"/>
          <w:szCs w:val="24"/>
          <w:lang w:eastAsia="ru-RU"/>
        </w:rPr>
        <w:t>мещаемых на территории</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города Югорска,</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следует принимать 8 квадратных метров на одного человека.</w:t>
      </w:r>
    </w:p>
    <w:p w:rsidR="006340C5" w:rsidRDefault="006340C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Администрация города при предоставлении земельных участков, в зависимости от рекреационной ценности отдельных участков зеленого фонда, может ограничивать их использование с целью сохранения зеленых насаждений.</w:t>
      </w:r>
    </w:p>
    <w:p w:rsidR="006340C5" w:rsidRPr="006340C5" w:rsidRDefault="006340C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Организацию мероприятий по озеленению осуществляют:</w:t>
      </w:r>
    </w:p>
    <w:p w:rsidR="006340C5" w:rsidRP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xml:space="preserve">- администрация города - на территориях общего пользования, улично-дорожной </w:t>
      </w:r>
      <w:r w:rsidRPr="006340C5">
        <w:rPr>
          <w:rFonts w:ascii="Times New Roman" w:eastAsia="Times New Roman" w:hAnsi="Times New Roman" w:cs="Times New Roman"/>
          <w:sz w:val="24"/>
          <w:szCs w:val="24"/>
          <w:lang w:eastAsia="ru-RU"/>
        </w:rPr>
        <w:lastRenderedPageBreak/>
        <w:t>сети;</w:t>
      </w:r>
    </w:p>
    <w:p w:rsid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организации, осуществляющие управление жилищным фондом, - на придомовых территориях</w:t>
      </w:r>
      <w:r>
        <w:rPr>
          <w:rFonts w:ascii="Times New Roman" w:eastAsia="Times New Roman" w:hAnsi="Times New Roman" w:cs="Times New Roman"/>
          <w:sz w:val="24"/>
          <w:szCs w:val="24"/>
          <w:lang w:eastAsia="ru-RU"/>
        </w:rPr>
        <w:t>.</w:t>
      </w:r>
    </w:p>
    <w:p w:rsidR="006340C5" w:rsidRPr="006340C5" w:rsidRDefault="006340C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Иные собственники или пользователи земельных участков провод</w:t>
      </w:r>
      <w:r w:rsidR="00D778E0">
        <w:rPr>
          <w:rFonts w:ascii="Times New Roman" w:eastAsia="Times New Roman" w:hAnsi="Times New Roman" w:cs="Times New Roman"/>
          <w:sz w:val="24"/>
          <w:szCs w:val="24"/>
          <w:lang w:eastAsia="ru-RU"/>
        </w:rPr>
        <w:t>я</w:t>
      </w:r>
      <w:r w:rsidRPr="006340C5">
        <w:rPr>
          <w:rFonts w:ascii="Times New Roman" w:eastAsia="Times New Roman" w:hAnsi="Times New Roman" w:cs="Times New Roman"/>
          <w:sz w:val="24"/>
          <w:szCs w:val="24"/>
          <w:lang w:eastAsia="ru-RU"/>
        </w:rPr>
        <w:t>т</w:t>
      </w:r>
      <w:r w:rsidR="00D778E0">
        <w:rPr>
          <w:rFonts w:ascii="Times New Roman" w:eastAsia="Times New Roman" w:hAnsi="Times New Roman" w:cs="Times New Roman"/>
          <w:sz w:val="24"/>
          <w:szCs w:val="24"/>
          <w:lang w:eastAsia="ru-RU"/>
        </w:rPr>
        <w:t xml:space="preserve"> </w:t>
      </w:r>
      <w:r w:rsidRPr="006340C5">
        <w:rPr>
          <w:rFonts w:ascii="Times New Roman" w:eastAsia="Times New Roman" w:hAnsi="Times New Roman" w:cs="Times New Roman"/>
          <w:sz w:val="24"/>
          <w:szCs w:val="24"/>
          <w:lang w:eastAsia="ru-RU"/>
        </w:rPr>
        <w:t>мероприятия по озеленению в соответствии с настоящими Правилами благоустройства, в границах принадлежащих им земельных участков.</w:t>
      </w:r>
    </w:p>
    <w:p w:rsidR="006340C5" w:rsidRDefault="006340C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Планируемые мероприятия по озеленению на территориях общего пользования согласовываются с управлением архитектуры и градостроительства Департамента муниципальной собственности и градостроительства администрации города Югорска не позднее чем за 10 дней до их проведения.</w:t>
      </w:r>
    </w:p>
    <w:p w:rsidR="006340C5" w:rsidRPr="006340C5" w:rsidRDefault="006340C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Юридические, физические лица и индивидуальные предприниматели,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 и осуществляют:</w:t>
      </w:r>
    </w:p>
    <w:p w:rsidR="006340C5" w:rsidRP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своевременное проведение всех необходимых агротехнических мероприятий (полив, рыхление, санитарную обрезку, борьбу с вредителями и болезнями растений, скашивание травы);</w:t>
      </w:r>
    </w:p>
    <w:p w:rsidR="006340C5" w:rsidRP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вырубку сухостоя и аварийных деревьев и кустарников, а также обрезку сухих и поломанных сучьев и ветвей;</w:t>
      </w:r>
    </w:p>
    <w:p w:rsidR="006340C5" w:rsidRP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своевременный ремонт ограждений зеленых насаждений;</w:t>
      </w:r>
    </w:p>
    <w:p w:rsidR="006340C5" w:rsidRPr="006340C5" w:rsidRDefault="006340C5" w:rsidP="006340C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информирование Департамента муниципальной собственности и градостроительства Югорска о всех случаях уничтожения и (или)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Газоны подлежат стрижке (скашиванию) при высоте травостоя более 20 сантиметров. Скошенная трава с территории удаляется в течение суток со дня проведения работ.</w:t>
      </w:r>
    </w:p>
    <w:p w:rsid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rsidR="00701E55" w:rsidRP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производстве работ по обрезке или реконструкции зеленых насаждений, срезанные ветви, а при сносе зеленых насаждений - порубочные остатки должны быть вывезены:</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день производства работ, если работы проводятся на территориях, расположенных в существующих границах зоны жилой застройки;</w:t>
      </w:r>
    </w:p>
    <w:p w:rsid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течение 3 дней с момента завершения работ - во всех иных случаях.</w:t>
      </w:r>
    </w:p>
    <w:p w:rsid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Непосредственно после обрезки все срезы диаметром более 2 сантиметров должны быть обработаны садовым варом или масляной краской на основе натуральной олифы.</w:t>
      </w:r>
    </w:p>
    <w:p w:rsid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Упавшие деревья должны быть удалены с проезжей части дорог, тротуаров, от линий электропередачи, фасадов жилых и производственных зданий в течение суток с момента обнаружения, как представляющие угрозу безопасности.</w:t>
      </w:r>
    </w:p>
    <w:p w:rsid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течение недели с момента обнаружения, а до их удаления должны быть приняты меры, направленные на предупреждение и ограничение доступа людей в опасную зону.</w:t>
      </w:r>
    </w:p>
    <w:p w:rsidR="00701E55" w:rsidRPr="00701E55"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строительстве и производстве земляных работ юридические и физические лица обязаны:</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ограждать деревья, находящиеся на территории строительной площадки, сплошными щитами высотой 2 метра, щиты располагать треугольником на расстоянии не менее 1,5 метра от ствола дерева, а также устраивать деревянный настил вокруг </w:t>
      </w:r>
      <w:r w:rsidRPr="00701E55">
        <w:rPr>
          <w:rFonts w:ascii="Times New Roman" w:eastAsia="Times New Roman" w:hAnsi="Times New Roman" w:cs="Times New Roman"/>
          <w:sz w:val="24"/>
          <w:szCs w:val="24"/>
          <w:lang w:eastAsia="ru-RU"/>
        </w:rPr>
        <w:lastRenderedPageBreak/>
        <w:t>ограждающего треугольника радиусом 0,5 метра;</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для сохранения корневой системы деревьев, расположенных ближе 3 метров от объектов строительства, устраивать вокруг ограждения деревьев настил из досок радиусом не менее 1,6 метра;</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производстве работ методом горизонтального бурения в зоне корней деревьев и кустарников работы производить ниже расположения скелетных корней, но не менее 1,5 метра от поверхности почвы;</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асфальтировании и мощении дорог и тротуаров вокруг деревьев и кустарников соблюдать размеры приствольной грунтовой зоны 2 x 2 метра.</w:t>
      </w:r>
    </w:p>
    <w:p w:rsidR="00701E55" w:rsidRPr="00701E55" w:rsidRDefault="00701E55" w:rsidP="007F30B2">
      <w:pPr>
        <w:pStyle w:val="a3"/>
        <w:numPr>
          <w:ilvl w:val="1"/>
          <w:numId w:val="19"/>
        </w:numPr>
        <w:spacing w:after="0" w:line="240" w:lineRule="auto"/>
        <w:ind w:left="0" w:firstLine="709"/>
        <w:jc w:val="both"/>
        <w:rPr>
          <w:rFonts w:ascii="Times New Roman" w:eastAsiaTheme="minorEastAsia" w:hAnsi="Times New Roman" w:cs="Times New Roman"/>
          <w:sz w:val="24"/>
          <w:szCs w:val="24"/>
          <w:lang w:eastAsia="ru-RU"/>
        </w:rPr>
      </w:pPr>
      <w:r w:rsidRPr="00701E55">
        <w:rPr>
          <w:rFonts w:ascii="Times New Roman" w:eastAsiaTheme="minorEastAsia" w:hAnsi="Times New Roman" w:cs="Times New Roman"/>
          <w:sz w:val="24"/>
          <w:szCs w:val="24"/>
          <w:lang w:eastAsia="ru-RU"/>
        </w:rPr>
        <w:t>Разрешение на снос и пересадку зеленых насаждений в зависимости от причин и условий их сноса выдается заинтересованным лицам, как при условии возмещения их восстановительной стоимости, так и без возмещения восстановительной стоимости.</w:t>
      </w:r>
    </w:p>
    <w:p w:rsidR="00701E55" w:rsidRDefault="00701E55" w:rsidP="00701E55">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701E55">
        <w:rPr>
          <w:rFonts w:ascii="Times New Roman" w:eastAsiaTheme="minorEastAsia" w:hAnsi="Times New Roman" w:cs="Times New Roman"/>
          <w:sz w:val="24"/>
          <w:szCs w:val="24"/>
          <w:lang w:eastAsia="ru-RU"/>
        </w:rPr>
        <w:t>Порядок выдачи разрешений на снос и пересадку зеленых насаждений и возмещения их восстановительной стоимости определяется постановлением администрации города</w:t>
      </w:r>
      <w:r>
        <w:rPr>
          <w:rFonts w:ascii="Times New Roman" w:eastAsiaTheme="minorEastAsia" w:hAnsi="Times New Roman" w:cs="Times New Roman"/>
          <w:sz w:val="24"/>
          <w:szCs w:val="24"/>
          <w:lang w:eastAsia="ru-RU"/>
        </w:rPr>
        <w:t xml:space="preserve"> Югорска</w:t>
      </w:r>
      <w:r w:rsidRPr="00701E55">
        <w:rPr>
          <w:rFonts w:ascii="Times New Roman" w:eastAsiaTheme="minorEastAsia" w:hAnsi="Times New Roman" w:cs="Times New Roman"/>
          <w:sz w:val="24"/>
          <w:szCs w:val="24"/>
          <w:lang w:eastAsia="ru-RU"/>
        </w:rPr>
        <w:t>.</w:t>
      </w:r>
    </w:p>
    <w:p w:rsidR="00701E55" w:rsidRPr="00701E55" w:rsidRDefault="00701E55" w:rsidP="007F30B2">
      <w:pPr>
        <w:pStyle w:val="a3"/>
        <w:widowControl w:val="0"/>
        <w:numPr>
          <w:ilvl w:val="1"/>
          <w:numId w:val="19"/>
        </w:numPr>
        <w:autoSpaceDE w:val="0"/>
        <w:autoSpaceDN w:val="0"/>
        <w:adjustRightInd w:val="0"/>
        <w:spacing w:after="0" w:line="240" w:lineRule="auto"/>
        <w:ind w:left="0" w:firstLine="709"/>
        <w:jc w:val="both"/>
        <w:rPr>
          <w:rFonts w:ascii="Times New Roman" w:eastAsiaTheme="minorEastAsia" w:hAnsi="Times New Roman" w:cs="Times New Roman"/>
          <w:sz w:val="24"/>
          <w:szCs w:val="24"/>
          <w:lang w:eastAsia="ru-RU"/>
        </w:rPr>
      </w:pPr>
      <w:r w:rsidRPr="00701E55">
        <w:rPr>
          <w:rFonts w:ascii="Times New Roman" w:eastAsia="Times New Roman" w:hAnsi="Times New Roman" w:cs="Times New Roman"/>
          <w:sz w:val="24"/>
          <w:szCs w:val="24"/>
          <w:lang w:eastAsia="ru-RU"/>
        </w:rPr>
        <w:t>Оформление разрешения на снос и (или) пересадку зеленых насаждений не требуется, если снос осуществляется:</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состоянии крайней необходимости (для устранения аварии на инженерных сетях, устранения угрозы падения дерева или кустарника, устранения другой опасности, если эта опасность не может быть устранена иными средствами, при соблюдении установленного порядка сноса и если причиненный вред является менее значительным, чем вред предотвращенный);</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на земельных участках, предоставленных для индивидуального жилищного строительства, ведения личного подсобного и дачного хозяйства, садоводства, животноводства и огородничества, в лесопитомниках, питомниках плодовых, ягодных, декоративных и иных культур;</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собственниками земельных участков (их уполномоченными представителями), в границах которых произрастают зеленые насаждения;</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на придомовых территориях многоквартирных жилых домов, если такое решение принято в порядке, установленном Жилищным </w:t>
      </w:r>
      <w:hyperlink r:id="rId13" w:history="1">
        <w:r w:rsidRPr="00701E55">
          <w:rPr>
            <w:rFonts w:ascii="Times New Roman" w:eastAsia="Times New Roman" w:hAnsi="Times New Roman" w:cs="Times New Roman"/>
            <w:sz w:val="24"/>
            <w:szCs w:val="24"/>
            <w:lang w:eastAsia="ru-RU"/>
          </w:rPr>
          <w:t>кодексом</w:t>
        </w:r>
      </w:hyperlink>
      <w:r w:rsidRPr="00701E55">
        <w:rPr>
          <w:rFonts w:ascii="Times New Roman" w:eastAsia="Times New Roman" w:hAnsi="Times New Roman" w:cs="Times New Roman"/>
          <w:sz w:val="24"/>
          <w:szCs w:val="24"/>
          <w:lang w:eastAsia="ru-RU"/>
        </w:rPr>
        <w:t xml:space="preserve"> Российской Федерации;</w:t>
      </w:r>
    </w:p>
    <w:p w:rsidR="00701E55" w:rsidRPr="00701E55" w:rsidRDefault="00701E55" w:rsidP="00701E5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для обеспечения безаварийного функционирования и эксплуатации объектов электросетевого хозяйства (при условии соблюдения сетевыми организациями уведомительного порядка путем направления уведомления в управление архитектуры и градостроительства Департамента муниципальной собственности и градостроительства администрации города Югорска о предстоящем сносе зеленых насаждений в охранных зонах, в порядке предусмотренном </w:t>
      </w:r>
      <w:hyperlink r:id="rId14" w:history="1">
        <w:r w:rsidRPr="00701E55">
          <w:rPr>
            <w:rFonts w:ascii="Times New Roman" w:eastAsia="Times New Roman" w:hAnsi="Times New Roman" w:cs="Times New Roman"/>
            <w:sz w:val="24"/>
            <w:szCs w:val="24"/>
            <w:lang w:eastAsia="ru-RU"/>
          </w:rPr>
          <w:t>Постановлением</w:t>
        </w:r>
      </w:hyperlink>
      <w:r w:rsidRPr="00701E55">
        <w:rPr>
          <w:rFonts w:ascii="Times New Roman" w:eastAsia="Times New Roman" w:hAnsi="Times New Roman" w:cs="Times New Roman"/>
          <w:sz w:val="24"/>
          <w:szCs w:val="24"/>
          <w:lang w:eastAsia="ru-RU"/>
        </w:rPr>
        <w:t xml:space="preserve">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01E55" w:rsidRPr="002719D4"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Лица, проводившие работы по сносу зеленых насаждений (в случаях, когда оформление разрешения на снос зеленых насаждений не требуется), в течение 7 рабочих дней с момента сноса составляют, подписывают и направляют в управление архитектуры и градостроительства Департамента муниципальной собственности и градостроительства администрации города Югорска акт о сносе зеленых насаждений. В акте указываются: дата, место и время сноса зеленых насаждений, их количество и видовой состав, излагаются причины сноса зеленых насаждений. К акту прилагаются фотографии, подтверждающие информацию, изложенную в акте.</w:t>
      </w:r>
    </w:p>
    <w:p w:rsidR="00701E55" w:rsidRPr="002719D4"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Деревья и кустарники, произрастающие на территориях, расположенных в существующих границах зоны жилой застройки, могут подлежать пересадке. Возможность пересадки определяется отдельно по каждому случаю возникновения такой необходимости и зависит от вида зеленых насаждений, их состояния, условий </w:t>
      </w:r>
      <w:r w:rsidRPr="002719D4">
        <w:rPr>
          <w:rFonts w:ascii="Times New Roman" w:eastAsia="Times New Roman" w:hAnsi="Times New Roman" w:cs="Times New Roman"/>
          <w:sz w:val="24"/>
          <w:szCs w:val="24"/>
          <w:lang w:eastAsia="ru-RU"/>
        </w:rPr>
        <w:lastRenderedPageBreak/>
        <w:t>произрастания и времени года.</w:t>
      </w:r>
    </w:p>
    <w:p w:rsidR="00701E55" w:rsidRPr="002719D4" w:rsidRDefault="00701E55" w:rsidP="007F30B2">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Использование, охрана, защита, воспроизводство городских лесов осуществляется в соответствии с лесным законодательством, с учетом местных особенностей, предусмотренных материалами лесоустройства и лесохозяйственным </w:t>
      </w:r>
      <w:hyperlink r:id="rId15" w:history="1">
        <w:r w:rsidRPr="002719D4">
          <w:rPr>
            <w:rFonts w:ascii="Times New Roman" w:eastAsia="Times New Roman" w:hAnsi="Times New Roman" w:cs="Times New Roman"/>
            <w:sz w:val="24"/>
            <w:szCs w:val="24"/>
            <w:lang w:eastAsia="ru-RU"/>
          </w:rPr>
          <w:t>регламентом</w:t>
        </w:r>
      </w:hyperlink>
      <w:r w:rsidRPr="002719D4">
        <w:rPr>
          <w:rFonts w:ascii="Times New Roman" w:eastAsia="Times New Roman" w:hAnsi="Times New Roman" w:cs="Times New Roman"/>
          <w:sz w:val="24"/>
          <w:szCs w:val="24"/>
          <w:lang w:eastAsia="ru-RU"/>
        </w:rPr>
        <w:t xml:space="preserve"> городских лесов города Югорска.</w:t>
      </w:r>
    </w:p>
    <w:p w:rsidR="00DF022A" w:rsidRPr="00FE0607" w:rsidRDefault="00DF022A" w:rsidP="002719D4">
      <w:pPr>
        <w:spacing w:after="0" w:line="240" w:lineRule="auto"/>
        <w:jc w:val="both"/>
        <w:textAlignment w:val="baseline"/>
        <w:rPr>
          <w:rFonts w:ascii="Times New Roman" w:eastAsia="Calibri" w:hAnsi="Times New Roman" w:cs="Times New Roman"/>
          <w:color w:val="000000"/>
          <w:sz w:val="26"/>
          <w:szCs w:val="26"/>
          <w:lang w:eastAsia="ru-RU"/>
        </w:rPr>
      </w:pPr>
    </w:p>
    <w:p w:rsidR="00DF022A" w:rsidRPr="00DF022A" w:rsidRDefault="00DF022A" w:rsidP="006712EC">
      <w:pPr>
        <w:keepNext/>
        <w:keepLines/>
        <w:spacing w:after="0" w:line="240" w:lineRule="auto"/>
        <w:jc w:val="center"/>
        <w:outlineLvl w:val="2"/>
        <w:rPr>
          <w:rFonts w:ascii="Times New Roman" w:eastAsia="Times New Roman" w:hAnsi="Times New Roman" w:cs="Times New Roman"/>
          <w:b/>
          <w:sz w:val="24"/>
          <w:szCs w:val="24"/>
          <w:lang w:eastAsia="x-none"/>
        </w:rPr>
      </w:pPr>
      <w:bookmarkStart w:id="51" w:name="_Toc519069880"/>
      <w:bookmarkStart w:id="52" w:name="_Hlk535258387"/>
      <w:r w:rsidRPr="00DF022A">
        <w:rPr>
          <w:rFonts w:ascii="Times New Roman" w:eastAsia="Times New Roman" w:hAnsi="Times New Roman" w:cs="Times New Roman"/>
          <w:b/>
          <w:sz w:val="24"/>
          <w:szCs w:val="24"/>
          <w:lang w:eastAsia="x-none"/>
        </w:rPr>
        <w:t xml:space="preserve">Статья </w:t>
      </w:r>
      <w:r w:rsidR="00CE534E" w:rsidRPr="006712EC">
        <w:rPr>
          <w:rFonts w:ascii="Times New Roman" w:eastAsia="Times New Roman" w:hAnsi="Times New Roman" w:cs="Times New Roman"/>
          <w:b/>
          <w:sz w:val="24"/>
          <w:szCs w:val="24"/>
          <w:lang w:eastAsia="x-none"/>
        </w:rPr>
        <w:t>2</w:t>
      </w:r>
      <w:r w:rsidR="006B53F8">
        <w:rPr>
          <w:rFonts w:ascii="Times New Roman" w:eastAsia="Times New Roman" w:hAnsi="Times New Roman" w:cs="Times New Roman"/>
          <w:b/>
          <w:sz w:val="24"/>
          <w:szCs w:val="24"/>
          <w:lang w:eastAsia="x-none"/>
        </w:rPr>
        <w:t>3</w:t>
      </w:r>
      <w:r w:rsidRPr="00DF022A">
        <w:rPr>
          <w:rFonts w:ascii="Times New Roman" w:eastAsia="Times New Roman" w:hAnsi="Times New Roman" w:cs="Times New Roman"/>
          <w:b/>
          <w:sz w:val="24"/>
          <w:szCs w:val="24"/>
          <w:lang w:eastAsia="x-none"/>
        </w:rPr>
        <w:t xml:space="preserve">. Порядок </w:t>
      </w:r>
      <w:r w:rsidR="00D41102">
        <w:rPr>
          <w:rFonts w:ascii="Times New Roman" w:eastAsia="Times New Roman" w:hAnsi="Times New Roman" w:cs="Times New Roman"/>
          <w:b/>
          <w:sz w:val="24"/>
          <w:szCs w:val="24"/>
          <w:lang w:eastAsia="x-none"/>
        </w:rPr>
        <w:t>разработки дендрологического плана</w:t>
      </w:r>
      <w:r w:rsidRPr="00DF022A">
        <w:rPr>
          <w:rFonts w:ascii="Times New Roman" w:eastAsia="Times New Roman" w:hAnsi="Times New Roman" w:cs="Times New Roman"/>
          <w:b/>
          <w:sz w:val="24"/>
          <w:szCs w:val="24"/>
          <w:lang w:eastAsia="x-none"/>
        </w:rPr>
        <w:t xml:space="preserve"> при озеленении территории</w:t>
      </w:r>
      <w:bookmarkEnd w:id="51"/>
    </w:p>
    <w:bookmarkEnd w:id="52"/>
    <w:p w:rsidR="00DF022A" w:rsidRPr="00DF022A" w:rsidRDefault="00DF022A" w:rsidP="00DF022A">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D41102" w:rsidRPr="006B53F8" w:rsidRDefault="006712EC" w:rsidP="007F30B2">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 </w:t>
      </w:r>
      <w:r w:rsidR="00DF022A" w:rsidRPr="006B53F8">
        <w:rPr>
          <w:rFonts w:ascii="Times New Roman" w:eastAsia="Calibri" w:hAnsi="Times New Roman" w:cs="Times New Roman"/>
          <w:color w:val="000000"/>
          <w:sz w:val="24"/>
          <w:szCs w:val="24"/>
        </w:rPr>
        <w:t>Дендрологический план (</w:t>
      </w:r>
      <w:proofErr w:type="spellStart"/>
      <w:r w:rsidR="00DF022A" w:rsidRPr="006B53F8">
        <w:rPr>
          <w:rFonts w:ascii="Times New Roman" w:eastAsia="Calibri" w:hAnsi="Times New Roman" w:cs="Times New Roman"/>
          <w:color w:val="000000"/>
          <w:sz w:val="24"/>
          <w:szCs w:val="24"/>
        </w:rPr>
        <w:t>дендроплан</w:t>
      </w:r>
      <w:proofErr w:type="spellEnd"/>
      <w:r w:rsidR="00DF022A" w:rsidRPr="006B53F8">
        <w:rPr>
          <w:rFonts w:ascii="Times New Roman" w:eastAsia="Calibri" w:hAnsi="Times New Roman" w:cs="Times New Roman"/>
          <w:color w:val="000000"/>
          <w:sz w:val="24"/>
          <w:szCs w:val="24"/>
        </w:rPr>
        <w:t xml:space="preserve">) составляется при разработке проектной документации на строительство, капитальный ремонт и реконструкцию объектов благоустройства, в том числе объектов озеленения, что способствует рациональному размещению проектируемых объектов с целью максимального сохранения здоровых и декоративных растений. </w:t>
      </w:r>
    </w:p>
    <w:p w:rsidR="00D41102" w:rsidRPr="006B53F8" w:rsidRDefault="00DF022A" w:rsidP="007F30B2">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Разработка проектной документации на строительство, капитальный ремонт и реконструкцию объектов озеленения производится на основании </w:t>
      </w:r>
      <w:proofErr w:type="spellStart"/>
      <w:r w:rsidRPr="006B53F8">
        <w:rPr>
          <w:rFonts w:ascii="Times New Roman" w:eastAsia="Calibri" w:hAnsi="Times New Roman" w:cs="Times New Roman"/>
          <w:color w:val="000000"/>
          <w:sz w:val="24"/>
          <w:szCs w:val="24"/>
        </w:rPr>
        <w:t>геоподосновы</w:t>
      </w:r>
      <w:proofErr w:type="spellEnd"/>
      <w:r w:rsidRPr="006B53F8">
        <w:rPr>
          <w:rFonts w:ascii="Times New Roman" w:eastAsia="Calibri" w:hAnsi="Times New Roman" w:cs="Times New Roman"/>
          <w:color w:val="000000"/>
          <w:sz w:val="24"/>
          <w:szCs w:val="24"/>
        </w:rPr>
        <w:t xml:space="preserve"> с инвентаризационным планом зеленых насаждений на весь участок благоустройства. </w:t>
      </w:r>
    </w:p>
    <w:p w:rsidR="00D41102" w:rsidRDefault="00DF022A" w:rsidP="007F30B2">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основании полученных </w:t>
      </w:r>
      <w:proofErr w:type="spellStart"/>
      <w:r w:rsidRPr="00D41102">
        <w:rPr>
          <w:rFonts w:ascii="Times New Roman" w:eastAsia="Calibri" w:hAnsi="Times New Roman" w:cs="Times New Roman"/>
          <w:color w:val="000000"/>
          <w:sz w:val="24"/>
          <w:szCs w:val="24"/>
        </w:rPr>
        <w:t>геоподосновы</w:t>
      </w:r>
      <w:proofErr w:type="spellEnd"/>
      <w:r w:rsidRPr="00D41102">
        <w:rPr>
          <w:rFonts w:ascii="Times New Roman" w:eastAsia="Calibri" w:hAnsi="Times New Roman" w:cs="Times New Roman"/>
          <w:color w:val="000000"/>
          <w:sz w:val="24"/>
          <w:szCs w:val="24"/>
        </w:rPr>
        <w:t xml:space="preserve"> и инвентаризационного плана проектной организацией разрабатывается проект благоустройства территории, где определяются основные планировочные решения, в том числе мероприятия по компенсационному озеленению. При этом определяются объемы вырубок и пересадок в целом по участку благоустройства, производится расчет компенсационной стоимости. </w:t>
      </w:r>
    </w:p>
    <w:p w:rsidR="00D41102" w:rsidRDefault="00DF022A" w:rsidP="007F30B2">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w:t>
      </w:r>
      <w:proofErr w:type="spellStart"/>
      <w:r w:rsidRPr="00D41102">
        <w:rPr>
          <w:rFonts w:ascii="Times New Roman" w:eastAsia="Calibri" w:hAnsi="Times New Roman" w:cs="Times New Roman"/>
          <w:color w:val="000000"/>
          <w:sz w:val="24"/>
          <w:szCs w:val="24"/>
        </w:rPr>
        <w:t>дендроплан</w:t>
      </w:r>
      <w:proofErr w:type="spellEnd"/>
      <w:r w:rsidRPr="00D41102">
        <w:rPr>
          <w:rFonts w:ascii="Times New Roman" w:eastAsia="Calibri" w:hAnsi="Times New Roman" w:cs="Times New Roman"/>
          <w:color w:val="000000"/>
          <w:sz w:val="24"/>
          <w:szCs w:val="24"/>
        </w:rPr>
        <w:t xml:space="preserve">, разрабатываемый на основе проекта благоустройства, условными обозначениями наносятся все древесные и кустарниковые растения, подлежащие сохранению, вырубке и пересадке с сохранением нумерации растений инвентаризационного плана, а также проектируемая посадка древесно-кустарниковой растительности, цветники, объемные цветочные формы и т.д. </w:t>
      </w:r>
    </w:p>
    <w:p w:rsidR="00D41102" w:rsidRDefault="00DF022A" w:rsidP="007F30B2">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Для каждого вида растений в пределах всего объекта устанавливается определенный условный знак и номер в виде дроби. Числитель указывает соответствующий номер в ассортиментной ведомости, а знаменатель количество таких растений в группе. Одинаковые виды и сорта в группе соединяются линией. </w:t>
      </w:r>
    </w:p>
    <w:p w:rsidR="00D41102" w:rsidRPr="00D41102" w:rsidRDefault="00DF022A" w:rsidP="007F30B2">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Все группы деревьев, кустарников и многолетних цветов, а также отдельно стоящие деревья нумеруют последовательно, </w:t>
      </w:r>
      <w:r w:rsidRPr="00D41102">
        <w:rPr>
          <w:rFonts w:ascii="Times New Roman" w:eastAsia="Calibri" w:hAnsi="Times New Roman" w:cs="Times New Roman"/>
          <w:color w:val="000000"/>
          <w:sz w:val="24"/>
          <w:szCs w:val="24"/>
          <w:shd w:val="clear" w:color="auto" w:fill="FFFFFF"/>
          <w:lang w:eastAsia="ru-RU"/>
        </w:rPr>
        <w:t>с подбором для каждого пронумерованного посадочного места - группы, рядовые посадки, солитеры и т. д. - соответствующего видового состава растений и установления их числа.</w:t>
      </w:r>
    </w:p>
    <w:p w:rsidR="00DF022A" w:rsidRPr="00D41102" w:rsidRDefault="00DF022A" w:rsidP="007F30B2">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К </w:t>
      </w:r>
      <w:proofErr w:type="spellStart"/>
      <w:r w:rsidRPr="00D41102">
        <w:rPr>
          <w:rFonts w:ascii="Times New Roman" w:eastAsia="Calibri" w:hAnsi="Times New Roman" w:cs="Times New Roman"/>
          <w:color w:val="000000"/>
          <w:sz w:val="24"/>
          <w:szCs w:val="24"/>
        </w:rPr>
        <w:t>дендроплану</w:t>
      </w:r>
      <w:proofErr w:type="spellEnd"/>
      <w:r w:rsidRPr="00D41102">
        <w:rPr>
          <w:rFonts w:ascii="Times New Roman" w:eastAsia="Calibri" w:hAnsi="Times New Roman" w:cs="Times New Roman"/>
          <w:color w:val="000000"/>
          <w:sz w:val="24"/>
          <w:szCs w:val="24"/>
        </w:rPr>
        <w:t xml:space="preserve"> составляется ведомость ассортимента растений, где записывают ассортимент и количество растений. В примечании к ведомости указываются особенности посадки растений, их возраст и иные характеристики.</w:t>
      </w:r>
    </w:p>
    <w:p w:rsidR="00DF022A" w:rsidRPr="00DF022A" w:rsidRDefault="00DF022A" w:rsidP="00DF022A">
      <w:pPr>
        <w:keepNext/>
        <w:keepLines/>
        <w:spacing w:after="0" w:line="240" w:lineRule="auto"/>
        <w:ind w:firstLine="708"/>
        <w:jc w:val="both"/>
        <w:outlineLvl w:val="2"/>
        <w:rPr>
          <w:rFonts w:ascii="Times New Roman" w:eastAsia="Times New Roman" w:hAnsi="Times New Roman" w:cs="Times New Roman"/>
          <w:sz w:val="24"/>
          <w:szCs w:val="24"/>
          <w:lang w:eastAsia="x-none"/>
        </w:rPr>
      </w:pPr>
      <w:bookmarkStart w:id="53" w:name="_Toc519069881"/>
    </w:p>
    <w:p w:rsidR="00DF022A" w:rsidRPr="00DF022A" w:rsidRDefault="00DF022A" w:rsidP="00D41102">
      <w:pPr>
        <w:keepNext/>
        <w:keepLines/>
        <w:spacing w:after="0" w:line="240" w:lineRule="auto"/>
        <w:jc w:val="center"/>
        <w:outlineLvl w:val="2"/>
        <w:rPr>
          <w:rFonts w:ascii="Times New Roman" w:eastAsia="Times New Roman" w:hAnsi="Times New Roman" w:cs="Times New Roman"/>
          <w:b/>
          <w:sz w:val="24"/>
          <w:szCs w:val="24"/>
          <w:lang w:eastAsia="x-none"/>
        </w:rPr>
      </w:pPr>
      <w:bookmarkStart w:id="54" w:name="_Hlk535258428"/>
      <w:r w:rsidRPr="00DF022A">
        <w:rPr>
          <w:rFonts w:ascii="Times New Roman" w:eastAsia="Times New Roman" w:hAnsi="Times New Roman" w:cs="Times New Roman"/>
          <w:b/>
          <w:sz w:val="24"/>
          <w:szCs w:val="24"/>
          <w:lang w:eastAsia="x-none"/>
        </w:rPr>
        <w:t xml:space="preserve">Статья </w:t>
      </w:r>
      <w:r w:rsidR="00D41102">
        <w:rPr>
          <w:rFonts w:ascii="Times New Roman" w:eastAsia="Times New Roman" w:hAnsi="Times New Roman" w:cs="Times New Roman"/>
          <w:b/>
          <w:sz w:val="24"/>
          <w:szCs w:val="24"/>
          <w:lang w:eastAsia="x-none"/>
        </w:rPr>
        <w:t>2</w:t>
      </w:r>
      <w:r w:rsidR="006B53F8">
        <w:rPr>
          <w:rFonts w:ascii="Times New Roman" w:eastAsia="Times New Roman" w:hAnsi="Times New Roman" w:cs="Times New Roman"/>
          <w:b/>
          <w:sz w:val="24"/>
          <w:szCs w:val="24"/>
          <w:lang w:eastAsia="x-none"/>
        </w:rPr>
        <w:t>4</w:t>
      </w:r>
      <w:r w:rsidRPr="00DF022A">
        <w:rPr>
          <w:rFonts w:ascii="Times New Roman" w:eastAsia="Times New Roman" w:hAnsi="Times New Roman" w:cs="Times New Roman"/>
          <w:b/>
          <w:sz w:val="24"/>
          <w:szCs w:val="24"/>
          <w:lang w:eastAsia="x-none"/>
        </w:rPr>
        <w:t>. Посадочный чертеж</w:t>
      </w:r>
      <w:bookmarkEnd w:id="53"/>
    </w:p>
    <w:bookmarkEnd w:id="54"/>
    <w:p w:rsidR="00DF022A" w:rsidRPr="00DF022A" w:rsidRDefault="00DF022A" w:rsidP="00DF022A">
      <w:pPr>
        <w:spacing w:after="0" w:line="240" w:lineRule="auto"/>
        <w:ind w:firstLine="708"/>
        <w:contextualSpacing/>
        <w:jc w:val="both"/>
        <w:rPr>
          <w:rFonts w:ascii="Times New Roman" w:eastAsia="Calibri" w:hAnsi="Times New Roman" w:cs="Times New Roman"/>
          <w:color w:val="000000"/>
          <w:sz w:val="24"/>
          <w:szCs w:val="24"/>
          <w:shd w:val="clear" w:color="auto" w:fill="FFFFFF"/>
          <w:lang w:eastAsia="ru-RU"/>
        </w:rPr>
      </w:pPr>
    </w:p>
    <w:p w:rsidR="00DF022A" w:rsidRPr="006B53F8" w:rsidRDefault="00D41102" w:rsidP="007F30B2">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t xml:space="preserve"> </w:t>
      </w:r>
      <w:r w:rsidR="00DF022A" w:rsidRPr="006B53F8">
        <w:rPr>
          <w:rFonts w:ascii="Times New Roman" w:eastAsia="Calibri" w:hAnsi="Times New Roman" w:cs="Times New Roman"/>
          <w:color w:val="000000"/>
          <w:sz w:val="24"/>
          <w:szCs w:val="24"/>
          <w:shd w:val="clear" w:color="auto" w:fill="FFFFFF"/>
          <w:lang w:eastAsia="ru-RU"/>
        </w:rPr>
        <w:t xml:space="preserve">Посадочный или план озеленения территории, составляется методом ординат или квадратов. Посадочный чертёж предназначен для перенесения в натуру мест посадки растений. </w:t>
      </w:r>
    </w:p>
    <w:p w:rsidR="00DF022A" w:rsidRPr="00DF022A" w:rsidRDefault="00DF022A" w:rsidP="006B53F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 xml:space="preserve">Составляется на основе чертежа </w:t>
      </w:r>
      <w:proofErr w:type="spellStart"/>
      <w:r w:rsidRPr="00DF022A">
        <w:rPr>
          <w:rFonts w:ascii="Times New Roman" w:eastAsia="Calibri" w:hAnsi="Times New Roman" w:cs="Times New Roman"/>
          <w:color w:val="000000"/>
          <w:sz w:val="24"/>
          <w:szCs w:val="24"/>
          <w:shd w:val="clear" w:color="auto" w:fill="FFFFFF"/>
          <w:lang w:eastAsia="ru-RU"/>
        </w:rPr>
        <w:t>дендроплана</w:t>
      </w:r>
      <w:proofErr w:type="spellEnd"/>
      <w:r w:rsidRPr="00DF022A">
        <w:rPr>
          <w:rFonts w:ascii="Times New Roman" w:eastAsia="Calibri" w:hAnsi="Times New Roman" w:cs="Times New Roman"/>
          <w:color w:val="000000"/>
          <w:sz w:val="24"/>
          <w:szCs w:val="24"/>
          <w:shd w:val="clear" w:color="auto" w:fill="FFFFFF"/>
          <w:lang w:eastAsia="ru-RU"/>
        </w:rPr>
        <w:t xml:space="preserve"> в том же масштабе, как правило, в М 1:500. </w:t>
      </w:r>
    </w:p>
    <w:p w:rsidR="00DF022A" w:rsidRPr="00DF022A" w:rsidRDefault="00DF022A" w:rsidP="006B53F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 xml:space="preserve">Метод ординат заключается в привязке посадочных мест растений к постоянным линиям или базисам - края прямых дорог, стены зданий, линии, проложенные между двумя существующими деревьями и т. п. </w:t>
      </w:r>
    </w:p>
    <w:p w:rsidR="00D41102" w:rsidRDefault="00DF022A" w:rsidP="006B53F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Метод квадратов заключается в нанесении на план координатной сетки со сторонами квадратов в 3-</w:t>
      </w:r>
      <w:smartTag w:uri="urn:schemas-microsoft-com:office:smarttags" w:element="metricconverter">
        <w:smartTagPr>
          <w:attr w:name="ProductID" w:val="5 м"/>
        </w:smartTagPr>
        <w:r w:rsidRPr="00DF022A">
          <w:rPr>
            <w:rFonts w:ascii="Times New Roman" w:eastAsia="Calibri" w:hAnsi="Times New Roman" w:cs="Times New Roman"/>
            <w:color w:val="000000"/>
            <w:sz w:val="24"/>
            <w:szCs w:val="24"/>
            <w:shd w:val="clear" w:color="auto" w:fill="FFFFFF"/>
            <w:lang w:eastAsia="ru-RU"/>
          </w:rPr>
          <w:t>5 м</w:t>
        </w:r>
      </w:smartTag>
      <w:r w:rsidRPr="00DF022A">
        <w:rPr>
          <w:rFonts w:ascii="Times New Roman" w:eastAsia="Calibri" w:hAnsi="Times New Roman" w:cs="Times New Roman"/>
          <w:color w:val="000000"/>
          <w:sz w:val="24"/>
          <w:szCs w:val="24"/>
          <w:shd w:val="clear" w:color="auto" w:fill="FFFFFF"/>
          <w:lang w:eastAsia="ru-RU"/>
        </w:rPr>
        <w:t>. Сетку наносят на план и привязывают к дорожкам, площадкам или границам территории объекта.</w:t>
      </w:r>
    </w:p>
    <w:p w:rsidR="00D41102" w:rsidRPr="006B53F8" w:rsidRDefault="00DF022A" w:rsidP="007F30B2">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lastRenderedPageBreak/>
        <w:t>На посадочном чертеже уточняются места размещения растений, указывается, где и каких размеров котлован следует вырыть для посадки деревьев, кустарников. Деревья одного вида показывают кружками, обозначающими посадочные ямы. Рядовая посадка деревьев намечается тонкой линией по оси посадки, а затем обозначаются посадочные места растений точками (кружками) на установленном друг от друга расстоянии.</w:t>
      </w:r>
    </w:p>
    <w:p w:rsidR="00D41102" w:rsidRDefault="00DF022A" w:rsidP="007F30B2">
      <w:pPr>
        <w:pStyle w:val="a3"/>
        <w:numPr>
          <w:ilvl w:val="1"/>
          <w:numId w:val="21"/>
        </w:numPr>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Посадочные ямы для стандартных саженцев деревьев изображают на плане размером: 1,6-</w:t>
      </w:r>
      <w:smartTag w:uri="urn:schemas-microsoft-com:office:smarttags" w:element="metricconverter">
        <w:smartTagPr>
          <w:attr w:name="ProductID" w:val="2 мм"/>
        </w:smartTagPr>
        <w:r w:rsidRPr="00D41102">
          <w:rPr>
            <w:rFonts w:ascii="Times New Roman" w:eastAsia="Calibri" w:hAnsi="Times New Roman" w:cs="Times New Roman"/>
            <w:color w:val="000000"/>
            <w:sz w:val="24"/>
            <w:szCs w:val="24"/>
            <w:shd w:val="clear" w:color="auto" w:fill="FFFFFF"/>
            <w:lang w:eastAsia="ru-RU"/>
          </w:rPr>
          <w:t>2 мм</w:t>
        </w:r>
      </w:smartTag>
      <w:r w:rsidRPr="00D41102">
        <w:rPr>
          <w:rFonts w:ascii="Times New Roman" w:eastAsia="Calibri" w:hAnsi="Times New Roman" w:cs="Times New Roman"/>
          <w:color w:val="000000"/>
          <w:sz w:val="24"/>
          <w:szCs w:val="24"/>
          <w:shd w:val="clear" w:color="auto" w:fill="FFFFFF"/>
          <w:lang w:eastAsia="ru-RU"/>
        </w:rPr>
        <w:t xml:space="preserve"> при масштабе 1:500; 4-5 м</w:t>
      </w:r>
      <w:r w:rsidR="00D41102">
        <w:rPr>
          <w:rFonts w:ascii="Times New Roman" w:eastAsia="Calibri" w:hAnsi="Times New Roman" w:cs="Times New Roman"/>
          <w:color w:val="000000"/>
          <w:sz w:val="24"/>
          <w:szCs w:val="24"/>
          <w:shd w:val="clear" w:color="auto" w:fill="FFFFFF"/>
          <w:lang w:eastAsia="ru-RU"/>
        </w:rPr>
        <w:t>иллиметров</w:t>
      </w:r>
      <w:r w:rsidRPr="00D41102">
        <w:rPr>
          <w:rFonts w:ascii="Times New Roman" w:eastAsia="Calibri" w:hAnsi="Times New Roman" w:cs="Times New Roman"/>
          <w:color w:val="000000"/>
          <w:sz w:val="24"/>
          <w:szCs w:val="24"/>
          <w:shd w:val="clear" w:color="auto" w:fill="FFFFFF"/>
          <w:lang w:eastAsia="ru-RU"/>
        </w:rPr>
        <w:t xml:space="preserve"> при масштабе 1:200. Для наглядности их можно вычертить несколько большего размера. Посадочные ямы для крупномерных деревьев изображают более крупными кружками. Группы кустарников и цветов-многолетников на чертеже обводят по контуру, показанному на </w:t>
      </w:r>
      <w:proofErr w:type="spellStart"/>
      <w:r w:rsidRPr="00D41102">
        <w:rPr>
          <w:rFonts w:ascii="Times New Roman" w:eastAsia="Calibri" w:hAnsi="Times New Roman" w:cs="Times New Roman"/>
          <w:color w:val="000000"/>
          <w:sz w:val="24"/>
          <w:szCs w:val="24"/>
          <w:shd w:val="clear" w:color="auto" w:fill="FFFFFF"/>
          <w:lang w:eastAsia="ru-RU"/>
        </w:rPr>
        <w:t>дендроплане</w:t>
      </w:r>
      <w:proofErr w:type="spellEnd"/>
      <w:r w:rsidRPr="00D41102">
        <w:rPr>
          <w:rFonts w:ascii="Times New Roman" w:eastAsia="Calibri" w:hAnsi="Times New Roman" w:cs="Times New Roman"/>
          <w:color w:val="000000"/>
          <w:sz w:val="24"/>
          <w:szCs w:val="24"/>
          <w:shd w:val="clear" w:color="auto" w:fill="FFFFFF"/>
          <w:lang w:eastAsia="ru-RU"/>
        </w:rPr>
        <w:t>. Контур на чертеже упрощают. Траншеи для живых изгородей из кустарников на плане показываются двумя параллельными линиями.</w:t>
      </w:r>
    </w:p>
    <w:p w:rsidR="00D41102" w:rsidRDefault="00DF022A" w:rsidP="007F30B2">
      <w:pPr>
        <w:pStyle w:val="a3"/>
        <w:numPr>
          <w:ilvl w:val="1"/>
          <w:numId w:val="21"/>
        </w:numPr>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Нанесенные на чертеже места посадок растений привязывают к границам дорожек, площадок или других планировочных элементов, положение которых определено разбивочным чертежом, а к моменту посадки деревьев и кустарников уже закреплено на местности. Углы куртины привязывают к ближайшим дорожкам или площадкам. Посадочные ямы, расположенные внутри куртины, отдельно не привязывают, а в натуре размещают приблизительно. К дорожкам и площадкам привязывают только наиболее характерно расположенные крайние посадочные ямы, которые определяют положение всей куртины. Для привязки деревьев отмечают расстояния между ними и от крайних деревьев ряда до определенных точек привязки на плане. Отдельные деревья непосредственно привязывают к дорожкам и другим планировочным элементам сада. Группу кустарников или многолетних цветов по линии ее контура привязывают к границам дорожки или площадки. В нескольких наиболее характерных местах указывают ширину группы. Траншеи живой изгороди привязывают также к дорожкам или площадкам с указанием ее ширины. Метод квадратов применим в тех случаях, когда имеется много мелких групп кустарников, цветов-многолетников и расположенных между ними деревьев.</w:t>
      </w:r>
    </w:p>
    <w:p w:rsidR="00DF022A" w:rsidRPr="00D41102" w:rsidRDefault="00DF022A" w:rsidP="007F30B2">
      <w:pPr>
        <w:pStyle w:val="a3"/>
        <w:numPr>
          <w:ilvl w:val="1"/>
          <w:numId w:val="21"/>
        </w:numPr>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 xml:space="preserve">После перенесения координатной сетки на план на её основании прорисовывают контуры групп кустарников и цветников, размечают посадочные ямы для деревьев. Все размеры привязок проставляют вдоль разбивочных осей, вспомогательных линий, перпендикуляров, идущих к определенным плоскостным конструкциям. </w:t>
      </w:r>
    </w:p>
    <w:p w:rsidR="00DF022A" w:rsidRPr="00DF022A" w:rsidRDefault="00DF022A" w:rsidP="00DF022A">
      <w:pPr>
        <w:spacing w:after="0" w:line="240" w:lineRule="auto"/>
        <w:ind w:firstLine="708"/>
        <w:jc w:val="both"/>
        <w:rPr>
          <w:rFonts w:ascii="Times New Roman" w:eastAsia="Calibri" w:hAnsi="Times New Roman" w:cs="Times New Roman"/>
          <w:color w:val="000000"/>
          <w:sz w:val="24"/>
          <w:szCs w:val="24"/>
          <w:shd w:val="clear" w:color="auto" w:fill="FFFFFF"/>
          <w:lang w:eastAsia="ru-RU"/>
        </w:rPr>
      </w:pPr>
    </w:p>
    <w:p w:rsidR="00D41102" w:rsidRDefault="00D41102" w:rsidP="00D41102">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55" w:name="_Toc519069883"/>
      <w:r w:rsidRPr="00D41102">
        <w:rPr>
          <w:rFonts w:ascii="Times New Roman" w:eastAsia="Times New Roman" w:hAnsi="Times New Roman" w:cs="Times New Roman"/>
          <w:b/>
          <w:bCs/>
          <w:color w:val="000000"/>
          <w:sz w:val="24"/>
          <w:szCs w:val="24"/>
          <w:lang w:val="x-none" w:eastAsia="x-none"/>
        </w:rPr>
        <w:t xml:space="preserve">Глава </w:t>
      </w:r>
      <w:r w:rsidRPr="00D41102">
        <w:rPr>
          <w:rFonts w:ascii="Times New Roman" w:eastAsia="Times New Roman" w:hAnsi="Times New Roman" w:cs="Times New Roman"/>
          <w:b/>
          <w:bCs/>
          <w:color w:val="000000"/>
          <w:sz w:val="24"/>
          <w:szCs w:val="24"/>
          <w:lang w:eastAsia="x-none"/>
        </w:rPr>
        <w:t>7</w:t>
      </w:r>
      <w:r w:rsidRPr="00D41102">
        <w:rPr>
          <w:rFonts w:ascii="Times New Roman" w:eastAsia="Times New Roman" w:hAnsi="Times New Roman" w:cs="Times New Roman"/>
          <w:b/>
          <w:bCs/>
          <w:color w:val="000000"/>
          <w:sz w:val="24"/>
          <w:szCs w:val="24"/>
          <w:lang w:val="x-none" w:eastAsia="x-none"/>
        </w:rPr>
        <w:t>. Размещение информации, в том числе установка указателей с наименованием улиц и номерами домов, вывесок</w:t>
      </w:r>
      <w:bookmarkEnd w:id="55"/>
    </w:p>
    <w:p w:rsidR="00D41102" w:rsidRPr="00D41102" w:rsidRDefault="00D41102" w:rsidP="00D41102">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p>
    <w:p w:rsidR="007135B1" w:rsidRPr="007135B1" w:rsidRDefault="00D41102" w:rsidP="007135B1">
      <w:pPr>
        <w:pStyle w:val="ConsPlusNormal"/>
        <w:jc w:val="center"/>
        <w:outlineLvl w:val="3"/>
        <w:rPr>
          <w:rFonts w:ascii="Times New Roman" w:hAnsi="Times New Roman" w:cs="Times New Roman"/>
          <w:sz w:val="24"/>
          <w:szCs w:val="24"/>
        </w:rPr>
      </w:pPr>
      <w:bookmarkStart w:id="56" w:name="_Toc519069884"/>
      <w:bookmarkStart w:id="57" w:name="_Hlk535258487"/>
      <w:r w:rsidRPr="00D41102">
        <w:rPr>
          <w:rFonts w:ascii="Times New Roman" w:eastAsia="Times New Roman" w:hAnsi="Times New Roman" w:cs="Times New Roman"/>
          <w:b/>
          <w:sz w:val="24"/>
          <w:szCs w:val="24"/>
          <w:lang w:eastAsia="x-none"/>
        </w:rPr>
        <w:t xml:space="preserve">Статья </w:t>
      </w:r>
      <w:bookmarkStart w:id="58" w:name="_Toc519069885"/>
      <w:bookmarkEnd w:id="56"/>
      <w:r>
        <w:rPr>
          <w:rFonts w:ascii="Times New Roman" w:eastAsia="Times New Roman" w:hAnsi="Times New Roman" w:cs="Times New Roman"/>
          <w:b/>
          <w:sz w:val="24"/>
          <w:szCs w:val="24"/>
          <w:lang w:eastAsia="x-none"/>
        </w:rPr>
        <w:t>2</w:t>
      </w:r>
      <w:r w:rsidR="006B53F8">
        <w:rPr>
          <w:rFonts w:ascii="Times New Roman" w:eastAsia="Times New Roman" w:hAnsi="Times New Roman" w:cs="Times New Roman"/>
          <w:b/>
          <w:sz w:val="24"/>
          <w:szCs w:val="24"/>
          <w:lang w:eastAsia="x-none"/>
        </w:rPr>
        <w:t>5</w:t>
      </w:r>
      <w:r w:rsidRPr="00D41102">
        <w:rPr>
          <w:rFonts w:ascii="Times New Roman" w:eastAsia="Times New Roman" w:hAnsi="Times New Roman" w:cs="Times New Roman"/>
          <w:b/>
          <w:sz w:val="24"/>
          <w:szCs w:val="24"/>
          <w:lang w:eastAsia="x-none"/>
        </w:rPr>
        <w:t xml:space="preserve">. </w:t>
      </w:r>
      <w:bookmarkEnd w:id="58"/>
      <w:r w:rsidR="007135B1" w:rsidRPr="007135B1">
        <w:rPr>
          <w:rFonts w:ascii="Times New Roman" w:hAnsi="Times New Roman" w:cs="Times New Roman"/>
          <w:b/>
          <w:sz w:val="24"/>
          <w:szCs w:val="24"/>
        </w:rPr>
        <w:t>Рекламные конструкции.</w:t>
      </w:r>
    </w:p>
    <w:bookmarkEnd w:id="57"/>
    <w:p w:rsidR="007135B1" w:rsidRPr="00D41102" w:rsidRDefault="007135B1" w:rsidP="007F30B2">
      <w:pPr>
        <w:keepNext/>
        <w:keepLines/>
        <w:spacing w:after="0" w:line="240" w:lineRule="auto"/>
        <w:outlineLvl w:val="2"/>
        <w:rPr>
          <w:rFonts w:ascii="Times New Roman" w:eastAsia="Times New Roman" w:hAnsi="Times New Roman" w:cs="Times New Roman"/>
          <w:b/>
          <w:sz w:val="24"/>
          <w:szCs w:val="24"/>
          <w:lang w:eastAsia="x-none"/>
        </w:rPr>
      </w:pPr>
    </w:p>
    <w:p w:rsidR="007135B1" w:rsidRPr="006B53F8" w:rsidRDefault="007135B1" w:rsidP="007F30B2">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Размещение рекламных, информационных конструкций с использованием щитов, стендов, строительных сеток, перетяжек, электронных табло, проекционного и иного, предназначенного для проекции рекламы или информации на любые поверхности, оборудования, монтируемых и располагаемых на внешних стенах, крышах и иных конструктивных элементах зданий, строений, сооружений или вне их, а также на остановочных пунктах общественного пассажирского транспорта, осуществляется владельцами рекламных, информационных конструкций.</w:t>
      </w:r>
    </w:p>
    <w:p w:rsidR="007135B1" w:rsidRDefault="007135B1" w:rsidP="006B53F8">
      <w:pPr>
        <w:widowControl w:val="0"/>
        <w:tabs>
          <w:tab w:val="left" w:pos="851"/>
          <w:tab w:val="center"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xml:space="preserve">Рекламные конструкции устанавливаются на территории города Югорска на основании разрешения на установку и эксплуатацию рекламной конструкции, выдаваемого в порядке, определяемом административным регламентом предоставления муниципальной услуги, в соответствии с Федеральным </w:t>
      </w:r>
      <w:hyperlink r:id="rId16" w:history="1">
        <w:r w:rsidRPr="007135B1">
          <w:rPr>
            <w:rFonts w:ascii="Times New Roman" w:eastAsia="Times New Roman" w:hAnsi="Times New Roman" w:cs="Times New Roman"/>
            <w:sz w:val="24"/>
            <w:szCs w:val="24"/>
            <w:lang w:eastAsia="ru-RU"/>
          </w:rPr>
          <w:t>законом</w:t>
        </w:r>
      </w:hyperlink>
      <w:r w:rsidRPr="007135B1">
        <w:rPr>
          <w:rFonts w:ascii="Times New Roman" w:eastAsia="Times New Roman" w:hAnsi="Times New Roman" w:cs="Times New Roman"/>
          <w:sz w:val="24"/>
          <w:szCs w:val="24"/>
          <w:lang w:eastAsia="ru-RU"/>
        </w:rPr>
        <w:t xml:space="preserve"> от 13.03.2006 № 38-ФЗ «О рекламе».</w:t>
      </w:r>
    </w:p>
    <w:p w:rsidR="007135B1" w:rsidRPr="006B53F8" w:rsidRDefault="007135B1" w:rsidP="007F30B2">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Рекламные конструкции должны соответствовать художественно-</w:t>
      </w:r>
      <w:r w:rsidRPr="006B53F8">
        <w:rPr>
          <w:rFonts w:ascii="Times New Roman" w:eastAsia="Times New Roman" w:hAnsi="Times New Roman" w:cs="Times New Roman"/>
          <w:sz w:val="24"/>
          <w:szCs w:val="24"/>
          <w:lang w:eastAsia="ru-RU"/>
        </w:rPr>
        <w:lastRenderedPageBreak/>
        <w:t>композиционным требованиям к их внешнему виду, порядку установки и эксплуатации, определенным Положением о порядке установки и эксплуатации рекламных конструкций на территории города Югорска.</w:t>
      </w:r>
    </w:p>
    <w:p w:rsidR="007135B1" w:rsidRDefault="007135B1" w:rsidP="007F30B2">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При производстве работ на месте установки рекламных конструкций, непосредственный исполнитель должен иметь при себе разрешительные документы, необходимые для производства работ по установке рекламных конструкций в соответствии с порядком, определяемым постановлением администрации города.</w:t>
      </w:r>
    </w:p>
    <w:p w:rsidR="007135B1" w:rsidRPr="003F2BEF" w:rsidRDefault="007135B1" w:rsidP="007F30B2">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F2BEF">
        <w:rPr>
          <w:rFonts w:ascii="Times New Roman" w:eastAsia="Times New Roman" w:hAnsi="Times New Roman" w:cs="Times New Roman"/>
          <w:sz w:val="24"/>
          <w:szCs w:val="24"/>
          <w:lang w:eastAsia="ru-RU"/>
        </w:rPr>
        <w:t>После прекращения действия разрешения на установку и эксплуатацию рекламной конструкции владелец рекламной конструкции обязан в течение месяца произвести ее демонтаж, а также в 3-дневный срок восстановить место установки рекламной конструкции в том виде, в котором оно было до монтажа рекламной конструкции.</w:t>
      </w:r>
    </w:p>
    <w:p w:rsidR="007135B1"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Техническое состояние рекламных конструкций должно соответствовать требованиям документов, необходимых для установки рекламной конструкции в соответствии с порядком, определяемом Положением о порядке установки и эксплуатации рекламных конструкций на территории города Югорска.</w:t>
      </w:r>
    </w:p>
    <w:p w:rsidR="007135B1" w:rsidRPr="007135B1"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Рекламные конструкции и их территориальное размещение должны:</w:t>
      </w:r>
    </w:p>
    <w:p w:rsidR="007135B1" w:rsidRPr="007135B1" w:rsidRDefault="007135B1" w:rsidP="007135B1">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соответствовать требованиям технических регламентов;</w:t>
      </w:r>
    </w:p>
    <w:p w:rsidR="007135B1" w:rsidRPr="007135B1" w:rsidRDefault="007135B1" w:rsidP="007135B1">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с учетом требований, обеспечивающих соблюдение внешнего архитектурного облика сложившейся застройки города;</w:t>
      </w:r>
    </w:p>
    <w:p w:rsidR="007135B1" w:rsidRPr="007135B1" w:rsidRDefault="007135B1" w:rsidP="007135B1">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в соответствии с выданным разрешением на установку и эксплуатацию рекламных конструкций;</w:t>
      </w:r>
    </w:p>
    <w:p w:rsidR="007135B1" w:rsidRPr="007135B1" w:rsidRDefault="007135B1" w:rsidP="007135B1">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быть оборудованы системой аварийного отключения от системы электропитания и соответствовать требованиям пожарной безопасности в случае подключения к освещению;</w:t>
      </w:r>
    </w:p>
    <w:p w:rsidR="007135B1" w:rsidRDefault="007135B1" w:rsidP="007135B1">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иметь маркировку в виде табличек с указанием наименования, контактного телефона владельца рекламной конструкции, номера разрешения на ее установку и эксплуатацию, номера рекламного места в соответствии со схемой размещения рекламных конструкций (для конструкций размещаемых на территории города в соответствии с утвержденной Схемой размещения рекламных конструкций на земельных участках независимо от форм собственности, а также на зданиях или ином недвижимом имуществе, находящемся в собственности Ханты-Мансийского автономного округа - Югры и муниципальной собственности города Югорска). На индивидуальных рекламных конструкциях местоположение таблички, а также размер текста должны позволять его прочтение с ближайшей полосы движения транспортных средств. Данное требование не распространяется на крышные рекламные конструкции.</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Фундаменты отдельно стоящих рекламных конструкций не должны выступать над уровнем земли. В исключительных случаях, когда заглубление фундамента невозможно, фундамент опоры рекламной конструкции облицовывается декоративным материалом.</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на территориях общего пользования должна обеспечивать свободный проход пешеходов, возможность уборки улиц и тротуаров.</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должны использоваться исключительно в целях распространения рекламы, социальной рекламы.</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находиться без информационных сообщений. В противном случае должна быть размещена самореклама владельца рекламной конструкции. Самореклама владельца рекламной конструкции должна иметь художественное оформление, не допускается размещение на информационном поле только телефонного номера владельца рекламной конструкции.</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представляющих угрозу для жизни и здоровья граждан, не допускается.</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lastRenderedPageBreak/>
        <w:t>В случае если рекламная конструкция предусматривает подсветку информационного поля, ее включение должно осуществляться в соответствии с графиком режима работы уличного освещения.</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имеющие электронное заполнение (видео экраны, медиа - фасады и прочие) должны иметь режим работы, учитывающий уменьшение яркости в вечернее и ночное время.</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Для формирования единого городского рекламно-информационного пространства рекламораспространителем разрабатывается эскизный проект рекламной конструкции. Эскизный проект (эскиз) выполняется путем монтажа фотографии объекта и проектируемой рекламной конструкции (общий вид размещения рекламной конструкции на объекте недвижимости формата A4, A3, содержащий фото исходной ситуации и проектное предложение), либо используя любой другой метод фото реалистического изображения, краткое содержание сведений о материалах, методах креплений и т.п.</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Эскизный проект, предполагаемой к размещению рекламной конструкции, согласовывается с собственником имущества, на котором планируется установить и эксплуатировать рекламную конструкцию, либо лицом, уполномоченным собственником (собственниками), в том числе с арендатором.</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размещаемые на объектах и их конструктивных элементах, не должны ухудшать их архитектуру, художественное оформление, создавать помехи для очистки кровель от снега и льда и иных работ, связанных с благоустройством указанных объектов, снижать прочность и устойчивость данных объектов.</w:t>
      </w:r>
    </w:p>
    <w:p w:rsidR="00A7794F"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При установке и эксплуатации рекламных конструкций не допускаются механические повреждения фасадов и иных элементов объектов, за исключением предусмотренного проектной документацией присоединения рекламной конструкции к объекту.</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размещаться в местах, где их установка и эксплуатация могут наносить ущерб элементам благоустройства города. В случае если установка рекламных конструкций или отдельных их частей может повлечь повреждение или гибель зеленых насаждений, повреждение газонов, необходимо получить разрешение на снос зеленых насаждений в управлении архитектуры и градостроительства администрации города.</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Смена информационных сообщений на рекламных конструкциях должна производиться без заезда транспортных средств на газоны.</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установка и эксплуатация рекламных конструкций, баннеров на стационарных ограждениях парков, территорий предприятий и организаций, автостоянок, торговых комплексов, на поручнях лестниц и пандусов, декоративных ограждениях.</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закрытие окон, витражей, витрин, фасадов с внешней отделкой и цветовым решением рекламными баннерами, пленками, рекламными конструкциями.</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размещение стационарных рекламных конструкций, являющихся источниками шума, вибрации, мощных световых, электромагнитных и иных излучений и полей, нарушающих действующие технические регламенты</w:t>
      </w:r>
      <w:r w:rsidR="003F2BEF">
        <w:rPr>
          <w:rFonts w:ascii="Times New Roman" w:eastAsia="Times New Roman" w:hAnsi="Times New Roman" w:cs="Times New Roman"/>
          <w:sz w:val="24"/>
          <w:szCs w:val="24"/>
          <w:lang w:eastAsia="ru-RU"/>
        </w:rPr>
        <w:t>,</w:t>
      </w:r>
      <w:r w:rsidRPr="00DF53D4">
        <w:rPr>
          <w:rFonts w:ascii="Times New Roman" w:eastAsia="Times New Roman" w:hAnsi="Times New Roman" w:cs="Times New Roman"/>
          <w:sz w:val="24"/>
          <w:szCs w:val="24"/>
          <w:lang w:eastAsia="ru-RU"/>
        </w:rPr>
        <w:t xml:space="preserve"> санитарные нормы и правила.</w:t>
      </w:r>
    </w:p>
    <w:p w:rsid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Изменение объемных, конструктивных характеристик, в том числе полная замена рекламных конструкций, допускается при оформлении нового соответствующего разрешения на установку и эксплуатацию рекламной конструкции.</w:t>
      </w:r>
    </w:p>
    <w:p w:rsidR="007135B1" w:rsidRPr="00DF53D4" w:rsidRDefault="007135B1" w:rsidP="007F30B2">
      <w:pPr>
        <w:pStyle w:val="a3"/>
        <w:widowControl w:val="0"/>
        <w:numPr>
          <w:ilvl w:val="1"/>
          <w:numId w:val="2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Владелец рекламной конструкции обязан:</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xml:space="preserve">- за счет собственных средств содержать рекламную конструкцию в надлежащем </w:t>
      </w:r>
      <w:r w:rsidRPr="007135B1">
        <w:rPr>
          <w:rFonts w:ascii="Times New Roman" w:eastAsia="Times New Roman" w:hAnsi="Times New Roman" w:cs="Times New Roman"/>
          <w:sz w:val="24"/>
          <w:szCs w:val="24"/>
          <w:lang w:eastAsia="ru-RU"/>
        </w:rPr>
        <w:lastRenderedPageBreak/>
        <w:t>техническом состоянии, обеспечивать уборку прилегающей территории в соответствии с Правилами благоустройства;</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восстановить благоустройство территории и внешний вид фасада после установки или демонтажа рекламной конструкции. Рекламная конструкция при наличии у нее фундамента должна быть демонтирована вместе с фундаментом;</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разработать рабочую проектную документацию в целях обеспечения безопасности при установке, монтаже и эксплуатации рекламной конструкции для всех типов и видов рекламных конструкций, предполагаемых к размещению на территории города;</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разработать эскизный проект предполагаемой к размещению на территории города Югорска рекламной конструкции, согласовать разработанную документацию с собственником имущества, на котором планируется установить и эксплуатировать рекламную конструкцию;</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мыть и чистить принадлежащие ему рекламные конструкции по мере необходимости, но не реже:</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1) двух раз в месяц - конструкции малого формата;</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2) одного раза в два месяца - конструкции среднего формата;</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3) двух раз в год (в марте-апреле и августе-сентябре) - конструкции большого формата;</w:t>
      </w:r>
    </w:p>
    <w:p w:rsidR="007135B1" w:rsidRPr="007135B1" w:rsidRDefault="007135B1" w:rsidP="00DF53D4">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своевременно заменять выцветшие рекламные полотна;</w:t>
      </w:r>
    </w:p>
    <w:p w:rsidR="006B53F8" w:rsidRPr="006D248E" w:rsidRDefault="007135B1" w:rsidP="006D248E">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устранять порывы рекламных полотен незамедлительно пос</w:t>
      </w:r>
      <w:bookmarkStart w:id="59" w:name="_Hlk535258532"/>
      <w:r w:rsidR="006D248E">
        <w:rPr>
          <w:rFonts w:ascii="Times New Roman" w:eastAsia="Times New Roman" w:hAnsi="Times New Roman" w:cs="Times New Roman"/>
          <w:sz w:val="24"/>
          <w:szCs w:val="24"/>
          <w:lang w:eastAsia="ru-RU"/>
        </w:rPr>
        <w:t>ле выявления указанных фактов.</w:t>
      </w:r>
    </w:p>
    <w:p w:rsidR="00DF53D4" w:rsidRPr="006B53F8" w:rsidRDefault="00DF53D4" w:rsidP="006B53F8">
      <w:pPr>
        <w:pStyle w:val="a3"/>
        <w:tabs>
          <w:tab w:val="left" w:pos="0"/>
          <w:tab w:val="left" w:pos="993"/>
        </w:tabs>
        <w:ind w:left="0"/>
        <w:jc w:val="center"/>
        <w:rPr>
          <w:rFonts w:ascii="Times New Roman" w:hAnsi="Times New Roman" w:cs="Times New Roman"/>
          <w:b/>
          <w:sz w:val="24"/>
          <w:szCs w:val="24"/>
        </w:rPr>
      </w:pPr>
      <w:r w:rsidRPr="00DF53D4">
        <w:rPr>
          <w:rFonts w:ascii="Times New Roman" w:hAnsi="Times New Roman" w:cs="Times New Roman"/>
          <w:b/>
          <w:sz w:val="24"/>
          <w:szCs w:val="24"/>
        </w:rPr>
        <w:t>Статья 2</w:t>
      </w:r>
      <w:r w:rsidR="006B53F8">
        <w:rPr>
          <w:rFonts w:ascii="Times New Roman" w:hAnsi="Times New Roman" w:cs="Times New Roman"/>
          <w:b/>
          <w:sz w:val="24"/>
          <w:szCs w:val="24"/>
        </w:rPr>
        <w:t>6</w:t>
      </w:r>
      <w:r w:rsidRPr="00DF53D4">
        <w:rPr>
          <w:rFonts w:ascii="Times New Roman" w:hAnsi="Times New Roman" w:cs="Times New Roman"/>
          <w:b/>
          <w:sz w:val="24"/>
          <w:szCs w:val="24"/>
        </w:rPr>
        <w:t>. Информационные конструкции.</w:t>
      </w:r>
      <w:bookmarkEnd w:id="59"/>
    </w:p>
    <w:p w:rsidR="003A789B" w:rsidRPr="006B53F8" w:rsidRDefault="006B53F8" w:rsidP="006B53F8">
      <w:pPr>
        <w:tabs>
          <w:tab w:val="left" w:pos="1276"/>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26.1.</w:t>
      </w:r>
      <w:r w:rsidR="00B766F2" w:rsidRPr="006B53F8">
        <w:rPr>
          <w:rFonts w:ascii="Times New Roman" w:hAnsi="Times New Roman" w:cs="Times New Roman"/>
          <w:sz w:val="24"/>
          <w:szCs w:val="24"/>
        </w:rPr>
        <w:t xml:space="preserve"> </w:t>
      </w:r>
      <w:r w:rsidR="003A789B" w:rsidRPr="006B53F8">
        <w:rPr>
          <w:rFonts w:ascii="Times New Roman" w:hAnsi="Times New Roman" w:cs="Times New Roman"/>
          <w:sz w:val="24"/>
          <w:szCs w:val="24"/>
        </w:rPr>
        <w:t xml:space="preserve">Информационные конструкции устанавливаются в целях информирования неопределенного круга лиц о наименовании объекта, его ведомственной принадлежности, месте его нахождения (для юридических лиц), о государственной регистрации и наименовании зарегистрировавшего его органа (для индивидуальных предпринимателей), режиме работы, а также иные сведения для определенного вида конструкций, размещаемые в случаях, предусмотренных </w:t>
      </w:r>
      <w:hyperlink r:id="rId17" w:history="1">
        <w:r w:rsidR="003A789B" w:rsidRPr="006B53F8">
          <w:rPr>
            <w:rStyle w:val="af2"/>
            <w:rFonts w:ascii="Times New Roman" w:hAnsi="Times New Roman" w:cs="Times New Roman"/>
            <w:color w:val="auto"/>
            <w:sz w:val="24"/>
            <w:szCs w:val="24"/>
          </w:rPr>
          <w:t>Законом</w:t>
        </w:r>
      </w:hyperlink>
      <w:r w:rsidR="003A789B" w:rsidRPr="006B53F8">
        <w:rPr>
          <w:rFonts w:ascii="Times New Roman" w:hAnsi="Times New Roman" w:cs="Times New Roman"/>
          <w:sz w:val="24"/>
          <w:szCs w:val="24"/>
        </w:rPr>
        <w:t xml:space="preserve"> Российской Федерации от 07.02.1992 № 2300-1 «О защите прав потребителей».</w:t>
      </w:r>
    </w:p>
    <w:p w:rsidR="003A789B" w:rsidRPr="003A789B" w:rsidRDefault="003A789B" w:rsidP="006B53F8">
      <w:pPr>
        <w:tabs>
          <w:tab w:val="left" w:pos="1276"/>
        </w:tabs>
        <w:spacing w:after="0" w:line="240" w:lineRule="auto"/>
        <w:ind w:firstLine="709"/>
        <w:jc w:val="both"/>
        <w:rPr>
          <w:rFonts w:ascii="Times New Roman" w:hAnsi="Times New Roman" w:cs="Times New Roman"/>
          <w:sz w:val="24"/>
          <w:szCs w:val="24"/>
        </w:rPr>
      </w:pPr>
      <w:r w:rsidRPr="003A789B">
        <w:rPr>
          <w:rFonts w:ascii="Times New Roman" w:hAnsi="Times New Roman" w:cs="Times New Roman"/>
          <w:sz w:val="24"/>
          <w:szCs w:val="24"/>
        </w:rPr>
        <w:t xml:space="preserve">Информационные конструкции, содержащие сведения рекламного характера, являются рекламными и подлежат регистрации в соответствии с </w:t>
      </w:r>
      <w:hyperlink r:id="rId18" w:history="1">
        <w:r w:rsidRPr="00030E5B">
          <w:rPr>
            <w:rStyle w:val="af2"/>
            <w:rFonts w:ascii="Times New Roman" w:hAnsi="Times New Roman" w:cs="Times New Roman"/>
            <w:color w:val="auto"/>
            <w:sz w:val="24"/>
            <w:szCs w:val="24"/>
          </w:rPr>
          <w:t>Федеральным законом</w:t>
        </w:r>
      </w:hyperlink>
      <w:r w:rsidRPr="00030E5B">
        <w:rPr>
          <w:rFonts w:ascii="Times New Roman" w:hAnsi="Times New Roman" w:cs="Times New Roman"/>
          <w:sz w:val="24"/>
          <w:szCs w:val="24"/>
        </w:rPr>
        <w:t xml:space="preserve"> </w:t>
      </w:r>
      <w:r w:rsidRPr="003A789B">
        <w:rPr>
          <w:rFonts w:ascii="Times New Roman" w:hAnsi="Times New Roman" w:cs="Times New Roman"/>
          <w:sz w:val="24"/>
          <w:szCs w:val="24"/>
        </w:rPr>
        <w:t xml:space="preserve">от 13.03.2006 </w:t>
      </w:r>
      <w:r w:rsidR="00030E5B">
        <w:rPr>
          <w:rFonts w:ascii="Times New Roman" w:hAnsi="Times New Roman" w:cs="Times New Roman"/>
          <w:sz w:val="24"/>
          <w:szCs w:val="24"/>
        </w:rPr>
        <w:t>№</w:t>
      </w:r>
      <w:r w:rsidRPr="003A789B">
        <w:rPr>
          <w:rFonts w:ascii="Times New Roman" w:hAnsi="Times New Roman" w:cs="Times New Roman"/>
          <w:sz w:val="24"/>
          <w:szCs w:val="24"/>
        </w:rPr>
        <w:t xml:space="preserve"> 38-ФЗ </w:t>
      </w:r>
      <w:r w:rsidR="00030E5B">
        <w:rPr>
          <w:rFonts w:ascii="Times New Roman" w:hAnsi="Times New Roman" w:cs="Times New Roman"/>
          <w:sz w:val="24"/>
          <w:szCs w:val="24"/>
        </w:rPr>
        <w:t>«</w:t>
      </w:r>
      <w:r w:rsidRPr="003A789B">
        <w:rPr>
          <w:rFonts w:ascii="Times New Roman" w:hAnsi="Times New Roman" w:cs="Times New Roman"/>
          <w:sz w:val="24"/>
          <w:szCs w:val="24"/>
        </w:rPr>
        <w:t>О рекламе</w:t>
      </w:r>
      <w:r w:rsidR="00030E5B">
        <w:rPr>
          <w:rFonts w:ascii="Times New Roman" w:hAnsi="Times New Roman" w:cs="Times New Roman"/>
          <w:sz w:val="24"/>
          <w:szCs w:val="24"/>
        </w:rPr>
        <w:t>»</w:t>
      </w:r>
      <w:r w:rsidRPr="003A789B">
        <w:rPr>
          <w:rFonts w:ascii="Times New Roman" w:hAnsi="Times New Roman" w:cs="Times New Roman"/>
          <w:sz w:val="24"/>
          <w:szCs w:val="24"/>
        </w:rPr>
        <w:t>.</w:t>
      </w:r>
    </w:p>
    <w:p w:rsidR="00DF53D4" w:rsidRPr="006B53F8" w:rsidRDefault="00DF53D4" w:rsidP="007F30B2">
      <w:pPr>
        <w:pStyle w:val="a3"/>
        <w:widowControl w:val="0"/>
        <w:numPr>
          <w:ilvl w:val="1"/>
          <w:numId w:val="23"/>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Настоящие Правила не распространяются на знаки дорожного движения, в том числе на указатели в отношении объектов, расположенных на улично-дорожной сети.</w:t>
      </w:r>
    </w:p>
    <w:p w:rsidR="00DF53D4" w:rsidRDefault="00DF53D4" w:rsidP="007F30B2">
      <w:pPr>
        <w:pStyle w:val="a3"/>
        <w:widowControl w:val="0"/>
        <w:numPr>
          <w:ilvl w:val="1"/>
          <w:numId w:val="23"/>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На территории города Югорска осуществляется размещение информационных конструкций следующих видов:</w:t>
      </w:r>
    </w:p>
    <w:p w:rsidR="006D248E" w:rsidRDefault="006D248E" w:rsidP="006D248E">
      <w:pPr>
        <w:pStyle w:val="a3"/>
        <w:widowControl w:val="0"/>
        <w:tabs>
          <w:tab w:val="left" w:pos="1276"/>
        </w:tabs>
        <w:autoSpaceDE w:val="0"/>
        <w:autoSpaceDN w:val="0"/>
        <w:spacing w:after="0" w:line="240" w:lineRule="auto"/>
        <w:ind w:left="709"/>
        <w:jc w:val="right"/>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9</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2268"/>
        <w:gridCol w:w="3543"/>
        <w:gridCol w:w="1701"/>
      </w:tblGrid>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ind w:left="-142"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Виды информационных конструкций</w:t>
            </w:r>
          </w:p>
        </w:tc>
        <w:tc>
          <w:tcPr>
            <w:tcW w:w="2268"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Допустимая информация,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цели размещения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w:t>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Место размещения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 габаритные размеры, допустимый размер шрифта</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Наличие подсветки</w:t>
            </w:r>
          </w:p>
        </w:tc>
      </w:tr>
      <w:tr w:rsidR="006D248E" w:rsidRPr="006D248E" w:rsidTr="00977B97">
        <w:tc>
          <w:tcPr>
            <w:tcW w:w="9724" w:type="dxa"/>
            <w:gridSpan w:val="4"/>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1. Вывески, товарные знаки и (или) знаки обслуживания</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A56EB2" w:rsidRPr="00A56EB2">
              <w:rPr>
                <w:rFonts w:ascii="Times New Roman" w:eastAsia="Times New Roman" w:hAnsi="Times New Roman" w:cs="Times New Roman"/>
                <w:sz w:val="24"/>
                <w:szCs w:val="24"/>
              </w:rPr>
              <w:t>Приложение 5 к Правилам благоустройства территории города Югорска</w:t>
            </w:r>
            <w:r w:rsidR="007A7603">
              <w:rPr>
                <w:rFonts w:ascii="Times New Roman" w:eastAsia="Times New Roman" w:hAnsi="Times New Roman" w:cs="Times New Roman"/>
                <w:sz w:val="24"/>
                <w:szCs w:val="24"/>
              </w:rPr>
              <w:t>.</w:t>
            </w:r>
            <w:r w:rsidR="00A56EB2" w:rsidRP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 xml:space="preserve">Рисунок </w:t>
            </w:r>
            <w:r w:rsidRPr="006D248E">
              <w:rPr>
                <w:rFonts w:ascii="Times New Roman" w:eastAsia="Times New Roman" w:hAnsi="Times New Roman" w:cs="Times New Roman"/>
                <w:sz w:val="24"/>
                <w:szCs w:val="24"/>
              </w:rPr>
              <w:lastRenderedPageBreak/>
              <w:t>1)</w:t>
            </w:r>
          </w:p>
        </w:tc>
        <w:tc>
          <w:tcPr>
            <w:tcW w:w="2268" w:type="dxa"/>
            <w:vMerge w:val="restart"/>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 xml:space="preserve">Информация, раскрывающая вид (профиль) деятельности организации, индивидуального </w:t>
            </w:r>
            <w:r w:rsidRPr="006D248E">
              <w:rPr>
                <w:rFonts w:ascii="Times New Roman" w:eastAsia="Times New Roman" w:hAnsi="Times New Roman" w:cs="Times New Roman"/>
                <w:sz w:val="24"/>
                <w:szCs w:val="24"/>
              </w:rPr>
              <w:lastRenderedPageBreak/>
              <w:t>предпринимателя в месте нахождения юридического, физического лица или индивидуального предпринимателя.</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 о виде (профиле) деятельности юридического, физического лица (без перечня товаров и услуг) и его наименования.</w:t>
            </w:r>
          </w:p>
        </w:tc>
        <w:tc>
          <w:tcPr>
            <w:tcW w:w="3543" w:type="dxa"/>
            <w:vMerge w:val="restart"/>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Настенные информационные</w:t>
            </w:r>
            <w:r w:rsid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конструкции размеща</w:t>
            </w:r>
            <w:r w:rsidR="00A56EB2">
              <w:rPr>
                <w:rFonts w:ascii="Times New Roman" w:eastAsia="Times New Roman" w:hAnsi="Times New Roman" w:cs="Times New Roman"/>
                <w:sz w:val="24"/>
                <w:szCs w:val="24"/>
              </w:rPr>
              <w:t>ю</w:t>
            </w:r>
            <w:r w:rsidRPr="006D248E">
              <w:rPr>
                <w:rFonts w:ascii="Times New Roman" w:eastAsia="Times New Roman" w:hAnsi="Times New Roman" w:cs="Times New Roman"/>
                <w:sz w:val="24"/>
                <w:szCs w:val="24"/>
              </w:rPr>
              <w:t>тся на главном фасаде над или рядом со входом.</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15 см, но не более 50 см.</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Габариты вывески не должны превышать 1 м в высоту и 10 м в длину. При наличии фриза объекта вывески размещаются над входом в помещение на фризе навеса, строго в габаритах указанного фриза.</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 xml:space="preserve">Без подсветки, наружный подсвет, внутренний подсвет, </w:t>
            </w:r>
            <w:r w:rsidRPr="006D248E">
              <w:rPr>
                <w:rFonts w:ascii="Times New Roman" w:eastAsia="Times New Roman" w:hAnsi="Times New Roman" w:cs="Times New Roman"/>
                <w:sz w:val="24"/>
                <w:szCs w:val="24"/>
              </w:rPr>
              <w:lastRenderedPageBreak/>
              <w:t>контурный подсвет.</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Световые короба</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(лайтбоксы)</w:t>
            </w:r>
          </w:p>
        </w:tc>
        <w:tc>
          <w:tcPr>
            <w:tcW w:w="2268" w:type="dxa"/>
            <w:vMerge/>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tc>
        <w:tc>
          <w:tcPr>
            <w:tcW w:w="3543"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Маркизы</w:t>
            </w:r>
          </w:p>
        </w:tc>
        <w:tc>
          <w:tcPr>
            <w:tcW w:w="2268" w:type="dxa"/>
            <w:vMerge/>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tc>
        <w:tc>
          <w:tcPr>
            <w:tcW w:w="3543"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 информационные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5E7B">
              <w:rPr>
                <w:rFonts w:ascii="Times New Roman" w:eastAsia="Times New Roman" w:hAnsi="Times New Roman" w:cs="Times New Roman"/>
                <w:sz w:val="24"/>
                <w:szCs w:val="24"/>
                <w:lang w:eastAsia="ru-RU"/>
              </w:rPr>
              <w:t>Приложение 5 к Правилам благоустро</w:t>
            </w:r>
            <w:r w:rsidR="007A7603">
              <w:rPr>
                <w:rFonts w:ascii="Times New Roman" w:eastAsia="Times New Roman" w:hAnsi="Times New Roman" w:cs="Times New Roman"/>
                <w:sz w:val="24"/>
                <w:szCs w:val="24"/>
                <w:lang w:eastAsia="ru-RU"/>
              </w:rPr>
              <w:t>йства территории города Югорска</w:t>
            </w:r>
            <w:r w:rsidRPr="006D248E">
              <w:rPr>
                <w:rFonts w:ascii="Times New Roman" w:eastAsia="Times New Roman" w:hAnsi="Times New Roman" w:cs="Times New Roman"/>
                <w:sz w:val="24"/>
                <w:szCs w:val="24"/>
              </w:rPr>
              <w:t>. Рисунок 5)</w:t>
            </w:r>
          </w:p>
        </w:tc>
        <w:tc>
          <w:tcPr>
            <w:tcW w:w="2268" w:type="dxa"/>
            <w:vMerge/>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крыше объекта.</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крыше одного объекта может быть размещена только одна информационная конструкция.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информационной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0,8 м</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для 1-2-этажных</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объектов;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1,2 м  для 3-5-этажных объектов;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1,8 м для 6-9-этажных объектов;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2,2 м для 10-15 этажных объектов;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3 м для 16 этажных объектов.</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Панели-кронштейны</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2)</w:t>
            </w:r>
          </w:p>
        </w:tc>
        <w:tc>
          <w:tcPr>
            <w:tcW w:w="2268" w:type="dxa"/>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Зарегистрированный товарный знак является средством индивидуализации организации, а также изображение производимых им товаров или оказываемых услуг.</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индивидуализации</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организации.</w:t>
            </w:r>
            <w:r w:rsidRPr="006D248E">
              <w:rPr>
                <w:rFonts w:ascii="Times New Roman" w:eastAsia="Times New Roman" w:hAnsi="Times New Roman" w:cs="Times New Roman"/>
                <w:sz w:val="24"/>
                <w:szCs w:val="24"/>
              </w:rPr>
              <w:br/>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Консольные информационные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консольной информационной конструкции  не должен превышать по высоте 80 см и 60 см по длине. Консольные информационные конструкции  размещаются на высоте не менее 2,5 м от тротуара. Расстояние от плоскости фасада до края информационного поля не должно превышать 1 м.</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Расстояние между двумя консольными конструкциями не менее 10 м.</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При наличии на объекте настенных информационных конструкций  консольные информационные конструкции  </w:t>
            </w:r>
            <w:r w:rsidRPr="006D248E">
              <w:rPr>
                <w:rFonts w:ascii="Times New Roman" w:eastAsia="Times New Roman" w:hAnsi="Times New Roman" w:cs="Times New Roman"/>
                <w:sz w:val="24"/>
                <w:szCs w:val="24"/>
              </w:rPr>
              <w:lastRenderedPageBreak/>
              <w:t>располагаются с ними на единой горизонтальной оси.</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Внутренний подсвет, контурный подсвет.</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Витрины</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3)</w:t>
            </w:r>
          </w:p>
        </w:tc>
        <w:tc>
          <w:tcPr>
            <w:tcW w:w="2268" w:type="dxa"/>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 реализуемых товарах и услугах, элементы декоративного оформления, соответствующее фирменному наименованию организации.</w:t>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Витринные информационные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в витраже.</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информационных конструкций не должен превышать половины размера витража по высоте и половины размера витража по длине.</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более 15 см</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Подсветка витрины</w:t>
            </w:r>
          </w:p>
        </w:tc>
      </w:tr>
      <w:tr w:rsidR="006D248E" w:rsidRPr="006D248E" w:rsidTr="00977B97">
        <w:trPr>
          <w:trHeight w:val="3226"/>
        </w:trPr>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roofErr w:type="spellStart"/>
            <w:r w:rsidRPr="006D248E">
              <w:rPr>
                <w:rFonts w:ascii="Times New Roman" w:eastAsia="Times New Roman" w:hAnsi="Times New Roman" w:cs="Times New Roman"/>
                <w:sz w:val="24"/>
                <w:szCs w:val="24"/>
              </w:rPr>
              <w:t>Штендеры</w:t>
            </w:r>
            <w:proofErr w:type="spellEnd"/>
          </w:p>
        </w:tc>
        <w:tc>
          <w:tcPr>
            <w:tcW w:w="2268" w:type="dxa"/>
            <w:vMerge w:val="restart"/>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раскрывающая вид (профиль) деятельности юридического, физического лица или индивидуального предпринимателя,  </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месте их нахождения.</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информирования посетителей о нахождении организации в данном месте, ценах, услугах и меню.</w:t>
            </w:r>
          </w:p>
        </w:tc>
        <w:tc>
          <w:tcPr>
            <w:tcW w:w="3543" w:type="dxa"/>
            <w:tcMar>
              <w:top w:w="85" w:type="dxa"/>
              <w:left w:w="85" w:type="dxa"/>
              <w:bottom w:w="85" w:type="dxa"/>
              <w:right w:w="170" w:type="dxa"/>
            </w:tcMar>
          </w:tcPr>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proofErr w:type="spellStart"/>
            <w:r w:rsidRPr="006D248E">
              <w:rPr>
                <w:rFonts w:ascii="Times New Roman" w:eastAsia="Times New Roman" w:hAnsi="Times New Roman" w:cs="Times New Roman"/>
                <w:sz w:val="24"/>
                <w:szCs w:val="24"/>
              </w:rPr>
              <w:t>Штендеры</w:t>
            </w:r>
            <w:proofErr w:type="spellEnd"/>
            <w:r w:rsidRPr="006D248E">
              <w:rPr>
                <w:rFonts w:ascii="Times New Roman" w:eastAsia="Times New Roman" w:hAnsi="Times New Roman" w:cs="Times New Roman"/>
                <w:sz w:val="24"/>
                <w:szCs w:val="24"/>
              </w:rPr>
              <w:t xml:space="preserve"> размещаются в пешеходных зонах в пределах 2 м от входа в организацию на время его работы. Площадь одной стороны не должна превышать 1,5 м².</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977B97">
        <w:trPr>
          <w:trHeight w:val="2297"/>
        </w:trPr>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стелы</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Рисунок 4)</w:t>
            </w:r>
          </w:p>
        </w:tc>
        <w:tc>
          <w:tcPr>
            <w:tcW w:w="2268"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3543" w:type="dxa"/>
            <w:vMerge w:val="restart"/>
            <w:tcMar>
              <w:top w:w="85" w:type="dxa"/>
              <w:left w:w="85" w:type="dxa"/>
              <w:bottom w:w="85" w:type="dxa"/>
              <w:right w:w="170" w:type="dxa"/>
            </w:tcMar>
          </w:tcPr>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территории организации.</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Выполняются по индивидуальным или типовым проектам.</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701" w:type="dxa"/>
            <w:vMerge w:val="restart"/>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977B97">
        <w:trPr>
          <w:trHeight w:val="322"/>
        </w:trPr>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Щиты</w:t>
            </w:r>
          </w:p>
        </w:tc>
        <w:tc>
          <w:tcPr>
            <w:tcW w:w="2268"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3543" w:type="dxa"/>
            <w:vMerge/>
            <w:tcMar>
              <w:top w:w="85" w:type="dxa"/>
              <w:left w:w="85" w:type="dxa"/>
              <w:bottom w:w="85" w:type="dxa"/>
              <w:right w:w="170" w:type="dxa"/>
            </w:tcMar>
          </w:tcPr>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701"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r>
      <w:tr w:rsidR="006D248E" w:rsidRPr="006D248E" w:rsidTr="00977B97">
        <w:trPr>
          <w:trHeight w:val="171"/>
        </w:trPr>
        <w:tc>
          <w:tcPr>
            <w:tcW w:w="9724" w:type="dxa"/>
            <w:gridSpan w:val="4"/>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2. Учрежденческие доски</w:t>
            </w:r>
          </w:p>
        </w:tc>
      </w:tr>
      <w:tr w:rsidR="006D248E" w:rsidRPr="006D248E" w:rsidTr="00977B97">
        <w:trPr>
          <w:trHeight w:val="1069"/>
        </w:trPr>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268" w:type="dxa"/>
            <w:tcMar>
              <w:top w:w="85" w:type="dxa"/>
              <w:left w:w="85" w:type="dxa"/>
              <w:bottom w:w="85" w:type="dxa"/>
              <w:right w:w="170" w:type="dxa"/>
            </w:tcMar>
          </w:tcPr>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режим работы.</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6D248E">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информационные конструкции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 или учреждение. Площадь информационных конструкций</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 0,2 до 1,5 м².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внутренний подсвет, контурный подсвет.</w:t>
            </w:r>
          </w:p>
        </w:tc>
      </w:tr>
      <w:tr w:rsidR="006D248E" w:rsidRPr="006D248E" w:rsidTr="00977B97">
        <w:trPr>
          <w:trHeight w:val="152"/>
        </w:trPr>
        <w:tc>
          <w:tcPr>
            <w:tcW w:w="9724" w:type="dxa"/>
            <w:gridSpan w:val="4"/>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3. Информационные указатели</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Знак информирования об объектах притяжения</w:t>
            </w:r>
          </w:p>
        </w:tc>
        <w:tc>
          <w:tcPr>
            <w:tcW w:w="2268"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Логотипы </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торговые марки, стрелка  направления движения, расстояние, телефон и адрес.</w:t>
            </w:r>
          </w:p>
          <w:p w:rsidR="006D248E" w:rsidRPr="006D248E" w:rsidRDefault="006D248E" w:rsidP="006D248E">
            <w:pPr>
              <w:spacing w:after="0" w:line="240" w:lineRule="auto"/>
              <w:jc w:val="center"/>
              <w:rPr>
                <w:rFonts w:ascii="Times New Roman" w:eastAsia="Times New Roman" w:hAnsi="Times New Roman" w:cs="Times New Roman"/>
                <w:sz w:val="24"/>
                <w:szCs w:val="24"/>
              </w:rPr>
            </w:pP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ориентирования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и изготавливаются в соответствии с ГОСТ Р 52044-2003 «Наружная реклама на автодорогах и территориях городских и сельских поселений. Общие технические требования к средствам наружной рекламы. Правила размещения».</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977B97">
        <w:tc>
          <w:tcPr>
            <w:tcW w:w="2212" w:type="dxa"/>
            <w:tcMar>
              <w:top w:w="85" w:type="dxa"/>
              <w:left w:w="85" w:type="dxa"/>
              <w:bottom w:w="85" w:type="dxa"/>
              <w:right w:w="170" w:type="dxa"/>
            </w:tcMar>
            <w:vAlign w:val="cente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w:t>
            </w:r>
          </w:p>
        </w:tc>
        <w:tc>
          <w:tcPr>
            <w:tcW w:w="2268" w:type="dxa"/>
            <w:tcMar>
              <w:top w:w="85" w:type="dxa"/>
              <w:left w:w="85" w:type="dxa"/>
              <w:bottom w:w="85" w:type="dxa"/>
              <w:right w:w="170" w:type="dxa"/>
            </w:tcMar>
            <w:vAlign w:val="cente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Наименование улиц, площадей, проездов, проспектов, набережных, скверов.</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 </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Домовые знаки.</w:t>
            </w:r>
          </w:p>
          <w:p w:rsidR="006D248E" w:rsidRPr="006D248E" w:rsidRDefault="006D248E" w:rsidP="006D248E">
            <w:pPr>
              <w:spacing w:after="0" w:line="240" w:lineRule="auto"/>
              <w:jc w:val="center"/>
              <w:rPr>
                <w:rFonts w:ascii="Times New Roman" w:eastAsia="Times New Roman" w:hAnsi="Times New Roman" w:cs="Times New Roman"/>
                <w:sz w:val="24"/>
                <w:szCs w:val="24"/>
              </w:rPr>
            </w:pP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Указатели маршрутов (схемы) движения и расписания городского транспорта.</w:t>
            </w:r>
          </w:p>
          <w:p w:rsidR="006D248E" w:rsidRPr="006D248E" w:rsidRDefault="006D248E" w:rsidP="006D248E">
            <w:pPr>
              <w:spacing w:after="0" w:line="240" w:lineRule="auto"/>
              <w:jc w:val="center"/>
              <w:rPr>
                <w:rFonts w:ascii="Times New Roman" w:eastAsia="Times New Roman" w:hAnsi="Times New Roman" w:cs="Times New Roman"/>
                <w:sz w:val="24"/>
                <w:szCs w:val="24"/>
              </w:rPr>
            </w:pP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ориентирования жителей и гостей города.</w:t>
            </w:r>
          </w:p>
        </w:tc>
        <w:tc>
          <w:tcPr>
            <w:tcW w:w="3543"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 изготавливаются определённого образца, единого для всего города и согласованного с уполномоченным органом местного самоуправления</w:t>
            </w:r>
          </w:p>
        </w:tc>
        <w:tc>
          <w:tcPr>
            <w:tcW w:w="1701" w:type="dxa"/>
            <w:tcMar>
              <w:top w:w="85" w:type="dxa"/>
              <w:left w:w="85" w:type="dxa"/>
              <w:bottom w:w="85" w:type="dxa"/>
              <w:right w:w="170" w:type="dxa"/>
            </w:tcMar>
            <w:vAlign w:val="cente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977B97">
        <w:tc>
          <w:tcPr>
            <w:tcW w:w="9724" w:type="dxa"/>
            <w:gridSpan w:val="4"/>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4. Информационные таблички (</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 Рисунки 31-34)</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268" w:type="dxa"/>
            <w:vMerge w:val="restart"/>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 и режим работы.</w:t>
            </w:r>
          </w:p>
          <w:p w:rsidR="006D248E" w:rsidRPr="006D248E" w:rsidRDefault="006D248E" w:rsidP="006D248E">
            <w:pPr>
              <w:spacing w:after="0" w:line="240" w:lineRule="auto"/>
              <w:jc w:val="center"/>
              <w:rPr>
                <w:rFonts w:ascii="Times New Roman" w:eastAsia="Times New Roman" w:hAnsi="Times New Roman" w:cs="Times New Roman"/>
                <w:sz w:val="24"/>
                <w:szCs w:val="24"/>
              </w:rPr>
            </w:pP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w:t>
            </w:r>
          </w:p>
        </w:tc>
        <w:tc>
          <w:tcPr>
            <w:tcW w:w="3543" w:type="dxa"/>
            <w:vMerge w:val="restart"/>
            <w:tcMar>
              <w:top w:w="85" w:type="dxa"/>
              <w:left w:w="85" w:type="dxa"/>
              <w:bottom w:w="85" w:type="dxa"/>
              <w:right w:w="170" w:type="dxa"/>
            </w:tcMar>
          </w:tcPr>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 витринные информационные конструкции</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Площадь информационных конструкций</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 0,15 до 0,2 м².</w:t>
            </w:r>
          </w:p>
          <w:p w:rsidR="006D248E" w:rsidRPr="006D248E" w:rsidRDefault="006D248E" w:rsidP="006D248E">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 но не более 10 см</w:t>
            </w: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контурный подсвет.</w:t>
            </w:r>
          </w:p>
        </w:tc>
      </w:tr>
      <w:tr w:rsidR="006D248E" w:rsidRPr="006D248E" w:rsidTr="00977B97">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Световые короба</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(лайтбоксы)</w:t>
            </w:r>
          </w:p>
        </w:tc>
        <w:tc>
          <w:tcPr>
            <w:tcW w:w="2268"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3543"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977B97">
        <w:trPr>
          <w:trHeight w:val="654"/>
        </w:trPr>
        <w:tc>
          <w:tcPr>
            <w:tcW w:w="2212"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дверях входа</w:t>
            </w:r>
          </w:p>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или витрине</w:t>
            </w:r>
          </w:p>
        </w:tc>
        <w:tc>
          <w:tcPr>
            <w:tcW w:w="2268"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3543" w:type="dxa"/>
            <w:vMerge/>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p>
        </w:tc>
        <w:tc>
          <w:tcPr>
            <w:tcW w:w="1701" w:type="dxa"/>
            <w:tcMar>
              <w:top w:w="85" w:type="dxa"/>
              <w:left w:w="85" w:type="dxa"/>
              <w:bottom w:w="85" w:type="dxa"/>
              <w:right w:w="170" w:type="dxa"/>
            </w:tcMar>
          </w:tcPr>
          <w:p w:rsidR="006D248E" w:rsidRPr="006D248E" w:rsidRDefault="006D248E" w:rsidP="006D248E">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bl>
    <w:p w:rsidR="006D248E" w:rsidRPr="006B53F8" w:rsidRDefault="006D248E" w:rsidP="006D248E">
      <w:pPr>
        <w:pStyle w:val="a3"/>
        <w:widowControl w:val="0"/>
        <w:tabs>
          <w:tab w:val="left" w:pos="1276"/>
        </w:tabs>
        <w:autoSpaceDE w:val="0"/>
        <w:autoSpaceDN w:val="0"/>
        <w:spacing w:after="0" w:line="240" w:lineRule="auto"/>
        <w:ind w:left="709"/>
        <w:jc w:val="both"/>
        <w:outlineLvl w:val="3"/>
        <w:rPr>
          <w:rFonts w:ascii="Times New Roman" w:eastAsia="Times New Roman" w:hAnsi="Times New Roman" w:cs="Times New Roman"/>
          <w:sz w:val="24"/>
          <w:szCs w:val="24"/>
          <w:lang w:eastAsia="ru-RU"/>
        </w:rPr>
      </w:pPr>
    </w:p>
    <w:p w:rsidR="00DF53D4" w:rsidRDefault="00DF53D4" w:rsidP="007F30B2">
      <w:pPr>
        <w:pStyle w:val="a3"/>
        <w:widowControl w:val="0"/>
        <w:numPr>
          <w:ilvl w:val="1"/>
          <w:numId w:val="23"/>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lastRenderedPageBreak/>
        <w:t>Размещение информационных конструкций на территории города Югорска с нарушением настоящих Правил, не допускается.</w:t>
      </w:r>
    </w:p>
    <w:p w:rsidR="00DF53D4" w:rsidRPr="00DF53D4" w:rsidRDefault="00DF53D4" w:rsidP="007F30B2">
      <w:pPr>
        <w:pStyle w:val="a3"/>
        <w:widowControl w:val="0"/>
        <w:numPr>
          <w:ilvl w:val="1"/>
          <w:numId w:val="23"/>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Вывеска должна содержать следующую информацию:</w:t>
      </w:r>
    </w:p>
    <w:p w:rsidR="00DF53D4" w:rsidRPr="00DF53D4" w:rsidRDefault="00DF53D4" w:rsidP="00DF53D4">
      <w:pPr>
        <w:widowControl w:val="0"/>
        <w:autoSpaceDE w:val="0"/>
        <w:autoSpaceDN w:val="0"/>
        <w:spacing w:after="0" w:line="240" w:lineRule="auto"/>
        <w:ind w:firstLine="709"/>
        <w:jc w:val="both"/>
        <w:outlineLvl w:val="3"/>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w:t>
      </w:r>
      <w:r w:rsidRPr="00DF53D4">
        <w:rPr>
          <w:rFonts w:ascii="Times New Roman" w:eastAsia="Times New Roman" w:hAnsi="Times New Roman" w:cs="Times New Roman"/>
          <w:sz w:val="24"/>
          <w:szCs w:val="24"/>
          <w:lang w:eastAsia="ru-RU"/>
        </w:rPr>
        <w:t>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DF53D4" w:rsidRDefault="00DF53D4" w:rsidP="00DF53D4">
      <w:pPr>
        <w:widowControl w:val="0"/>
        <w:autoSpaceDE w:val="0"/>
        <w:autoSpaceDN w:val="0"/>
        <w:spacing w:after="0" w:line="240" w:lineRule="auto"/>
        <w:ind w:firstLine="709"/>
        <w:jc w:val="both"/>
        <w:outlineLvl w:val="3"/>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w:t>
      </w:r>
      <w:r w:rsidRPr="00DF53D4">
        <w:rPr>
          <w:rFonts w:ascii="Times New Roman" w:eastAsia="Times New Roman" w:hAnsi="Times New Roman" w:cs="Times New Roman"/>
          <w:sz w:val="24"/>
          <w:szCs w:val="24"/>
          <w:lang w:eastAsia="ru-RU"/>
        </w:rPr>
        <w:t>ведения, размещаемые в соответствии с Законом Российской Федерации от 7 февраля 1992 г. № 2300-1 «О защите прав потребителей».</w:t>
      </w:r>
    </w:p>
    <w:p w:rsidR="0008617D" w:rsidRPr="006B53F8" w:rsidRDefault="0008617D" w:rsidP="007F30B2">
      <w:pPr>
        <w:pStyle w:val="a3"/>
        <w:numPr>
          <w:ilvl w:val="1"/>
          <w:numId w:val="23"/>
        </w:numPr>
        <w:tabs>
          <w:tab w:val="left" w:pos="709"/>
          <w:tab w:val="center" w:pos="1276"/>
        </w:tabs>
        <w:spacing w:after="0" w:line="240" w:lineRule="auto"/>
        <w:ind w:left="0" w:firstLine="709"/>
        <w:jc w:val="both"/>
        <w:rPr>
          <w:rFonts w:ascii="Times New Roman" w:hAnsi="Times New Roman" w:cs="Times New Roman"/>
          <w:sz w:val="24"/>
          <w:szCs w:val="24"/>
        </w:rPr>
      </w:pPr>
      <w:r w:rsidRPr="006B53F8">
        <w:rPr>
          <w:rFonts w:ascii="Times New Roman" w:hAnsi="Times New Roman" w:cs="Times New Roman"/>
          <w:sz w:val="24"/>
          <w:szCs w:val="24"/>
        </w:rPr>
        <w:t>Вывеска выполняется в виде настенной, консольной, витринной информационных конструкций либо размещается на крыше одноэтажного объекта, пристроенного помещения, не выше уровня окон второго этажа, а также в витрине. Конструктивно вывеска выполняется в виде нескольких отдельных элементов, содержащих, как правило, неповторяющуюся информацию.</w:t>
      </w:r>
    </w:p>
    <w:p w:rsidR="0008617D" w:rsidRPr="0008617D" w:rsidRDefault="0008617D" w:rsidP="006B53F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Вывески состоят из следующих элементов:</w:t>
      </w:r>
    </w:p>
    <w:p w:rsidR="0008617D" w:rsidRPr="0008617D" w:rsidRDefault="0008617D" w:rsidP="006B53F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информационное поле (текстовая часть);</w:t>
      </w:r>
    </w:p>
    <w:p w:rsidR="0008617D" w:rsidRPr="0008617D" w:rsidRDefault="0008617D" w:rsidP="006B53F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элементы декоративного оформления.</w:t>
      </w:r>
    </w:p>
    <w:p w:rsidR="0008617D" w:rsidRPr="0008617D" w:rsidRDefault="0008617D" w:rsidP="006B53F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Высота элементов декоративного оформления не должна превышать высоту текстовой части вывески более чем в полтора раза. Высота букв текста вывески должна быть не менее 15 см, но не более 50 см.</w:t>
      </w:r>
    </w:p>
    <w:p w:rsidR="0008617D" w:rsidRPr="006B53F8" w:rsidRDefault="0008617D" w:rsidP="007F30B2">
      <w:pPr>
        <w:pStyle w:val="a3"/>
        <w:widowControl w:val="0"/>
        <w:numPr>
          <w:ilvl w:val="1"/>
          <w:numId w:val="23"/>
        </w:numPr>
        <w:tabs>
          <w:tab w:val="left" w:pos="709"/>
          <w:tab w:val="center"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6B53F8">
        <w:rPr>
          <w:rFonts w:ascii="Times New Roman" w:hAnsi="Times New Roman" w:cs="Times New Roman"/>
          <w:sz w:val="24"/>
          <w:szCs w:val="24"/>
        </w:rPr>
        <w:t>Учрежденческая доска - настенная информационная конструкция, размещаемая в обязательном порядке (справа или слева) при входе в организации. Учрежденческая доска должна содержать информацию о наименовании организации, индивидуального предпринимателя, месте его нахождения (юридическом адресе), режиме работы. Учрежденческая доска должна иметь размер от 0,2 до 1,5 кв. м. Высота букв в тексте должна быть не менее 2 см.</w:t>
      </w:r>
    </w:p>
    <w:p w:rsidR="0008617D" w:rsidRPr="0008617D" w:rsidRDefault="0008617D" w:rsidP="007F30B2">
      <w:pPr>
        <w:pStyle w:val="a3"/>
        <w:widowControl w:val="0"/>
        <w:numPr>
          <w:ilvl w:val="1"/>
          <w:numId w:val="23"/>
        </w:numPr>
        <w:tabs>
          <w:tab w:val="center"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Информационный указатель - знак информирования об объекте притяжения, выполненный в соответствии с техническим регламентом. На знаке допускается изображение стрелки для указания направления движения и расстояния до объекта, а также телефона, адреса. На знаке допускается размещение логотипов и торговых марок указываемого объекта, а также логотипов и торговых марок фирм, продукция которых предоставлена в указываемом объекте или осуществляется ее сервисное обслуживание.</w:t>
      </w:r>
    </w:p>
    <w:p w:rsidR="00B766F2" w:rsidRPr="00B766F2" w:rsidRDefault="00B766F2" w:rsidP="007F30B2">
      <w:pPr>
        <w:pStyle w:val="a3"/>
        <w:widowControl w:val="0"/>
        <w:numPr>
          <w:ilvl w:val="1"/>
          <w:numId w:val="23"/>
        </w:numPr>
        <w:tabs>
          <w:tab w:val="center"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Знаки навигации в городе осуществляется посредством размещения табличек на сооружениях и указателей на мачтах.</w:t>
      </w:r>
      <w:r>
        <w:rPr>
          <w:rFonts w:ascii="Times New Roman" w:eastAsia="Times New Roman" w:hAnsi="Times New Roman" w:cs="Times New Roman"/>
          <w:sz w:val="24"/>
          <w:szCs w:val="24"/>
          <w:lang w:eastAsia="ru-RU"/>
        </w:rPr>
        <w:t xml:space="preserve"> </w:t>
      </w:r>
      <w:r w:rsidRPr="00B766F2">
        <w:rPr>
          <w:rFonts w:ascii="Times New Roman" w:eastAsia="Times New Roman" w:hAnsi="Times New Roman" w:cs="Times New Roman"/>
          <w:sz w:val="24"/>
          <w:szCs w:val="24"/>
          <w:lang w:eastAsia="ru-RU"/>
        </w:rPr>
        <w:t>Знаки навигации требуется размещать в удобных местах, не вызывая визуальный шум и не перекрывая архитектурные элементы зданий.</w:t>
      </w:r>
    </w:p>
    <w:p w:rsid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Информационная табличка - настенная информационная конструкция, размещаемая в обязательном порядке.</w:t>
      </w:r>
      <w:r>
        <w:rPr>
          <w:rFonts w:ascii="Times New Roman" w:eastAsia="Times New Roman" w:hAnsi="Times New Roman" w:cs="Times New Roman"/>
          <w:sz w:val="24"/>
          <w:szCs w:val="24"/>
          <w:lang w:eastAsia="ru-RU"/>
        </w:rPr>
        <w:t xml:space="preserve"> </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Информационные таблички должны размещаться на объекте непосредственно у входа в помещение (справа или слева), чтобы их хорошо видели посетители. Информационные таблички могут быть заменены надписями на стекле витрины, входной двери, но не выше уровня дверного проема. Информационная табличка должна иметь размер от 0,15 до 0,2 </w:t>
      </w:r>
      <w:r w:rsidR="00CE4997">
        <w:rPr>
          <w:rFonts w:ascii="Times New Roman" w:eastAsia="Times New Roman" w:hAnsi="Times New Roman" w:cs="Times New Roman"/>
          <w:sz w:val="24"/>
          <w:szCs w:val="24"/>
          <w:lang w:eastAsia="ru-RU"/>
        </w:rPr>
        <w:t>квадратных метров.</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Допустимый габаритный размер информационной таблички составляет: не более 60 </w:t>
      </w:r>
      <w:r w:rsidR="00CE4997">
        <w:rPr>
          <w:rFonts w:ascii="Times New Roman" w:eastAsia="Times New Roman" w:hAnsi="Times New Roman" w:cs="Times New Roman"/>
          <w:sz w:val="24"/>
          <w:szCs w:val="24"/>
          <w:lang w:eastAsia="ru-RU"/>
        </w:rPr>
        <w:t>сантиметров</w:t>
      </w:r>
      <w:r w:rsidRPr="00B766F2">
        <w:rPr>
          <w:rFonts w:ascii="Times New Roman" w:eastAsia="Times New Roman" w:hAnsi="Times New Roman" w:cs="Times New Roman"/>
          <w:sz w:val="24"/>
          <w:szCs w:val="24"/>
          <w:lang w:eastAsia="ru-RU"/>
        </w:rPr>
        <w:t xml:space="preserve"> по длине и не более 40 с</w:t>
      </w:r>
      <w:r w:rsidR="00CE4997">
        <w:rPr>
          <w:rFonts w:ascii="Times New Roman" w:eastAsia="Times New Roman" w:hAnsi="Times New Roman" w:cs="Times New Roman"/>
          <w:sz w:val="24"/>
          <w:szCs w:val="24"/>
          <w:lang w:eastAsia="ru-RU"/>
        </w:rPr>
        <w:t>антиметров</w:t>
      </w:r>
      <w:r w:rsidRPr="00B766F2">
        <w:rPr>
          <w:rFonts w:ascii="Times New Roman" w:eastAsia="Times New Roman" w:hAnsi="Times New Roman" w:cs="Times New Roman"/>
          <w:sz w:val="24"/>
          <w:szCs w:val="24"/>
          <w:lang w:eastAsia="ru-RU"/>
        </w:rPr>
        <w:t xml:space="preserve"> по высоте. Высота букв в тексте должна быть не менее 2 с</w:t>
      </w:r>
      <w:r w:rsidR="00CE4997">
        <w:rPr>
          <w:rFonts w:ascii="Times New Roman" w:eastAsia="Times New Roman" w:hAnsi="Times New Roman" w:cs="Times New Roman"/>
          <w:sz w:val="24"/>
          <w:szCs w:val="24"/>
          <w:lang w:eastAsia="ru-RU"/>
        </w:rPr>
        <w:t>антиметров</w:t>
      </w:r>
      <w:r w:rsidRPr="00B766F2">
        <w:rPr>
          <w:rFonts w:ascii="Times New Roman" w:eastAsia="Times New Roman" w:hAnsi="Times New Roman" w:cs="Times New Roman"/>
          <w:sz w:val="24"/>
          <w:szCs w:val="24"/>
          <w:lang w:eastAsia="ru-RU"/>
        </w:rPr>
        <w:t xml:space="preserve">, но не более 10 </w:t>
      </w:r>
      <w:bookmarkStart w:id="60" w:name="_Hlk535066507"/>
      <w:r w:rsidRPr="00B766F2">
        <w:rPr>
          <w:rFonts w:ascii="Times New Roman" w:eastAsia="Times New Roman" w:hAnsi="Times New Roman" w:cs="Times New Roman"/>
          <w:sz w:val="24"/>
          <w:szCs w:val="24"/>
          <w:lang w:eastAsia="ru-RU"/>
        </w:rPr>
        <w:t>с</w:t>
      </w:r>
      <w:r w:rsidR="00CE4997">
        <w:rPr>
          <w:rFonts w:ascii="Times New Roman" w:eastAsia="Times New Roman" w:hAnsi="Times New Roman" w:cs="Times New Roman"/>
          <w:sz w:val="24"/>
          <w:szCs w:val="24"/>
          <w:lang w:eastAsia="ru-RU"/>
        </w:rPr>
        <w:t>антиметров</w:t>
      </w:r>
      <w:bookmarkEnd w:id="60"/>
      <w:r w:rsidRPr="00B766F2">
        <w:rPr>
          <w:rFonts w:ascii="Times New Roman" w:eastAsia="Times New Roman" w:hAnsi="Times New Roman" w:cs="Times New Roman"/>
          <w:sz w:val="24"/>
          <w:szCs w:val="24"/>
          <w:lang w:eastAsia="ru-RU"/>
        </w:rPr>
        <w:t>.</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На табличке должна быть указана следующая обязательная информация:</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для юридического лица: фирменное наименование (наименование) организации, место нахождения (адрес), режим работы;</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 для физического лица или индивидуального предпринимателя: фамилия имя отчество, сведения о государственной регистрации, наименование зарегистрировавшего </w:t>
      </w:r>
      <w:r w:rsidRPr="00B766F2">
        <w:rPr>
          <w:rFonts w:ascii="Times New Roman" w:eastAsia="Times New Roman" w:hAnsi="Times New Roman" w:cs="Times New Roman"/>
          <w:sz w:val="24"/>
          <w:szCs w:val="24"/>
          <w:lang w:eastAsia="ru-RU"/>
        </w:rPr>
        <w:lastRenderedPageBreak/>
        <w:t>его органа, режим работы.</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Каждая организация сферы услуг должна иметь одну или несколько информационных табличек по количеству входов для населения.</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В случае размещения в одном объекте нескольких организаций общая площадь информационных табличек, размещаемых на фасадах объекта перед одним входом, не должна превышать 2 </w:t>
      </w:r>
      <w:r w:rsidR="00CE4997">
        <w:rPr>
          <w:rFonts w:ascii="Times New Roman" w:eastAsia="Times New Roman" w:hAnsi="Times New Roman" w:cs="Times New Roman"/>
          <w:sz w:val="24"/>
          <w:szCs w:val="24"/>
          <w:lang w:eastAsia="ru-RU"/>
        </w:rPr>
        <w:t>квадратных метра</w:t>
      </w:r>
      <w:r w:rsidRPr="00B766F2">
        <w:rPr>
          <w:rFonts w:ascii="Times New Roman" w:eastAsia="Times New Roman" w:hAnsi="Times New Roman" w:cs="Times New Roman"/>
          <w:sz w:val="24"/>
          <w:szCs w:val="24"/>
          <w:lang w:eastAsia="ru-RU"/>
        </w:rPr>
        <w:t>.</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При этом габаритные размеры информационных табличек, размещаемых перед одним входом, должны быть идентичными, а расстояние от уровня земли (пола входной группы) до верхнего края информационной таблички, расположенной на наиболее высоком уровне, не должно превышать 2 м</w:t>
      </w:r>
      <w:r w:rsidR="00CE4997">
        <w:rPr>
          <w:rFonts w:ascii="Times New Roman" w:eastAsia="Times New Roman" w:hAnsi="Times New Roman" w:cs="Times New Roman"/>
          <w:sz w:val="24"/>
          <w:szCs w:val="24"/>
          <w:lang w:eastAsia="ru-RU"/>
        </w:rPr>
        <w:t>етров</w:t>
      </w:r>
      <w:r w:rsidRPr="00B766F2">
        <w:rPr>
          <w:rFonts w:ascii="Times New Roman" w:eastAsia="Times New Roman" w:hAnsi="Times New Roman" w:cs="Times New Roman"/>
          <w:sz w:val="24"/>
          <w:szCs w:val="24"/>
          <w:lang w:eastAsia="ru-RU"/>
        </w:rPr>
        <w:t>.</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Информационные таблички могут быть размещены на остеклении витрины методом нанесения трафаретной печати.</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При этом габаритные размеры указанных информационных табличек не могут превышать 30 </w:t>
      </w:r>
      <w:r w:rsidR="00CE4997" w:rsidRPr="00B766F2">
        <w:rPr>
          <w:rFonts w:ascii="Times New Roman" w:eastAsia="Times New Roman" w:hAnsi="Times New Roman" w:cs="Times New Roman"/>
          <w:sz w:val="24"/>
          <w:szCs w:val="24"/>
          <w:lang w:eastAsia="ru-RU"/>
        </w:rPr>
        <w:t>с</w:t>
      </w:r>
      <w:r w:rsidR="00CE4997">
        <w:rPr>
          <w:rFonts w:ascii="Times New Roman" w:eastAsia="Times New Roman" w:hAnsi="Times New Roman" w:cs="Times New Roman"/>
          <w:sz w:val="24"/>
          <w:szCs w:val="24"/>
          <w:lang w:eastAsia="ru-RU"/>
        </w:rPr>
        <w:t>антиметров</w:t>
      </w:r>
      <w:r w:rsidRPr="00B766F2">
        <w:rPr>
          <w:rFonts w:ascii="Times New Roman" w:eastAsia="Times New Roman" w:hAnsi="Times New Roman" w:cs="Times New Roman"/>
          <w:sz w:val="24"/>
          <w:szCs w:val="24"/>
          <w:lang w:eastAsia="ru-RU"/>
        </w:rPr>
        <w:t xml:space="preserve"> по длине и 20 </w:t>
      </w:r>
      <w:r w:rsidR="00CE4997" w:rsidRPr="00B766F2">
        <w:rPr>
          <w:rFonts w:ascii="Times New Roman" w:eastAsia="Times New Roman" w:hAnsi="Times New Roman" w:cs="Times New Roman"/>
          <w:sz w:val="24"/>
          <w:szCs w:val="24"/>
          <w:lang w:eastAsia="ru-RU"/>
        </w:rPr>
        <w:t>с</w:t>
      </w:r>
      <w:r w:rsidR="00CE4997">
        <w:rPr>
          <w:rFonts w:ascii="Times New Roman" w:eastAsia="Times New Roman" w:hAnsi="Times New Roman" w:cs="Times New Roman"/>
          <w:sz w:val="24"/>
          <w:szCs w:val="24"/>
          <w:lang w:eastAsia="ru-RU"/>
        </w:rPr>
        <w:t>антиметров</w:t>
      </w:r>
      <w:r w:rsidRPr="00B766F2">
        <w:rPr>
          <w:rFonts w:ascii="Times New Roman" w:eastAsia="Times New Roman" w:hAnsi="Times New Roman" w:cs="Times New Roman"/>
          <w:sz w:val="24"/>
          <w:szCs w:val="24"/>
          <w:lang w:eastAsia="ru-RU"/>
        </w:rPr>
        <w:t xml:space="preserve"> по высоте.</w:t>
      </w:r>
    </w:p>
    <w:p w:rsidR="00B766F2" w:rsidRPr="00B766F2" w:rsidRDefault="00B766F2"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Размещение на остеклении витрин нескольких информационных табличек допускается при условии наличия между ними расстояния не менее 15 см и общего количества указанных вывесок - не более четырех.</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Размещение и эксплуатация информационных табличек на оконных проемах не допускается.</w:t>
      </w:r>
    </w:p>
    <w:p w:rsidR="00B766F2" w:rsidRP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 xml:space="preserve">Размещение на фасадах временных информационных баннеров </w:t>
      </w:r>
      <w:r w:rsidR="00CE4997">
        <w:rPr>
          <w:rFonts w:ascii="Times New Roman" w:eastAsia="Times New Roman" w:hAnsi="Times New Roman" w:cs="Times New Roman"/>
          <w:sz w:val="24"/>
          <w:szCs w:val="24"/>
          <w:lang w:eastAsia="ru-RU"/>
        </w:rPr>
        <w:t>«</w:t>
      </w:r>
      <w:r w:rsidRPr="00B766F2">
        <w:rPr>
          <w:rFonts w:ascii="Times New Roman" w:eastAsia="Times New Roman" w:hAnsi="Times New Roman" w:cs="Times New Roman"/>
          <w:sz w:val="24"/>
          <w:szCs w:val="24"/>
          <w:lang w:eastAsia="ru-RU"/>
        </w:rPr>
        <w:t>скоро открытие</w:t>
      </w:r>
      <w:r w:rsidR="00CE4997">
        <w:rPr>
          <w:rFonts w:ascii="Times New Roman" w:eastAsia="Times New Roman" w:hAnsi="Times New Roman" w:cs="Times New Roman"/>
          <w:sz w:val="24"/>
          <w:szCs w:val="24"/>
          <w:lang w:eastAsia="ru-RU"/>
        </w:rPr>
        <w:t>»</w:t>
      </w:r>
      <w:r w:rsidRPr="00B766F2">
        <w:rPr>
          <w:rFonts w:ascii="Times New Roman" w:eastAsia="Times New Roman" w:hAnsi="Times New Roman" w:cs="Times New Roman"/>
          <w:sz w:val="24"/>
          <w:szCs w:val="24"/>
          <w:lang w:eastAsia="ru-RU"/>
        </w:rPr>
        <w:t xml:space="preserve">, </w:t>
      </w:r>
      <w:r w:rsidR="00CE4997">
        <w:rPr>
          <w:rFonts w:ascii="Times New Roman" w:eastAsia="Times New Roman" w:hAnsi="Times New Roman" w:cs="Times New Roman"/>
          <w:sz w:val="24"/>
          <w:szCs w:val="24"/>
          <w:lang w:eastAsia="ru-RU"/>
        </w:rPr>
        <w:t>«</w:t>
      </w:r>
      <w:r w:rsidRPr="00B766F2">
        <w:rPr>
          <w:rFonts w:ascii="Times New Roman" w:eastAsia="Times New Roman" w:hAnsi="Times New Roman" w:cs="Times New Roman"/>
          <w:sz w:val="24"/>
          <w:szCs w:val="24"/>
          <w:lang w:eastAsia="ru-RU"/>
        </w:rPr>
        <w:t>мы открылись</w:t>
      </w:r>
      <w:r w:rsidR="00CE4997">
        <w:rPr>
          <w:rFonts w:ascii="Times New Roman" w:eastAsia="Times New Roman" w:hAnsi="Times New Roman" w:cs="Times New Roman"/>
          <w:sz w:val="24"/>
          <w:szCs w:val="24"/>
          <w:lang w:eastAsia="ru-RU"/>
        </w:rPr>
        <w:t>»</w:t>
      </w:r>
      <w:r w:rsidRPr="00B766F2">
        <w:rPr>
          <w:rFonts w:ascii="Times New Roman" w:eastAsia="Times New Roman" w:hAnsi="Times New Roman" w:cs="Times New Roman"/>
          <w:sz w:val="24"/>
          <w:szCs w:val="24"/>
          <w:lang w:eastAsia="ru-RU"/>
        </w:rPr>
        <w:t xml:space="preserve">, </w:t>
      </w:r>
      <w:r w:rsidR="00CE4997">
        <w:rPr>
          <w:rFonts w:ascii="Times New Roman" w:eastAsia="Times New Roman" w:hAnsi="Times New Roman" w:cs="Times New Roman"/>
          <w:sz w:val="24"/>
          <w:szCs w:val="24"/>
          <w:lang w:eastAsia="ru-RU"/>
        </w:rPr>
        <w:t>«</w:t>
      </w:r>
      <w:proofErr w:type="spellStart"/>
      <w:r w:rsidRPr="00B766F2">
        <w:rPr>
          <w:rFonts w:ascii="Times New Roman" w:eastAsia="Times New Roman" w:hAnsi="Times New Roman" w:cs="Times New Roman"/>
          <w:sz w:val="24"/>
          <w:szCs w:val="24"/>
          <w:lang w:eastAsia="ru-RU"/>
        </w:rPr>
        <w:t>sale</w:t>
      </w:r>
      <w:proofErr w:type="spellEnd"/>
      <w:r w:rsidR="00CE4997">
        <w:rPr>
          <w:rFonts w:ascii="Times New Roman" w:eastAsia="Times New Roman" w:hAnsi="Times New Roman" w:cs="Times New Roman"/>
          <w:sz w:val="24"/>
          <w:szCs w:val="24"/>
          <w:lang w:eastAsia="ru-RU"/>
        </w:rPr>
        <w:t>»</w:t>
      </w:r>
      <w:r w:rsidRPr="00B766F2">
        <w:rPr>
          <w:rFonts w:ascii="Times New Roman" w:eastAsia="Times New Roman" w:hAnsi="Times New Roman" w:cs="Times New Roman"/>
          <w:sz w:val="24"/>
          <w:szCs w:val="24"/>
          <w:lang w:eastAsia="ru-RU"/>
        </w:rPr>
        <w:t xml:space="preserve"> (скидки), если специальное место размещения временных сменных баннеров не предусмотрено комплексным проектом</w:t>
      </w:r>
      <w:r w:rsidR="00CE4997">
        <w:rPr>
          <w:rFonts w:ascii="Times New Roman" w:eastAsia="Times New Roman" w:hAnsi="Times New Roman" w:cs="Times New Roman"/>
          <w:sz w:val="24"/>
          <w:szCs w:val="24"/>
          <w:lang w:eastAsia="ru-RU"/>
        </w:rPr>
        <w:t xml:space="preserve"> не допускается</w:t>
      </w:r>
      <w:r w:rsidRPr="00B766F2">
        <w:rPr>
          <w:rFonts w:ascii="Times New Roman" w:eastAsia="Times New Roman" w:hAnsi="Times New Roman" w:cs="Times New Roman"/>
          <w:sz w:val="24"/>
          <w:szCs w:val="24"/>
          <w:lang w:eastAsia="ru-RU"/>
        </w:rPr>
        <w:t>, за исключением размещения такой информации внутри окон или витрин.</w:t>
      </w:r>
    </w:p>
    <w:p w:rsidR="00B766F2" w:rsidRDefault="00B766F2"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B766F2">
        <w:rPr>
          <w:rFonts w:ascii="Times New Roman" w:eastAsia="Times New Roman" w:hAnsi="Times New Roman" w:cs="Times New Roman"/>
          <w:sz w:val="24"/>
          <w:szCs w:val="24"/>
          <w:lang w:eastAsia="ru-RU"/>
        </w:rPr>
        <w:t>Информационные таблички могут иметь внутреннюю подсветку.</w:t>
      </w:r>
    </w:p>
    <w:p w:rsidR="00CE4997" w:rsidRPr="00CE4997" w:rsidRDefault="00CE499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При проектировании размещения и эксплуатации информационных конструкций на объектах, размещаемых в целях информирования о находящихся или осуществляющих деятельность в этих объектах юридических, физических лиц, должны учитываться архитектурно-композиционные решения фасада объекта, на котором будет установлена информационная конструкция.</w:t>
      </w:r>
    </w:p>
    <w:p w:rsidR="00CE4997" w:rsidRDefault="00CE499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Кроме того, внешний облик информационных конструкций на объектах должен гармонировать с окружающим ландшафтом.</w:t>
      </w:r>
    </w:p>
    <w:p w:rsidR="00CE4997" w:rsidRPr="00CE4997" w:rsidRDefault="00CE499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Информационные конструкции на объектах размещаются:</w:t>
      </w:r>
    </w:p>
    <w:p w:rsidR="00CE4997" w:rsidRPr="00CE4997" w:rsidRDefault="00CE4997"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 на плоских участках фасада, свободных от архитектурных элементов, фризах входных групп или в виде панелей-кронштейнов, элементов оформления витрин;</w:t>
      </w:r>
    </w:p>
    <w:p w:rsidR="00CE4997" w:rsidRPr="00CE4997" w:rsidRDefault="00CE4997"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 не выше линии второго этажа (линии перекрытий между первым и вторым этажами) для жилых (в том числе многоквартирных) домов, первые этажи которых заняты нежилыми помещениями, а также офисных и промышленных объектов;</w:t>
      </w:r>
    </w:p>
    <w:p w:rsidR="00CE4997" w:rsidRDefault="00CE4997" w:rsidP="00CE499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 непосредственно у главного входа или над входом в объект или помещение, в котором фактически находится или осуществляет деятельность юридическое, физическое лицо, сведения о котором содержатся на информационном поле.</w:t>
      </w:r>
    </w:p>
    <w:p w:rsidR="00CE4997" w:rsidRPr="00CE4997" w:rsidRDefault="00CE499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В случае если в объекте располагается несколько организаций и (или) индивидуальных предпринимателей, имеющих общий вход, каждой организации или индивидуальному предпринимателю при размещении и эксплуатации информационной конструкции необходимо:</w:t>
      </w:r>
    </w:p>
    <w:p w:rsidR="00CE4997" w:rsidRPr="00CE4997" w:rsidRDefault="00CE4997" w:rsidP="00FB7B79">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 учитывать художественное решение раннее установленных информационных конструкций и располагать их в один высотный ряд по средней линии, но не выше линии второго этажа;</w:t>
      </w:r>
    </w:p>
    <w:p w:rsidR="00CE4997" w:rsidRDefault="00CE4997" w:rsidP="00FB7B79">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CE4997">
        <w:rPr>
          <w:rFonts w:ascii="Times New Roman" w:eastAsia="Times New Roman" w:hAnsi="Times New Roman" w:cs="Times New Roman"/>
          <w:sz w:val="24"/>
          <w:szCs w:val="24"/>
          <w:lang w:eastAsia="ru-RU"/>
        </w:rPr>
        <w:t>- формировать из нескольких информационных конструкций общую художественную композицию, соразмерную с входной группой, при необходимости располагающуюся по обе стороны от нее (в случае, если информационные конструкции расположены у входа в объект).</w:t>
      </w:r>
    </w:p>
    <w:p w:rsidR="00FB7B79" w:rsidRDefault="00FB7B79"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 xml:space="preserve">Следует избегать на зданиях и сооружениях хаотичного расположения, а </w:t>
      </w:r>
      <w:r w:rsidRPr="00FB7B79">
        <w:rPr>
          <w:rFonts w:ascii="Times New Roman" w:eastAsia="Times New Roman" w:hAnsi="Times New Roman" w:cs="Times New Roman"/>
          <w:sz w:val="24"/>
          <w:szCs w:val="24"/>
          <w:lang w:eastAsia="ru-RU"/>
        </w:rPr>
        <w:lastRenderedPageBreak/>
        <w:t xml:space="preserve">также не гармонизованных разноцветных и </w:t>
      </w:r>
      <w:proofErr w:type="spellStart"/>
      <w:r w:rsidRPr="00FB7B79">
        <w:rPr>
          <w:rFonts w:ascii="Times New Roman" w:eastAsia="Times New Roman" w:hAnsi="Times New Roman" w:cs="Times New Roman"/>
          <w:sz w:val="24"/>
          <w:szCs w:val="24"/>
          <w:lang w:eastAsia="ru-RU"/>
        </w:rPr>
        <w:t>разномерных</w:t>
      </w:r>
      <w:proofErr w:type="spellEnd"/>
      <w:r w:rsidRPr="00FB7B79">
        <w:rPr>
          <w:rFonts w:ascii="Times New Roman" w:eastAsia="Times New Roman" w:hAnsi="Times New Roman" w:cs="Times New Roman"/>
          <w:sz w:val="24"/>
          <w:szCs w:val="24"/>
          <w:lang w:eastAsia="ru-RU"/>
        </w:rPr>
        <w:t xml:space="preserve"> информационных конструкций и средств размещения информации, создающих визуальный диссонанс.</w:t>
      </w:r>
    </w:p>
    <w:p w:rsidR="00FB7B79" w:rsidRPr="00FB7B79" w:rsidRDefault="00FB7B79"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При проектировании мест размещения и эксплуатации информационных конструкций:</w:t>
      </w:r>
    </w:p>
    <w:p w:rsidR="00FB7B79" w:rsidRPr="00FB7B79" w:rsidRDefault="00FB7B79" w:rsidP="00FB7B79">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 на объектах, выполненных по индивидуальным проектам, имеющих своеобразную тектонику, пластику деталировку, информационные конструкции размещаются только в форме настенных информационных конструкций, состоящих исключительно из отдельных объемных символов высотой не более 0,5 м</w:t>
      </w:r>
      <w:r>
        <w:rPr>
          <w:rFonts w:ascii="Times New Roman" w:eastAsia="Times New Roman" w:hAnsi="Times New Roman" w:cs="Times New Roman"/>
          <w:sz w:val="24"/>
          <w:szCs w:val="24"/>
          <w:lang w:eastAsia="ru-RU"/>
        </w:rPr>
        <w:t>етров</w:t>
      </w:r>
      <w:r w:rsidRPr="00FB7B79">
        <w:rPr>
          <w:rFonts w:ascii="Times New Roman" w:eastAsia="Times New Roman" w:hAnsi="Times New Roman" w:cs="Times New Roman"/>
          <w:sz w:val="24"/>
          <w:szCs w:val="24"/>
          <w:lang w:eastAsia="ru-RU"/>
        </w:rPr>
        <w:t xml:space="preserve"> или панелей-кронштейнов из элементов декоративного оформления, в том числе с организацией внутренней подсветки, а также маркиз и элементов оформления витрин;</w:t>
      </w:r>
    </w:p>
    <w:p w:rsidR="00FB7B79" w:rsidRDefault="00FB7B79" w:rsidP="00FB7B79">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 на объектах, не имеющих ярко выраженной пластики фасадов, допускается также размещать информационные конструкции в виде цельной композиции (конструкции) высотой не более 50 см и выносом от плоскости фасада не более чем на 20 см, а также непосредственно под навесом входной группы и межоконных простенках</w:t>
      </w:r>
      <w:r>
        <w:rPr>
          <w:rFonts w:ascii="Times New Roman" w:eastAsia="Times New Roman" w:hAnsi="Times New Roman" w:cs="Times New Roman"/>
          <w:sz w:val="24"/>
          <w:szCs w:val="24"/>
          <w:lang w:eastAsia="ru-RU"/>
        </w:rPr>
        <w:t>.</w:t>
      </w:r>
    </w:p>
    <w:p w:rsidR="00FB7B79" w:rsidRDefault="00FB7B79"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 xml:space="preserve">Для сохранения облика ансамблей улиц, площадей при размещении и эксплуатации информационных конструкций на объектах следует избегать информационных конструкций, дисгармоничных по отношению к окружающей застройке и к другим объектам, находящимся </w:t>
      </w:r>
      <w:r w:rsidR="00043C99">
        <w:rPr>
          <w:rFonts w:ascii="Times New Roman" w:eastAsia="Times New Roman" w:hAnsi="Times New Roman" w:cs="Times New Roman"/>
          <w:sz w:val="24"/>
          <w:szCs w:val="24"/>
          <w:lang w:eastAsia="ru-RU"/>
        </w:rPr>
        <w:t>«</w:t>
      </w:r>
      <w:r w:rsidRPr="00FB7B79">
        <w:rPr>
          <w:rFonts w:ascii="Times New Roman" w:eastAsia="Times New Roman" w:hAnsi="Times New Roman" w:cs="Times New Roman"/>
          <w:sz w:val="24"/>
          <w:szCs w:val="24"/>
          <w:lang w:eastAsia="ru-RU"/>
        </w:rPr>
        <w:t>бассейне визуального восприятия</w:t>
      </w:r>
      <w:r w:rsidR="00043C99">
        <w:rPr>
          <w:rFonts w:ascii="Times New Roman" w:eastAsia="Times New Roman" w:hAnsi="Times New Roman" w:cs="Times New Roman"/>
          <w:sz w:val="24"/>
          <w:szCs w:val="24"/>
          <w:lang w:eastAsia="ru-RU"/>
        </w:rPr>
        <w:t>»</w:t>
      </w:r>
      <w:r w:rsidRPr="00FB7B79">
        <w:rPr>
          <w:rFonts w:ascii="Times New Roman" w:eastAsia="Times New Roman" w:hAnsi="Times New Roman" w:cs="Times New Roman"/>
          <w:sz w:val="24"/>
          <w:szCs w:val="24"/>
          <w:lang w:eastAsia="ru-RU"/>
        </w:rPr>
        <w:t xml:space="preserve">, в том числе предусматривающих применение флюоресцирующих красок, неоновых источников света и </w:t>
      </w:r>
      <w:proofErr w:type="spellStart"/>
      <w:r w:rsidRPr="00FB7B79">
        <w:rPr>
          <w:rFonts w:ascii="Times New Roman" w:eastAsia="Times New Roman" w:hAnsi="Times New Roman" w:cs="Times New Roman"/>
          <w:sz w:val="24"/>
          <w:szCs w:val="24"/>
          <w:lang w:eastAsia="ru-RU"/>
        </w:rPr>
        <w:t>т.п</w:t>
      </w:r>
      <w:proofErr w:type="spellEnd"/>
    </w:p>
    <w:p w:rsidR="00FB7B79"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w:t>
      </w:r>
      <w:r w:rsidR="00FB7B79" w:rsidRPr="00FB7B79">
        <w:rPr>
          <w:rFonts w:ascii="Times New Roman" w:eastAsia="Times New Roman" w:hAnsi="Times New Roman" w:cs="Times New Roman"/>
          <w:sz w:val="24"/>
          <w:szCs w:val="24"/>
          <w:lang w:eastAsia="ru-RU"/>
        </w:rPr>
        <w:t>объектах общественных, общественно-деловых, торговых, торгово-выставочных, спортивных и развлекательных центров целесообразно располагать информационные конструкции на глухих (без проемов и архитектурных деталей) поверхностях наружных стен.</w:t>
      </w:r>
    </w:p>
    <w:p w:rsidR="00FB7B79" w:rsidRDefault="00FB7B79"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На занимаемой территории, как и на здании и (или) сооружении, в которых находится автомойка, автосервис или автозаправочная станция, возможно размещение отдельно стоящей информационной конструкции (информационной стелы) с информацией о цене и номенклатуре реализуемого топлива или оказываемых услугах</w:t>
      </w:r>
      <w:r>
        <w:rPr>
          <w:rFonts w:ascii="Times New Roman" w:eastAsia="Times New Roman" w:hAnsi="Times New Roman" w:cs="Times New Roman"/>
          <w:sz w:val="24"/>
          <w:szCs w:val="24"/>
          <w:lang w:eastAsia="ru-RU"/>
        </w:rPr>
        <w:t>,</w:t>
      </w:r>
      <w:r w:rsidRPr="00FB7B79">
        <w:rPr>
          <w:rFonts w:ascii="Times New Roman" w:eastAsia="Times New Roman" w:hAnsi="Times New Roman" w:cs="Times New Roman"/>
          <w:sz w:val="24"/>
          <w:szCs w:val="24"/>
          <w:lang w:eastAsia="ru-RU"/>
        </w:rPr>
        <w:t xml:space="preserve"> или имиджевой стелы.</w:t>
      </w:r>
    </w:p>
    <w:p w:rsidR="00FB7B79" w:rsidRDefault="00FB7B79"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B7B79">
        <w:rPr>
          <w:rFonts w:ascii="Times New Roman" w:eastAsia="Times New Roman" w:hAnsi="Times New Roman" w:cs="Times New Roman"/>
          <w:sz w:val="24"/>
          <w:szCs w:val="24"/>
          <w:lang w:eastAsia="ru-RU"/>
        </w:rPr>
        <w:t xml:space="preserve">Юридические и физические лица, осуществляющие деятельность по оказанию услуг общественного питания, дополнительно к информационным конструкциям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информационной конструкции или </w:t>
      </w:r>
      <w:proofErr w:type="spellStart"/>
      <w:r w:rsidRPr="00FB7B79">
        <w:rPr>
          <w:rFonts w:ascii="Times New Roman" w:eastAsia="Times New Roman" w:hAnsi="Times New Roman" w:cs="Times New Roman"/>
          <w:sz w:val="24"/>
          <w:szCs w:val="24"/>
          <w:lang w:eastAsia="ru-RU"/>
        </w:rPr>
        <w:t>штендера</w:t>
      </w:r>
      <w:proofErr w:type="spellEnd"/>
      <w:r w:rsidRPr="00FB7B79">
        <w:rPr>
          <w:rFonts w:ascii="Times New Roman" w:eastAsia="Times New Roman" w:hAnsi="Times New Roman" w:cs="Times New Roman"/>
          <w:sz w:val="24"/>
          <w:szCs w:val="24"/>
          <w:lang w:eastAsia="ru-RU"/>
        </w:rPr>
        <w:t>.</w:t>
      </w:r>
    </w:p>
    <w:p w:rsidR="002B08C8" w:rsidRDefault="002B08C8"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t>Тексты, содержащиеся на информационных конструкциях, должны выполняться на русском языке, включая зарегистрированные товарные знаки, логотипы и знаки обслуживания. Недопустимо использование в текстах иностранных слов, выполненных русскими буквами, а при обозначении вида (профиля) деятельности юридического, физического лица или индивидуального предпринимателя - сокращений и аббревиатур</w:t>
      </w:r>
      <w:r>
        <w:rPr>
          <w:rFonts w:ascii="Times New Roman" w:eastAsia="Times New Roman" w:hAnsi="Times New Roman" w:cs="Times New Roman"/>
          <w:sz w:val="24"/>
          <w:szCs w:val="24"/>
          <w:lang w:eastAsia="ru-RU"/>
        </w:rPr>
        <w:t>.</w:t>
      </w:r>
    </w:p>
    <w:p w:rsidR="002B08C8" w:rsidRPr="002B08C8" w:rsidRDefault="002B08C8"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B08C8" w:rsidRDefault="002B08C8" w:rsidP="002B08C8">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t>Товарный знак допускается к размещению и эксплуатации на информационных конструкциях в виде элементов декоративного оформления, словесных, графических обозначений или их комбинации. Изображение элементов декоративного оформления, товарных знаков или знаков обслуживания не должно доминировать над информацией, размещенной в целях ориентирования потребителей.</w:t>
      </w:r>
    </w:p>
    <w:p w:rsidR="002B08C8" w:rsidRDefault="002B08C8"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lastRenderedPageBreak/>
        <w:t xml:space="preserve">Размещение информационных конструкций на внешних поверхностях торговых, развлекательных центров, кинотеатров, театров на территории города </w:t>
      </w:r>
      <w:r>
        <w:rPr>
          <w:rFonts w:ascii="Times New Roman" w:eastAsia="Times New Roman" w:hAnsi="Times New Roman" w:cs="Times New Roman"/>
          <w:sz w:val="24"/>
          <w:szCs w:val="24"/>
          <w:lang w:eastAsia="ru-RU"/>
        </w:rPr>
        <w:t>Югорска</w:t>
      </w:r>
      <w:r w:rsidRPr="002B08C8">
        <w:rPr>
          <w:rFonts w:ascii="Times New Roman" w:eastAsia="Times New Roman" w:hAnsi="Times New Roman" w:cs="Times New Roman"/>
          <w:sz w:val="24"/>
          <w:szCs w:val="24"/>
          <w:lang w:eastAsia="ru-RU"/>
        </w:rPr>
        <w:t xml:space="preserve"> осуществляется на основании архитектурного паспорта объекта. При этом указанный архитектурный паспорт объекта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Архитектурный паспорт объекта согласовывается управлением архитектуры и градостроительства </w:t>
      </w:r>
      <w:r>
        <w:rPr>
          <w:rFonts w:ascii="Times New Roman" w:eastAsia="Times New Roman" w:hAnsi="Times New Roman" w:cs="Times New Roman"/>
          <w:sz w:val="24"/>
          <w:szCs w:val="24"/>
          <w:lang w:eastAsia="ru-RU"/>
        </w:rPr>
        <w:t xml:space="preserve">Департамента муниципальной собственности и градостроительства </w:t>
      </w:r>
      <w:r w:rsidRPr="002B08C8">
        <w:rPr>
          <w:rFonts w:ascii="Times New Roman" w:eastAsia="Times New Roman" w:hAnsi="Times New Roman" w:cs="Times New Roman"/>
          <w:sz w:val="24"/>
          <w:szCs w:val="24"/>
          <w:lang w:eastAsia="ru-RU"/>
        </w:rPr>
        <w:t xml:space="preserve">администрации города </w:t>
      </w:r>
      <w:r>
        <w:rPr>
          <w:rFonts w:ascii="Times New Roman" w:eastAsia="Times New Roman" w:hAnsi="Times New Roman" w:cs="Times New Roman"/>
          <w:sz w:val="24"/>
          <w:szCs w:val="24"/>
          <w:lang w:eastAsia="ru-RU"/>
        </w:rPr>
        <w:t>Югорска.</w:t>
      </w:r>
    </w:p>
    <w:p w:rsidR="002B08C8" w:rsidRPr="002B08C8" w:rsidRDefault="002B08C8"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t>Настенные информационные конструкции, размещаемые на внешних поверхностях объектов, должны соответствовать следующим требованиям:</w:t>
      </w:r>
    </w:p>
    <w:p w:rsidR="002B08C8" w:rsidRPr="007A5E7B" w:rsidRDefault="002B08C8" w:rsidP="007A5E7B">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B08C8">
        <w:rPr>
          <w:rFonts w:ascii="Times New Roman" w:eastAsia="Times New Roman" w:hAnsi="Times New Roman" w:cs="Times New Roman"/>
          <w:sz w:val="24"/>
          <w:szCs w:val="24"/>
          <w:lang w:eastAsia="ru-RU"/>
        </w:rPr>
        <w:t>Вывески, товарные знаки и знаки обслуживания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w:t>
      </w:r>
      <w:r w:rsidR="007A5E7B" w:rsidRPr="007A5E7B">
        <w:rPr>
          <w:rFonts w:ascii="Times New Roman" w:eastAsia="Times New Roman" w:hAnsi="Times New Roman" w:cs="Times New Roman"/>
          <w:sz w:val="24"/>
          <w:szCs w:val="24"/>
          <w:lang w:eastAsia="ru-RU"/>
        </w:rPr>
        <w:t>Приложение 5</w:t>
      </w:r>
      <w:r w:rsidR="007A5E7B" w:rsidRPr="007A5E7B">
        <w:t xml:space="preserve"> </w:t>
      </w:r>
      <w:r w:rsidR="007A5E7B" w:rsidRPr="007A5E7B">
        <w:rPr>
          <w:rFonts w:ascii="Times New Roman" w:eastAsia="Times New Roman" w:hAnsi="Times New Roman" w:cs="Times New Roman"/>
          <w:sz w:val="24"/>
          <w:szCs w:val="24"/>
          <w:lang w:eastAsia="ru-RU"/>
        </w:rPr>
        <w:t>к Правилам благоустройства территории</w:t>
      </w:r>
      <w:r w:rsidR="007A5E7B">
        <w:rPr>
          <w:rFonts w:ascii="Times New Roman" w:eastAsia="Times New Roman" w:hAnsi="Times New Roman" w:cs="Times New Roman"/>
          <w:sz w:val="24"/>
          <w:szCs w:val="24"/>
          <w:lang w:eastAsia="ru-RU"/>
        </w:rPr>
        <w:t xml:space="preserve"> </w:t>
      </w:r>
      <w:r w:rsidR="007A5E7B" w:rsidRPr="007A5E7B">
        <w:rPr>
          <w:rFonts w:ascii="Times New Roman" w:eastAsia="Times New Roman" w:hAnsi="Times New Roman" w:cs="Times New Roman"/>
          <w:sz w:val="24"/>
          <w:szCs w:val="24"/>
          <w:lang w:eastAsia="ru-RU"/>
        </w:rPr>
        <w:t>города Югорска</w:t>
      </w:r>
      <w:r w:rsidR="007A5E7B">
        <w:rPr>
          <w:rFonts w:ascii="Times New Roman" w:eastAsia="Times New Roman" w:hAnsi="Times New Roman" w:cs="Times New Roman"/>
          <w:sz w:val="24"/>
          <w:szCs w:val="24"/>
          <w:lang w:eastAsia="ru-RU"/>
        </w:rPr>
        <w:t>.</w:t>
      </w:r>
      <w:r w:rsidR="007A5E7B" w:rsidRPr="007A5E7B">
        <w:rPr>
          <w:rFonts w:ascii="Times New Roman" w:eastAsia="Times New Roman" w:hAnsi="Times New Roman" w:cs="Times New Roman"/>
          <w:sz w:val="24"/>
          <w:szCs w:val="24"/>
          <w:lang w:eastAsia="ru-RU"/>
        </w:rPr>
        <w:t xml:space="preserve"> </w:t>
      </w:r>
      <w:r w:rsidRPr="007A5E7B">
        <w:rPr>
          <w:rFonts w:ascii="Times New Roman" w:eastAsia="Times New Roman" w:hAnsi="Times New Roman" w:cs="Times New Roman"/>
          <w:sz w:val="24"/>
          <w:szCs w:val="24"/>
          <w:lang w:eastAsia="ru-RU"/>
        </w:rPr>
        <w:t>Рисунок 6-8.)</w:t>
      </w:r>
    </w:p>
    <w:p w:rsidR="002B08C8"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В случае если помещения располагаются в подвальных или цокольных этажах объектов вывески могут быть размещены над окнами подвального или цокольного этажа, но не ниже 60 см от уровня земли до нижнего края настенной конструкции. При этом вывеска не должна выступать от плоскости фасада более чем на 10 см. (</w:t>
      </w:r>
      <w:r w:rsidR="007A5E7B" w:rsidRPr="007A5E7B">
        <w:rPr>
          <w:rFonts w:ascii="Times New Roman" w:eastAsia="Times New Roman" w:hAnsi="Times New Roman" w:cs="Times New Roman"/>
          <w:sz w:val="24"/>
          <w:szCs w:val="24"/>
          <w:lang w:eastAsia="ru-RU"/>
        </w:rPr>
        <w:t>Приложение 5 к Правилам благоустро</w:t>
      </w:r>
      <w:r w:rsidR="007A5E7B">
        <w:rPr>
          <w:rFonts w:ascii="Times New Roman" w:eastAsia="Times New Roman" w:hAnsi="Times New Roman" w:cs="Times New Roman"/>
          <w:sz w:val="24"/>
          <w:szCs w:val="24"/>
          <w:lang w:eastAsia="ru-RU"/>
        </w:rPr>
        <w:t>йства территории города Югорска.</w:t>
      </w:r>
      <w:r w:rsidRPr="00AF2667">
        <w:rPr>
          <w:rFonts w:ascii="Times New Roman" w:eastAsia="Times New Roman" w:hAnsi="Times New Roman" w:cs="Times New Roman"/>
          <w:sz w:val="24"/>
          <w:szCs w:val="24"/>
          <w:lang w:eastAsia="ru-RU"/>
        </w:rPr>
        <w:t xml:space="preserve"> Рисунок 9.)</w:t>
      </w:r>
    </w:p>
    <w:p w:rsidR="00AF2667"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 xml:space="preserve">Если организация не имеет выхода на улицу (подвальное помещение, полуподвал или выход во дворе), то возможно установить в пешеходной зоне улицы </w:t>
      </w:r>
      <w:proofErr w:type="spellStart"/>
      <w:r w:rsidRPr="00AF2667">
        <w:rPr>
          <w:rFonts w:ascii="Times New Roman" w:eastAsia="Times New Roman" w:hAnsi="Times New Roman" w:cs="Times New Roman"/>
          <w:sz w:val="24"/>
          <w:szCs w:val="24"/>
          <w:lang w:eastAsia="ru-RU"/>
        </w:rPr>
        <w:t>штендер</w:t>
      </w:r>
      <w:proofErr w:type="spellEnd"/>
      <w:r w:rsidRPr="00AF2667">
        <w:rPr>
          <w:rFonts w:ascii="Times New Roman" w:eastAsia="Times New Roman" w:hAnsi="Times New Roman" w:cs="Times New Roman"/>
          <w:sz w:val="24"/>
          <w:szCs w:val="24"/>
          <w:lang w:eastAsia="ru-RU"/>
        </w:rPr>
        <w:t xml:space="preserve"> с наименованием и информацией об оказываемых услугах на время работы организации. Запрещается размещение и эксплуатация </w:t>
      </w:r>
      <w:proofErr w:type="spellStart"/>
      <w:r w:rsidRPr="00AF2667">
        <w:rPr>
          <w:rFonts w:ascii="Times New Roman" w:eastAsia="Times New Roman" w:hAnsi="Times New Roman" w:cs="Times New Roman"/>
          <w:sz w:val="24"/>
          <w:szCs w:val="24"/>
          <w:lang w:eastAsia="ru-RU"/>
        </w:rPr>
        <w:t>штендеров</w:t>
      </w:r>
      <w:proofErr w:type="spellEnd"/>
      <w:r w:rsidRPr="00AF2667">
        <w:rPr>
          <w:rFonts w:ascii="Times New Roman" w:eastAsia="Times New Roman" w:hAnsi="Times New Roman" w:cs="Times New Roman"/>
          <w:sz w:val="24"/>
          <w:szCs w:val="24"/>
          <w:lang w:eastAsia="ru-RU"/>
        </w:rPr>
        <w:t>, мешающих проходу пешеходов, при ширине тротуаров менее 3 м, и далее 2 метров от входа, а также ориентированных на восприятие с проезжей части.</w:t>
      </w:r>
    </w:p>
    <w:p w:rsidR="00AF2667" w:rsidRPr="00AF2667" w:rsidRDefault="00AF266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Максимальный габаритный размер настенных конструкций, размещаемых юридическими и физическими лицами на внешних поверхностях объектов, не должен превышать:</w:t>
      </w:r>
    </w:p>
    <w:p w:rsidR="00AF2667" w:rsidRPr="00AF2667"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 по высоте - 50 см, за исключением размещения и эксплуатации настенной вывески на фризе;</w:t>
      </w:r>
    </w:p>
    <w:p w:rsidR="00AF2667"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 (</w:t>
      </w:r>
      <w:r w:rsidR="007A5E7B" w:rsidRPr="007A5E7B">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AF2667">
        <w:rPr>
          <w:rFonts w:ascii="Times New Roman" w:eastAsia="Times New Roman" w:hAnsi="Times New Roman" w:cs="Times New Roman"/>
          <w:sz w:val="24"/>
          <w:szCs w:val="24"/>
          <w:lang w:eastAsia="ru-RU"/>
        </w:rPr>
        <w:t>Рисунок 10.)</w:t>
      </w:r>
    </w:p>
    <w:p w:rsidR="00AF2667" w:rsidRDefault="00AF2667" w:rsidP="007A5E7B">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габаритный размер каждого из указанных элементов не может превышать 10 м в длину. (</w:t>
      </w:r>
      <w:r w:rsidR="007A5E7B" w:rsidRPr="007A5E7B">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Start"/>
      <w:r w:rsidR="007A5E7B" w:rsidRPr="007A5E7B">
        <w:rPr>
          <w:rFonts w:ascii="Times New Roman" w:eastAsia="Times New Roman" w:hAnsi="Times New Roman" w:cs="Times New Roman"/>
          <w:sz w:val="24"/>
          <w:szCs w:val="24"/>
          <w:lang w:eastAsia="ru-RU"/>
        </w:rPr>
        <w:t>.</w:t>
      </w:r>
      <w:r w:rsidRPr="00AF2667">
        <w:rPr>
          <w:rFonts w:ascii="Times New Roman" w:eastAsia="Times New Roman" w:hAnsi="Times New Roman" w:cs="Times New Roman"/>
          <w:sz w:val="24"/>
          <w:szCs w:val="24"/>
          <w:lang w:eastAsia="ru-RU"/>
        </w:rPr>
        <w:t xml:space="preserve">. </w:t>
      </w:r>
      <w:proofErr w:type="gramEnd"/>
      <w:r w:rsidRPr="00AF2667">
        <w:rPr>
          <w:rFonts w:ascii="Times New Roman" w:eastAsia="Times New Roman" w:hAnsi="Times New Roman" w:cs="Times New Roman"/>
          <w:sz w:val="24"/>
          <w:szCs w:val="24"/>
          <w:lang w:eastAsia="ru-RU"/>
        </w:rPr>
        <w:t>Рисунок 11.)</w:t>
      </w:r>
    </w:p>
    <w:p w:rsidR="00AF2667" w:rsidRPr="00AF2667" w:rsidRDefault="00AF266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Максимальный габаритный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AF2667" w:rsidRPr="00AF2667"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 xml:space="preserve">- по высоте - 80 </w:t>
      </w:r>
      <w:bookmarkStart w:id="61" w:name="_Hlk535071607"/>
      <w:r w:rsidRPr="00AF2667">
        <w:rPr>
          <w:rFonts w:ascii="Times New Roman" w:eastAsia="Times New Roman" w:hAnsi="Times New Roman" w:cs="Times New Roman"/>
          <w:sz w:val="24"/>
          <w:szCs w:val="24"/>
          <w:lang w:eastAsia="ru-RU"/>
        </w:rPr>
        <w:t>с</w:t>
      </w:r>
      <w:r w:rsidR="00750543">
        <w:rPr>
          <w:rFonts w:ascii="Times New Roman" w:eastAsia="Times New Roman" w:hAnsi="Times New Roman" w:cs="Times New Roman"/>
          <w:sz w:val="24"/>
          <w:szCs w:val="24"/>
          <w:lang w:eastAsia="ru-RU"/>
        </w:rPr>
        <w:t>антиметров</w:t>
      </w:r>
      <w:bookmarkEnd w:id="61"/>
      <w:r w:rsidRPr="00AF2667">
        <w:rPr>
          <w:rFonts w:ascii="Times New Roman" w:eastAsia="Times New Roman" w:hAnsi="Times New Roman" w:cs="Times New Roman"/>
          <w:sz w:val="24"/>
          <w:szCs w:val="24"/>
          <w:lang w:eastAsia="ru-RU"/>
        </w:rPr>
        <w:t>;</w:t>
      </w:r>
    </w:p>
    <w:p w:rsidR="00AF2667" w:rsidRDefault="00AF2667" w:rsidP="00AF2667">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 xml:space="preserve">- по длине - 60 </w:t>
      </w:r>
      <w:r w:rsidR="00750543" w:rsidRPr="00750543">
        <w:rPr>
          <w:rFonts w:ascii="Times New Roman" w:eastAsia="Times New Roman" w:hAnsi="Times New Roman" w:cs="Times New Roman"/>
          <w:sz w:val="24"/>
          <w:szCs w:val="24"/>
          <w:lang w:eastAsia="ru-RU"/>
        </w:rPr>
        <w:t>сантиметров</w:t>
      </w:r>
      <w:r w:rsidRPr="00AF2667">
        <w:rPr>
          <w:rFonts w:ascii="Times New Roman" w:eastAsia="Times New Roman" w:hAnsi="Times New Roman" w:cs="Times New Roman"/>
          <w:sz w:val="24"/>
          <w:szCs w:val="24"/>
          <w:lang w:eastAsia="ru-RU"/>
        </w:rPr>
        <w:t>. (</w:t>
      </w:r>
      <w:r w:rsidR="007A5E7B" w:rsidRPr="007A5E7B">
        <w:rPr>
          <w:rFonts w:ascii="Times New Roman" w:eastAsia="Times New Roman" w:hAnsi="Times New Roman" w:cs="Times New Roman"/>
          <w:sz w:val="24"/>
          <w:szCs w:val="24"/>
          <w:lang w:eastAsia="ru-RU"/>
        </w:rPr>
        <w:t>Приложение 5 к Правилам благоустро</w:t>
      </w:r>
      <w:r w:rsidR="007A5E7B">
        <w:rPr>
          <w:rFonts w:ascii="Times New Roman" w:eastAsia="Times New Roman" w:hAnsi="Times New Roman" w:cs="Times New Roman"/>
          <w:sz w:val="24"/>
          <w:szCs w:val="24"/>
          <w:lang w:eastAsia="ru-RU"/>
        </w:rPr>
        <w:t>йства территории города Югорска</w:t>
      </w:r>
      <w:r w:rsidRPr="00AF2667">
        <w:rPr>
          <w:rFonts w:ascii="Times New Roman" w:eastAsia="Times New Roman" w:hAnsi="Times New Roman" w:cs="Times New Roman"/>
          <w:sz w:val="24"/>
          <w:szCs w:val="24"/>
          <w:lang w:eastAsia="ru-RU"/>
        </w:rPr>
        <w:t>. Рисунок 12.)</w:t>
      </w:r>
    </w:p>
    <w:p w:rsidR="00AF2667" w:rsidRDefault="00AF266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При наличии на фасаде объекта козырька информационной конструкции может быть размещена на фризе козырька, строго в габаритах указанного фриза. Запрещается размещение и эксплуатация информационных конструкций непосредственно на конструкции козырька. (Графическое приложение. Рисунок 1</w:t>
      </w:r>
      <w:r w:rsidR="000E21FC">
        <w:rPr>
          <w:rFonts w:ascii="Times New Roman" w:eastAsia="Times New Roman" w:hAnsi="Times New Roman" w:cs="Times New Roman"/>
          <w:sz w:val="24"/>
          <w:szCs w:val="24"/>
          <w:lang w:eastAsia="ru-RU"/>
        </w:rPr>
        <w:t>3</w:t>
      </w:r>
      <w:r w:rsidRPr="00AF2667">
        <w:rPr>
          <w:rFonts w:ascii="Times New Roman" w:eastAsia="Times New Roman" w:hAnsi="Times New Roman" w:cs="Times New Roman"/>
          <w:sz w:val="24"/>
          <w:szCs w:val="24"/>
          <w:lang w:eastAsia="ru-RU"/>
        </w:rPr>
        <w:t>).</w:t>
      </w:r>
    </w:p>
    <w:p w:rsidR="00AF2667" w:rsidRDefault="00AF266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lastRenderedPageBreak/>
        <w:t>Информационные конструкции могут быть размещены в виде единичной информационной конструкции и (или) комплекса идентичных взаимосвязанных элементов одной информационной конструкции.</w:t>
      </w:r>
    </w:p>
    <w:p w:rsidR="00AF2667" w:rsidRDefault="00AF2667" w:rsidP="00375F16">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физическим размерам занимаемых данными юридическими и физическими лицами помещений. (</w:t>
      </w:r>
      <w:r w:rsidR="00375F16" w:rsidRPr="00375F16">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375F16">
        <w:rPr>
          <w:rFonts w:ascii="Times New Roman" w:eastAsia="Times New Roman" w:hAnsi="Times New Roman" w:cs="Times New Roman"/>
          <w:sz w:val="24"/>
          <w:szCs w:val="24"/>
          <w:lang w:eastAsia="ru-RU"/>
        </w:rPr>
        <w:t xml:space="preserve"> Рисунок </w:t>
      </w:r>
      <w:r w:rsidR="00375F16" w:rsidRPr="00375F16">
        <w:rPr>
          <w:rFonts w:ascii="Times New Roman" w:eastAsia="Times New Roman" w:hAnsi="Times New Roman" w:cs="Times New Roman"/>
          <w:sz w:val="24"/>
          <w:szCs w:val="24"/>
          <w:lang w:eastAsia="ru-RU"/>
        </w:rPr>
        <w:t>29</w:t>
      </w:r>
      <w:r w:rsidRPr="00375F16">
        <w:rPr>
          <w:rFonts w:ascii="Times New Roman" w:eastAsia="Times New Roman" w:hAnsi="Times New Roman" w:cs="Times New Roman"/>
          <w:sz w:val="24"/>
          <w:szCs w:val="24"/>
          <w:lang w:eastAsia="ru-RU"/>
        </w:rPr>
        <w:t>).</w:t>
      </w:r>
    </w:p>
    <w:p w:rsidR="00AF2667" w:rsidRPr="00AF2667" w:rsidRDefault="00AF2667"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F2667">
        <w:rPr>
          <w:rFonts w:ascii="Times New Roman" w:eastAsia="Times New Roman" w:hAnsi="Times New Roman" w:cs="Times New Roman"/>
          <w:sz w:val="24"/>
          <w:szCs w:val="24"/>
          <w:lang w:eastAsia="ru-RU"/>
        </w:rPr>
        <w:t>Консольные информационные конструкции (панель-кронштейны) располагаются в одной горизонтальной плоскости фасада, у арок, на границах и внешних углах объектов в соответствии со следующими требованиями:</w:t>
      </w:r>
    </w:p>
    <w:p w:rsidR="00AF2667" w:rsidRPr="00AF2667"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AF2667" w:rsidRPr="00AF2667">
        <w:rPr>
          <w:rFonts w:ascii="Times New Roman" w:eastAsia="Times New Roman" w:hAnsi="Times New Roman" w:cs="Times New Roman"/>
          <w:sz w:val="24"/>
          <w:szCs w:val="24"/>
          <w:lang w:eastAsia="ru-RU"/>
        </w:rPr>
        <w:t>асстояние между консольными информационными конструкциями не может быть менее 10 м</w:t>
      </w:r>
      <w:r>
        <w:rPr>
          <w:rFonts w:ascii="Times New Roman" w:eastAsia="Times New Roman" w:hAnsi="Times New Roman" w:cs="Times New Roman"/>
          <w:sz w:val="24"/>
          <w:szCs w:val="24"/>
          <w:lang w:eastAsia="ru-RU"/>
        </w:rPr>
        <w:t>етров;</w:t>
      </w:r>
    </w:p>
    <w:p w:rsidR="00AF2667"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00AF2667" w:rsidRPr="00AF2667">
        <w:rPr>
          <w:rFonts w:ascii="Times New Roman" w:eastAsia="Times New Roman" w:hAnsi="Times New Roman" w:cs="Times New Roman"/>
          <w:sz w:val="24"/>
          <w:szCs w:val="24"/>
          <w:lang w:eastAsia="ru-RU"/>
        </w:rPr>
        <w:t>асстояние от уровня земли до нижнего края консольной информационной конструкции должно быть не менее 2,5 м</w:t>
      </w:r>
      <w:r>
        <w:rPr>
          <w:rFonts w:ascii="Times New Roman" w:eastAsia="Times New Roman" w:hAnsi="Times New Roman" w:cs="Times New Roman"/>
          <w:sz w:val="24"/>
          <w:szCs w:val="24"/>
          <w:lang w:eastAsia="ru-RU"/>
        </w:rPr>
        <w:t>етра;</w:t>
      </w:r>
    </w:p>
    <w:p w:rsid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w:t>
      </w:r>
      <w:r w:rsidRPr="00750543">
        <w:rPr>
          <w:rFonts w:ascii="Times New Roman" w:eastAsia="Times New Roman" w:hAnsi="Times New Roman" w:cs="Times New Roman"/>
          <w:sz w:val="24"/>
          <w:szCs w:val="24"/>
          <w:lang w:eastAsia="ru-RU"/>
        </w:rPr>
        <w:t xml:space="preserve">онсольная информационная конструкция не должна находиться на расстоянии более чем на 20 </w:t>
      </w:r>
      <w:bookmarkStart w:id="62" w:name="_Hlk535071796"/>
      <w:r w:rsidRPr="00750543">
        <w:rPr>
          <w:rFonts w:ascii="Times New Roman" w:eastAsia="Times New Roman" w:hAnsi="Times New Roman" w:cs="Times New Roman"/>
          <w:sz w:val="24"/>
          <w:szCs w:val="24"/>
          <w:lang w:eastAsia="ru-RU"/>
        </w:rPr>
        <w:t>сантиметров</w:t>
      </w:r>
      <w:bookmarkEnd w:id="62"/>
      <w:r w:rsidRPr="00750543">
        <w:rPr>
          <w:rFonts w:ascii="Times New Roman" w:eastAsia="Times New Roman" w:hAnsi="Times New Roman" w:cs="Times New Roman"/>
          <w:sz w:val="24"/>
          <w:szCs w:val="24"/>
          <w:lang w:eastAsia="ru-RU"/>
        </w:rPr>
        <w:t xml:space="preserve"> от края фасада, а крайняя точка ее лицевой стороны - на расстоянии более чем 1 м</w:t>
      </w:r>
      <w:r>
        <w:rPr>
          <w:rFonts w:ascii="Times New Roman" w:eastAsia="Times New Roman" w:hAnsi="Times New Roman" w:cs="Times New Roman"/>
          <w:sz w:val="24"/>
          <w:szCs w:val="24"/>
          <w:lang w:eastAsia="ru-RU"/>
        </w:rPr>
        <w:t>етр</w:t>
      </w:r>
      <w:r w:rsidRPr="00750543">
        <w:rPr>
          <w:rFonts w:ascii="Times New Roman" w:eastAsia="Times New Roman" w:hAnsi="Times New Roman" w:cs="Times New Roman"/>
          <w:sz w:val="24"/>
          <w:szCs w:val="24"/>
          <w:lang w:eastAsia="ru-RU"/>
        </w:rPr>
        <w:t xml:space="preserve"> от плоскости фасада. В высоту консольная информационная конструкция не может превышать 1 м</w:t>
      </w:r>
      <w:r>
        <w:rPr>
          <w:rFonts w:ascii="Times New Roman" w:eastAsia="Times New Roman" w:hAnsi="Times New Roman" w:cs="Times New Roman"/>
          <w:sz w:val="24"/>
          <w:szCs w:val="24"/>
          <w:lang w:eastAsia="ru-RU"/>
        </w:rPr>
        <w:t>етр</w:t>
      </w:r>
      <w:r w:rsidRPr="00750543">
        <w:rPr>
          <w:rFonts w:ascii="Times New Roman" w:eastAsia="Times New Roman" w:hAnsi="Times New Roman" w:cs="Times New Roman"/>
          <w:sz w:val="24"/>
          <w:szCs w:val="24"/>
          <w:lang w:eastAsia="ru-RU"/>
        </w:rPr>
        <w:t>.</w:t>
      </w:r>
    </w:p>
    <w:p w:rsidR="00750543" w:rsidRDefault="00750543" w:rsidP="007A5E7B">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При наличии на фасаде объекта настенных информационных конструкций консольные информационные конструкции располагаются с ними на единой горизонтальной оси. (</w:t>
      </w:r>
      <w:r w:rsidR="007A5E7B" w:rsidRPr="007A5E7B">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50543">
        <w:rPr>
          <w:rFonts w:ascii="Times New Roman" w:eastAsia="Times New Roman" w:hAnsi="Times New Roman" w:cs="Times New Roman"/>
          <w:sz w:val="24"/>
          <w:szCs w:val="24"/>
          <w:lang w:eastAsia="ru-RU"/>
        </w:rPr>
        <w:t xml:space="preserve"> Рисунок 1</w:t>
      </w:r>
      <w:r w:rsidR="000E21FC">
        <w:rPr>
          <w:rFonts w:ascii="Times New Roman" w:eastAsia="Times New Roman" w:hAnsi="Times New Roman" w:cs="Times New Roman"/>
          <w:sz w:val="24"/>
          <w:szCs w:val="24"/>
          <w:lang w:eastAsia="ru-RU"/>
        </w:rPr>
        <w:t>4</w:t>
      </w:r>
      <w:r w:rsidRPr="00750543">
        <w:rPr>
          <w:rFonts w:ascii="Times New Roman" w:eastAsia="Times New Roman" w:hAnsi="Times New Roman" w:cs="Times New Roman"/>
          <w:sz w:val="24"/>
          <w:szCs w:val="24"/>
          <w:lang w:eastAsia="ru-RU"/>
        </w:rPr>
        <w:t>).</w:t>
      </w:r>
    </w:p>
    <w:p w:rsidR="00750543" w:rsidRPr="00750543" w:rsidRDefault="00750543"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Витринные информационные конструкции размещаются в витрине, на внешней или с внутренней стороны остекления витрины объектов в соответствии со следующими требованиями:</w:t>
      </w:r>
    </w:p>
    <w:p w:rsidR="00750543" w:rsidRP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м</w:t>
      </w:r>
      <w:r w:rsidRPr="00750543">
        <w:rPr>
          <w:rFonts w:ascii="Times New Roman" w:eastAsia="Times New Roman" w:hAnsi="Times New Roman" w:cs="Times New Roman"/>
          <w:sz w:val="24"/>
          <w:szCs w:val="24"/>
          <w:lang w:eastAsia="ru-RU"/>
        </w:rPr>
        <w:t>аксимальный габаритный размер витринных информационных конструкций (включая электронные носители-экраны), размещаемые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w:t>
      </w:r>
      <w:r w:rsidRPr="00750543">
        <w:rPr>
          <w:rFonts w:ascii="Times New Roman" w:eastAsia="Times New Roman" w:hAnsi="Times New Roman" w:cs="Times New Roman"/>
          <w:sz w:val="24"/>
          <w:szCs w:val="24"/>
          <w:lang w:eastAsia="ru-RU"/>
        </w:rPr>
        <w:t xml:space="preserve">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w:t>
      </w:r>
      <w:bookmarkStart w:id="63" w:name="_Hlk535071933"/>
      <w:r w:rsidRPr="00750543">
        <w:rPr>
          <w:rFonts w:ascii="Times New Roman" w:eastAsia="Times New Roman" w:hAnsi="Times New Roman" w:cs="Times New Roman"/>
          <w:sz w:val="24"/>
          <w:szCs w:val="24"/>
          <w:lang w:eastAsia="ru-RU"/>
        </w:rPr>
        <w:t>сантиметров</w:t>
      </w:r>
      <w:bookmarkEnd w:id="63"/>
      <w:r w:rsidRPr="00750543">
        <w:rPr>
          <w:rFonts w:ascii="Times New Roman" w:eastAsia="Times New Roman" w:hAnsi="Times New Roman" w:cs="Times New Roman"/>
          <w:sz w:val="24"/>
          <w:szCs w:val="24"/>
          <w:lang w:eastAsia="ru-RU"/>
        </w:rPr>
        <w:t>. (</w:t>
      </w:r>
      <w:r w:rsidR="006F32AA" w:rsidRPr="006F32AA">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006F32AA">
        <w:rPr>
          <w:rFonts w:ascii="Times New Roman" w:eastAsia="Times New Roman" w:hAnsi="Times New Roman" w:cs="Times New Roman"/>
          <w:sz w:val="24"/>
          <w:szCs w:val="24"/>
          <w:lang w:eastAsia="ru-RU"/>
        </w:rPr>
        <w:t xml:space="preserve">Рисунок </w:t>
      </w:r>
      <w:r w:rsidRPr="00750543">
        <w:rPr>
          <w:rFonts w:ascii="Times New Roman" w:eastAsia="Times New Roman" w:hAnsi="Times New Roman" w:cs="Times New Roman"/>
          <w:sz w:val="24"/>
          <w:szCs w:val="24"/>
          <w:lang w:eastAsia="ru-RU"/>
        </w:rPr>
        <w:t>1</w:t>
      </w:r>
      <w:r w:rsidR="0065687E">
        <w:rPr>
          <w:rFonts w:ascii="Times New Roman" w:eastAsia="Times New Roman" w:hAnsi="Times New Roman" w:cs="Times New Roman"/>
          <w:sz w:val="24"/>
          <w:szCs w:val="24"/>
          <w:lang w:eastAsia="ru-RU"/>
        </w:rPr>
        <w:t>5</w:t>
      </w:r>
      <w:r w:rsidRPr="00750543">
        <w:rPr>
          <w:rFonts w:ascii="Times New Roman" w:eastAsia="Times New Roman" w:hAnsi="Times New Roman" w:cs="Times New Roman"/>
          <w:sz w:val="24"/>
          <w:szCs w:val="24"/>
          <w:lang w:eastAsia="ru-RU"/>
        </w:rPr>
        <w:t>).</w:t>
      </w:r>
    </w:p>
    <w:p w:rsidR="00750543" w:rsidRDefault="00750543"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Габариты вывески, размещаемой на внешней стороне витрины, не должны превышать в высоту 40 сантиметров, в длину - длину остекления витрины. Информационные конструкции (вывески), размещенные на внешней стороне витрины, не должны выходить за плоскость фасада объекта.</w:t>
      </w:r>
    </w:p>
    <w:p w:rsidR="00750543" w:rsidRDefault="00750543" w:rsidP="006F32AA">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При размещении и эксплуатации вывески в витрине (с ее внутренней стороны) расстояние от остекления витр</w:t>
      </w:r>
      <w:r w:rsidR="006F32AA">
        <w:rPr>
          <w:rFonts w:ascii="Times New Roman" w:eastAsia="Times New Roman" w:hAnsi="Times New Roman" w:cs="Times New Roman"/>
          <w:sz w:val="24"/>
          <w:szCs w:val="24"/>
          <w:lang w:eastAsia="ru-RU"/>
        </w:rPr>
        <w:t xml:space="preserve">ины до витринной информационной </w:t>
      </w:r>
      <w:r w:rsidRPr="00750543">
        <w:rPr>
          <w:rFonts w:ascii="Times New Roman" w:eastAsia="Times New Roman" w:hAnsi="Times New Roman" w:cs="Times New Roman"/>
          <w:sz w:val="24"/>
          <w:szCs w:val="24"/>
          <w:lang w:eastAsia="ru-RU"/>
        </w:rPr>
        <w:t>конструкции должно составлять не менее 15 сантиметров. (</w:t>
      </w:r>
      <w:r w:rsidR="006F32AA" w:rsidRPr="006F32AA">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750543">
        <w:rPr>
          <w:rFonts w:ascii="Times New Roman" w:eastAsia="Times New Roman" w:hAnsi="Times New Roman" w:cs="Times New Roman"/>
          <w:sz w:val="24"/>
          <w:szCs w:val="24"/>
          <w:lang w:eastAsia="ru-RU"/>
        </w:rPr>
        <w:t>Рисун</w:t>
      </w:r>
      <w:r w:rsidR="005C5A27">
        <w:rPr>
          <w:rFonts w:ascii="Times New Roman" w:eastAsia="Times New Roman" w:hAnsi="Times New Roman" w:cs="Times New Roman"/>
          <w:sz w:val="24"/>
          <w:szCs w:val="24"/>
          <w:lang w:eastAsia="ru-RU"/>
        </w:rPr>
        <w:t>ок</w:t>
      </w:r>
      <w:r w:rsidRPr="00750543">
        <w:rPr>
          <w:rFonts w:ascii="Times New Roman" w:eastAsia="Times New Roman" w:hAnsi="Times New Roman" w:cs="Times New Roman"/>
          <w:sz w:val="24"/>
          <w:szCs w:val="24"/>
          <w:lang w:eastAsia="ru-RU"/>
        </w:rPr>
        <w:t xml:space="preserve"> 1</w:t>
      </w:r>
      <w:r w:rsidR="0065687E">
        <w:rPr>
          <w:rFonts w:ascii="Times New Roman" w:eastAsia="Times New Roman" w:hAnsi="Times New Roman" w:cs="Times New Roman"/>
          <w:sz w:val="24"/>
          <w:szCs w:val="24"/>
          <w:lang w:eastAsia="ru-RU"/>
        </w:rPr>
        <w:t>6</w:t>
      </w:r>
      <w:r w:rsidRPr="00750543">
        <w:rPr>
          <w:rFonts w:ascii="Times New Roman" w:eastAsia="Times New Roman" w:hAnsi="Times New Roman" w:cs="Times New Roman"/>
          <w:sz w:val="24"/>
          <w:szCs w:val="24"/>
          <w:lang w:eastAsia="ru-RU"/>
        </w:rPr>
        <w:t>).</w:t>
      </w:r>
    </w:p>
    <w:p w:rsidR="00750543" w:rsidRPr="00750543" w:rsidRDefault="00750543"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В витрине организации сферы услуг допускается размещать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750543" w:rsidRP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1) информацию о реализуемых в данной организации товарах и оказываемых услугах;</w:t>
      </w:r>
    </w:p>
    <w:p w:rsidR="00750543" w:rsidRP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2) собственное или фирменное наименование организации (при наличии вывески), его зарегистрированные товарные знаки и знаки обслуживания;</w:t>
      </w:r>
    </w:p>
    <w:p w:rsidR="00750543" w:rsidRP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lastRenderedPageBreak/>
        <w:t>3) изобразительные элементы, раскрывающие вид (профиль) деятельности юридического, физического лица или индивидуального предпринимателя и соответствующие его фирменному наименованию (наименованию);</w:t>
      </w:r>
    </w:p>
    <w:p w:rsidR="00750543" w:rsidRP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4) элементы декоративного оформления;</w:t>
      </w:r>
    </w:p>
    <w:p w:rsidR="00750543" w:rsidRDefault="00750543" w:rsidP="00750543">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750543">
        <w:rPr>
          <w:rFonts w:ascii="Times New Roman" w:eastAsia="Times New Roman" w:hAnsi="Times New Roman" w:cs="Times New Roman"/>
          <w:sz w:val="24"/>
          <w:szCs w:val="24"/>
          <w:lang w:eastAsia="ru-RU"/>
        </w:rPr>
        <w:t>5) праздничное оформление, размещаемое в обязательном порядке к государственным и городским праздникам.</w:t>
      </w:r>
    </w:p>
    <w:p w:rsidR="00750543"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A5ED0">
        <w:rPr>
          <w:rFonts w:ascii="Times New Roman" w:eastAsia="Times New Roman" w:hAnsi="Times New Roman" w:cs="Times New Roman"/>
          <w:sz w:val="24"/>
          <w:szCs w:val="24"/>
          <w:lang w:eastAsia="ru-RU"/>
        </w:rPr>
        <w:t>Витрины, вывески, средства размещения информации должны содержаться в чистоте и исправном состоянии.</w:t>
      </w:r>
    </w:p>
    <w:p w:rsidR="00AA5ED0" w:rsidRPr="00AA5ED0"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A5ED0">
        <w:rPr>
          <w:rFonts w:ascii="Times New Roman" w:eastAsia="Times New Roman" w:hAnsi="Times New Roman" w:cs="Times New Roman"/>
          <w:sz w:val="24"/>
          <w:szCs w:val="24"/>
          <w:lang w:eastAsia="ru-RU"/>
        </w:rPr>
        <w:t>Юридические и физические лица дополнительно к информационной конструкции</w:t>
      </w:r>
      <w:r>
        <w:rPr>
          <w:rFonts w:ascii="Times New Roman" w:eastAsia="Times New Roman" w:hAnsi="Times New Roman" w:cs="Times New Roman"/>
          <w:sz w:val="24"/>
          <w:szCs w:val="24"/>
          <w:lang w:eastAsia="ru-RU"/>
        </w:rPr>
        <w:t>,</w:t>
      </w:r>
      <w:r w:rsidRPr="00AA5ED0">
        <w:rPr>
          <w:rFonts w:ascii="Times New Roman" w:eastAsia="Times New Roman" w:hAnsi="Times New Roman" w:cs="Times New Roman"/>
          <w:sz w:val="24"/>
          <w:szCs w:val="24"/>
          <w:lang w:eastAsia="ru-RU"/>
        </w:rPr>
        <w:t xml:space="preserve"> в виде консольной информационной конструкции</w:t>
      </w:r>
      <w:r>
        <w:rPr>
          <w:rFonts w:ascii="Times New Roman" w:eastAsia="Times New Roman" w:hAnsi="Times New Roman" w:cs="Times New Roman"/>
          <w:sz w:val="24"/>
          <w:szCs w:val="24"/>
          <w:lang w:eastAsia="ru-RU"/>
        </w:rPr>
        <w:t>,</w:t>
      </w:r>
      <w:r w:rsidRPr="00AA5ED0">
        <w:rPr>
          <w:rFonts w:ascii="Times New Roman" w:eastAsia="Times New Roman" w:hAnsi="Times New Roman" w:cs="Times New Roman"/>
          <w:sz w:val="24"/>
          <w:szCs w:val="24"/>
          <w:lang w:eastAsia="ru-RU"/>
        </w:rPr>
        <w:t xml:space="preserve"> размещенной на фасаде объекта, вправе разместить информационную конструкцию на крыше объекта в соответствии со следующими требованиями:</w:t>
      </w:r>
    </w:p>
    <w:p w:rsidR="00AA5ED0" w:rsidRPr="00AA5ED0" w:rsidRDefault="00AA5ED0" w:rsidP="00AA5ED0">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р</w:t>
      </w:r>
      <w:r w:rsidRPr="00AA5ED0">
        <w:rPr>
          <w:rFonts w:ascii="Times New Roman" w:eastAsia="Times New Roman" w:hAnsi="Times New Roman" w:cs="Times New Roman"/>
          <w:sz w:val="24"/>
          <w:szCs w:val="24"/>
          <w:lang w:eastAsia="ru-RU"/>
        </w:rPr>
        <w:t>азмещение и эксплуатация информационной конструкции на крышах объектов допускается при условии, если единственным собственником (правообладателем) указанного объекта является юридическое или физическое лицо, сведения о котором содержатся в данной информационной конструкции и в месте фактического нахождения или месте осуществления деятельности которого размещается указанная информационная конструкция</w:t>
      </w:r>
      <w:r>
        <w:rPr>
          <w:rFonts w:ascii="Times New Roman" w:eastAsia="Times New Roman" w:hAnsi="Times New Roman" w:cs="Times New Roman"/>
          <w:sz w:val="24"/>
          <w:szCs w:val="24"/>
          <w:lang w:eastAsia="ru-RU"/>
        </w:rPr>
        <w:t>;</w:t>
      </w:r>
    </w:p>
    <w:p w:rsidR="00AA5ED0" w:rsidRPr="00AA5ED0" w:rsidRDefault="00AA5ED0" w:rsidP="00AA5ED0">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w:t>
      </w:r>
      <w:r w:rsidRPr="00AA5ED0">
        <w:rPr>
          <w:rFonts w:ascii="Times New Roman" w:eastAsia="Times New Roman" w:hAnsi="Times New Roman" w:cs="Times New Roman"/>
          <w:sz w:val="24"/>
          <w:szCs w:val="24"/>
          <w:lang w:eastAsia="ru-RU"/>
        </w:rPr>
        <w:t>а крыше одного объекта может быть размещена только одна информационная конструкция</w:t>
      </w:r>
      <w:r>
        <w:rPr>
          <w:rFonts w:ascii="Times New Roman" w:eastAsia="Times New Roman" w:hAnsi="Times New Roman" w:cs="Times New Roman"/>
          <w:sz w:val="24"/>
          <w:szCs w:val="24"/>
          <w:lang w:eastAsia="ru-RU"/>
        </w:rPr>
        <w:t>;</w:t>
      </w:r>
    </w:p>
    <w:p w:rsidR="00AA5ED0" w:rsidRDefault="00AA5ED0" w:rsidP="00AA5ED0">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д</w:t>
      </w:r>
      <w:r w:rsidRPr="00AA5ED0">
        <w:rPr>
          <w:rFonts w:ascii="Times New Roman" w:eastAsia="Times New Roman" w:hAnsi="Times New Roman" w:cs="Times New Roman"/>
          <w:sz w:val="24"/>
          <w:szCs w:val="24"/>
          <w:lang w:eastAsia="ru-RU"/>
        </w:rPr>
        <w:t>лина информационной конструкции, размещаемых на крыше объекта, не может превышать половину длины фасада, по отношению к которому они размещены. (</w:t>
      </w:r>
      <w:r w:rsidR="006F32AA" w:rsidRPr="006F32AA">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AA5ED0">
        <w:rPr>
          <w:rFonts w:ascii="Times New Roman" w:eastAsia="Times New Roman" w:hAnsi="Times New Roman" w:cs="Times New Roman"/>
          <w:sz w:val="24"/>
          <w:szCs w:val="24"/>
          <w:lang w:eastAsia="ru-RU"/>
        </w:rPr>
        <w:t>Рисунок 1</w:t>
      </w:r>
      <w:r w:rsidR="006F32AA">
        <w:rPr>
          <w:rFonts w:ascii="Times New Roman" w:eastAsia="Times New Roman" w:hAnsi="Times New Roman" w:cs="Times New Roman"/>
          <w:sz w:val="24"/>
          <w:szCs w:val="24"/>
          <w:lang w:eastAsia="ru-RU"/>
        </w:rPr>
        <w:t>8</w:t>
      </w:r>
      <w:r w:rsidRPr="00AA5ED0">
        <w:rPr>
          <w:rFonts w:ascii="Times New Roman" w:eastAsia="Times New Roman" w:hAnsi="Times New Roman" w:cs="Times New Roman"/>
          <w:sz w:val="24"/>
          <w:szCs w:val="24"/>
          <w:lang w:eastAsia="ru-RU"/>
        </w:rPr>
        <w:t>).</w:t>
      </w:r>
    </w:p>
    <w:p w:rsidR="00AA5ED0"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A5ED0">
        <w:rPr>
          <w:rFonts w:ascii="Times New Roman" w:eastAsia="Times New Roman" w:hAnsi="Times New Roman" w:cs="Times New Roman"/>
          <w:sz w:val="24"/>
          <w:szCs w:val="24"/>
          <w:lang w:eastAsia="ru-RU"/>
        </w:rPr>
        <w:t>При наличии на фасадах объектов архитектурно-художественных элементов, препятствующих размещению и эксплуатации информационной конструкции, в соответствии с требованиями, установленными настоящими Правилами, размещение данных информационных конструкций осуществляется согласно архитектурному паспорту объекта</w:t>
      </w:r>
      <w:r>
        <w:rPr>
          <w:rFonts w:ascii="Times New Roman" w:eastAsia="Times New Roman" w:hAnsi="Times New Roman" w:cs="Times New Roman"/>
          <w:sz w:val="24"/>
          <w:szCs w:val="24"/>
          <w:lang w:eastAsia="ru-RU"/>
        </w:rPr>
        <w:t>.</w:t>
      </w:r>
    </w:p>
    <w:p w:rsidR="00AA5ED0"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A5ED0">
        <w:rPr>
          <w:rFonts w:ascii="Times New Roman" w:eastAsia="Times New Roman" w:hAnsi="Times New Roman" w:cs="Times New Roman"/>
          <w:sz w:val="24"/>
          <w:szCs w:val="24"/>
          <w:lang w:eastAsia="ru-RU"/>
        </w:rPr>
        <w:t xml:space="preserve">Местоположение и габаритные размеры информационных конструкций, размещаемых на нестационарных торговых объектах площадью до 12 </w:t>
      </w:r>
      <w:r w:rsidR="00FE4475">
        <w:rPr>
          <w:rFonts w:ascii="Times New Roman" w:eastAsia="Times New Roman" w:hAnsi="Times New Roman" w:cs="Times New Roman"/>
          <w:sz w:val="24"/>
          <w:szCs w:val="24"/>
          <w:lang w:eastAsia="ru-RU"/>
        </w:rPr>
        <w:t>квадратных метров</w:t>
      </w:r>
      <w:r w:rsidRPr="00AA5ED0">
        <w:rPr>
          <w:rFonts w:ascii="Times New Roman" w:eastAsia="Times New Roman" w:hAnsi="Times New Roman" w:cs="Times New Roman"/>
          <w:sz w:val="24"/>
          <w:szCs w:val="24"/>
          <w:lang w:eastAsia="ru-RU"/>
        </w:rPr>
        <w:t xml:space="preserve"> (включительно), определяются типовыми архитектурными решениями нестационарных торговых объектов.</w:t>
      </w:r>
    </w:p>
    <w:p w:rsidR="00AA5ED0" w:rsidRDefault="00AA5ED0"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A5ED0">
        <w:rPr>
          <w:rFonts w:ascii="Times New Roman" w:eastAsia="Times New Roman" w:hAnsi="Times New Roman" w:cs="Times New Roman"/>
          <w:sz w:val="24"/>
          <w:szCs w:val="24"/>
          <w:lang w:eastAsia="ru-RU"/>
        </w:rPr>
        <w:t>Размещение отдельно стоящих информационных конструкций допускается только при условии их размещения и эксплуатации в границах земельного участка, на котором располагаются объекты, являющиеся местом нахождения, осуществления деятельности юридического, физического лица или индивидуального предпринимателя, сведения о которых содержатся в данных информационных конструкций и которым указанные объекты и земельный участок принадлежат на праве собственности или ином вещном праве.</w:t>
      </w:r>
    </w:p>
    <w:p w:rsidR="00EC18D5" w:rsidRPr="00EC18D5" w:rsidRDefault="00EC18D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Архитектурный паспорт объекта информационной конструкции включает текстовые и графические материалы. В случае размещения крышной информационной конструкции архитектурный паспорт объекта должен быть разработан организациями, имеющими допуск к таким видам работ.</w:t>
      </w:r>
    </w:p>
    <w:p w:rsidR="00EC18D5" w:rsidRPr="00EC18D5" w:rsidRDefault="00EC18D5" w:rsidP="00EC18D5">
      <w:pPr>
        <w:pStyle w:val="a3"/>
        <w:widowControl w:val="0"/>
        <w:autoSpaceDE w:val="0"/>
        <w:autoSpaceDN w:val="0"/>
        <w:spacing w:after="0" w:line="240" w:lineRule="auto"/>
        <w:ind w:left="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Текстовые материалы включают:</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заявление о согласовании места размещения и эксплуатации информационных конструкций;</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сведения об адресате объекта, на котором планируется разместить информационную конструкцию;</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договор аренды или письменное согласие собственника недвижимого имущества, к которому присоединяется информационная конструкция, на установку информационной конструкции;</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сведения о типе информационной конструкции, месте ее размещения;</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lastRenderedPageBreak/>
        <w:t>- сведения о способе освещения информационной конструкции;</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габаритные размеры информационной конструкции.</w:t>
      </w:r>
    </w:p>
    <w:p w:rsidR="00EC18D5" w:rsidRPr="00EC18D5" w:rsidRDefault="00EC18D5" w:rsidP="00EC18D5">
      <w:pPr>
        <w:pStyle w:val="a3"/>
        <w:widowControl w:val="0"/>
        <w:autoSpaceDE w:val="0"/>
        <w:autoSpaceDN w:val="0"/>
        <w:spacing w:after="0" w:line="240" w:lineRule="auto"/>
        <w:ind w:left="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Графические материалы включают:</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фотографии предполагаемого места размещения и эксплуатации информационной конструкции, выполненные не более чем за месяц до обращения за получением согласования. Фотофиксацию необходимо производить с двух противоположных сторон на расстоянии 40-50 м</w:t>
      </w:r>
      <w:r>
        <w:rPr>
          <w:rFonts w:ascii="Times New Roman" w:eastAsia="Times New Roman" w:hAnsi="Times New Roman" w:cs="Times New Roman"/>
          <w:sz w:val="24"/>
          <w:szCs w:val="24"/>
          <w:lang w:eastAsia="ru-RU"/>
        </w:rPr>
        <w:t>етров</w:t>
      </w:r>
      <w:r w:rsidRPr="00EC18D5">
        <w:rPr>
          <w:rFonts w:ascii="Times New Roman" w:eastAsia="Times New Roman" w:hAnsi="Times New Roman" w:cs="Times New Roman"/>
          <w:sz w:val="24"/>
          <w:szCs w:val="24"/>
          <w:lang w:eastAsia="ru-RU"/>
        </w:rPr>
        <w:t xml:space="preserve"> и по центру с необходимого расстояния, захватывающего место размещения и эксплуатации информационной конструкции и иные конструкции, размещенные на всей плоскости внешних поверхностей объекта, а также сопредельные фасады объекта. Фотографии должны быть четкими, выполненные в светлое время суток, распечатанные на цветном принтере, размером не менее 10х15 с</w:t>
      </w:r>
      <w:r w:rsidR="00FE4475">
        <w:rPr>
          <w:rFonts w:ascii="Times New Roman" w:eastAsia="Times New Roman" w:hAnsi="Times New Roman" w:cs="Times New Roman"/>
          <w:sz w:val="24"/>
          <w:szCs w:val="24"/>
          <w:lang w:eastAsia="ru-RU"/>
        </w:rPr>
        <w:t>антиметров</w:t>
      </w:r>
      <w:r w:rsidRPr="00EC18D5">
        <w:rPr>
          <w:rFonts w:ascii="Times New Roman" w:eastAsia="Times New Roman" w:hAnsi="Times New Roman" w:cs="Times New Roman"/>
          <w:sz w:val="24"/>
          <w:szCs w:val="24"/>
          <w:lang w:eastAsia="ru-RU"/>
        </w:rPr>
        <w:t>;</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xml:space="preserve">- основное изображение информационной конструкции в виде ортогонального изображения информационной конструкции с указанием вида конструкции, габаритных размеров, используемых материалов, способа подсветки, количества конструкций, цвета по </w:t>
      </w:r>
      <w:proofErr w:type="spellStart"/>
      <w:r w:rsidRPr="00EC18D5">
        <w:rPr>
          <w:rFonts w:ascii="Times New Roman" w:eastAsia="Times New Roman" w:hAnsi="Times New Roman" w:cs="Times New Roman"/>
          <w:sz w:val="24"/>
          <w:szCs w:val="24"/>
          <w:lang w:eastAsia="ru-RU"/>
        </w:rPr>
        <w:t>колеровочной</w:t>
      </w:r>
      <w:proofErr w:type="spellEnd"/>
      <w:r w:rsidRPr="00EC18D5">
        <w:rPr>
          <w:rFonts w:ascii="Times New Roman" w:eastAsia="Times New Roman" w:hAnsi="Times New Roman" w:cs="Times New Roman"/>
          <w:sz w:val="24"/>
          <w:szCs w:val="24"/>
          <w:lang w:eastAsia="ru-RU"/>
        </w:rPr>
        <w:t xml:space="preserve"> системе, в том числе видимых конструктивных элементов;</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ситуационный план с указанием места размещения и эксплуатации информационной конструкции на стационарном или нестационарном объекте, входной группе, земельном участке: размещение объекта на карте, дающее полное представление о градостроительной ситуации относительно пересечения улиц, для отдельно стоящих информационных конструкций с указанием расстояния по осям X, Y от фундамента до ближайшего стационарного капитального объекта с указанием габаритов надземной части.</w:t>
      </w:r>
    </w:p>
    <w:p w:rsidR="00EC18D5" w:rsidRPr="00EC18D5"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чертежи фасадов объекта (ортогональные, в М 1:200, М 1:100, М 1:50 (в зависимости от габаритных размеров объекта), на которых (относительно которых) предполагается разместить информационную конструкцию с указанием мест размещения и эксплуатации информационной конструкции и их технических характеристик и типа конструкций.</w:t>
      </w:r>
    </w:p>
    <w:p w:rsidR="00AA5ED0" w:rsidRDefault="00EC18D5" w:rsidP="00EC18D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EC18D5">
        <w:rPr>
          <w:rFonts w:ascii="Times New Roman" w:eastAsia="Times New Roman" w:hAnsi="Times New Roman" w:cs="Times New Roman"/>
          <w:sz w:val="24"/>
          <w:szCs w:val="24"/>
          <w:lang w:eastAsia="ru-RU"/>
        </w:rPr>
        <w:t>- фотомонтаж, то есть графическая визуализация информационной конструкции в месте ее предполагаемого размещения и эксплуатации в существующую ситуацию с указанием размеров. Выполняется в виде компьютерной визуализации информационной конструкции на фотографии, выполненной в светлое время суток с соблюдением пропорций размещаемого объекта.</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Владелец информационной конструкции при ее размещении и эксплуатации обязан обеспечить безопасность этой информационной конструкции для жизни и здоровья людей, имущества всех форм собственности и нести установленную действующим законодательством Российской Федерации ответственность за ущерб, причиненный физическим и юридическим лицам в результате нарушения требований безопасности.</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При размещении и эксплуатации информационной конструкции с подсветкой она должна иметь немерцающий приглушенный свет, не создавать прямых направленных лучей в окна жилых помещений и обеспечивать безопасность для участников дорожного движения.</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Информационные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 При установке и эксплуатации информационных конструкций не допускаются механические повреждения фасадов и иных элементов объектов, за исключением предусмотренной проектной документацией по присоединению информационной конструкции к объекту.</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Информация, размещаемая на информационных конструкциях, должна быть эстетичной, культурной, социальной и просветительской для визуального восприятия.</w:t>
      </w:r>
    </w:p>
    <w:p w:rsid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Информационные конструкции должны содержать только обязательную информацию, которая выступает средством индивидуализации организации (наименование, адрес, режим работы, вид (профиль) деятельности).</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lastRenderedPageBreak/>
        <w:t xml:space="preserve">При размещении и эксплуатации информационных конструкций на территории города </w:t>
      </w:r>
      <w:r>
        <w:rPr>
          <w:rFonts w:ascii="Times New Roman" w:eastAsia="Times New Roman" w:hAnsi="Times New Roman" w:cs="Times New Roman"/>
          <w:sz w:val="24"/>
          <w:szCs w:val="24"/>
          <w:lang w:eastAsia="ru-RU"/>
        </w:rPr>
        <w:t>Югорска</w:t>
      </w:r>
      <w:r w:rsidRPr="00FE4475">
        <w:rPr>
          <w:rFonts w:ascii="Times New Roman" w:eastAsia="Times New Roman" w:hAnsi="Times New Roman" w:cs="Times New Roman"/>
          <w:sz w:val="24"/>
          <w:szCs w:val="24"/>
          <w:lang w:eastAsia="ru-RU"/>
        </w:rPr>
        <w:t xml:space="preserve"> запрещается:</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нарушение габаритных размеров информационных конструкций, утвержденных настоящими Правилами. (</w:t>
      </w:r>
      <w:r w:rsidR="004B3C00" w:rsidRPr="004B3C00">
        <w:rPr>
          <w:rFonts w:ascii="Times New Roman" w:eastAsia="Times New Roman" w:hAnsi="Times New Roman" w:cs="Times New Roman"/>
          <w:sz w:val="24"/>
          <w:szCs w:val="24"/>
          <w:lang w:eastAsia="ru-RU"/>
        </w:rPr>
        <w:t>Приложение 5 к Правилам благоустро</w:t>
      </w:r>
      <w:r w:rsidR="004B3C00">
        <w:rPr>
          <w:rFonts w:ascii="Times New Roman" w:eastAsia="Times New Roman" w:hAnsi="Times New Roman" w:cs="Times New Roman"/>
          <w:sz w:val="24"/>
          <w:szCs w:val="24"/>
          <w:lang w:eastAsia="ru-RU"/>
        </w:rPr>
        <w:t>йства территории города Югорска</w:t>
      </w:r>
      <w:r w:rsidRPr="00FE4475">
        <w:rPr>
          <w:rFonts w:ascii="Times New Roman" w:eastAsia="Times New Roman" w:hAnsi="Times New Roman" w:cs="Times New Roman"/>
          <w:sz w:val="24"/>
          <w:szCs w:val="24"/>
          <w:lang w:eastAsia="ru-RU"/>
        </w:rPr>
        <w:t xml:space="preserve">. Рисунок </w:t>
      </w:r>
      <w:r w:rsidR="004B3C00">
        <w:rPr>
          <w:rFonts w:ascii="Times New Roman" w:eastAsia="Times New Roman" w:hAnsi="Times New Roman" w:cs="Times New Roman"/>
          <w:sz w:val="24"/>
          <w:szCs w:val="24"/>
          <w:lang w:eastAsia="ru-RU"/>
        </w:rPr>
        <w:t>19</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нарушение установленных требований к местам размещения и эксплуатации информационных конструкций, утвержденных настоящими Правилами (</w:t>
      </w:r>
      <w:r w:rsidR="004B3C00" w:rsidRPr="004B3C00">
        <w:rPr>
          <w:rFonts w:ascii="Times New Roman" w:eastAsia="Times New Roman" w:hAnsi="Times New Roman" w:cs="Times New Roman"/>
          <w:sz w:val="24"/>
          <w:szCs w:val="24"/>
          <w:lang w:eastAsia="ru-RU"/>
        </w:rPr>
        <w:t>Приложение 5 к Правилам благоустро</w:t>
      </w:r>
      <w:r w:rsidR="004B3C00">
        <w:rPr>
          <w:rFonts w:ascii="Times New Roman" w:eastAsia="Times New Roman" w:hAnsi="Times New Roman" w:cs="Times New Roman"/>
          <w:sz w:val="24"/>
          <w:szCs w:val="24"/>
          <w:lang w:eastAsia="ru-RU"/>
        </w:rPr>
        <w:t>йства территории города Югорска</w:t>
      </w:r>
      <w:r w:rsidRPr="00FE4475">
        <w:rPr>
          <w:rFonts w:ascii="Times New Roman" w:eastAsia="Times New Roman" w:hAnsi="Times New Roman" w:cs="Times New Roman"/>
          <w:sz w:val="24"/>
          <w:szCs w:val="24"/>
          <w:lang w:eastAsia="ru-RU"/>
        </w:rPr>
        <w:t>. Рисунок 2</w:t>
      </w:r>
      <w:r w:rsidR="004B3C00">
        <w:rPr>
          <w:rFonts w:ascii="Times New Roman" w:eastAsia="Times New Roman" w:hAnsi="Times New Roman" w:cs="Times New Roman"/>
          <w:sz w:val="24"/>
          <w:szCs w:val="24"/>
          <w:lang w:eastAsia="ru-RU"/>
        </w:rPr>
        <w:t>0</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вертикальный порядок расположения букв на информационном поле информационной конструкции.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1</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выше линии второго этажа (линии перекрытий между первым и вторым этажами), перегружающих визуальное восприятие архитектуры объектов.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0</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на декоративных козырьках и навесах объектов.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2</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полное или частичное перекрытие оконных и дверных проемов, а также витражей и витрин, архитектурных деталей фасадов объектов (в том числе карнизов, фризов, поясков, колон, пилястр и т.п.).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3</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в оконных проемах.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3</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на кровлях, лоджиях и балконах.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3</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на расстоянии ближе 2 м от мемориальных досок. (</w:t>
      </w:r>
      <w:r w:rsidR="004B3C00" w:rsidRPr="004B3C00">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FE4475">
        <w:rPr>
          <w:rFonts w:ascii="Times New Roman" w:eastAsia="Times New Roman" w:hAnsi="Times New Roman" w:cs="Times New Roman"/>
          <w:sz w:val="24"/>
          <w:szCs w:val="24"/>
          <w:lang w:eastAsia="ru-RU"/>
        </w:rPr>
        <w:t>Рисунок 2</w:t>
      </w:r>
      <w:r w:rsidR="004B3C00">
        <w:rPr>
          <w:rFonts w:ascii="Times New Roman" w:eastAsia="Times New Roman" w:hAnsi="Times New Roman" w:cs="Times New Roman"/>
          <w:sz w:val="24"/>
          <w:szCs w:val="24"/>
          <w:lang w:eastAsia="ru-RU"/>
        </w:rPr>
        <w:t>4</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путем непосредственного нанесения на поверхность фасада элементов декоративного оформления и (или) текстового изображения (методом покраски, наклейки и иными методами);</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xml:space="preserve">- </w:t>
      </w:r>
      <w:r w:rsidRPr="005C5A27">
        <w:rPr>
          <w:rFonts w:ascii="Times New Roman" w:eastAsia="Times New Roman" w:hAnsi="Times New Roman" w:cs="Times New Roman"/>
          <w:sz w:val="24"/>
          <w:szCs w:val="24"/>
          <w:lang w:eastAsia="ru-RU"/>
        </w:rPr>
        <w:t xml:space="preserve">размещение и эксплуатация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w:t>
      </w:r>
      <w:proofErr w:type="spellStart"/>
      <w:r w:rsidRPr="005C5A27">
        <w:rPr>
          <w:rFonts w:ascii="Times New Roman" w:eastAsia="Times New Roman" w:hAnsi="Times New Roman" w:cs="Times New Roman"/>
          <w:sz w:val="24"/>
          <w:szCs w:val="24"/>
          <w:lang w:eastAsia="ru-RU"/>
        </w:rPr>
        <w:t>призматроны</w:t>
      </w:r>
      <w:proofErr w:type="spellEnd"/>
      <w:r w:rsidRPr="005C5A27">
        <w:rPr>
          <w:rFonts w:ascii="Times New Roman" w:eastAsia="Times New Roman" w:hAnsi="Times New Roman" w:cs="Times New Roman"/>
          <w:sz w:val="24"/>
          <w:szCs w:val="24"/>
          <w:lang w:eastAsia="ru-RU"/>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 (</w:t>
      </w:r>
      <w:r w:rsidR="004B3C00" w:rsidRPr="005C5A27">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5C5A27">
        <w:rPr>
          <w:rFonts w:ascii="Times New Roman" w:eastAsia="Times New Roman" w:hAnsi="Times New Roman" w:cs="Times New Roman"/>
          <w:sz w:val="24"/>
          <w:szCs w:val="24"/>
          <w:lang w:eastAsia="ru-RU"/>
        </w:rPr>
        <w:t>Рисунок 1</w:t>
      </w:r>
      <w:r w:rsidR="005C5A27" w:rsidRPr="005C5A27">
        <w:rPr>
          <w:rFonts w:ascii="Times New Roman" w:eastAsia="Times New Roman" w:hAnsi="Times New Roman" w:cs="Times New Roman"/>
          <w:sz w:val="24"/>
          <w:szCs w:val="24"/>
          <w:lang w:eastAsia="ru-RU"/>
        </w:rPr>
        <w:t>7</w:t>
      </w:r>
      <w:r w:rsidRPr="005C5A27">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окраска и покрытие декоративными пленками поверхности остекления витрин. (</w:t>
      </w:r>
      <w:r w:rsidR="00375F16" w:rsidRPr="00375F16">
        <w:rPr>
          <w:rFonts w:ascii="Times New Roman" w:eastAsia="Times New Roman" w:hAnsi="Times New Roman" w:cs="Times New Roman"/>
          <w:sz w:val="24"/>
          <w:szCs w:val="24"/>
          <w:lang w:eastAsia="ru-RU"/>
        </w:rPr>
        <w:t xml:space="preserve">Приложение 5 к Правилам благоустройства территории города Югорска. </w:t>
      </w:r>
      <w:r w:rsidRPr="00375F16">
        <w:rPr>
          <w:rFonts w:ascii="Times New Roman" w:eastAsia="Times New Roman" w:hAnsi="Times New Roman" w:cs="Times New Roman"/>
          <w:sz w:val="24"/>
          <w:szCs w:val="24"/>
          <w:lang w:eastAsia="ru-RU"/>
        </w:rPr>
        <w:t>Рисунок 2</w:t>
      </w:r>
      <w:r w:rsidR="00375F16" w:rsidRPr="00375F16">
        <w:rPr>
          <w:rFonts w:ascii="Times New Roman" w:eastAsia="Times New Roman" w:hAnsi="Times New Roman" w:cs="Times New Roman"/>
          <w:sz w:val="24"/>
          <w:szCs w:val="24"/>
          <w:lang w:eastAsia="ru-RU"/>
        </w:rPr>
        <w:t>7</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информационных конструкций на ограждающих конструкциях сезонных кафе при стационарных предприятиях общественного питания. (</w:t>
      </w:r>
      <w:r w:rsidR="00375F16" w:rsidRPr="00375F16">
        <w:rPr>
          <w:rFonts w:ascii="Times New Roman" w:eastAsia="Times New Roman" w:hAnsi="Times New Roman" w:cs="Times New Roman"/>
          <w:sz w:val="24"/>
          <w:szCs w:val="24"/>
          <w:lang w:eastAsia="ru-RU"/>
        </w:rPr>
        <w:t>Приложение 5 к Правилам благоустро</w:t>
      </w:r>
      <w:r w:rsidR="00375F16">
        <w:rPr>
          <w:rFonts w:ascii="Times New Roman" w:eastAsia="Times New Roman" w:hAnsi="Times New Roman" w:cs="Times New Roman"/>
          <w:sz w:val="24"/>
          <w:szCs w:val="24"/>
          <w:lang w:eastAsia="ru-RU"/>
        </w:rPr>
        <w:t>йства территории города Югорска</w:t>
      </w:r>
      <w:r w:rsidRPr="00FE4475">
        <w:rPr>
          <w:rFonts w:ascii="Times New Roman" w:eastAsia="Times New Roman" w:hAnsi="Times New Roman" w:cs="Times New Roman"/>
          <w:sz w:val="24"/>
          <w:szCs w:val="24"/>
          <w:lang w:eastAsia="ru-RU"/>
        </w:rPr>
        <w:t>. Рисунок 2</w:t>
      </w:r>
      <w:r w:rsidR="00375F16">
        <w:rPr>
          <w:rFonts w:ascii="Times New Roman" w:eastAsia="Times New Roman" w:hAnsi="Times New Roman" w:cs="Times New Roman"/>
          <w:sz w:val="24"/>
          <w:szCs w:val="24"/>
          <w:lang w:eastAsia="ru-RU"/>
        </w:rPr>
        <w:t>8</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снижение прочности, устойчивости и надежности объектов, на которых размещаются информационные конструкции, или их повреждение;</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являющихся источниками шума, вибрации, мощных световых, электромагнитных и иных излучений и полей, вблизи жилых помещений;</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на тротуарах, если после их установки ширина прохода для пешеходов составит менее 2 м, а также над ними;</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lastRenderedPageBreak/>
        <w:t>- размещение и эксплуатация информационных конструкций, создающих помехи для пешеходов, уборки улиц и тротуаров, очистки кровли объектов капитального строительства от снега и льда;</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присоединение информационных конструкций к деревьям, зеленым насаждениям, электрическим проводам;</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повреждение цветников, деревьев и кустарников при установке, эксплуатации, демонтаже информационных конструкций;</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создание помех для выполнения работ по эксплуатации и ремонту объектов;</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на ограждающих конструкциях (заборах, шлагбаумах, ограждениях лестниц и пандусов и т.д.);</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перекрытие знаков адресации (уличные аншлаги) - унифицированных элементов городской ориентирующей информации, обозначающих наименования улиц, номера домов, корпусов, подъездов и квартир (</w:t>
      </w:r>
      <w:r w:rsidR="00375F16" w:rsidRPr="00375F16">
        <w:rPr>
          <w:rFonts w:ascii="Times New Roman" w:eastAsia="Times New Roman" w:hAnsi="Times New Roman" w:cs="Times New Roman"/>
          <w:sz w:val="24"/>
          <w:szCs w:val="24"/>
          <w:lang w:eastAsia="ru-RU"/>
        </w:rPr>
        <w:t>Приложение 5 к Правилам благоустройства тер</w:t>
      </w:r>
      <w:r w:rsidR="00375F16">
        <w:rPr>
          <w:rFonts w:ascii="Times New Roman" w:eastAsia="Times New Roman" w:hAnsi="Times New Roman" w:cs="Times New Roman"/>
          <w:sz w:val="24"/>
          <w:szCs w:val="24"/>
          <w:lang w:eastAsia="ru-RU"/>
        </w:rPr>
        <w:t>ритории города Югорска</w:t>
      </w:r>
      <w:r w:rsidRPr="00FE4475">
        <w:rPr>
          <w:rFonts w:ascii="Times New Roman" w:eastAsia="Times New Roman" w:hAnsi="Times New Roman" w:cs="Times New Roman"/>
          <w:sz w:val="24"/>
          <w:szCs w:val="24"/>
          <w:lang w:eastAsia="ru-RU"/>
        </w:rPr>
        <w:t>. Рисунок 2</w:t>
      </w:r>
      <w:r w:rsidR="00375F16">
        <w:rPr>
          <w:rFonts w:ascii="Times New Roman" w:eastAsia="Times New Roman" w:hAnsi="Times New Roman" w:cs="Times New Roman"/>
          <w:sz w:val="24"/>
          <w:szCs w:val="24"/>
          <w:lang w:eastAsia="ru-RU"/>
        </w:rPr>
        <w:t>6</w:t>
      </w:r>
      <w:r w:rsidRPr="00FE4475">
        <w:rPr>
          <w:rFonts w:ascii="Times New Roman" w:eastAsia="Times New Roman" w:hAnsi="Times New Roman" w:cs="Times New Roman"/>
          <w:sz w:val="24"/>
          <w:szCs w:val="24"/>
          <w:lang w:eastAsia="ru-RU"/>
        </w:rPr>
        <w:t>);</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xml:space="preserve">- размещение и эксплуатация у входа односторонних </w:t>
      </w:r>
      <w:proofErr w:type="spellStart"/>
      <w:r w:rsidRPr="00FE4475">
        <w:rPr>
          <w:rFonts w:ascii="Times New Roman" w:eastAsia="Times New Roman" w:hAnsi="Times New Roman" w:cs="Times New Roman"/>
          <w:sz w:val="24"/>
          <w:szCs w:val="24"/>
          <w:lang w:eastAsia="ru-RU"/>
        </w:rPr>
        <w:t>штендеров</w:t>
      </w:r>
      <w:proofErr w:type="spellEnd"/>
      <w:r w:rsidRPr="00FE4475">
        <w:rPr>
          <w:rFonts w:ascii="Times New Roman" w:eastAsia="Times New Roman" w:hAnsi="Times New Roman" w:cs="Times New Roman"/>
          <w:sz w:val="24"/>
          <w:szCs w:val="24"/>
          <w:lang w:eastAsia="ru-RU"/>
        </w:rPr>
        <w:t>, имеющих собственную подсветку, площадью одной стороны белее 2 м²;</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xml:space="preserve">- размещение и эксплуатация более двух </w:t>
      </w:r>
      <w:proofErr w:type="spellStart"/>
      <w:r w:rsidRPr="00FE4475">
        <w:rPr>
          <w:rFonts w:ascii="Times New Roman" w:eastAsia="Times New Roman" w:hAnsi="Times New Roman" w:cs="Times New Roman"/>
          <w:sz w:val="24"/>
          <w:szCs w:val="24"/>
          <w:lang w:eastAsia="ru-RU"/>
        </w:rPr>
        <w:t>штендеров</w:t>
      </w:r>
      <w:proofErr w:type="spellEnd"/>
      <w:r w:rsidRPr="00FE4475">
        <w:rPr>
          <w:rFonts w:ascii="Times New Roman" w:eastAsia="Times New Roman" w:hAnsi="Times New Roman" w:cs="Times New Roman"/>
          <w:sz w:val="24"/>
          <w:szCs w:val="24"/>
          <w:lang w:eastAsia="ru-RU"/>
        </w:rPr>
        <w:t xml:space="preserve"> у входа в организацию, а также использование </w:t>
      </w:r>
      <w:proofErr w:type="spellStart"/>
      <w:r w:rsidRPr="00FE4475">
        <w:rPr>
          <w:rFonts w:ascii="Times New Roman" w:eastAsia="Times New Roman" w:hAnsi="Times New Roman" w:cs="Times New Roman"/>
          <w:sz w:val="24"/>
          <w:szCs w:val="24"/>
          <w:lang w:eastAsia="ru-RU"/>
        </w:rPr>
        <w:t>штендеров</w:t>
      </w:r>
      <w:proofErr w:type="spellEnd"/>
      <w:r w:rsidRPr="00FE4475">
        <w:rPr>
          <w:rFonts w:ascii="Times New Roman" w:eastAsia="Times New Roman" w:hAnsi="Times New Roman" w:cs="Times New Roman"/>
          <w:sz w:val="24"/>
          <w:szCs w:val="24"/>
          <w:lang w:eastAsia="ru-RU"/>
        </w:rPr>
        <w:t xml:space="preserve"> в качестве дополнительного объекта наружной рекламы при наличии размещенных информационных конструкций на фасаде объекта или иного недвижимого имущества;</w:t>
      </w:r>
    </w:p>
    <w:p w:rsidR="00FE4475" w:rsidRP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информационных конструкций на фасадах объекта или иного недвижимого имущества с баннерными носителями;</w:t>
      </w:r>
    </w:p>
    <w:p w:rsidR="00FE4475" w:rsidRDefault="00FE4475" w:rsidP="00FE4475">
      <w:pPr>
        <w:pStyle w:val="a3"/>
        <w:widowControl w:val="0"/>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размещение и эксплуатация временной информационных конструкций о скидках, распродажах, акциях, открытии новых магазинов на фасадах объекта или иного недвижимого имущества.</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Информационные конструкции должны эксплуатироваться в технически исправном состоянии, быть очищенными от грязи и иного мусора. Очистка информационных конструкций от грязи и мусора проводится по мере необходимости (по мере их загрязнения). Металлические элементы информационной конструкции должны быть очищены от ржавчины и окрашены.</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Размещение на информационной конструкции объявлений, посторонних надписей, изображений и других сообщений, не относящихся к данной информационной конструкции, запрещено.</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Освещение информационной конструкции должно соответствовать графику работы сети городского освещения.</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Информационные конструкции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конструкции крепления светильников будут закрыты декоративными элементами. Не допускается использование внешних источников света вблизи окон жилых помещений с нарушением установленных санитарных норм. Подсветка должна иметь немерцающий приглушенный свет, не создавать прямых направленных лучей в окна жилых помещений.</w:t>
      </w:r>
    </w:p>
    <w:p w:rsidR="00FE4475" w:rsidRP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Информационные конструкции, допускаемые к размещению на крышах объектов, представляют собой объемные символы, которые могут быть оборудованы исключительно внутренней подсветкой.</w:t>
      </w:r>
    </w:p>
    <w:p w:rsidR="00FE4475" w:rsidRDefault="00FE4475"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FE4475">
        <w:rPr>
          <w:rFonts w:ascii="Times New Roman" w:eastAsia="Times New Roman" w:hAnsi="Times New Roman" w:cs="Times New Roman"/>
          <w:sz w:val="24"/>
          <w:szCs w:val="24"/>
          <w:lang w:eastAsia="ru-RU"/>
        </w:rPr>
        <w:t xml:space="preserve">Ответственность за нарушение требований настоящих Правил к размещению и эксплуатации информационных конструкций на территории города </w:t>
      </w:r>
      <w:r>
        <w:rPr>
          <w:rFonts w:ascii="Times New Roman" w:eastAsia="Times New Roman" w:hAnsi="Times New Roman" w:cs="Times New Roman"/>
          <w:sz w:val="24"/>
          <w:szCs w:val="24"/>
          <w:lang w:eastAsia="ru-RU"/>
        </w:rPr>
        <w:t>Югорска</w:t>
      </w:r>
      <w:r w:rsidRPr="00FE4475">
        <w:rPr>
          <w:rFonts w:ascii="Times New Roman" w:eastAsia="Times New Roman" w:hAnsi="Times New Roman" w:cs="Times New Roman"/>
          <w:sz w:val="24"/>
          <w:szCs w:val="24"/>
          <w:lang w:eastAsia="ru-RU"/>
        </w:rPr>
        <w:t xml:space="preserve"> несут их владельцы.</w:t>
      </w:r>
    </w:p>
    <w:p w:rsidR="00FE4475" w:rsidRDefault="002075C1"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075C1">
        <w:rPr>
          <w:rFonts w:ascii="Times New Roman" w:eastAsia="Times New Roman" w:hAnsi="Times New Roman" w:cs="Times New Roman"/>
          <w:sz w:val="24"/>
          <w:szCs w:val="24"/>
          <w:lang w:eastAsia="ru-RU"/>
        </w:rPr>
        <w:t xml:space="preserve">Печатные материалы на территории города </w:t>
      </w:r>
      <w:r w:rsidR="00FC2615">
        <w:rPr>
          <w:rFonts w:ascii="Times New Roman" w:eastAsia="Times New Roman" w:hAnsi="Times New Roman" w:cs="Times New Roman"/>
          <w:sz w:val="24"/>
          <w:szCs w:val="24"/>
          <w:lang w:eastAsia="ru-RU"/>
        </w:rPr>
        <w:t>Югорска</w:t>
      </w:r>
      <w:r w:rsidRPr="002075C1">
        <w:rPr>
          <w:rFonts w:ascii="Times New Roman" w:eastAsia="Times New Roman" w:hAnsi="Times New Roman" w:cs="Times New Roman"/>
          <w:sz w:val="24"/>
          <w:szCs w:val="24"/>
          <w:lang w:eastAsia="ru-RU"/>
        </w:rPr>
        <w:t xml:space="preserve"> размещаются только на </w:t>
      </w:r>
      <w:r w:rsidRPr="002075C1">
        <w:rPr>
          <w:rFonts w:ascii="Times New Roman" w:eastAsia="Times New Roman" w:hAnsi="Times New Roman" w:cs="Times New Roman"/>
          <w:sz w:val="24"/>
          <w:szCs w:val="24"/>
          <w:lang w:eastAsia="ru-RU"/>
        </w:rPr>
        <w:lastRenderedPageBreak/>
        <w:t xml:space="preserve">специально установленных афишных тумбах, досках объявлений. 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w:t>
      </w:r>
      <w:proofErr w:type="spellStart"/>
      <w:r w:rsidRPr="002075C1">
        <w:rPr>
          <w:rFonts w:ascii="Times New Roman" w:eastAsia="Times New Roman" w:hAnsi="Times New Roman" w:cs="Times New Roman"/>
          <w:sz w:val="24"/>
          <w:szCs w:val="24"/>
          <w:lang w:eastAsia="ru-RU"/>
        </w:rPr>
        <w:t>трудносмываемыми</w:t>
      </w:r>
      <w:proofErr w:type="spellEnd"/>
      <w:r w:rsidRPr="002075C1">
        <w:rPr>
          <w:rFonts w:ascii="Times New Roman" w:eastAsia="Times New Roman" w:hAnsi="Times New Roman" w:cs="Times New Roman"/>
          <w:sz w:val="24"/>
          <w:szCs w:val="24"/>
          <w:lang w:eastAsia="ru-RU"/>
        </w:rPr>
        <w:t xml:space="preserve">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
    <w:p w:rsidR="002075C1" w:rsidRPr="002075C1" w:rsidRDefault="002075C1"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075C1">
        <w:rPr>
          <w:rFonts w:ascii="Times New Roman" w:eastAsia="Times New Roman" w:hAnsi="Times New Roman" w:cs="Times New Roman"/>
          <w:sz w:val="24"/>
          <w:szCs w:val="24"/>
          <w:lang w:eastAsia="ru-RU"/>
        </w:rPr>
        <w:t>Организация работ по удалению самовольно размещаемых рекламных и иных объявлений, надписей со всех объектов (фасадов зданий и сооружений, магазинов, опор сети наружного освещения и т.п.) возлагается на собственников или арендаторов, иных законных владельцев указанных объектов. В отношении многоквартирных домов указанные работы осуществляются управляющими и эксплуатирующими организациями.</w:t>
      </w:r>
    </w:p>
    <w:p w:rsidR="002075C1" w:rsidRDefault="002075C1" w:rsidP="007F30B2">
      <w:pPr>
        <w:pStyle w:val="a3"/>
        <w:widowControl w:val="0"/>
        <w:numPr>
          <w:ilvl w:val="1"/>
          <w:numId w:val="23"/>
        </w:numPr>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2075C1">
        <w:rPr>
          <w:rFonts w:ascii="Times New Roman" w:eastAsia="Times New Roman" w:hAnsi="Times New Roman" w:cs="Times New Roman"/>
          <w:sz w:val="24"/>
          <w:szCs w:val="24"/>
          <w:lang w:eastAsia="ru-RU"/>
        </w:rPr>
        <w:t>Юридические и физические лица, в том числе организаторы концертов и иных зрелищных мероприятий, распространители агитационной продукции, намеренные разместить печатные материалы, обязаны письменно доводить до сведения лиц, непосредственно осуществляющих расклеивание и вывешивание материалов, информацию о недопустимости расклейки и вывешивания печатных материалов в местах, не предназначенных для этих целей.</w:t>
      </w:r>
    </w:p>
    <w:p w:rsidR="007B4098" w:rsidRPr="006B53F8" w:rsidRDefault="007B4098" w:rsidP="006B53F8">
      <w:pPr>
        <w:widowControl w:val="0"/>
        <w:autoSpaceDE w:val="0"/>
        <w:autoSpaceDN w:val="0"/>
        <w:spacing w:after="0" w:line="240" w:lineRule="auto"/>
        <w:jc w:val="both"/>
        <w:outlineLvl w:val="3"/>
        <w:rPr>
          <w:rFonts w:ascii="Times New Roman" w:eastAsia="Times New Roman" w:hAnsi="Times New Roman" w:cs="Times New Roman"/>
          <w:sz w:val="24"/>
          <w:szCs w:val="24"/>
          <w:lang w:eastAsia="ru-RU"/>
        </w:rPr>
      </w:pPr>
    </w:p>
    <w:p w:rsidR="00DF53D4" w:rsidRDefault="002075C1" w:rsidP="002075C1">
      <w:pPr>
        <w:pStyle w:val="a3"/>
        <w:tabs>
          <w:tab w:val="left" w:pos="0"/>
          <w:tab w:val="left" w:pos="993"/>
        </w:tabs>
        <w:ind w:left="0"/>
        <w:jc w:val="center"/>
        <w:rPr>
          <w:rFonts w:ascii="Times New Roman" w:hAnsi="Times New Roman" w:cs="Times New Roman"/>
          <w:b/>
          <w:sz w:val="24"/>
          <w:szCs w:val="24"/>
        </w:rPr>
      </w:pPr>
      <w:bookmarkStart w:id="64" w:name="_Hlk535258586"/>
      <w:r w:rsidRPr="002075C1">
        <w:rPr>
          <w:rFonts w:ascii="Times New Roman" w:hAnsi="Times New Roman" w:cs="Times New Roman"/>
          <w:b/>
          <w:sz w:val="24"/>
          <w:szCs w:val="24"/>
        </w:rPr>
        <w:t>Глава 8. Размещение и содержание детских, спортивных площадок, площадок для отдыха и досуга, площадок для выгула и дрессировки животных</w:t>
      </w:r>
      <w:r w:rsidR="00AC3FDE">
        <w:rPr>
          <w:rFonts w:ascii="Times New Roman" w:hAnsi="Times New Roman" w:cs="Times New Roman"/>
          <w:b/>
          <w:sz w:val="24"/>
          <w:szCs w:val="24"/>
        </w:rPr>
        <w:t>,</w:t>
      </w:r>
      <w:r w:rsidR="00AC3FDE" w:rsidRPr="00AC3FDE">
        <w:t xml:space="preserve"> </w:t>
      </w:r>
      <w:r w:rsidR="00AC3FDE" w:rsidRPr="00AC3FDE">
        <w:rPr>
          <w:rFonts w:ascii="Times New Roman" w:hAnsi="Times New Roman" w:cs="Times New Roman"/>
          <w:b/>
          <w:sz w:val="24"/>
          <w:szCs w:val="24"/>
        </w:rPr>
        <w:t>парковок (парковочных мест)</w:t>
      </w:r>
    </w:p>
    <w:p w:rsidR="00AC3FDE" w:rsidRPr="007B4098" w:rsidRDefault="00AC3FDE" w:rsidP="00AC3FDE">
      <w:pPr>
        <w:keepNext/>
        <w:keepLines/>
        <w:spacing w:after="0" w:line="240" w:lineRule="auto"/>
        <w:ind w:firstLine="708"/>
        <w:jc w:val="both"/>
        <w:outlineLvl w:val="2"/>
        <w:rPr>
          <w:rFonts w:ascii="Times New Roman" w:eastAsia="Times New Roman" w:hAnsi="Times New Roman" w:cs="Times New Roman"/>
          <w:b/>
          <w:color w:val="434343"/>
          <w:sz w:val="24"/>
          <w:szCs w:val="24"/>
          <w:lang w:val="x-none" w:eastAsia="x-none"/>
        </w:rPr>
      </w:pPr>
      <w:bookmarkStart w:id="65" w:name="_Toc519069891"/>
      <w:bookmarkStart w:id="66" w:name="_Hlk535258642"/>
      <w:bookmarkEnd w:id="64"/>
      <w:r w:rsidRPr="007B4098">
        <w:rPr>
          <w:rFonts w:ascii="Times New Roman" w:eastAsia="Times New Roman" w:hAnsi="Times New Roman" w:cs="Times New Roman"/>
          <w:b/>
          <w:sz w:val="24"/>
          <w:szCs w:val="24"/>
          <w:lang w:eastAsia="x-none"/>
        </w:rPr>
        <w:t>Статья</w:t>
      </w:r>
      <w:r w:rsidRPr="007B4098">
        <w:rPr>
          <w:rFonts w:ascii="Times New Roman" w:eastAsia="Times New Roman" w:hAnsi="Times New Roman" w:cs="Times New Roman"/>
          <w:b/>
          <w:color w:val="000000"/>
          <w:sz w:val="24"/>
          <w:szCs w:val="24"/>
          <w:lang w:eastAsia="ru-RU"/>
        </w:rPr>
        <w:t xml:space="preserve"> 2</w:t>
      </w:r>
      <w:r w:rsidR="006B53F8">
        <w:rPr>
          <w:rFonts w:ascii="Times New Roman" w:eastAsia="Times New Roman" w:hAnsi="Times New Roman" w:cs="Times New Roman"/>
          <w:b/>
          <w:color w:val="000000"/>
          <w:sz w:val="24"/>
          <w:szCs w:val="24"/>
          <w:lang w:eastAsia="ru-RU"/>
        </w:rPr>
        <w:t>7</w:t>
      </w:r>
      <w:r w:rsidRPr="007B4098">
        <w:rPr>
          <w:rFonts w:ascii="Times New Roman" w:eastAsia="Times New Roman" w:hAnsi="Times New Roman" w:cs="Times New Roman"/>
          <w:b/>
          <w:color w:val="000000"/>
          <w:sz w:val="24"/>
          <w:szCs w:val="24"/>
          <w:lang w:eastAsia="ru-RU"/>
        </w:rPr>
        <w:t>.</w:t>
      </w:r>
      <w:r w:rsidRPr="007B4098">
        <w:rPr>
          <w:rFonts w:ascii="Times New Roman" w:eastAsia="Times New Roman" w:hAnsi="Times New Roman" w:cs="Times New Roman"/>
          <w:b/>
          <w:color w:val="000000"/>
          <w:sz w:val="24"/>
          <w:szCs w:val="24"/>
          <w:lang w:val="x-none" w:eastAsia="ru-RU"/>
        </w:rPr>
        <w:t xml:space="preserve"> </w:t>
      </w:r>
      <w:r w:rsidRPr="007B4098">
        <w:rPr>
          <w:rFonts w:ascii="Times New Roman" w:eastAsia="Times New Roman" w:hAnsi="Times New Roman" w:cs="Times New Roman"/>
          <w:b/>
          <w:sz w:val="24"/>
          <w:szCs w:val="24"/>
          <w:lang w:val="x-none" w:eastAsia="x-none"/>
        </w:rPr>
        <w:t>Общие требования к установке площадок и их содержание</w:t>
      </w:r>
      <w:bookmarkEnd w:id="65"/>
    </w:p>
    <w:bookmarkEnd w:id="66"/>
    <w:p w:rsidR="00AC3FDE" w:rsidRPr="00AC3FDE" w:rsidRDefault="00AC3FDE" w:rsidP="002075C1">
      <w:pPr>
        <w:pStyle w:val="a3"/>
        <w:tabs>
          <w:tab w:val="left" w:pos="0"/>
          <w:tab w:val="left" w:pos="993"/>
        </w:tabs>
        <w:ind w:left="0"/>
        <w:jc w:val="center"/>
        <w:rPr>
          <w:rFonts w:ascii="Times New Roman" w:hAnsi="Times New Roman" w:cs="Times New Roman"/>
          <w:b/>
          <w:sz w:val="24"/>
          <w:szCs w:val="24"/>
          <w:lang w:val="x-none"/>
        </w:rPr>
      </w:pPr>
    </w:p>
    <w:p w:rsidR="00AC3FDE" w:rsidRPr="006B53F8"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При установке нового оборудования площадок, место их размещения согласовывается с администрацией городского округа.</w:t>
      </w:r>
    </w:p>
    <w:p w:rsidR="00AC3FDE" w:rsidRPr="006B53F8"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вводе оборудования площадки в эксплуатацию присутствуют представители муниципального образования, составляется акт ввода в эксплуатацию объекта.</w:t>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Площадка вносится органом местного самоуправления в Реестр площадок городского округа.</w:t>
      </w:r>
      <w:r w:rsidRPr="00AC3FDE">
        <w:rPr>
          <w:rFonts w:ascii="Times New Roman" w:eastAsia="Calibri" w:hAnsi="Times New Roman" w:cs="Times New Roman"/>
          <w:sz w:val="24"/>
          <w:szCs w:val="24"/>
          <w:lang w:eastAsia="ru-RU"/>
        </w:rPr>
        <w:tab/>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администрацию городского округа.</w:t>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площадки должно иметь паспорт, представляемый изготовителем оборудования.</w:t>
      </w:r>
    </w:p>
    <w:p w:rsidR="00AC3FDE" w:rsidRPr="00AC3FDE" w:rsidRDefault="00AC3FDE" w:rsidP="007F30B2">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Лицо, эксплуатирующее площадку, является ответственным за состояние и </w:t>
      </w:r>
      <w:r w:rsidRPr="00AC3FDE">
        <w:rPr>
          <w:rFonts w:ascii="Times New Roman" w:eastAsia="Calibri" w:hAnsi="Times New Roman" w:cs="Times New Roman"/>
          <w:sz w:val="24"/>
          <w:szCs w:val="24"/>
          <w:lang w:eastAsia="ru-RU"/>
        </w:rPr>
        <w:lastRenderedPageBreak/>
        <w:t>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информационное обеспечение безопасности площадки.</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На площадке и прилегающей к ней территории </w:t>
      </w:r>
      <w:r w:rsidRPr="00AC3FDE">
        <w:rPr>
          <w:rFonts w:ascii="Times New Roman" w:eastAsia="Calibri" w:hAnsi="Times New Roman" w:cs="Times New Roman"/>
          <w:color w:val="000000"/>
          <w:sz w:val="24"/>
          <w:szCs w:val="24"/>
          <w:lang w:eastAsia="ru-RU"/>
        </w:rPr>
        <w:t xml:space="preserve">не должно быть мусора или посторонних предметов, о которые можно </w:t>
      </w:r>
      <w:r w:rsidRPr="00AC3FDE">
        <w:rPr>
          <w:rFonts w:ascii="Times New Roman" w:eastAsia="Calibri" w:hAnsi="Times New Roman" w:cs="Times New Roman"/>
          <w:sz w:val="24"/>
          <w:szCs w:val="24"/>
          <w:lang w:eastAsia="ru-RU"/>
        </w:rPr>
        <w:t>споткнуться и/или получить травму.</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должно в течение суток представлять в администрацию городского округа информацию о травмах (несчастных случаях), полученных на площадке.</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В местах установки игрового и спортивного оборудования устанавливаются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спортивно-игровым оборудованием. </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 детской и спортивной площадке должна быть предусмотрена табличка с указанием номеров телефонов, для того чтобы иметь возможность вызвать аварийно-спасательную службу, скорую помощь и сообщить о наличии пострадавших.</w:t>
      </w:r>
    </w:p>
    <w:p w:rsidR="00AC3FDE" w:rsidRPr="00AC3FDE" w:rsidRDefault="00AC3FDE" w:rsidP="00AC3FDE">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AC3FDE" w:rsidRPr="00AC3FDE" w:rsidRDefault="00AC3FDE" w:rsidP="00AC3FDE">
      <w:pPr>
        <w:pStyle w:val="a3"/>
        <w:tabs>
          <w:tab w:val="left" w:pos="1276"/>
        </w:tabs>
        <w:spacing w:after="0" w:line="240" w:lineRule="auto"/>
        <w:ind w:left="0"/>
        <w:jc w:val="center"/>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Форма информационного стенда</w:t>
      </w: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для размещения на детской игровой (спортивной) площадке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AC3FDE" w:rsidRPr="00AC3FDE" w:rsidTr="00A671F9">
        <w:tc>
          <w:tcPr>
            <w:tcW w:w="9571" w:type="dxa"/>
            <w:shd w:val="clear" w:color="auto" w:fill="auto"/>
          </w:tcPr>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Наименование объекта _</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Сведения о принадлежности </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Возрастные требования при пользовании установленным игровым (спортивным)</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о</w:t>
            </w:r>
            <w:r w:rsidRPr="00AC3FDE">
              <w:rPr>
                <w:rFonts w:ascii="Times New Roman" w:eastAsia="Calibri" w:hAnsi="Times New Roman" w:cs="Times New Roman"/>
                <w:sz w:val="24"/>
                <w:szCs w:val="24"/>
                <w:lang w:eastAsia="ru-RU"/>
              </w:rPr>
              <w:t>борудованием _________________________________________________________</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Правила поведения и пользования спортивно-игровым оборудованием</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Условия нахождения на площадках детей дошкольного возраста</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_____________________________________________________________________</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службы спасения, скорой помощ</w:t>
            </w:r>
            <w:r>
              <w:rPr>
                <w:rFonts w:ascii="Times New Roman" w:eastAsia="Calibri" w:hAnsi="Times New Roman" w:cs="Times New Roman"/>
                <w:sz w:val="24"/>
                <w:szCs w:val="24"/>
                <w:lang w:eastAsia="ru-RU"/>
              </w:rPr>
              <w:t>и</w:t>
            </w:r>
          </w:p>
          <w:p w:rsidR="00AC3FDE" w:rsidRPr="00AC3FDE" w:rsidRDefault="00AC3FDE" w:rsidP="00AC3FDE">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для сообщения службе эксплуатации о неисправности и     поломке оборудования</w:t>
            </w:r>
          </w:p>
          <w:p w:rsidR="00AC3FDE" w:rsidRDefault="00AC3FDE" w:rsidP="007D6FA3">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Контактные телефоны ответственного за</w:t>
            </w:r>
            <w:r w:rsidR="007D6FA3">
              <w:rPr>
                <w:rFonts w:ascii="Times New Roman" w:eastAsia="Calibri" w:hAnsi="Times New Roman" w:cs="Times New Roman"/>
                <w:sz w:val="24"/>
                <w:szCs w:val="24"/>
                <w:lang w:eastAsia="ru-RU"/>
              </w:rPr>
              <w:t xml:space="preserve"> обеспечение содержания объекта</w:t>
            </w:r>
          </w:p>
          <w:p w:rsidR="007D6FA3" w:rsidRPr="007D6FA3" w:rsidRDefault="007D6FA3" w:rsidP="007D6FA3">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p>
        </w:tc>
      </w:tr>
    </w:tbl>
    <w:p w:rsidR="00AC3FDE" w:rsidRPr="00AC3FDE" w:rsidRDefault="00AC3FDE" w:rsidP="00AC3FDE">
      <w:pPr>
        <w:tabs>
          <w:tab w:val="left" w:pos="1276"/>
        </w:tabs>
        <w:spacing w:after="0" w:line="240" w:lineRule="auto"/>
        <w:ind w:firstLine="709"/>
        <w:contextualSpacing/>
        <w:rPr>
          <w:rFonts w:ascii="Times New Roman" w:eastAsia="Calibri" w:hAnsi="Times New Roman" w:cs="Times New Roman"/>
          <w:sz w:val="24"/>
          <w:szCs w:val="24"/>
          <w:lang w:eastAsia="ru-RU"/>
        </w:rPr>
      </w:pP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Контроль за техническим состоянием оборудования площадок включает:</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первичный осмотр и проверку оборудования перед вводом в эксплуатацию;</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lastRenderedPageBreak/>
        <w:t xml:space="preserve">- </w:t>
      </w:r>
      <w:r w:rsidRPr="00AC3FDE">
        <w:rPr>
          <w:rFonts w:ascii="Times New Roman" w:eastAsia="Calibri" w:hAnsi="Times New Roman" w:cs="Times New Roman"/>
          <w:sz w:val="24"/>
          <w:szCs w:val="24"/>
          <w:lang w:eastAsia="ru-RU"/>
        </w:rPr>
        <w:t>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основной осмотр - представляет собой осмотр для целей оценки соответствия технического состояния оборудования требованиям безопасности.</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Периодичность регулярного визуального осмотра устанавливает собственник на основе учета условий эксплуатации.</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Визуальный осмотр оборудования площадок, подвергающихся интенсивному использованию, проводится ежедневно.</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Основной осмотр проводится раз в год.</w:t>
      </w:r>
    </w:p>
    <w:p w:rsidR="00AC3FDE" w:rsidRPr="00AC3FDE" w:rsidRDefault="00AC3FDE" w:rsidP="006B53F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AC3FDE" w:rsidRDefault="00AC3FDE" w:rsidP="006B53F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ограничить, либо оборудование должно быть демонтировано и удалено с площадки.</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Вся эксплуатационная документация (паспорт, акт осмотра и проверки, графики осмотров, журнал и т.п.) подлежит постоянному хранению.</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AC3FDE" w:rsidRP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Обслуживание включает: </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мероприятия по поддержанию безопасности и качества функционирования оборудования и покрытий площадки; проверку и подтягивание узлов крепления; </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обновление окраски оборудования; </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обслуживание </w:t>
      </w:r>
      <w:proofErr w:type="spellStart"/>
      <w:r w:rsidRPr="00AC3FDE">
        <w:rPr>
          <w:rFonts w:ascii="Times New Roman" w:eastAsia="Calibri" w:hAnsi="Times New Roman" w:cs="Times New Roman"/>
          <w:sz w:val="24"/>
          <w:szCs w:val="24"/>
          <w:lang w:eastAsia="ru-RU"/>
        </w:rPr>
        <w:t>ударопоглощающих</w:t>
      </w:r>
      <w:proofErr w:type="spellEnd"/>
      <w:r w:rsidRPr="00AC3FDE">
        <w:rPr>
          <w:rFonts w:ascii="Times New Roman" w:eastAsia="Calibri" w:hAnsi="Times New Roman" w:cs="Times New Roman"/>
          <w:sz w:val="24"/>
          <w:szCs w:val="24"/>
          <w:lang w:eastAsia="ru-RU"/>
        </w:rPr>
        <w:t xml:space="preserve"> покрытий; </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смазку подшипников; </w:t>
      </w:r>
    </w:p>
    <w:p w:rsidR="00AC3FDE" w:rsidRPr="00AC3FDE" w:rsidRDefault="00AC3FDE" w:rsidP="00AC3FDE">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восстановление </w:t>
      </w:r>
      <w:proofErr w:type="spellStart"/>
      <w:r w:rsidRPr="00AC3FDE">
        <w:rPr>
          <w:rFonts w:ascii="Times New Roman" w:eastAsia="Calibri" w:hAnsi="Times New Roman" w:cs="Times New Roman"/>
          <w:sz w:val="24"/>
          <w:szCs w:val="24"/>
          <w:lang w:eastAsia="ru-RU"/>
        </w:rPr>
        <w:t>ударопоглощающих</w:t>
      </w:r>
      <w:proofErr w:type="spellEnd"/>
      <w:r w:rsidRPr="00AC3FDE">
        <w:rPr>
          <w:rFonts w:ascii="Times New Roman" w:eastAsia="Calibri" w:hAnsi="Times New Roman" w:cs="Times New Roman"/>
          <w:sz w:val="24"/>
          <w:szCs w:val="24"/>
          <w:lang w:eastAsia="ru-RU"/>
        </w:rPr>
        <w:t xml:space="preserve"> покрытий из сыпучих материалов и корректировку их уровня.</w:t>
      </w:r>
    </w:p>
    <w:p w:rsidR="00AC3FDE" w:rsidRDefault="00AC3FDE" w:rsidP="007F30B2">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0A5367" w:rsidRDefault="000A5367" w:rsidP="000A5367">
      <w:pPr>
        <w:tabs>
          <w:tab w:val="left" w:pos="1276"/>
        </w:tabs>
        <w:spacing w:after="0" w:line="240" w:lineRule="auto"/>
        <w:jc w:val="both"/>
        <w:rPr>
          <w:rFonts w:ascii="Times New Roman" w:eastAsia="Calibri" w:hAnsi="Times New Roman" w:cs="Times New Roman"/>
          <w:sz w:val="24"/>
          <w:szCs w:val="24"/>
          <w:lang w:eastAsia="ru-RU"/>
        </w:rPr>
      </w:pPr>
    </w:p>
    <w:p w:rsidR="000A5367" w:rsidRPr="000A5367" w:rsidRDefault="000A5367" w:rsidP="000A5367">
      <w:pPr>
        <w:tabs>
          <w:tab w:val="left" w:pos="1276"/>
        </w:tabs>
        <w:spacing w:after="0" w:line="240" w:lineRule="auto"/>
        <w:jc w:val="both"/>
        <w:rPr>
          <w:rFonts w:ascii="Times New Roman" w:eastAsia="Calibri" w:hAnsi="Times New Roman" w:cs="Times New Roman"/>
          <w:sz w:val="24"/>
          <w:szCs w:val="24"/>
          <w:lang w:eastAsia="ru-RU"/>
        </w:rPr>
      </w:pPr>
    </w:p>
    <w:p w:rsidR="00186E69" w:rsidRDefault="00186E69" w:rsidP="002075C1">
      <w:pPr>
        <w:pStyle w:val="a3"/>
        <w:tabs>
          <w:tab w:val="left" w:pos="0"/>
          <w:tab w:val="left" w:pos="993"/>
        </w:tabs>
        <w:ind w:left="0"/>
        <w:jc w:val="center"/>
        <w:rPr>
          <w:rFonts w:ascii="Times New Roman" w:hAnsi="Times New Roman" w:cs="Times New Roman"/>
          <w:b/>
          <w:sz w:val="24"/>
          <w:szCs w:val="24"/>
        </w:rPr>
      </w:pPr>
      <w:bookmarkStart w:id="67" w:name="_Hlk535258676"/>
    </w:p>
    <w:p w:rsidR="00AC3FDE" w:rsidRDefault="00AC3FDE" w:rsidP="002075C1">
      <w:pPr>
        <w:pStyle w:val="a3"/>
        <w:tabs>
          <w:tab w:val="left" w:pos="0"/>
          <w:tab w:val="left" w:pos="993"/>
        </w:tabs>
        <w:ind w:left="0"/>
        <w:jc w:val="center"/>
        <w:rPr>
          <w:rFonts w:ascii="Times New Roman" w:hAnsi="Times New Roman" w:cs="Times New Roman"/>
          <w:b/>
          <w:sz w:val="24"/>
          <w:szCs w:val="24"/>
        </w:rPr>
      </w:pPr>
      <w:r>
        <w:rPr>
          <w:rFonts w:ascii="Times New Roman" w:hAnsi="Times New Roman" w:cs="Times New Roman"/>
          <w:b/>
          <w:sz w:val="24"/>
          <w:szCs w:val="24"/>
        </w:rPr>
        <w:lastRenderedPageBreak/>
        <w:t>Статья 2</w:t>
      </w:r>
      <w:r w:rsidR="006B53F8">
        <w:rPr>
          <w:rFonts w:ascii="Times New Roman" w:hAnsi="Times New Roman" w:cs="Times New Roman"/>
          <w:b/>
          <w:sz w:val="24"/>
          <w:szCs w:val="24"/>
        </w:rPr>
        <w:t>8</w:t>
      </w:r>
      <w:r>
        <w:rPr>
          <w:rFonts w:ascii="Times New Roman" w:hAnsi="Times New Roman" w:cs="Times New Roman"/>
          <w:b/>
          <w:sz w:val="24"/>
          <w:szCs w:val="24"/>
        </w:rPr>
        <w:t xml:space="preserve">. </w:t>
      </w:r>
      <w:r w:rsidRPr="00AC3FDE">
        <w:rPr>
          <w:rFonts w:ascii="Times New Roman" w:hAnsi="Times New Roman" w:cs="Times New Roman"/>
          <w:b/>
          <w:sz w:val="24"/>
          <w:szCs w:val="24"/>
        </w:rPr>
        <w:t>Детские площадки.</w:t>
      </w:r>
    </w:p>
    <w:bookmarkEnd w:id="67"/>
    <w:p w:rsidR="00AC3FDE" w:rsidRDefault="00AC3FDE" w:rsidP="00AC3FDE">
      <w:pPr>
        <w:pStyle w:val="a3"/>
        <w:tabs>
          <w:tab w:val="left" w:pos="284"/>
          <w:tab w:val="left" w:pos="993"/>
        </w:tabs>
        <w:ind w:left="0" w:firstLine="709"/>
        <w:jc w:val="both"/>
        <w:rPr>
          <w:rFonts w:ascii="Times New Roman" w:hAnsi="Times New Roman" w:cs="Times New Roman"/>
          <w:b/>
          <w:sz w:val="24"/>
          <w:szCs w:val="24"/>
        </w:rPr>
      </w:pPr>
    </w:p>
    <w:p w:rsidR="00AC3FDE" w:rsidRPr="006B53F8"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Детские площадки предназначены для игр и активного отдыха детей разных возрастов</w:t>
      </w:r>
      <w:r w:rsidR="00AB52BA">
        <w:rPr>
          <w:rFonts w:ascii="Times New Roman" w:eastAsia="Times New Roman" w:hAnsi="Times New Roman" w:cs="Times New Roman"/>
          <w:sz w:val="24"/>
          <w:szCs w:val="24"/>
          <w:lang w:eastAsia="ru-RU"/>
        </w:rPr>
        <w:t>:</w:t>
      </w:r>
      <w:r w:rsidR="00AB52BA" w:rsidRPr="00AB52BA">
        <w:t xml:space="preserve"> </w:t>
      </w:r>
      <w:proofErr w:type="spellStart"/>
      <w:r w:rsidR="00AB52BA" w:rsidRPr="00AB52BA">
        <w:rPr>
          <w:rFonts w:ascii="Times New Roman" w:eastAsia="Times New Roman" w:hAnsi="Times New Roman" w:cs="Times New Roman"/>
          <w:sz w:val="24"/>
          <w:szCs w:val="24"/>
          <w:lang w:eastAsia="ru-RU"/>
        </w:rPr>
        <w:t>преддошкольного</w:t>
      </w:r>
      <w:proofErr w:type="spellEnd"/>
      <w:r w:rsidR="00AB52BA" w:rsidRPr="00AB52BA">
        <w:rPr>
          <w:rFonts w:ascii="Times New Roman" w:eastAsia="Times New Roman" w:hAnsi="Times New Roman" w:cs="Times New Roman"/>
          <w:sz w:val="24"/>
          <w:szCs w:val="24"/>
          <w:lang w:eastAsia="ru-RU"/>
        </w:rPr>
        <w:t xml:space="preserve"> (до 3 лет), дошкольного (до 7 лет), младшего и среднего школьного возраста (7 - 12 лет)</w:t>
      </w:r>
      <w:r w:rsidR="00AB52BA">
        <w:rPr>
          <w:rFonts w:ascii="Times New Roman" w:eastAsia="Times New Roman" w:hAnsi="Times New Roman" w:cs="Times New Roman"/>
          <w:sz w:val="24"/>
          <w:szCs w:val="24"/>
          <w:lang w:eastAsia="ru-RU"/>
        </w:rPr>
        <w:t>.</w:t>
      </w:r>
      <w:r w:rsidRPr="006B53F8">
        <w:rPr>
          <w:rFonts w:ascii="Times New Roman" w:eastAsia="Times New Roman" w:hAnsi="Times New Roman" w:cs="Times New Roman"/>
          <w:sz w:val="24"/>
          <w:szCs w:val="24"/>
          <w:lang w:eastAsia="ru-RU"/>
        </w:rPr>
        <w:t xml:space="preserve">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организуются спортивно-игровые комплексы (микро-скалодромы, велодромы и т.п.) и оборудуются специальных мест для катания на самокатах, роликовых досках и коньках.</w:t>
      </w:r>
    </w:p>
    <w:p w:rsidR="00AC3FDE" w:rsidRPr="006B53F8"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Расстояние от окон жилых домов и общественных зданий до границ детских площадок дошкольного возраста должно быть не менее 1</w:t>
      </w:r>
      <w:r w:rsidR="00F376B5">
        <w:rPr>
          <w:rFonts w:ascii="Times New Roman" w:eastAsia="Times New Roman" w:hAnsi="Times New Roman" w:cs="Times New Roman"/>
          <w:sz w:val="24"/>
          <w:szCs w:val="24"/>
          <w:lang w:eastAsia="ru-RU"/>
        </w:rPr>
        <w:t>0</w:t>
      </w:r>
      <w:r w:rsidRPr="006B53F8">
        <w:rPr>
          <w:rFonts w:ascii="Times New Roman" w:eastAsia="Times New Roman" w:hAnsi="Times New Roman" w:cs="Times New Roman"/>
          <w:sz w:val="24"/>
          <w:szCs w:val="24"/>
          <w:lang w:eastAsia="ru-RU"/>
        </w:rPr>
        <w:t xml:space="preserve">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w:t>
      </w:r>
      <w:r w:rsidR="00F376B5" w:rsidRPr="00F376B5">
        <w:t xml:space="preserve"> </w:t>
      </w:r>
      <w:r w:rsidR="00F376B5" w:rsidRPr="00F376B5">
        <w:rPr>
          <w:rFonts w:ascii="Times New Roman" w:eastAsia="Times New Roman" w:hAnsi="Times New Roman" w:cs="Times New Roman"/>
          <w:sz w:val="24"/>
          <w:szCs w:val="24"/>
          <w:lang w:eastAsia="ru-RU"/>
        </w:rPr>
        <w:t xml:space="preserve">Детские площадки для дошкольного и </w:t>
      </w:r>
      <w:proofErr w:type="spellStart"/>
      <w:r w:rsidR="00F376B5" w:rsidRPr="00F376B5">
        <w:rPr>
          <w:rFonts w:ascii="Times New Roman" w:eastAsia="Times New Roman" w:hAnsi="Times New Roman" w:cs="Times New Roman"/>
          <w:sz w:val="24"/>
          <w:szCs w:val="24"/>
          <w:lang w:eastAsia="ru-RU"/>
        </w:rPr>
        <w:t>преддошкольного</w:t>
      </w:r>
      <w:proofErr w:type="spellEnd"/>
      <w:r w:rsidR="00F376B5" w:rsidRPr="00F376B5">
        <w:rPr>
          <w:rFonts w:ascii="Times New Roman" w:eastAsia="Times New Roman" w:hAnsi="Times New Roman" w:cs="Times New Roman"/>
          <w:sz w:val="24"/>
          <w:szCs w:val="24"/>
          <w:lang w:eastAsia="ru-RU"/>
        </w:rPr>
        <w:t xml:space="preserve"> возраста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участке жилой застройки, площадки для младшего и среднего школьного возраста, комплексные игровые площадки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озелененных территориях группы или микрорайона, спортивно-игровые комплексы и места для катания - в парках.</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Размеры и условия размещения площадок определяются в зависимости от возрастных групп детей и места размещения жилой застройки.</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Размеры детских игровых площадок дворовых территорий определяют исходя из удельного норматива </w:t>
      </w:r>
      <w:r w:rsidR="00F376B5">
        <w:rPr>
          <w:rFonts w:ascii="Times New Roman" w:eastAsia="Times New Roman" w:hAnsi="Times New Roman" w:cs="Times New Roman"/>
          <w:sz w:val="24"/>
          <w:szCs w:val="24"/>
          <w:lang w:eastAsia="ru-RU"/>
        </w:rPr>
        <w:t xml:space="preserve">0,5 - </w:t>
      </w:r>
      <w:r w:rsidRPr="00AC3FDE">
        <w:rPr>
          <w:rFonts w:ascii="Times New Roman" w:eastAsia="Times New Roman" w:hAnsi="Times New Roman" w:cs="Times New Roman"/>
          <w:sz w:val="24"/>
          <w:szCs w:val="24"/>
          <w:lang w:eastAsia="ru-RU"/>
        </w:rPr>
        <w:t xml:space="preserve">0,7 </w:t>
      </w:r>
      <w:r w:rsidR="00F376B5">
        <w:rPr>
          <w:rFonts w:ascii="Times New Roman" w:eastAsia="Times New Roman" w:hAnsi="Times New Roman" w:cs="Times New Roman"/>
          <w:sz w:val="24"/>
          <w:szCs w:val="24"/>
          <w:lang w:eastAsia="ru-RU"/>
        </w:rPr>
        <w:t>квадратных метров</w:t>
      </w:r>
      <w:r w:rsidRPr="00AC3FDE">
        <w:rPr>
          <w:rFonts w:ascii="Times New Roman" w:eastAsia="Times New Roman" w:hAnsi="Times New Roman" w:cs="Times New Roman"/>
          <w:sz w:val="24"/>
          <w:szCs w:val="24"/>
          <w:lang w:eastAsia="ru-RU"/>
        </w:rPr>
        <w:t xml:space="preserve"> на человека. Размеры детских площадок на общемикрорайонных, общеквартальных территориях отдыха, устанавливаются заданием на проектирование на основе приведенного выше удельного норматива.</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Детские площадки </w:t>
      </w:r>
      <w:proofErr w:type="spellStart"/>
      <w:r w:rsidRPr="00AC3FDE">
        <w:rPr>
          <w:rFonts w:ascii="Times New Roman" w:eastAsia="Times New Roman" w:hAnsi="Times New Roman" w:cs="Times New Roman"/>
          <w:sz w:val="24"/>
          <w:szCs w:val="24"/>
          <w:lang w:eastAsia="ru-RU"/>
        </w:rPr>
        <w:t>преддошкольного</w:t>
      </w:r>
      <w:proofErr w:type="spellEnd"/>
      <w:r w:rsidRPr="00AC3FDE">
        <w:rPr>
          <w:rFonts w:ascii="Times New Roman" w:eastAsia="Times New Roman" w:hAnsi="Times New Roman" w:cs="Times New Roman"/>
          <w:sz w:val="24"/>
          <w:szCs w:val="24"/>
          <w:lang w:eastAsia="ru-RU"/>
        </w:rPr>
        <w:t xml:space="preserve"> возраста должны иметь размер </w:t>
      </w:r>
      <w:r w:rsidR="00F376B5">
        <w:rPr>
          <w:rFonts w:ascii="Times New Roman" w:eastAsia="Times New Roman" w:hAnsi="Times New Roman" w:cs="Times New Roman"/>
          <w:sz w:val="24"/>
          <w:szCs w:val="24"/>
          <w:lang w:eastAsia="ru-RU"/>
        </w:rPr>
        <w:t xml:space="preserve">от 50 до </w:t>
      </w:r>
      <w:r w:rsidRPr="00AC3FDE">
        <w:rPr>
          <w:rFonts w:ascii="Times New Roman" w:eastAsia="Times New Roman" w:hAnsi="Times New Roman" w:cs="Times New Roman"/>
          <w:sz w:val="24"/>
          <w:szCs w:val="24"/>
          <w:lang w:eastAsia="ru-RU"/>
        </w:rPr>
        <w:t>7</w:t>
      </w:r>
      <w:r w:rsidR="00F376B5">
        <w:rPr>
          <w:rFonts w:ascii="Times New Roman" w:eastAsia="Times New Roman" w:hAnsi="Times New Roman" w:cs="Times New Roman"/>
          <w:sz w:val="24"/>
          <w:szCs w:val="24"/>
          <w:lang w:eastAsia="ru-RU"/>
        </w:rPr>
        <w:t>5</w:t>
      </w:r>
      <w:r w:rsidRPr="00AC3FDE">
        <w:rPr>
          <w:rFonts w:ascii="Times New Roman" w:eastAsia="Times New Roman" w:hAnsi="Times New Roman" w:cs="Times New Roman"/>
          <w:sz w:val="24"/>
          <w:szCs w:val="24"/>
          <w:lang w:eastAsia="ru-RU"/>
        </w:rPr>
        <w:t xml:space="preserve"> квадратных метров, размещаться отдельно или совмещаться с площадками для тихого отдыха взрослых - в этом случае общая площадь площадки устанавливается не менее 80 квадратных метров.</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Оптимальный размер игровых площадок необходимо устанавливать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необходимо разделять густыми зелеными посадками и (или) декоративными стенками.</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условиях сложившейся застройки размеры площадок принима</w:t>
      </w:r>
      <w:r w:rsidR="00F376B5">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тся в зависимости от имеющихся территориальных возможностей с компенсацией нормативных показателей на прилегающих городских территориях.</w:t>
      </w:r>
    </w:p>
    <w:p w:rsidR="00AC3FDE" w:rsidRPr="00AC3FDE" w:rsidRDefault="00AC3FDE" w:rsidP="007F30B2">
      <w:pPr>
        <w:pStyle w:val="a3"/>
        <w:numPr>
          <w:ilvl w:val="1"/>
          <w:numId w:val="25"/>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Детские площадки должны быть изолированы от транзитного пешеходного движения, проездов, разворотных площадок, гостевых стоянок, контейнерных площадок для установки мусоросборников, участков постоянного и временного хранения автотранспортных средств. Подходы к детским площадкам не должны быть организованы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принимается согласно СанПиН, контейнерных площадок мусоросборников - 15 метров, </w:t>
      </w:r>
      <w:proofErr w:type="spellStart"/>
      <w:r w:rsidRPr="00AC3FDE">
        <w:rPr>
          <w:rFonts w:ascii="Times New Roman" w:eastAsia="Times New Roman" w:hAnsi="Times New Roman" w:cs="Times New Roman"/>
          <w:sz w:val="24"/>
          <w:szCs w:val="24"/>
          <w:lang w:eastAsia="ru-RU"/>
        </w:rPr>
        <w:t>отстойно</w:t>
      </w:r>
      <w:proofErr w:type="spellEnd"/>
      <w:r w:rsidRPr="00AC3FDE">
        <w:rPr>
          <w:rFonts w:ascii="Times New Roman" w:eastAsia="Times New Roman" w:hAnsi="Times New Roman" w:cs="Times New Roman"/>
          <w:sz w:val="24"/>
          <w:szCs w:val="24"/>
          <w:lang w:eastAsia="ru-RU"/>
        </w:rPr>
        <w:t>-разворотных площадок на конечных остановках маршрутов городского пассажирского транспорта - не менее 50 метров.</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детской площадке включает:</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виды покрытия;</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игровое оборудование;</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AC3FDE">
      <w:pPr>
        <w:pStyle w:val="a3"/>
        <w:widowControl w:val="0"/>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Мягкие виды покрытия (песчаное, уплотненное песчаное на грунтовом основании или гравийной крошке, мягкое резиновое или мягкое синтетическое) должны предусматриваться на детской площадке в местах расположения игрового оборудования и других, связанных с возможностью падения детей. Места установки скамеек должны быть оборудованы твердыми видами покрытия. При травяном покрытии площадок предусматриваются пешеходные дорожки к оборудованию с твердым, мягким или комбинированным видами покрытия.</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сопряжения поверхностей площадки и газона применяются садовые бортовые камни со скошенными или закругленными краями.</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детской площадки проводится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допускать применение видов растений с колючками. На всех видах детских площадок не допускается применение растений с ядовитыми плодами.</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Осветительное оборудование должно функционировать в режиме освещения территории, на которой расположена площадка. Размещение осветительного оборудования на высоте менее 2,5 м. не допускается.</w:t>
      </w:r>
    </w:p>
    <w:p w:rsidR="00AC3FDE" w:rsidRP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Игровое оборудование размещается с учетом нормативных параметров безопасности</w:t>
      </w:r>
      <w:r w:rsidR="00BE1C18">
        <w:rPr>
          <w:rFonts w:ascii="Times New Roman" w:eastAsia="Times New Roman" w:hAnsi="Times New Roman" w:cs="Times New Roman"/>
          <w:sz w:val="24"/>
          <w:szCs w:val="24"/>
          <w:lang w:eastAsia="ru-RU"/>
        </w:rPr>
        <w:t>, представленных в таблице</w:t>
      </w:r>
      <w:r w:rsidR="000341AB">
        <w:rPr>
          <w:rFonts w:ascii="Times New Roman" w:eastAsia="Times New Roman" w:hAnsi="Times New Roman" w:cs="Times New Roman"/>
          <w:sz w:val="24"/>
          <w:szCs w:val="24"/>
          <w:lang w:eastAsia="ru-RU"/>
        </w:rPr>
        <w:t xml:space="preserve"> 4 Правил благоустройства.</w:t>
      </w:r>
    </w:p>
    <w:p w:rsidR="00AC3FDE" w:rsidRDefault="00AC3FDE" w:rsidP="007F30B2">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Территория детских игровых площадок </w:t>
      </w:r>
      <w:r w:rsidR="00231459">
        <w:rPr>
          <w:rFonts w:ascii="Times New Roman" w:eastAsia="Times New Roman" w:hAnsi="Times New Roman" w:cs="Times New Roman"/>
          <w:sz w:val="24"/>
          <w:szCs w:val="24"/>
          <w:lang w:eastAsia="ru-RU"/>
        </w:rPr>
        <w:t>должна</w:t>
      </w:r>
      <w:r w:rsidRPr="00AC3FDE">
        <w:rPr>
          <w:rFonts w:ascii="Times New Roman" w:eastAsia="Times New Roman" w:hAnsi="Times New Roman" w:cs="Times New Roman"/>
          <w:sz w:val="24"/>
          <w:szCs w:val="24"/>
          <w:lang w:eastAsia="ru-RU"/>
        </w:rPr>
        <w:t xml:space="preserve"> иметь декоративное ограждение высотой 0,5-0,8 метров. К элементам ограждения применяются такие же требования по безопасности, экологичности и ремонтопригодности, как и к игровым элементам и конструкциям.</w:t>
      </w:r>
    </w:p>
    <w:p w:rsidR="00AC3FDE" w:rsidRPr="00AC3FDE" w:rsidRDefault="00AC3FDE" w:rsidP="00AC3FD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Default="00AC3FDE" w:rsidP="00AC3FDE">
      <w:pPr>
        <w:pStyle w:val="a3"/>
        <w:tabs>
          <w:tab w:val="left" w:pos="0"/>
          <w:tab w:val="left" w:pos="993"/>
        </w:tabs>
        <w:ind w:left="0"/>
        <w:jc w:val="center"/>
        <w:rPr>
          <w:rFonts w:ascii="Times New Roman" w:hAnsi="Times New Roman" w:cs="Times New Roman"/>
          <w:b/>
          <w:sz w:val="24"/>
          <w:szCs w:val="24"/>
        </w:rPr>
      </w:pPr>
      <w:bookmarkStart w:id="68" w:name="_Hlk535258706"/>
      <w:r w:rsidRPr="00AC3FDE">
        <w:rPr>
          <w:rFonts w:ascii="Times New Roman" w:hAnsi="Times New Roman" w:cs="Times New Roman"/>
          <w:b/>
          <w:sz w:val="24"/>
          <w:szCs w:val="24"/>
        </w:rPr>
        <w:t>Статья 2</w:t>
      </w:r>
      <w:r w:rsidR="006B53F8">
        <w:rPr>
          <w:rFonts w:ascii="Times New Roman" w:hAnsi="Times New Roman" w:cs="Times New Roman"/>
          <w:b/>
          <w:sz w:val="24"/>
          <w:szCs w:val="24"/>
        </w:rPr>
        <w:t>9</w:t>
      </w:r>
      <w:r w:rsidRPr="00AC3FDE">
        <w:rPr>
          <w:rFonts w:ascii="Times New Roman" w:hAnsi="Times New Roman" w:cs="Times New Roman"/>
          <w:b/>
          <w:sz w:val="24"/>
          <w:szCs w:val="24"/>
        </w:rPr>
        <w:t>. Спортивные площадки.</w:t>
      </w:r>
    </w:p>
    <w:bookmarkEnd w:id="68"/>
    <w:p w:rsidR="00AC3FDE" w:rsidRDefault="00AC3FDE" w:rsidP="00AC3FDE">
      <w:pPr>
        <w:pStyle w:val="a3"/>
        <w:tabs>
          <w:tab w:val="left" w:pos="426"/>
          <w:tab w:val="left" w:pos="993"/>
        </w:tabs>
        <w:ind w:left="0" w:firstLine="709"/>
        <w:jc w:val="center"/>
        <w:rPr>
          <w:rFonts w:ascii="Times New Roman" w:hAnsi="Times New Roman" w:cs="Times New Roman"/>
          <w:b/>
          <w:sz w:val="24"/>
          <w:szCs w:val="24"/>
        </w:rPr>
      </w:pPr>
    </w:p>
    <w:p w:rsidR="00AC3FDE" w:rsidRPr="006B53F8" w:rsidRDefault="00AC3FDE" w:rsidP="007F30B2">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Спортивные площадки предназначены для занятий физкультурой и спортом всех возрастных групп населения.</w:t>
      </w:r>
    </w:p>
    <w:p w:rsidR="00AC3FDE" w:rsidRPr="006B53F8" w:rsidRDefault="00AC3FDE" w:rsidP="007F30B2">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Спортивные площадки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w:t>
      </w:r>
    </w:p>
    <w:p w:rsidR="00AC3FDE" w:rsidRPr="00AC3FDE" w:rsidRDefault="00AC3FDE" w:rsidP="007F30B2">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и проектирование благоустройства спортивного ядра на территории участков общеобразовательных школ должно вестись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квадратных метров, школьного возраста (100 детей) - не менее 250 квадратных метров.</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Calibri" w:eastAsia="Times New Roman" w:hAnsi="Calibri" w:cs="Calibri"/>
          <w:szCs w:val="20"/>
          <w:lang w:eastAsia="ru-RU"/>
        </w:rPr>
      </w:pPr>
      <w:r w:rsidRPr="00553BFC">
        <w:rPr>
          <w:rFonts w:ascii="Times New Roman" w:eastAsia="Times New Roman" w:hAnsi="Times New Roman" w:cs="Times New Roman"/>
          <w:sz w:val="24"/>
          <w:szCs w:val="24"/>
          <w:lang w:eastAsia="ru-RU"/>
        </w:rPr>
        <w:t xml:space="preserve">В условиях дворовых территорий нормы площади на одного человека </w:t>
      </w:r>
      <w:r w:rsidRPr="00553BFC">
        <w:rPr>
          <w:rFonts w:ascii="Times New Roman" w:eastAsia="Times New Roman" w:hAnsi="Times New Roman" w:cs="Times New Roman"/>
          <w:sz w:val="24"/>
          <w:szCs w:val="24"/>
          <w:lang w:eastAsia="ru-RU"/>
        </w:rPr>
        <w:lastRenderedPageBreak/>
        <w:t>составляют 2,0 квадратных метра. Данный норматив может быть уменьшен, но не более чем на 50% при условии формирования единого микрорайонного спортивно-оздоровительного комплекса для всех возрастов.</w:t>
      </w:r>
      <w:r w:rsidRPr="00553BFC">
        <w:rPr>
          <w:rFonts w:ascii="Calibri" w:eastAsia="Times New Roman" w:hAnsi="Calibri" w:cs="Calibri"/>
          <w:szCs w:val="20"/>
          <w:lang w:eastAsia="ru-RU"/>
        </w:rPr>
        <w:t xml:space="preserve"> </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Во дворах</w:t>
      </w:r>
      <w:r w:rsidR="00E3651E">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размеща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площадки для оздоровительных занятий в ежедневном режиме. Это могут быть физкультурные площадки с уличными тренажерами, спортивные площадки, требующие незначительных площадей (настольный теннис, волейбол, стритбол).</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детей дошкольного и младшего школьного возраста</w:t>
      </w:r>
      <w:r w:rsidR="00BA1A32">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устраива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спортивно-игровые площадки.</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 xml:space="preserve">Для общефизической подготовки и физкультурно-оздоровительных занятий используются универсальные или многофункциональные площадки с нестандартным оборудованием, что дает возможность заниматься несколькими игровыми видами спорта на одной площадке, (волейбол, гандбол, баскетбол, мини-футбол и др.).  </w:t>
      </w:r>
    </w:p>
    <w:p w:rsidR="00B3414B" w:rsidRDefault="00B3414B"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414B">
        <w:rPr>
          <w:rFonts w:ascii="Times New Roman" w:eastAsia="Times New Roman" w:hAnsi="Times New Roman" w:cs="Times New Roman"/>
          <w:sz w:val="24"/>
          <w:szCs w:val="24"/>
          <w:lang w:eastAsia="ru-RU"/>
        </w:rPr>
        <w:t xml:space="preserve">Необходимо проектировать площадки-трансформеры для всесезонного использования. </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открытых физкультурно-спортивных сооружений в первую очередь надо соблюдать требования по устранению внешних строительных барьеров: поверхности покрытий дорожек для сообщения между открытыми сооружениями должны быть нескользкими и с не слишком грубой фактурой для инвалидных колясок.</w:t>
      </w:r>
    </w:p>
    <w:p w:rsidR="00AC3FDE" w:rsidRPr="00553BFC"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Обязательный перечень элементов благоустройства территории на спортивной площадке включает:</w:t>
      </w:r>
    </w:p>
    <w:p w:rsidR="00AC3FDE" w:rsidRPr="00AC3FDE" w:rsidRDefault="00AC3FDE" w:rsidP="00553BF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или газонные виды покрытия;</w:t>
      </w:r>
    </w:p>
    <w:p w:rsidR="00AC3FDE" w:rsidRPr="00AC3FDE" w:rsidRDefault="00AC3FDE" w:rsidP="00553BF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спортивное оборудование;</w:t>
      </w:r>
    </w:p>
    <w:p w:rsidR="00AC3FDE" w:rsidRPr="00AC3FDE" w:rsidRDefault="00AC3FDE" w:rsidP="00553BF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Default="00AC3FDE" w:rsidP="00553BF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 площадки.</w:t>
      </w:r>
    </w:p>
    <w:p w:rsidR="00AC3FDE" w:rsidRPr="00553BFC" w:rsidRDefault="00553BFC"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hAnsi="Times New Roman" w:cs="Times New Roman"/>
          <w:color w:val="000000"/>
          <w:sz w:val="24"/>
          <w:szCs w:val="24"/>
        </w:rPr>
        <w:t>Тип покрытия принима</w:t>
      </w:r>
      <w:r w:rsidR="00165DF6">
        <w:rPr>
          <w:rFonts w:ascii="Times New Roman" w:hAnsi="Times New Roman" w:cs="Times New Roman"/>
          <w:color w:val="000000"/>
          <w:sz w:val="24"/>
          <w:szCs w:val="24"/>
        </w:rPr>
        <w:t>е</w:t>
      </w:r>
      <w:r w:rsidRPr="00553BFC">
        <w:rPr>
          <w:rFonts w:ascii="Times New Roman" w:hAnsi="Times New Roman" w:cs="Times New Roman"/>
          <w:color w:val="000000"/>
          <w:sz w:val="24"/>
          <w:szCs w:val="24"/>
        </w:rPr>
        <w:t>т</w:t>
      </w:r>
      <w:r w:rsidR="00165DF6">
        <w:rPr>
          <w:rFonts w:ascii="Times New Roman" w:hAnsi="Times New Roman" w:cs="Times New Roman"/>
          <w:color w:val="000000"/>
          <w:sz w:val="24"/>
          <w:szCs w:val="24"/>
        </w:rPr>
        <w:t>ся</w:t>
      </w:r>
      <w:r w:rsidRPr="00553BFC">
        <w:rPr>
          <w:rFonts w:ascii="Times New Roman" w:hAnsi="Times New Roman" w:cs="Times New Roman"/>
          <w:color w:val="000000"/>
          <w:sz w:val="24"/>
          <w:szCs w:val="24"/>
        </w:rPr>
        <w:t xml:space="preserve"> в зависимости от назначения спортивного плоскостного сооружения: для спортивных полей по таблице </w:t>
      </w:r>
      <w:hyperlink r:id="rId19" w:anchor="i3343330" w:tooltip="Таблица 8.1" w:history="1">
        <w:r w:rsidRPr="00553BFC">
          <w:rPr>
            <w:rFonts w:ascii="Times New Roman" w:hAnsi="Times New Roman" w:cs="Times New Roman"/>
            <w:sz w:val="24"/>
            <w:szCs w:val="24"/>
          </w:rPr>
          <w:t>8.1</w:t>
        </w:r>
      </w:hyperlink>
      <w:r w:rsidRPr="00553BFC">
        <w:rPr>
          <w:rFonts w:ascii="Times New Roman" w:hAnsi="Times New Roman" w:cs="Times New Roman"/>
          <w:color w:val="000000"/>
          <w:sz w:val="24"/>
          <w:szCs w:val="24"/>
        </w:rPr>
        <w:t>, для спортивных площадок по таблице </w:t>
      </w:r>
      <w:hyperlink r:id="rId20" w:anchor="i3364893" w:tooltip="Таблица 8.2" w:history="1">
        <w:r w:rsidRPr="00553BFC">
          <w:rPr>
            <w:rFonts w:ascii="Times New Roman" w:hAnsi="Times New Roman" w:cs="Times New Roman"/>
            <w:sz w:val="24"/>
            <w:szCs w:val="24"/>
          </w:rPr>
          <w:t>8.2</w:t>
        </w:r>
      </w:hyperlink>
      <w:r w:rsidRPr="00553BFC">
        <w:rPr>
          <w:rFonts w:ascii="Times New Roman" w:hAnsi="Times New Roman" w:cs="Times New Roman"/>
          <w:color w:val="000000"/>
          <w:sz w:val="24"/>
          <w:szCs w:val="24"/>
        </w:rPr>
        <w:t>, для мест занятий по легкой атлетике по таблице</w:t>
      </w:r>
      <w:r w:rsidRPr="00553BFC">
        <w:rPr>
          <w:rFonts w:ascii="Times New Roman" w:hAnsi="Times New Roman" w:cs="Times New Roman"/>
          <w:sz w:val="24"/>
          <w:szCs w:val="24"/>
        </w:rPr>
        <w:t> </w:t>
      </w:r>
      <w:hyperlink r:id="rId21" w:anchor="i3381540" w:tooltip="Таблица 8.3" w:history="1">
        <w:r w:rsidRPr="00553BFC">
          <w:rPr>
            <w:rFonts w:ascii="Times New Roman" w:hAnsi="Times New Roman" w:cs="Times New Roman"/>
            <w:sz w:val="24"/>
            <w:szCs w:val="24"/>
          </w:rPr>
          <w:t>8.3</w:t>
        </w:r>
      </w:hyperlink>
      <w:r w:rsidRPr="00553BFC">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 xml:space="preserve">СП 31-115-2006 </w:t>
      </w:r>
      <w:bookmarkStart w:id="69" w:name="_Hlk535665541"/>
      <w:r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bookmarkEnd w:id="69"/>
    </w:p>
    <w:p w:rsidR="00AC3FDE"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размещается по периметру площадки. Быстрорастущие деревья высаживаются на расстоянии от края площадки не менее 2 м. Деревья и кустарники, дающие большое количество летящих семян, обильно плодоносящих и рано сбрасывающих листву</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не высаживаются на спортивных площадках. Для ограждения площадки может применяться вертикальное озеленение.</w:t>
      </w:r>
    </w:p>
    <w:p w:rsidR="00AC3FDE"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Универсальные спортивные площадки оборуд</w:t>
      </w:r>
      <w:r>
        <w:rPr>
          <w:rFonts w:ascii="Times New Roman" w:eastAsia="Times New Roman" w:hAnsi="Times New Roman" w:cs="Times New Roman"/>
          <w:sz w:val="24"/>
          <w:szCs w:val="24"/>
          <w:lang w:eastAsia="ru-RU"/>
        </w:rPr>
        <w:t>ую</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сетчатым ограждением высотой 2,5-3 м, в местах примыкания спортивных площадок друг к другу - высотой не менее 1,2 м. Высоту и характер ограждения площадок для занятий отдельными видами спорта принима</w:t>
      </w:r>
      <w:r w:rsidR="00165DF6">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 xml:space="preserve">т по </w:t>
      </w:r>
      <w:bookmarkStart w:id="70" w:name="_Hlk535665301"/>
      <w:r w:rsidRPr="00AC3FDE">
        <w:rPr>
          <w:rFonts w:ascii="Times New Roman" w:eastAsia="Times New Roman" w:hAnsi="Times New Roman" w:cs="Times New Roman"/>
          <w:sz w:val="24"/>
          <w:szCs w:val="24"/>
          <w:lang w:eastAsia="ru-RU"/>
        </w:rPr>
        <w:t>СП 31-115-2006 «Открытые плоскостные физкультурно-спортивные сооружения».</w:t>
      </w:r>
      <w:bookmarkEnd w:id="70"/>
    </w:p>
    <w:p w:rsidR="00AC3FDE" w:rsidRPr="00AC3FDE" w:rsidRDefault="00AC3FDE" w:rsidP="007F30B2">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Чтобы обеспечить поверхностный водоотвод и улучшить условия дренирования, поверхности покрытия придаются уклоны для сброса ливневых вод за пределы сооружения (по рельефу, в водоотводные лотки или дренажные канавки).</w:t>
      </w:r>
    </w:p>
    <w:p w:rsidR="00AC3FDE" w:rsidRPr="00AC3FDE" w:rsidRDefault="00AC3FDE"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Величины уклонов поверхности открытых плоскостных спортивных площадок различны в зависимости от выбранных видов спортивной активности, типа покрытия и принятой схемы вертикальной планировки поверхности</w:t>
      </w:r>
      <w:r w:rsidR="00165DF6">
        <w:rPr>
          <w:rFonts w:ascii="Times New Roman" w:eastAsia="Times New Roman" w:hAnsi="Times New Roman" w:cs="Times New Roman"/>
          <w:sz w:val="24"/>
          <w:szCs w:val="24"/>
          <w:lang w:eastAsia="ru-RU"/>
        </w:rPr>
        <w:t xml:space="preserve"> и принимаются в соответствии с </w:t>
      </w:r>
      <w:r w:rsidR="00165DF6" w:rsidRPr="00AC3FDE">
        <w:rPr>
          <w:rFonts w:ascii="Times New Roman" w:eastAsia="Times New Roman" w:hAnsi="Times New Roman" w:cs="Times New Roman"/>
          <w:sz w:val="24"/>
          <w:szCs w:val="24"/>
          <w:lang w:eastAsia="ru-RU"/>
        </w:rPr>
        <w:t>табл</w:t>
      </w:r>
      <w:r w:rsidR="00165DF6">
        <w:rPr>
          <w:rFonts w:ascii="Times New Roman" w:eastAsia="Times New Roman" w:hAnsi="Times New Roman" w:cs="Times New Roman"/>
          <w:sz w:val="24"/>
          <w:szCs w:val="24"/>
          <w:lang w:eastAsia="ru-RU"/>
        </w:rPr>
        <w:t>ицами</w:t>
      </w:r>
      <w:r w:rsidR="00165DF6" w:rsidRPr="00AC3FDE">
        <w:rPr>
          <w:rFonts w:ascii="Times New Roman" w:eastAsia="Times New Roman" w:hAnsi="Times New Roman" w:cs="Times New Roman"/>
          <w:sz w:val="24"/>
          <w:szCs w:val="24"/>
          <w:lang w:eastAsia="ru-RU"/>
        </w:rPr>
        <w:t xml:space="preserve"> 8.7 и 8.8</w:t>
      </w:r>
      <w:r w:rsidR="00165DF6">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СП 31-115-2006</w:t>
      </w:r>
      <w:r w:rsidR="00165DF6">
        <w:rPr>
          <w:rFonts w:ascii="Times New Roman" w:eastAsia="Times New Roman" w:hAnsi="Times New Roman" w:cs="Times New Roman"/>
          <w:sz w:val="24"/>
          <w:szCs w:val="24"/>
          <w:lang w:eastAsia="ru-RU"/>
        </w:rPr>
        <w:t xml:space="preserve"> </w:t>
      </w:r>
      <w:r w:rsidR="00165DF6"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r w:rsidR="00165DF6">
        <w:rPr>
          <w:rFonts w:ascii="Times New Roman" w:eastAsia="Times New Roman" w:hAnsi="Times New Roman" w:cs="Times New Roman"/>
          <w:sz w:val="24"/>
          <w:szCs w:val="24"/>
          <w:lang w:eastAsia="ru-RU"/>
        </w:rPr>
        <w:t xml:space="preserve"> </w:t>
      </w:r>
    </w:p>
    <w:p w:rsidR="00AC3FDE" w:rsidRDefault="00AC3FDE"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уменьшения объема земляных работ и улучшения условий отвода воды за пределы сооружения полотно сооружения выполня</w:t>
      </w:r>
      <w:r w:rsidR="00553BFC">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sidR="00553BFC">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в насыпи с разницей отметок бровки покрытия и прилегающей территории 10-25 сантиметров.</w:t>
      </w:r>
    </w:p>
    <w:p w:rsidR="000A5367" w:rsidRPr="00AC3FDE" w:rsidRDefault="000A5367"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186E69" w:rsidRDefault="00186E69" w:rsidP="007A7603">
      <w:pPr>
        <w:pStyle w:val="a3"/>
        <w:tabs>
          <w:tab w:val="left" w:pos="0"/>
          <w:tab w:val="left" w:pos="993"/>
        </w:tabs>
        <w:ind w:left="0"/>
        <w:rPr>
          <w:rFonts w:ascii="Times New Roman" w:hAnsi="Times New Roman" w:cs="Times New Roman"/>
          <w:b/>
          <w:sz w:val="24"/>
          <w:szCs w:val="24"/>
        </w:rPr>
      </w:pPr>
      <w:bookmarkStart w:id="71" w:name="_Hlk535258734"/>
    </w:p>
    <w:p w:rsidR="00AC3FDE" w:rsidRDefault="00AC3FDE" w:rsidP="00AC3FDE">
      <w:pPr>
        <w:pStyle w:val="a3"/>
        <w:tabs>
          <w:tab w:val="left" w:pos="0"/>
          <w:tab w:val="left" w:pos="993"/>
        </w:tabs>
        <w:ind w:left="0"/>
        <w:jc w:val="center"/>
        <w:rPr>
          <w:rFonts w:ascii="Times New Roman" w:hAnsi="Times New Roman" w:cs="Times New Roman"/>
          <w:b/>
          <w:sz w:val="24"/>
          <w:szCs w:val="24"/>
        </w:rPr>
      </w:pPr>
      <w:r w:rsidRPr="00AC3FDE">
        <w:rPr>
          <w:rFonts w:ascii="Times New Roman" w:hAnsi="Times New Roman" w:cs="Times New Roman"/>
          <w:b/>
          <w:sz w:val="24"/>
          <w:szCs w:val="24"/>
        </w:rPr>
        <w:lastRenderedPageBreak/>
        <w:t xml:space="preserve">Статья </w:t>
      </w:r>
      <w:r w:rsidR="00165DF6">
        <w:rPr>
          <w:rFonts w:ascii="Times New Roman" w:hAnsi="Times New Roman" w:cs="Times New Roman"/>
          <w:b/>
          <w:sz w:val="24"/>
          <w:szCs w:val="24"/>
        </w:rPr>
        <w:t>30</w:t>
      </w:r>
      <w:r w:rsidRPr="00AC3FDE">
        <w:rPr>
          <w:rFonts w:ascii="Times New Roman" w:hAnsi="Times New Roman" w:cs="Times New Roman"/>
          <w:b/>
          <w:sz w:val="24"/>
          <w:szCs w:val="24"/>
        </w:rPr>
        <w:t>. Площадки для отдыха и досуга.</w:t>
      </w:r>
    </w:p>
    <w:bookmarkEnd w:id="71"/>
    <w:p w:rsidR="00AC3FDE" w:rsidRDefault="00AC3FDE" w:rsidP="00AC3FDE">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 xml:space="preserve">Площадки отдыха и досуга предназначены для тихого отдыха и настольных игр взрослого населения размещают на участках жилой застройки, на озелененных территориях жилой группы и микрорайона, в парках и лесопарках. При примыкании площадок к проездам, посадочным площадкам остановок, разворотным площадкам, между ними и площадкой отдыха необходимо предусматривать полосу озеленения (кустарник, деревья) шириной не менее 3 метров. Расстояние от границы площадки отдыха до мест хранения автомобилей принимается согласно СанПиН 2.2.1/2.1.1.1200-03 «Санитарно-защитные зоны и санитарная классификация предприятий, сооружений и иных объектов.», до </w:t>
      </w:r>
      <w:proofErr w:type="spellStart"/>
      <w:r w:rsidRPr="00165DF6">
        <w:rPr>
          <w:rFonts w:ascii="Times New Roman" w:eastAsia="Times New Roman" w:hAnsi="Times New Roman" w:cs="Times New Roman"/>
          <w:sz w:val="24"/>
          <w:szCs w:val="24"/>
          <w:lang w:eastAsia="ru-RU"/>
        </w:rPr>
        <w:t>отстойно</w:t>
      </w:r>
      <w:proofErr w:type="spellEnd"/>
      <w:r w:rsidRPr="00165DF6">
        <w:rPr>
          <w:rFonts w:ascii="Times New Roman" w:eastAsia="Times New Roman" w:hAnsi="Times New Roman" w:cs="Times New Roman"/>
          <w:sz w:val="24"/>
          <w:szCs w:val="24"/>
          <w:lang w:eastAsia="ru-RU"/>
        </w:rPr>
        <w:t xml:space="preserve"> - разворотных площадок на конечных остановках маршрутов городского пассажирского транспорта - не менее 50 метров. Расстояние от окон жилых домов до границ площадок тихого отдыха устанавливается не менее 10 метров, площадок шумных настольных игр - не менее 25 метров.</w:t>
      </w:r>
    </w:p>
    <w:p w:rsidR="00AC3FDE" w:rsidRPr="00165DF6"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отдыха на жилых территориях проектируются из расчета 0,1 - 0,2 квадратных метров на жителя. Оптимальный размер площадки 50 - 100 квадратных метров, минимальный размер площадки отдыха - не менее 15 - 20 квадратных метров</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 xml:space="preserve">с установкой одного стола со скамьями для настольных игр. Запрещено объединение тихого отдыха и шумных настольных игр на одной площадке. </w:t>
      </w:r>
      <w:r w:rsidR="00B3414B">
        <w:rPr>
          <w:rFonts w:ascii="Times New Roman" w:eastAsia="Times New Roman" w:hAnsi="Times New Roman" w:cs="Times New Roman"/>
          <w:sz w:val="24"/>
          <w:szCs w:val="24"/>
          <w:lang w:eastAsia="ru-RU"/>
        </w:rPr>
        <w:t>Д</w:t>
      </w:r>
      <w:r w:rsidRPr="00165DF6">
        <w:rPr>
          <w:rFonts w:ascii="Times New Roman" w:eastAsia="Times New Roman" w:hAnsi="Times New Roman" w:cs="Times New Roman"/>
          <w:sz w:val="24"/>
          <w:szCs w:val="24"/>
          <w:lang w:eastAsia="ru-RU"/>
        </w:rPr>
        <w:t xml:space="preserve">опускается совмещение площадок тихого отдыха взрослого населения с детскими игровыми площадками для детей младшего и среднего дошкольного возраста. В этом случае суммарная площадь объединенной площадки должна быть не менее 70-80 квадратных метров, на территориях </w:t>
      </w:r>
      <w:r w:rsidR="00B3414B">
        <w:rPr>
          <w:rFonts w:ascii="Times New Roman" w:eastAsia="Times New Roman" w:hAnsi="Times New Roman" w:cs="Times New Roman"/>
          <w:sz w:val="24"/>
          <w:szCs w:val="24"/>
          <w:lang w:eastAsia="ru-RU"/>
        </w:rPr>
        <w:t>парков</w:t>
      </w:r>
      <w:r w:rsidRPr="00165DF6">
        <w:rPr>
          <w:rFonts w:ascii="Times New Roman" w:eastAsia="Times New Roman" w:hAnsi="Times New Roman" w:cs="Times New Roman"/>
          <w:sz w:val="24"/>
          <w:szCs w:val="24"/>
          <w:lang w:eastAsia="ru-RU"/>
        </w:rPr>
        <w:t xml:space="preserve"> организ</w:t>
      </w:r>
      <w:r w:rsidR="00B3414B">
        <w:rPr>
          <w:rFonts w:ascii="Times New Roman" w:eastAsia="Times New Roman" w:hAnsi="Times New Roman" w:cs="Times New Roman"/>
          <w:sz w:val="24"/>
          <w:szCs w:val="24"/>
          <w:lang w:eastAsia="ru-RU"/>
        </w:rPr>
        <w:t>уются</w:t>
      </w:r>
      <w:r w:rsidRPr="00165DF6">
        <w:rPr>
          <w:rFonts w:ascii="Times New Roman" w:eastAsia="Times New Roman" w:hAnsi="Times New Roman" w:cs="Times New Roman"/>
          <w:sz w:val="24"/>
          <w:szCs w:val="24"/>
          <w:lang w:eastAsia="ru-RU"/>
        </w:rPr>
        <w:t xml:space="preserve"> площад</w:t>
      </w:r>
      <w:r w:rsidR="00B3414B">
        <w:rPr>
          <w:rFonts w:ascii="Times New Roman" w:eastAsia="Times New Roman" w:hAnsi="Times New Roman" w:cs="Times New Roman"/>
          <w:sz w:val="24"/>
          <w:szCs w:val="24"/>
          <w:lang w:eastAsia="ru-RU"/>
        </w:rPr>
        <w:t>ки</w:t>
      </w:r>
      <w:r w:rsidRPr="00165DF6">
        <w:rPr>
          <w:rFonts w:ascii="Times New Roman" w:eastAsia="Times New Roman" w:hAnsi="Times New Roman" w:cs="Times New Roman"/>
          <w:sz w:val="24"/>
          <w:szCs w:val="24"/>
          <w:lang w:eastAsia="ru-RU"/>
        </w:rPr>
        <w:t>-лужа</w:t>
      </w:r>
      <w:r w:rsidR="00B3414B">
        <w:rPr>
          <w:rFonts w:ascii="Times New Roman" w:eastAsia="Times New Roman" w:hAnsi="Times New Roman" w:cs="Times New Roman"/>
          <w:sz w:val="24"/>
          <w:szCs w:val="24"/>
          <w:lang w:eastAsia="ru-RU"/>
        </w:rPr>
        <w:t>йки</w:t>
      </w:r>
      <w:r w:rsidRPr="00165DF6">
        <w:rPr>
          <w:rFonts w:ascii="Times New Roman" w:eastAsia="Times New Roman" w:hAnsi="Times New Roman" w:cs="Times New Roman"/>
          <w:sz w:val="24"/>
          <w:szCs w:val="24"/>
          <w:lang w:eastAsia="ru-RU"/>
        </w:rPr>
        <w:t xml:space="preserve"> для отдыха на траве.</w:t>
      </w:r>
    </w:p>
    <w:p w:rsidR="00AC3FDE" w:rsidRPr="00AC3FDE"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на площадке отдыха включает:</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для отдыха, скамьи и столы, урны (как минимум, по одной у каждой скамьи), осветительное оборудование.</w:t>
      </w:r>
    </w:p>
    <w:p w:rsidR="00AC3FDE" w:rsidRPr="00AC3FDE"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площадки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AC3FDE" w:rsidRPr="00AC3FDE"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площадках отдыха взрослого населения применя</w:t>
      </w:r>
      <w:r>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AC3FDE" w:rsidRDefault="00AC3FDE" w:rsidP="007F30B2">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Функционирование осветительного оборудования обеспечивается в режиме освещения территории, на которой расположена площадка.</w:t>
      </w:r>
    </w:p>
    <w:p w:rsidR="00AC3FDE" w:rsidRDefault="00AC3FDE" w:rsidP="007F30B2">
      <w:pPr>
        <w:pStyle w:val="a3"/>
        <w:tabs>
          <w:tab w:val="left" w:pos="0"/>
          <w:tab w:val="left" w:pos="993"/>
        </w:tabs>
        <w:ind w:left="0"/>
        <w:rPr>
          <w:rFonts w:ascii="Times New Roman" w:hAnsi="Times New Roman" w:cs="Times New Roman"/>
          <w:b/>
          <w:sz w:val="24"/>
          <w:szCs w:val="24"/>
        </w:rPr>
      </w:pPr>
    </w:p>
    <w:p w:rsidR="00AC3FDE" w:rsidRDefault="00AC3FDE" w:rsidP="00AC3FDE">
      <w:pPr>
        <w:pStyle w:val="a3"/>
        <w:tabs>
          <w:tab w:val="left" w:pos="0"/>
          <w:tab w:val="left" w:pos="993"/>
        </w:tabs>
        <w:ind w:left="0"/>
        <w:jc w:val="center"/>
        <w:rPr>
          <w:rFonts w:ascii="Times New Roman" w:hAnsi="Times New Roman" w:cs="Times New Roman"/>
          <w:b/>
          <w:sz w:val="24"/>
          <w:szCs w:val="24"/>
        </w:rPr>
      </w:pPr>
      <w:bookmarkStart w:id="72" w:name="_Hlk535258756"/>
      <w:r>
        <w:rPr>
          <w:rFonts w:ascii="Times New Roman" w:hAnsi="Times New Roman" w:cs="Times New Roman"/>
          <w:b/>
          <w:sz w:val="24"/>
          <w:szCs w:val="24"/>
        </w:rPr>
        <w:t>Статья 3</w:t>
      </w:r>
      <w:r w:rsidR="00165DF6">
        <w:rPr>
          <w:rFonts w:ascii="Times New Roman" w:hAnsi="Times New Roman" w:cs="Times New Roman"/>
          <w:b/>
          <w:sz w:val="24"/>
          <w:szCs w:val="24"/>
        </w:rPr>
        <w:t>1</w:t>
      </w:r>
      <w:r w:rsidRPr="00AC3FDE">
        <w:rPr>
          <w:rFonts w:ascii="Times New Roman" w:hAnsi="Times New Roman" w:cs="Times New Roman"/>
          <w:b/>
          <w:sz w:val="24"/>
          <w:szCs w:val="24"/>
        </w:rPr>
        <w:t>. Площадки для выгула домашних животных.</w:t>
      </w:r>
    </w:p>
    <w:bookmarkEnd w:id="72"/>
    <w:p w:rsidR="00AC3FDE" w:rsidRDefault="00AC3FDE" w:rsidP="00AC3FDE">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для выгула собак размещаются на территории жилой, смешанной застройки, рекреационных территориях общего пользования, в полосе отчуждения железных дорог, скоростных автомагистралей, в охранной зоне линий электропередач с напряжением не более 110 кВт, а пределами санитарной зоны источников водоснабжения первого и второго поясов, а также в местах сложившегося выгула собак.</w:t>
      </w:r>
    </w:p>
    <w:p w:rsidR="00AC3FDE" w:rsidRPr="00165DF6"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Размеры площадок для выгула собак, размещаемые на территориях жилого назначения</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 xml:space="preserve">размеры площадок для выгула собак принимаются из расчета 0,3 квадратных метра на человека. Рекомендуемые размеры 400 - 600 квадратных метров, на прочих </w:t>
      </w:r>
      <w:r w:rsidRPr="00165DF6">
        <w:rPr>
          <w:rFonts w:ascii="Times New Roman" w:eastAsia="Times New Roman" w:hAnsi="Times New Roman" w:cs="Times New Roman"/>
          <w:sz w:val="24"/>
          <w:szCs w:val="24"/>
          <w:lang w:eastAsia="ru-RU"/>
        </w:rPr>
        <w:lastRenderedPageBreak/>
        <w:t>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Площадка оснащается тренировочными снарядами для организации дрессировки собак, а также всеми необходимыми элементами благоустройства: скамейками, урнами, мусорным контейнером, столбами освещения, железным шкафом для уборочного инвентаря.</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территории площадки должен быть предусмотрен информационный стенд с правилами пользования площадкой.</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площадке для дрессировки собак включает:</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или газонные виды покрытия;</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 (не менее 2-х на площадку);</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информационный стенд с правилами пользования площадкой;</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специальное тренировочное оборудование.</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площадки для выгула домашних животных проектируется из периметральных плотных посадок высокого кустарника в виде живой изгороди или вертикального озеленения.</w:t>
      </w:r>
    </w:p>
    <w:p w:rsidR="00AC3FDE" w:rsidRPr="00AC3FDE" w:rsidRDefault="00AC3FDE" w:rsidP="007F30B2">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AC3FDE" w:rsidRDefault="00AC3FDE" w:rsidP="007F30B2">
      <w:pPr>
        <w:pStyle w:val="a3"/>
        <w:widowControl w:val="0"/>
        <w:numPr>
          <w:ilvl w:val="1"/>
          <w:numId w:val="28"/>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7F30B2" w:rsidRDefault="007F30B2" w:rsidP="00AC3FDE">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bookmarkStart w:id="73" w:name="_Hlk535258781"/>
      <w:bookmarkStart w:id="74" w:name="_Hlk530912440"/>
    </w:p>
    <w:p w:rsidR="00AC3FDE" w:rsidRPr="00AC3FDE" w:rsidRDefault="00AC3FDE" w:rsidP="00AC3FDE">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r w:rsidRPr="00AC3FDE">
        <w:rPr>
          <w:rFonts w:ascii="Times New Roman" w:eastAsia="Times New Roman" w:hAnsi="Times New Roman" w:cs="Times New Roman"/>
          <w:b/>
          <w:sz w:val="24"/>
          <w:szCs w:val="24"/>
          <w:lang w:eastAsia="ru-RU"/>
        </w:rPr>
        <w:t>Статья 3</w:t>
      </w:r>
      <w:r w:rsidR="00165DF6">
        <w:rPr>
          <w:rFonts w:ascii="Times New Roman" w:eastAsia="Times New Roman" w:hAnsi="Times New Roman" w:cs="Times New Roman"/>
          <w:b/>
          <w:sz w:val="24"/>
          <w:szCs w:val="24"/>
          <w:lang w:eastAsia="ru-RU"/>
        </w:rPr>
        <w:t>2</w:t>
      </w:r>
      <w:r w:rsidRPr="00AC3FDE">
        <w:rPr>
          <w:rFonts w:ascii="Times New Roman" w:eastAsia="Times New Roman" w:hAnsi="Times New Roman" w:cs="Times New Roman"/>
          <w:b/>
          <w:sz w:val="24"/>
          <w:szCs w:val="24"/>
          <w:lang w:eastAsia="ru-RU"/>
        </w:rPr>
        <w:t xml:space="preserve">. </w:t>
      </w:r>
      <w:bookmarkStart w:id="75" w:name="_Hlk530912335"/>
      <w:r w:rsidRPr="00AC3FDE">
        <w:rPr>
          <w:rFonts w:ascii="Times New Roman" w:eastAsia="Times New Roman" w:hAnsi="Times New Roman" w:cs="Times New Roman"/>
          <w:b/>
          <w:sz w:val="24"/>
          <w:szCs w:val="24"/>
          <w:lang w:eastAsia="ru-RU"/>
        </w:rPr>
        <w:t>Площадки для автостоянок.</w:t>
      </w:r>
      <w:bookmarkEnd w:id="75"/>
    </w:p>
    <w:bookmarkEnd w:id="73"/>
    <w:bookmarkEnd w:id="74"/>
    <w:p w:rsidR="00AC3FDE" w:rsidRDefault="00AC3FDE" w:rsidP="00AC3FDE">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На территории города Югорска предусмотрены следующие виды парковочных карманов, автостоянок:</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кратковременного и длительного хранения автомобилей;</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парковок на проезжей части);</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 внеуличны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«карманов» и отступов от проезжей части);</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гостевы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(на участке жилой застройки);</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для хранения автомобилей населения (микрорайонные);</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приобъектны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(у объекта или группы объектов);</w:t>
      </w:r>
    </w:p>
    <w:p w:rsidR="00AC3FDE" w:rsidRPr="00AC3FDE" w:rsidRDefault="00AC3FDE" w:rsidP="00165D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прочи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(грузовы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перехватывающи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и др.).</w:t>
      </w:r>
    </w:p>
    <w:p w:rsidR="00AC3FDE" w:rsidRPr="00165DF6"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Размещение гаражей для хранения индивидуальных легковых автомобилей, открытых охраняемых автостоянок, временных автостоянок у общественных зданий производится в соответствии с проектной документацией, разработанной лицензированной проектной организацией, согласованной в установленном порядке с инспектирующими службами города.</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Автостоянки для личного автотранспорта жильцов дома, работников и посетителей встроенных предприятий первых этажей (при наличии) рассчитываются по СП 42.13330.2016 «Градостроительство. Планировка и застройка городских и сельских поселений. Актуализированная редакция СНиП 2.07.01-89*» с учетом требований региональных и местных нормативов градостроительного проектирования.</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Максимальные расстояния подходов от автостоянок до входа в жилые дома не должно превышать 100 м</w:t>
      </w:r>
      <w:r>
        <w:rPr>
          <w:rFonts w:ascii="Times New Roman" w:eastAsia="Times New Roman" w:hAnsi="Times New Roman" w:cs="Times New Roman"/>
          <w:sz w:val="24"/>
          <w:szCs w:val="24"/>
          <w:lang w:eastAsia="ru-RU"/>
        </w:rPr>
        <w:t>етров</w:t>
      </w:r>
      <w:r w:rsidRPr="00AC3FDE">
        <w:rPr>
          <w:rFonts w:ascii="Times New Roman" w:eastAsia="Times New Roman" w:hAnsi="Times New Roman" w:cs="Times New Roman"/>
          <w:sz w:val="24"/>
          <w:szCs w:val="24"/>
          <w:lang w:eastAsia="ru-RU"/>
        </w:rPr>
        <w:t>.</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Стоянки для хранения автомобилей и других </w:t>
      </w:r>
      <w:proofErr w:type="spellStart"/>
      <w:r w:rsidRPr="00AC3FDE">
        <w:rPr>
          <w:rFonts w:ascii="Times New Roman" w:eastAsia="Times New Roman" w:hAnsi="Times New Roman" w:cs="Times New Roman"/>
          <w:sz w:val="24"/>
          <w:szCs w:val="24"/>
          <w:lang w:eastAsia="ru-RU"/>
        </w:rPr>
        <w:t>мототранспортных</w:t>
      </w:r>
      <w:proofErr w:type="spellEnd"/>
      <w:r w:rsidRPr="00AC3FDE">
        <w:rPr>
          <w:rFonts w:ascii="Times New Roman" w:eastAsia="Times New Roman" w:hAnsi="Times New Roman" w:cs="Times New Roman"/>
          <w:sz w:val="24"/>
          <w:szCs w:val="24"/>
          <w:lang w:eastAsia="ru-RU"/>
        </w:rPr>
        <w:t xml:space="preserve"> средств, принадлежащих инвалидам</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следует размещать в радиусе пешеходной доступности не более 50 м. от входа в жилые дома.</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Число стояночных мест для автотранспортных средств, принадлежащих инвалидам, устанавливается региональными или местными нормативами градостроительного проектирования, или принимается по заданию на проектирование</w:t>
      </w:r>
      <w:r>
        <w:rPr>
          <w:rFonts w:ascii="Times New Roman" w:eastAsia="Times New Roman" w:hAnsi="Times New Roman" w:cs="Times New Roman"/>
          <w:sz w:val="24"/>
          <w:szCs w:val="24"/>
          <w:lang w:eastAsia="ru-RU"/>
        </w:rPr>
        <w:t>.</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жилой застройке производится размещение временных металлических гаражей только инвалидами Великой Отечественной войны, лицами, приравненными к данной категории, обеспеченными автотранспортными средствами. При этом количество гаражей на одной площадке не должно превышать пяти единиц. Размещение и хранение личного легкового автотранспорта на дворовых и внутриквартальных территориях допускаются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Расстояние от границ автостоянок до окон жилых и общественных заданий принимается в соответствии со СанПиН </w:t>
      </w:r>
      <w:proofErr w:type="spellStart"/>
      <w:r w:rsidRPr="00AC3FDE">
        <w:rPr>
          <w:rFonts w:ascii="Times New Roman" w:eastAsia="Times New Roman" w:hAnsi="Times New Roman" w:cs="Times New Roman"/>
          <w:sz w:val="24"/>
          <w:szCs w:val="24"/>
          <w:lang w:eastAsia="ru-RU"/>
        </w:rPr>
        <w:t>СанПиН</w:t>
      </w:r>
      <w:proofErr w:type="spellEnd"/>
      <w:r w:rsidRPr="00AC3FDE">
        <w:rPr>
          <w:rFonts w:ascii="Times New Roman" w:eastAsia="Times New Roman" w:hAnsi="Times New Roman" w:cs="Times New Roman"/>
          <w:sz w:val="24"/>
          <w:szCs w:val="24"/>
          <w:lang w:eastAsia="ru-RU"/>
        </w:rPr>
        <w:t xml:space="preserve"> 2.2.1/2.1.1.1200-03 «Санитарно-защитные</w:t>
      </w: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 xml:space="preserve">зоны и санитарная классификация предприятий, сооружений и иных объектов», утвержденных постановлением Главного государственного санитарного врача РФ от 25.09.2007 № 74. На площадках </w:t>
      </w:r>
      <w:proofErr w:type="spellStart"/>
      <w:r w:rsidRPr="00AC3FDE">
        <w:rPr>
          <w:rFonts w:ascii="Times New Roman" w:eastAsia="Times New Roman" w:hAnsi="Times New Roman" w:cs="Times New Roman"/>
          <w:sz w:val="24"/>
          <w:szCs w:val="24"/>
          <w:lang w:eastAsia="ru-RU"/>
        </w:rPr>
        <w:t>приобъектных</w:t>
      </w:r>
      <w:proofErr w:type="spellEnd"/>
      <w:r w:rsidRPr="00AC3FDE">
        <w:rPr>
          <w:rFonts w:ascii="Times New Roman" w:eastAsia="Times New Roman" w:hAnsi="Times New Roman" w:cs="Times New Roman"/>
          <w:sz w:val="24"/>
          <w:szCs w:val="24"/>
          <w:lang w:eastAsia="ru-RU"/>
        </w:rPr>
        <w:t xml:space="preserve"> автостоянок долю мест для автомобилей инвалидов должна быть согласно СНиП 35-01-2001 «Доступность зданий и сооружений для маломобильных групп населения», принятые постановлением Госстроя РФ от 16.07.2001 № 73. Допускается блокировать по два или более мест без объемных разделителей, а лишь с обозначением границы прохода при помощи ярко-желтой разметки.</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 размещение площадок автостоянок в зоне остановок городского пассажирского транспорта, организация заездов на автостоянки должна быть не ближе 15 метров от конца или начала посадочной площадки.</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площадках автостоянок включает:</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поверхностей;</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разделительные элементы;</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и информационное оборудование.</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площадок необходимо проектировать аналогичным покрытию транспортных проездов.</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На территориях дворов жилой застройки, а также в системе улично-дорожной сети устройство автостоянок можно осуществлять путем создания «</w:t>
      </w:r>
      <w:proofErr w:type="spellStart"/>
      <w:r w:rsidRPr="00AC3FDE">
        <w:rPr>
          <w:rFonts w:ascii="Times New Roman" w:eastAsia="Times New Roman" w:hAnsi="Times New Roman" w:cs="Times New Roman"/>
          <w:sz w:val="24"/>
          <w:szCs w:val="24"/>
          <w:lang w:eastAsia="ru-RU"/>
        </w:rPr>
        <w:t>экопарковок</w:t>
      </w:r>
      <w:proofErr w:type="spellEnd"/>
      <w:r w:rsidRPr="00AC3FDE">
        <w:rPr>
          <w:rFonts w:ascii="Times New Roman" w:eastAsia="Times New Roman" w:hAnsi="Times New Roman" w:cs="Times New Roman"/>
          <w:sz w:val="24"/>
          <w:szCs w:val="24"/>
          <w:lang w:eastAsia="ru-RU"/>
        </w:rPr>
        <w:t>» из бетонных газонных решеток, не препятствующих росту травяного покрова.</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Разделительные элементы на площадках должны быть выполнены в виде разметки (белых полос), озелененных полос (газонов), контейнерного озеленения.</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планировке общественных пространств и дворовых территорий рекомендуется предусматривать специальные препятствия в целях недопущения парковки транспортных средств на газонах</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Ответственность за содержание (уборку) парковочных карманов возложена:</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AC3FDE" w:rsidRP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Уборка парковочных карманов должна осуществляться ежедневно.</w:t>
      </w:r>
    </w:p>
    <w:p w:rsidR="00AC3FDE" w:rsidRDefault="00AC3FDE" w:rsidP="007F30B2">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Наличие смета, грязи, пыли, снежной массы (в зимний период) на территории парковочных карманов и у основания бортового камня запрещается.</w:t>
      </w:r>
    </w:p>
    <w:p w:rsidR="00AC3FDE" w:rsidRDefault="00AC3FDE" w:rsidP="00AC3FD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7A7603" w:rsidRDefault="007A7603" w:rsidP="00AC3FDE">
      <w:pPr>
        <w:pStyle w:val="a3"/>
        <w:widowControl w:val="0"/>
        <w:tabs>
          <w:tab w:val="left" w:pos="1276"/>
        </w:tabs>
        <w:autoSpaceDE w:val="0"/>
        <w:autoSpaceDN w:val="0"/>
        <w:spacing w:after="0" w:line="240" w:lineRule="auto"/>
        <w:ind w:left="0"/>
        <w:jc w:val="center"/>
        <w:rPr>
          <w:rFonts w:ascii="Times New Roman" w:eastAsia="Times New Roman" w:hAnsi="Times New Roman" w:cs="Times New Roman"/>
          <w:b/>
          <w:sz w:val="24"/>
          <w:szCs w:val="24"/>
          <w:lang w:eastAsia="ru-RU"/>
        </w:rPr>
      </w:pPr>
      <w:bookmarkStart w:id="76" w:name="_Hlk535258810"/>
    </w:p>
    <w:p w:rsidR="00AC3FDE" w:rsidRPr="00AC3FDE" w:rsidRDefault="00AC3FDE" w:rsidP="00AC3FDE">
      <w:pPr>
        <w:pStyle w:val="a3"/>
        <w:widowControl w:val="0"/>
        <w:tabs>
          <w:tab w:val="left" w:pos="1276"/>
        </w:tabs>
        <w:autoSpaceDE w:val="0"/>
        <w:autoSpaceDN w:val="0"/>
        <w:spacing w:after="0" w:line="240" w:lineRule="auto"/>
        <w:ind w:left="0"/>
        <w:jc w:val="center"/>
        <w:rPr>
          <w:rFonts w:ascii="Times New Roman" w:eastAsia="Times New Roman" w:hAnsi="Times New Roman" w:cs="Times New Roman"/>
          <w:b/>
          <w:sz w:val="24"/>
          <w:szCs w:val="24"/>
          <w:lang w:eastAsia="ru-RU"/>
        </w:rPr>
      </w:pPr>
      <w:r w:rsidRPr="00AC3FDE">
        <w:rPr>
          <w:rFonts w:ascii="Times New Roman" w:eastAsia="Times New Roman" w:hAnsi="Times New Roman" w:cs="Times New Roman"/>
          <w:b/>
          <w:sz w:val="24"/>
          <w:szCs w:val="24"/>
          <w:lang w:eastAsia="ru-RU"/>
        </w:rPr>
        <w:t xml:space="preserve">Статья </w:t>
      </w:r>
      <w:r>
        <w:rPr>
          <w:rFonts w:ascii="Times New Roman" w:eastAsia="Times New Roman" w:hAnsi="Times New Roman" w:cs="Times New Roman"/>
          <w:b/>
          <w:sz w:val="24"/>
          <w:szCs w:val="24"/>
          <w:lang w:eastAsia="ru-RU"/>
        </w:rPr>
        <w:t>3</w:t>
      </w:r>
      <w:r w:rsidR="00165DF6">
        <w:rPr>
          <w:rFonts w:ascii="Times New Roman" w:eastAsia="Times New Roman" w:hAnsi="Times New Roman" w:cs="Times New Roman"/>
          <w:b/>
          <w:sz w:val="24"/>
          <w:szCs w:val="24"/>
          <w:lang w:eastAsia="ru-RU"/>
        </w:rPr>
        <w:t>3</w:t>
      </w:r>
      <w:r w:rsidRPr="00AC3FDE">
        <w:rPr>
          <w:rFonts w:ascii="Times New Roman" w:eastAsia="Times New Roman" w:hAnsi="Times New Roman" w:cs="Times New Roman"/>
          <w:b/>
          <w:sz w:val="24"/>
          <w:szCs w:val="24"/>
          <w:lang w:eastAsia="ru-RU"/>
        </w:rPr>
        <w:t>. Площадки хозяйственного назначения</w:t>
      </w:r>
    </w:p>
    <w:bookmarkEnd w:id="76"/>
    <w:p w:rsidR="00AC3FDE" w:rsidRDefault="00AC3FDE" w:rsidP="00AC3FDE">
      <w:pPr>
        <w:widowControl w:val="0"/>
        <w:autoSpaceDE w:val="0"/>
        <w:autoSpaceDN w:val="0"/>
        <w:spacing w:after="0" w:line="240" w:lineRule="auto"/>
        <w:ind w:firstLine="709"/>
        <w:jc w:val="both"/>
        <w:outlineLvl w:val="3"/>
        <w:rPr>
          <w:rFonts w:ascii="Times New Roman" w:eastAsia="Times New Roman" w:hAnsi="Times New Roman" w:cs="Times New Roman"/>
          <w:sz w:val="24"/>
          <w:szCs w:val="24"/>
          <w:lang w:eastAsia="ru-RU"/>
        </w:rPr>
      </w:pPr>
    </w:p>
    <w:p w:rsidR="00AC3FDE" w:rsidRPr="00165DF6"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хозяйственного назначения предусматривают на всех придомовых территориях многоквартирных жилых домов.</w:t>
      </w:r>
    </w:p>
    <w:p w:rsidR="00AC3FDE" w:rsidRPr="00165DF6"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хозяйственного назначения включают в себя площадки для сушки белья, чистки одежды, ковров и предметов домашнего обихода.</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Размеры площадок хозяйственного назначения определяют исходя из нормы площади 0,3 квадратных метра на человека.</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Расстояния от площадок для сушки белья не нормируются; от площадок для хозяйственных целей до наиболее удаленного входа в жилое здание - не более 100 метров.</w:t>
      </w:r>
    </w:p>
    <w:p w:rsidR="00AC3FDE" w:rsidRPr="00AC3FDE" w:rsidRDefault="00DD319A"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w:t>
      </w:r>
      <w:r w:rsidR="00AC3FDE" w:rsidRPr="00AC3FDE">
        <w:rPr>
          <w:rFonts w:ascii="Times New Roman" w:eastAsia="Times New Roman" w:hAnsi="Times New Roman" w:cs="Times New Roman"/>
          <w:sz w:val="24"/>
          <w:szCs w:val="24"/>
          <w:lang w:eastAsia="ru-RU"/>
        </w:rPr>
        <w:t xml:space="preserve">щадки хозяйственного назначения должны быть оборудованы столбами с устройством для сушки белья, штангами для сушки одежды, </w:t>
      </w:r>
      <w:proofErr w:type="spellStart"/>
      <w:r w:rsidR="00AC3FDE" w:rsidRPr="00AC3FDE">
        <w:rPr>
          <w:rFonts w:ascii="Times New Roman" w:eastAsia="Times New Roman" w:hAnsi="Times New Roman" w:cs="Times New Roman"/>
          <w:sz w:val="24"/>
          <w:szCs w:val="24"/>
          <w:lang w:eastAsia="ru-RU"/>
        </w:rPr>
        <w:t>вешалами</w:t>
      </w:r>
      <w:proofErr w:type="spellEnd"/>
      <w:r w:rsidR="00AC3FDE" w:rsidRPr="00AC3FDE">
        <w:rPr>
          <w:rFonts w:ascii="Times New Roman" w:eastAsia="Times New Roman" w:hAnsi="Times New Roman" w:cs="Times New Roman"/>
          <w:sz w:val="24"/>
          <w:szCs w:val="24"/>
          <w:lang w:eastAsia="ru-RU"/>
        </w:rPr>
        <w:t>.</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площадках хозяйственного назначения следует предусматривать твердые виды покрытий – асфальтобетон, железобетонные дорожные плиты, мелкоразмерная тротуарная бетонная плитка.</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Элементы оборудования должны быть выполнены в соответствии с проектом, надежно закреплены, окрашены влагостойкими красками и соответствовать следующим требованиям:</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-деревянные - предохранены от загнивания, выполнены из древесины хвойных пород не ниже 2-го сорта, гладко остроганы;</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-бетонные и железобетонные - выполнены из бетона класса не ниже В25, марки по морозостойкости не менее F150, поверхности должны быть гладкими;</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-металлические - должны быть надежно соединены;</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3"/>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-элементы, нагружаемые динамическими воздействиями (стойка для сушки белья, установка для чистки домашних изделий) должны быть проверены на надежность и устойчивость.</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Площадки для установки контейнеров и (или) бункеров-накопителей для накопления отходов (контейнерные площадки) должны быть обустроены в соответствии с требованиями законодательства в области охраны окружающей среды и санитарно-эпидемиологического благополучия населения, эстетически выполнены и иметь сведения о сроках удаления отходов, наименовании организации, выполняющей данную работу, и </w:t>
      </w:r>
      <w:r w:rsidRPr="00AC3FDE">
        <w:rPr>
          <w:rFonts w:ascii="Times New Roman" w:eastAsia="Times New Roman" w:hAnsi="Times New Roman" w:cs="Times New Roman"/>
          <w:sz w:val="24"/>
          <w:szCs w:val="24"/>
          <w:lang w:eastAsia="ru-RU"/>
        </w:rPr>
        <w:lastRenderedPageBreak/>
        <w:t>контакты лица, ответственного за качественную и своевременную работу по содержанию площадки и своевременному удалению отходов.</w:t>
      </w:r>
    </w:p>
    <w:p w:rsidR="003A4F6D"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Места расположения контейнерных площадок для сбора и накопления твердых коммунальных отходов (далее - ТКО) определяются в соответствии с Территориальной </w:t>
      </w:r>
      <w:hyperlink r:id="rId22" w:history="1">
        <w:r w:rsidRPr="00AC3FDE">
          <w:rPr>
            <w:rFonts w:ascii="Times New Roman" w:eastAsia="Times New Roman" w:hAnsi="Times New Roman" w:cs="Times New Roman"/>
            <w:sz w:val="24"/>
            <w:szCs w:val="24"/>
            <w:lang w:eastAsia="ru-RU"/>
          </w:rPr>
          <w:t>схемой</w:t>
        </w:r>
      </w:hyperlink>
      <w:r w:rsidRPr="00AC3FDE">
        <w:rPr>
          <w:rFonts w:ascii="Times New Roman" w:eastAsia="Times New Roman" w:hAnsi="Times New Roman" w:cs="Times New Roman"/>
          <w:sz w:val="24"/>
          <w:szCs w:val="24"/>
          <w:lang w:eastAsia="ru-RU"/>
        </w:rPr>
        <w:t xml:space="preserve"> обращения с отходами, в том числе с твердыми коммунальными отходами в Ханты-Мансийском автономном округе - Югре, утвержденной распоряжением Правительства Ханты-Мансийского автономного округа - Югры от 21.10.2016 № 559-рп «О Территориальной схеме обращения с отходами, в том числе с твердыми коммунальными отходами, в Ханты-Мансийском автономном округе - Югре и признании утратившими силу некоторых распоряжений Правительства Ханты-Мансийского автономного округа – Югры», и указываются в договоре на оказание услуг по обращению с ТКО между региональным оператором по обращению с твердыми коммунальными отходами (далее - региональный оператор) и потребителями услуг по обращению с ТКО.</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Ответственность за обустройство и содержание контейнерных площадок для сбора и накопления ТКО определяется в соответствии с </w:t>
      </w:r>
      <w:hyperlink r:id="rId23" w:history="1">
        <w:r w:rsidRPr="00AC3FDE">
          <w:rPr>
            <w:rFonts w:ascii="Times New Roman" w:eastAsia="Times New Roman" w:hAnsi="Times New Roman" w:cs="Times New Roman"/>
            <w:sz w:val="24"/>
            <w:szCs w:val="24"/>
            <w:lang w:eastAsia="ru-RU"/>
          </w:rPr>
          <w:t>Постановлением</w:t>
        </w:r>
      </w:hyperlink>
      <w:r w:rsidRPr="00AC3FDE">
        <w:rPr>
          <w:rFonts w:ascii="Times New Roman" w:eastAsia="Times New Roman" w:hAnsi="Times New Roman" w:cs="Times New Roman"/>
          <w:sz w:val="24"/>
          <w:szCs w:val="24"/>
          <w:lang w:eastAsia="ru-RU"/>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25.08.2008 № 641».</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Лица, ответственные за содержание контейнерных площадок, специальных площадок для складирования ТКО, обязаны обеспечить размещение на них информации о собственнике контейнерных площадок, об обслуживаемых объектах, а также об организации, осуществляющей транспортирование отходов с данной площадки, контактного телефона для обращений и графика вывоза отходов.</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Размер контейнерной площадки определяется исходя из ее задач и габаритов контейнеров и (или) бункеров-накопителей, используемых для накопления отходов, но не более предусмотренных санитарно-эпидемиологическими требованиями.</w:t>
      </w:r>
      <w:r w:rsidRPr="00AC3FDE">
        <w:rPr>
          <w:rFonts w:ascii="Calibri" w:eastAsia="Times New Roman" w:hAnsi="Calibri" w:cs="Calibri"/>
          <w:szCs w:val="20"/>
          <w:lang w:eastAsia="ru-RU"/>
        </w:rPr>
        <w:t xml:space="preserve"> </w:t>
      </w:r>
      <w:r w:rsidRPr="00AC3FDE">
        <w:rPr>
          <w:rFonts w:ascii="Times New Roman" w:eastAsia="Times New Roman" w:hAnsi="Times New Roman" w:cs="Times New Roman"/>
          <w:sz w:val="24"/>
          <w:szCs w:val="24"/>
          <w:lang w:eastAsia="ru-RU"/>
        </w:rPr>
        <w:t xml:space="preserve">Размер площадки на один контейнер следует принимать 2-3 квадратных метра. Между контейнером и краем площадки размер прохода должен быть не менее 1,0 м, между контейнерами - не менее 0,35 метров. </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контейнерной площадке для установки контейнеров и (или) бункеров включает: твердые виды покрытия, элементы сопряжения поверхности контейнерной площадки с прилегающими территориями, ограждение.</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контейнерной площадки следует устанавливать твердым, прочным, водонепроницаемым, аналогичным покрытию транспортных проездов. Обеспечивается уклон покрытия площадки 5 - 10% в сторону проезжей части, чтобы не допускать застаивания воды и скатывания контейнера и (или) бункера-накопителя. Контейнеры, оборудованные колесами для перемещения, должны быть обеспечены соответствующими тормозными устройствами.</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Сопряжение контейнерной площадки с прилегающим проездом, обеспечивается в одном уровне, без укладки бордюрного камня.</w:t>
      </w:r>
    </w:p>
    <w:p w:rsidR="00AC3FDE" w:rsidRP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Озеленение контейнерной площадки рекомендуется производить деревьями с высокой степенью </w:t>
      </w:r>
      <w:proofErr w:type="spellStart"/>
      <w:r w:rsidRPr="00AC3FDE">
        <w:rPr>
          <w:rFonts w:ascii="Times New Roman" w:eastAsia="Times New Roman" w:hAnsi="Times New Roman" w:cs="Times New Roman"/>
          <w:sz w:val="24"/>
          <w:szCs w:val="24"/>
          <w:lang w:eastAsia="ru-RU"/>
        </w:rPr>
        <w:t>фитонцидности</w:t>
      </w:r>
      <w:proofErr w:type="spellEnd"/>
      <w:r w:rsidRPr="00AC3FDE">
        <w:rPr>
          <w:rFonts w:ascii="Times New Roman" w:eastAsia="Times New Roman" w:hAnsi="Times New Roman" w:cs="Times New Roman"/>
          <w:sz w:val="24"/>
          <w:szCs w:val="24"/>
          <w:lang w:eastAsia="ru-RU"/>
        </w:rPr>
        <w:t>, густой и плотной кроной. Высота свободного пространства над уровнем покрытия контейнерной площадки до кроны предусматривается не менее 3 метров. Допускается для визуальной изоляции контейнерной площадки применение декоративных стенок, трельяжей или периметральной живой изгороди в виде высоких кустарников без плодов и ягод.</w:t>
      </w:r>
    </w:p>
    <w:p w:rsidR="00AC3FDE" w:rsidRDefault="00AC3FDE" w:rsidP="007F30B2">
      <w:pPr>
        <w:pStyle w:val="a3"/>
        <w:widowControl w:val="0"/>
        <w:numPr>
          <w:ilvl w:val="1"/>
          <w:numId w:val="3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Осветительное оборудование в зоне расположения площадок хозяйственного назначения должно функционировать в режиме освещения прилегающей территории, высота опор - не менее 3 метров.</w:t>
      </w:r>
    </w:p>
    <w:p w:rsidR="00AC3FDE" w:rsidRPr="00AC3FDE" w:rsidRDefault="00AC3FDE" w:rsidP="00AC3FDE">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AC3FDE" w:rsidRDefault="00AC3FDE" w:rsidP="00BE1C18">
      <w:pPr>
        <w:pStyle w:val="a3"/>
        <w:tabs>
          <w:tab w:val="left" w:pos="0"/>
          <w:tab w:val="left" w:pos="993"/>
        </w:tabs>
        <w:spacing w:after="0" w:line="240" w:lineRule="auto"/>
        <w:ind w:left="0"/>
        <w:jc w:val="center"/>
        <w:rPr>
          <w:rFonts w:ascii="Times New Roman" w:hAnsi="Times New Roman" w:cs="Times New Roman"/>
          <w:b/>
          <w:sz w:val="24"/>
          <w:szCs w:val="24"/>
        </w:rPr>
      </w:pPr>
      <w:r w:rsidRPr="00AC3FDE">
        <w:rPr>
          <w:rFonts w:ascii="Times New Roman" w:hAnsi="Times New Roman" w:cs="Times New Roman"/>
          <w:b/>
          <w:sz w:val="24"/>
          <w:szCs w:val="24"/>
        </w:rPr>
        <w:lastRenderedPageBreak/>
        <w:t>Глава 9. Организация пешеходных коммуникаций, в том числе тротуаров, аллей, дорожек, тропинок</w:t>
      </w:r>
      <w:r w:rsidR="000A5367">
        <w:rPr>
          <w:rFonts w:ascii="Times New Roman" w:hAnsi="Times New Roman" w:cs="Times New Roman"/>
          <w:b/>
          <w:sz w:val="24"/>
          <w:szCs w:val="24"/>
        </w:rPr>
        <w:t>, велосипедных дорожек</w:t>
      </w:r>
    </w:p>
    <w:p w:rsidR="00AC3FDE" w:rsidRDefault="00AC3FDE" w:rsidP="00BE1C18">
      <w:pPr>
        <w:pStyle w:val="a3"/>
        <w:tabs>
          <w:tab w:val="left" w:pos="0"/>
          <w:tab w:val="left" w:pos="993"/>
        </w:tabs>
        <w:spacing w:after="0" w:line="240" w:lineRule="auto"/>
        <w:ind w:left="0"/>
        <w:jc w:val="center"/>
        <w:rPr>
          <w:rFonts w:ascii="Times New Roman" w:hAnsi="Times New Roman" w:cs="Times New Roman"/>
          <w:b/>
          <w:sz w:val="24"/>
          <w:szCs w:val="24"/>
        </w:rPr>
      </w:pPr>
    </w:p>
    <w:p w:rsidR="00AC3FDE" w:rsidRDefault="00AC3FDE" w:rsidP="00BE1C18">
      <w:pPr>
        <w:pStyle w:val="a3"/>
        <w:tabs>
          <w:tab w:val="left" w:pos="0"/>
          <w:tab w:val="left" w:pos="993"/>
        </w:tabs>
        <w:spacing w:after="0" w:line="240" w:lineRule="auto"/>
        <w:ind w:left="0"/>
        <w:jc w:val="center"/>
        <w:rPr>
          <w:rFonts w:ascii="Times New Roman" w:hAnsi="Times New Roman" w:cs="Times New Roman"/>
          <w:b/>
          <w:sz w:val="24"/>
          <w:szCs w:val="24"/>
        </w:rPr>
      </w:pPr>
      <w:bookmarkStart w:id="77" w:name="_Hlk535258912"/>
      <w:r w:rsidRPr="00AC3FDE">
        <w:rPr>
          <w:rFonts w:ascii="Times New Roman" w:hAnsi="Times New Roman" w:cs="Times New Roman"/>
          <w:b/>
          <w:sz w:val="24"/>
          <w:szCs w:val="24"/>
        </w:rPr>
        <w:t xml:space="preserve">Статья </w:t>
      </w:r>
      <w:r>
        <w:rPr>
          <w:rFonts w:ascii="Times New Roman" w:hAnsi="Times New Roman" w:cs="Times New Roman"/>
          <w:b/>
          <w:sz w:val="24"/>
          <w:szCs w:val="24"/>
        </w:rPr>
        <w:t>3</w:t>
      </w:r>
      <w:r w:rsidR="003A4F6D">
        <w:rPr>
          <w:rFonts w:ascii="Times New Roman" w:hAnsi="Times New Roman" w:cs="Times New Roman"/>
          <w:b/>
          <w:sz w:val="24"/>
          <w:szCs w:val="24"/>
        </w:rPr>
        <w:t>4</w:t>
      </w:r>
      <w:r w:rsidRPr="00AC3FDE">
        <w:rPr>
          <w:rFonts w:ascii="Times New Roman" w:hAnsi="Times New Roman" w:cs="Times New Roman"/>
          <w:b/>
          <w:sz w:val="24"/>
          <w:szCs w:val="24"/>
        </w:rPr>
        <w:t>. Пешеходные коммуникации</w:t>
      </w:r>
    </w:p>
    <w:bookmarkEnd w:id="77"/>
    <w:p w:rsidR="00AC3FDE" w:rsidRDefault="00AC3FDE" w:rsidP="00AC3FDE">
      <w:pPr>
        <w:pStyle w:val="a3"/>
        <w:tabs>
          <w:tab w:val="left" w:pos="0"/>
          <w:tab w:val="left" w:pos="993"/>
        </w:tabs>
        <w:ind w:left="0"/>
        <w:jc w:val="center"/>
        <w:rPr>
          <w:rFonts w:ascii="Times New Roman" w:hAnsi="Times New Roman" w:cs="Times New Roman"/>
          <w:b/>
          <w:sz w:val="24"/>
          <w:szCs w:val="24"/>
        </w:rPr>
      </w:pPr>
    </w:p>
    <w:p w:rsidR="00AC3FDE" w:rsidRPr="003A4F6D"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3A4F6D">
        <w:rPr>
          <w:rFonts w:ascii="Times New Roman" w:eastAsia="Times New Roman" w:hAnsi="Times New Roman" w:cs="Times New Roman"/>
          <w:sz w:val="24"/>
          <w:szCs w:val="24"/>
          <w:lang w:eastAsia="ru-RU"/>
        </w:rPr>
        <w:t xml:space="preserve">Пешеходные коммуникации обеспечивают пешеходные связи и передвижения на территории города Югорска. К пешеходным коммуникациям относят: тротуары, аллеи, дорожки, тропинки. </w:t>
      </w:r>
    </w:p>
    <w:p w:rsidR="00AC3FDE" w:rsidRPr="003A4F6D"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3A4F6D">
        <w:rPr>
          <w:rFonts w:ascii="Times New Roman" w:eastAsia="Times New Roman" w:hAnsi="Times New Roman" w:cs="Times New Roman"/>
          <w:sz w:val="24"/>
          <w:szCs w:val="24"/>
          <w:lang w:eastAsia="ru-RU"/>
        </w:rPr>
        <w:t>При создании и благоустройстве пешеходных коммуникаций на территории города Югорска обеспечивается: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рекомендуется выделять основные и второстепенные пешеходные связи.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Перед проектированием пешеходных тротуаров составляется карта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состояния городской среды, в т. ч. старые деревья, куски арматуры, лестницы, заброшенные малые архитектурные формы. При необходимости организуется общественное обсуждение.</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планировочной организации пешеходных тротуаров предусматривается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«Доступность зданий и сооружений для маломобильных групп населения. Актуализированная редакция СНиП 35-01-2001».</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Исходя из схемы движения пешеходных потоков по маршрутам выделяются участки по следующим типам:</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образованные при проектировании микрорайона и созданные в том числе застройщиком;</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используемые постоянно;</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неиспользуемые в настоящее время.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составе комплекса работ по благоустройству проводится осмотр действующих и заброшенных пешеходных маршрутов, провести инвентаризацию бесхозных объектов.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Третий тип участков проверяется на предмет наличия опасных и (или) бесхозных объектов, по возможности очищается территория от них, закрывается доступ населения к ним при необходимости. По второму типу участков также проводится осмотр, после чего осуществляется комфортное для населения сопряжение с первым типом участков.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Необходимо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При создании пешеходных тротуаров учитывается следующее:</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исходя из текущих планировочных решений по транспортным путям осуществляется проектирование пешеходных тротуаров с минимальным числом пересечений с проезжей частью дорог и пересечений массовых пешеходных потоков.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пешеходных дорожек предусматривается удобным при ходьбе и устойчивым к износу.</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Пешеходные дорожки и тротуары, в составе активно используемых общественных пространств, предусматриваются шириной, позволяющей избежать образования толпы.</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Пешеходные маршруты в составе общественных и </w:t>
      </w:r>
      <w:proofErr w:type="spellStart"/>
      <w:r w:rsidRPr="00AC3FDE">
        <w:rPr>
          <w:rFonts w:ascii="Times New Roman" w:eastAsia="Times New Roman" w:hAnsi="Times New Roman" w:cs="Times New Roman"/>
          <w:sz w:val="24"/>
          <w:szCs w:val="24"/>
          <w:lang w:eastAsia="ru-RU"/>
        </w:rPr>
        <w:t>полуприватных</w:t>
      </w:r>
      <w:proofErr w:type="spellEnd"/>
      <w:r w:rsidRPr="00AC3FDE">
        <w:rPr>
          <w:rFonts w:ascii="Times New Roman" w:eastAsia="Times New Roman" w:hAnsi="Times New Roman" w:cs="Times New Roman"/>
          <w:sz w:val="24"/>
          <w:szCs w:val="24"/>
          <w:lang w:eastAsia="ru-RU"/>
        </w:rPr>
        <w:t xml:space="preserve"> пространств предусматриваются хорошо просматриваемыми на всем протяжении из окон жилых домов.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Пешеходные маршруты обеспечиваются освещением.</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города Югорска.</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планировании пешеходных маршрутов создаются места для кратковременного отдыха (скамейки и пр.) для маломобильных групп населения.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Количество элементов благоустройства пешеходных маршрутов (скамейки, урны, малые архитектурные формы) определяется с учетом интенсивности пешеходного движения.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Пешеходные маршруты озеленяются.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Трассировка основных пешеходных коммуникаций осуществляется вдоль улиц и дорог (тротуары) или независимо от них. Ширина основных пешеходных коммуникаций рассчитывается в зависимости от интенсивности пешеходного движения в часы «пик» и пропускной способности одной полосы движения в соответствии с Приложением № 2 к настоящим Правилам. Трассировка пешеходных коммуникаций должна осуществляться (за исключением рекреационных дорожек) по кратчайшим направлениям между пунктами тяготения или под углом к этому направлению порядка 30°.</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Во всех случаях пересечения основных пешеходных коммуникаций с транспортными проездами предусматривается устройство бордюрных пандусов. При устройстве на пешеходных коммуникациях лестниц, пандусов, мостиков обеспечивается создание равновеликой пропускной способности этих элементов. </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принимается порядка 1,0-1,5 метров.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Перечень элементов благоустройства на территории второстепенных </w:t>
      </w:r>
      <w:r w:rsidRPr="00AC3FDE">
        <w:rPr>
          <w:rFonts w:ascii="Times New Roman" w:eastAsia="Times New Roman" w:hAnsi="Times New Roman" w:cs="Times New Roman"/>
          <w:sz w:val="24"/>
          <w:szCs w:val="24"/>
          <w:lang w:eastAsia="ru-RU"/>
        </w:rPr>
        <w:lastRenderedPageBreak/>
        <w:t>пешеходных коммуникаций включает различные виды покрытия.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дорожках скверов, бульваров, садов населенного пункта предусматриваются твердые виды покрытия с элементами сопряжения.</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дорожках крупных рекреационных объектов (парков, лесопарков) предусматриваются различные виды мягкого или комбинированных покрытий, пешеходные тропы с естественным грунтовым покрытием.</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проектировании пешеходных коммуникаций продольный уклон принимается не более 60 ‰, поперечный уклон (односкатный или двускатный) - оптимальный 20 ‰, минимальный - 5 ‰, максимальный - 30 ‰. Уклоны пешеходных коммуникаций предусматрива</w:t>
      </w:r>
      <w:r w:rsidR="00EE26BA">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тся не превышающими: продольный - 50 ‰, поперечный - 2 ‰. На пешеходных коммуникациях с уклонами 30-60 ‰ должны не реже, чем через 100 метров устраиваться горизонтальные участки длиной не менее 5 метров. В случаях, когда по условиям рельефа невозможно обеспечить указанные выше уклоны, должно предусматриваться устройство лестниц и пандусов.</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случае необходимости расширения тротуаров возможно устройство пешеходной галереи в составе прилегающей застройки.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метрам. При ширине основных пешеходных коммуникаций 1,5 метра через каждые 30 метров предусм</w:t>
      </w:r>
      <w:r>
        <w:rPr>
          <w:rFonts w:ascii="Times New Roman" w:eastAsia="Times New Roman" w:hAnsi="Times New Roman" w:cs="Times New Roman"/>
          <w:sz w:val="24"/>
          <w:szCs w:val="24"/>
          <w:lang w:eastAsia="ru-RU"/>
        </w:rPr>
        <w:t>атривается</w:t>
      </w:r>
      <w:r w:rsidRPr="00AC3FDE">
        <w:rPr>
          <w:rFonts w:ascii="Times New Roman" w:eastAsia="Times New Roman" w:hAnsi="Times New Roman" w:cs="Times New Roman"/>
          <w:sz w:val="24"/>
          <w:szCs w:val="24"/>
          <w:lang w:eastAsia="ru-RU"/>
        </w:rPr>
        <w:t xml:space="preserve"> уширение (разъездные площадки) для обеспечения передвижения инвалидов в креслах-колясках во встречных направлениях.</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придомовой территории зданий, имеющих помещения для инвалидов, следует предусматривать доступность (по габаритам, уклонам и оборудованию) следующих площадок и зон: площадок перед главным (или выделенным для инвалидов) входом; специализированных автостоянок для личного автотранспорта инвалидов; мест кратковременной стоянки автотранспорта (вблизи зоны входа); специализированных автостоянок; площадок мусоросборников; детских площадок; площадок для выгула собак, в том числе собак-поводырей; площадок и зон тихого отдыха; площадок для сушки белья (при отсутствии в доме специальных помещений), для выбивания ковров и чистки пылесосов (в пределах придомовой территории);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Минимальная ширина путей пешеходного движения – 0,9 метров с организацией разворотных и разъездных площадок (карманов) каждые 25 метров размером не менее 2х1,8</w:t>
      </w:r>
      <w:r w:rsidR="007A7603">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метра</w:t>
      </w:r>
      <w:r w:rsidR="00EE26BA">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Наиболее предпочтительна ширина пешеходных путей 1,2-1,5</w:t>
      </w:r>
      <w:r w:rsidR="007A7603">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метров с возможным увеличением до 2,0-2,5 метров (при интенсивном пешеходном движении). При выборе ширины тротуара необходимо предусматривать возможность механизированной уборки.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Максимальный уклон на пешеходных путях</w:t>
      </w:r>
      <w:r w:rsidR="007A7603">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w:t>
      </w:r>
      <w:r w:rsidR="007A7603">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5%. При более крутых уклонах необходимо обустройство пандусов и лестниц. Для организации передвижения инвалидов на колясках и маломобильных групп населения, уклоны, как правило, выполняются не круче 1:12 (допускаются короткие, 5-10 метров, участки с уклоном 1:10). Поперечный уклон (профиль) в зонах поворотов и разворотов - не более 1:20. Через каждые 50 метров пути движения по уклону следует предусматривать горизонтальные площадки (с уклонами, обеспечивающими водосток) для отдыха, ограниченные от непроезжей части поребриками высотой не менее 0,1 метра или оградой.</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Если ширина пешеходной зоны улицы превышает 2метра, в местах въезда во дворы и внутриквартальные территории необходимо устанавливать барьеры, </w:t>
      </w:r>
      <w:r w:rsidRPr="00AC3FDE">
        <w:rPr>
          <w:rFonts w:ascii="Times New Roman" w:eastAsia="Times New Roman" w:hAnsi="Times New Roman" w:cs="Times New Roman"/>
          <w:sz w:val="24"/>
          <w:szCs w:val="24"/>
          <w:lang w:eastAsia="ru-RU"/>
        </w:rPr>
        <w:lastRenderedPageBreak/>
        <w:t>препятствующие парковке.</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Вертикальные отметки пешеходных тротуаров следует назначать с превышением уровня пешеходных путей над уровнем проездов на 0,15 метров и с превышением уровня тротуаров над уровнем газонного озеленения на 0,04-0,05 метра. </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Поперечные уклоны поверхности пешеходных тротуаров должны обеспечивать отвод поверхностных вод от жилых зданий на существующие или проектируемые проезжие части.</w:t>
      </w:r>
    </w:p>
    <w:p w:rsidR="00AC3FDE" w:rsidRP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Основные пешеходные коммуникации в составе объектов рекреации с рекреационной нагрузкой более 100 человек на гектар должны оборудоваться площадками для установки скамей и урн, размещая их не реже, чем через каждые 100 метров. Площадка должна прилегать к пешеходным дорожкам, иметь глубину не менее 120 сантиметров, расстояние от внешнего края сиденья скамьи до пешеходного пути - не менее 60 сантиметров. Длина площадки должна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сантиметров рядом со скамьей).</w:t>
      </w:r>
    </w:p>
    <w:p w:rsidR="00AC3FDE" w:rsidRDefault="00AC3FDE" w:rsidP="007F30B2">
      <w:pPr>
        <w:pStyle w:val="a3"/>
        <w:widowControl w:val="0"/>
        <w:numPr>
          <w:ilvl w:val="1"/>
          <w:numId w:val="31"/>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Покрытия и конструкции основных пешеходных коммуникаций должны устанавливаться с возможностью их всесезонной эксплуатации, а при ширине 2,25 метра и более - возможностью эпизодического проезда специализированных транспортных средств. </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Содержание дорожек заключаться в подметании, сборе мусора, уборке снега, посыпке песком в случае гололеда. </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Подметание дорожек необходимо проводить утром, когда движение минимальное. Садово-парковые дорожки на объектах с повышенной интенсивностью пешеходного движения, а также в мемориальных и исторических местах должны подметаться и при необходимости мыться по установленному режиму.</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Щебеночные дорожки в летний сезон необходимо поливать, асфальтовые - мыть водой, особенно в жаркую сухую погоду. Полив должен производиться после подметания. Количество поливов определяется погодными условиями и интенсивностью ухода. Не допускается при поливах застаивание воды на грунтовых и щебеночных дорожках.</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Зимой при обледенении садовые дорожки необходимо посыпать песком или другими противоскользящими материалами.</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На садово-парковых дорожках необходимо производить очистку от снега. Снег сгребается </w:t>
      </w:r>
      <w:proofErr w:type="gramStart"/>
      <w:r w:rsidRPr="000A5367">
        <w:rPr>
          <w:rFonts w:ascii="Times New Roman" w:eastAsia="Times New Roman" w:hAnsi="Times New Roman" w:cs="Times New Roman"/>
          <w:sz w:val="24"/>
          <w:szCs w:val="24"/>
          <w:lang w:eastAsia="ru-RU"/>
        </w:rPr>
        <w:t>рыхлым</w:t>
      </w:r>
      <w:proofErr w:type="gramEnd"/>
      <w:r w:rsidRPr="000A5367">
        <w:rPr>
          <w:rFonts w:ascii="Times New Roman" w:eastAsia="Times New Roman" w:hAnsi="Times New Roman" w:cs="Times New Roman"/>
          <w:sz w:val="24"/>
          <w:szCs w:val="24"/>
          <w:lang w:eastAsia="ru-RU"/>
        </w:rPr>
        <w:t>, до слеживания. На дорожках с интенсивным движением снег должен сгребаться после каждого снегопада.</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На щебеночных дорожках необходимо убирать снег с помощью щеточных снегоочистителей можно при температуре ниже -5 °C, чтобы не вызвать их разрушения.</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Края дорожек, не обрамленные бортовым камнем, необходимо два раза за сезон (весной и осенью) обрезать. Обрезка должна производиться в соответствии с профилем дорожки на прямолинейных участках обязательно по шнуру. Грунтовые дорожки должны быть очищены от сорняков.</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В случае повреждения покрытия производятся работы по ремонту дорожек. На щебеночных дорожках производится очистка поверхностных слоев дорожек со срезкой и удалением грязи, старого </w:t>
      </w:r>
      <w:proofErr w:type="spellStart"/>
      <w:r w:rsidRPr="000A5367">
        <w:rPr>
          <w:rFonts w:ascii="Times New Roman" w:eastAsia="Times New Roman" w:hAnsi="Times New Roman" w:cs="Times New Roman"/>
          <w:sz w:val="24"/>
          <w:szCs w:val="24"/>
          <w:lang w:eastAsia="ru-RU"/>
        </w:rPr>
        <w:t>спецслоя</w:t>
      </w:r>
      <w:proofErr w:type="spellEnd"/>
      <w:r w:rsidRPr="000A5367">
        <w:rPr>
          <w:rFonts w:ascii="Times New Roman" w:eastAsia="Times New Roman" w:hAnsi="Times New Roman" w:cs="Times New Roman"/>
          <w:sz w:val="24"/>
          <w:szCs w:val="24"/>
          <w:lang w:eastAsia="ru-RU"/>
        </w:rPr>
        <w:t xml:space="preserve"> до щебенки, разравниванием и прикатыванием катком (три прохода).</w:t>
      </w:r>
    </w:p>
    <w:p w:rsidR="000A5367" w:rsidRPr="000A5367" w:rsidRDefault="000A5367" w:rsidP="000A5367">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Вдоль грунтовых дорожек обрезаются бровки (газонные), проводятся планировка полотна дорожки под шаблон со срезкой бугров и засыпкой углублений, смачивание, присыпка песком слоем до 2 см и уплотнение катком (до трех проходов).</w:t>
      </w:r>
    </w:p>
    <w:p w:rsidR="000A5367" w:rsidRPr="00103045" w:rsidRDefault="000A5367" w:rsidP="00103045">
      <w:pPr>
        <w:pStyle w:val="a3"/>
        <w:widowControl w:val="0"/>
        <w:numPr>
          <w:ilvl w:val="1"/>
          <w:numId w:val="31"/>
        </w:numPr>
        <w:tabs>
          <w:tab w:val="left" w:pos="1276"/>
          <w:tab w:val="left" w:pos="1418"/>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На дорожках из плиточного покрытия необходимо своевременно менять разрушившуюся плитку с выравниванием и уплотнением основания, удаляя травяной покров.</w:t>
      </w:r>
    </w:p>
    <w:p w:rsidR="000A5367" w:rsidRDefault="000A5367" w:rsidP="000A5367">
      <w:pPr>
        <w:pStyle w:val="a3"/>
        <w:widowControl w:val="0"/>
        <w:tabs>
          <w:tab w:val="left" w:pos="1276"/>
        </w:tabs>
        <w:autoSpaceDE w:val="0"/>
        <w:autoSpaceDN w:val="0"/>
        <w:spacing w:after="0" w:line="240" w:lineRule="auto"/>
        <w:ind w:left="0"/>
        <w:jc w:val="center"/>
        <w:outlineLvl w:val="2"/>
        <w:rPr>
          <w:rFonts w:ascii="Times New Roman" w:eastAsia="Times New Roman" w:hAnsi="Times New Roman" w:cs="Times New Roman"/>
          <w:b/>
          <w:sz w:val="24"/>
          <w:szCs w:val="24"/>
          <w:lang w:eastAsia="ru-RU"/>
        </w:rPr>
      </w:pPr>
      <w:r w:rsidRPr="000A5367">
        <w:rPr>
          <w:rFonts w:ascii="Times New Roman" w:eastAsia="Times New Roman" w:hAnsi="Times New Roman" w:cs="Times New Roman"/>
          <w:b/>
          <w:sz w:val="24"/>
          <w:szCs w:val="24"/>
          <w:lang w:eastAsia="ru-RU"/>
        </w:rPr>
        <w:lastRenderedPageBreak/>
        <w:t xml:space="preserve">Статья 35. </w:t>
      </w:r>
      <w:r>
        <w:rPr>
          <w:rFonts w:ascii="Times New Roman" w:eastAsia="Times New Roman" w:hAnsi="Times New Roman" w:cs="Times New Roman"/>
          <w:b/>
          <w:sz w:val="24"/>
          <w:szCs w:val="24"/>
          <w:lang w:eastAsia="ru-RU"/>
        </w:rPr>
        <w:t>Велосипедные дорожки</w:t>
      </w:r>
    </w:p>
    <w:p w:rsidR="000A5367" w:rsidRPr="000A5367" w:rsidRDefault="000A5367" w:rsidP="000A5367">
      <w:pPr>
        <w:pStyle w:val="a3"/>
        <w:widowControl w:val="0"/>
        <w:tabs>
          <w:tab w:val="left" w:pos="1276"/>
        </w:tabs>
        <w:autoSpaceDE w:val="0"/>
        <w:autoSpaceDN w:val="0"/>
        <w:spacing w:after="0" w:line="240" w:lineRule="auto"/>
        <w:ind w:left="709"/>
        <w:jc w:val="center"/>
        <w:outlineLvl w:val="2"/>
        <w:rPr>
          <w:rFonts w:ascii="Times New Roman" w:eastAsia="Times New Roman" w:hAnsi="Times New Roman" w:cs="Times New Roman"/>
          <w:b/>
          <w:sz w:val="24"/>
          <w:szCs w:val="24"/>
          <w:lang w:eastAsia="ru-RU"/>
        </w:rPr>
      </w:pPr>
    </w:p>
    <w:p w:rsidR="00AC3FDE" w:rsidRPr="000A5367" w:rsidRDefault="00AC3FDE"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При создании велосипедных путей необходимо связывать все части города Югорска, создавая условия для беспрепятственного передвижения на велосипеде.</w:t>
      </w:r>
    </w:p>
    <w:p w:rsidR="00180E87" w:rsidRPr="00AC3FDE"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При проектировании велодорожек необходимо стремиться к уменьшению </w:t>
      </w:r>
      <w:proofErr w:type="gramStart"/>
      <w:r w:rsidRPr="00180E87">
        <w:rPr>
          <w:rFonts w:ascii="Times New Roman" w:eastAsia="Times New Roman" w:hAnsi="Times New Roman" w:cs="Times New Roman"/>
          <w:sz w:val="24"/>
          <w:szCs w:val="24"/>
          <w:lang w:eastAsia="ru-RU"/>
        </w:rPr>
        <w:t>количества точек пересечения потоков различных участников дорожного движения</w:t>
      </w:r>
      <w:proofErr w:type="gramEnd"/>
      <w:r w:rsidRPr="00180E87">
        <w:rPr>
          <w:rFonts w:ascii="Times New Roman" w:eastAsia="Times New Roman" w:hAnsi="Times New Roman" w:cs="Times New Roman"/>
          <w:sz w:val="24"/>
          <w:szCs w:val="24"/>
          <w:lang w:eastAsia="ru-RU"/>
        </w:rPr>
        <w:t>. Необходимо предусматривать четкое, легко считываемое всеми пользователями разделение уличного пространства между разными участниками движения.</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Велодорожки должны позволять движение по улице в обе стороны. То есть, если по одной стороне улицы проектируется односторонняя велодорожка, на другой стороне должна быть такая же.</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Исключения могут составлять велодорожки на односторонних улицах в стесненных условиях, где проектируемая велодорожка может позволять велосипедистам ехать против основного направления движения, а попутное основному потоку движение осуществляется по проезжей части. Ширину велодорожек необходимо принимать по СП 42.13330.201</w:t>
      </w:r>
      <w:r>
        <w:rPr>
          <w:rFonts w:ascii="Times New Roman" w:eastAsia="Times New Roman" w:hAnsi="Times New Roman" w:cs="Times New Roman"/>
          <w:sz w:val="24"/>
          <w:szCs w:val="24"/>
          <w:lang w:eastAsia="ru-RU"/>
        </w:rPr>
        <w:t>6</w:t>
      </w:r>
      <w:r w:rsidRPr="00180E87">
        <w:rPr>
          <w:rFonts w:ascii="Times New Roman" w:eastAsia="Times New Roman" w:hAnsi="Times New Roman" w:cs="Times New Roman"/>
          <w:sz w:val="24"/>
          <w:szCs w:val="24"/>
          <w:lang w:eastAsia="ru-RU"/>
        </w:rPr>
        <w:t xml:space="preserve"> «Градостроительство. Планировка и застройка городских и сельских поселений», а именно: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- 1,5 метра для односторонней велодорожки;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- 3,0 метра для двусторонней велодорожки. </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При изолированном расположении велодорожки в профиле улицы ее ширина не должна быть меньше 2 метров для обеспечения возможности механизированной уборки. </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При проектировании улиц предусматрива</w:t>
      </w:r>
      <w:r>
        <w:rPr>
          <w:rFonts w:ascii="Times New Roman" w:eastAsia="Times New Roman" w:hAnsi="Times New Roman" w:cs="Times New Roman"/>
          <w:sz w:val="24"/>
          <w:szCs w:val="24"/>
          <w:lang w:eastAsia="ru-RU"/>
        </w:rPr>
        <w:t>ю</w:t>
      </w:r>
      <w:r w:rsidRPr="00180E87">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180E87">
        <w:rPr>
          <w:rFonts w:ascii="Times New Roman" w:eastAsia="Times New Roman" w:hAnsi="Times New Roman" w:cs="Times New Roman"/>
          <w:sz w:val="24"/>
          <w:szCs w:val="24"/>
          <w:lang w:eastAsia="ru-RU"/>
        </w:rPr>
        <w:t xml:space="preserve"> следующие минимальные расстояния между краем велодорожки и различными объектами: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проезжей части до односторонней попутной велодорожки 0,5 метра.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проезжей части до односторонней встречной велодорожки 0,5 метра;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проезжей части до двусторонней велодорожки 0,8 метра;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места для парковки до любого типа велодорожки 0,7 метра;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столбов, знаков, деревьев и подобного 0,3 метра; </w:t>
      </w:r>
    </w:p>
    <w:p w:rsid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 xml:space="preserve">- от стен 0,3 метра. </w:t>
      </w:r>
    </w:p>
    <w:p w:rsidR="00180E87" w:rsidRPr="00180E87" w:rsidRDefault="00180E87" w:rsidP="00180E8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При непосредственном примыкании велодорожки к проезжей части не допускается размещение столбов, ограждений и других объектов на поверхности велодорожки.</w:t>
      </w:r>
    </w:p>
    <w:p w:rsidR="00AC3FDE" w:rsidRPr="00AC3FDE" w:rsidRDefault="00AC3FDE"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AC3FDE" w:rsidRPr="00AC3FDE" w:rsidRDefault="00AC3FDE"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велодорожках, размещаемых вдоль улиц и дорог, целесообразно предусматривать освещение, на рекреационных территориях - озеленение вдоль велодорожек.</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Пространство над велодорожкой должно быть свободно от нависающих объектов (ветвей, знаков и т.п.) на высоту 2,5 метра</w:t>
      </w:r>
      <w:r>
        <w:rPr>
          <w:rFonts w:ascii="Times New Roman" w:eastAsia="Times New Roman" w:hAnsi="Times New Roman" w:cs="Times New Roman"/>
          <w:sz w:val="24"/>
          <w:szCs w:val="24"/>
          <w:lang w:eastAsia="ru-RU"/>
        </w:rPr>
        <w:t>.</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Рекомендуемый радиус кривых в плане на велодорожках на перегонах – 5 метров, минимальный – 3 метра, наиболее удобным является радиус в 10 метров.</w:t>
      </w:r>
    </w:p>
    <w:p w:rsidR="00180E87" w:rsidRDefault="00180E87"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180E87">
        <w:rPr>
          <w:rFonts w:ascii="Times New Roman" w:eastAsia="Times New Roman" w:hAnsi="Times New Roman" w:cs="Times New Roman"/>
          <w:sz w:val="24"/>
          <w:szCs w:val="24"/>
          <w:lang w:eastAsia="ru-RU"/>
        </w:rPr>
        <w:t>Поверхность велодорожки должна выполняться из асфальта. Поверхность велодорожки должна визуально отличаться от поверхности тротуара, иметь навигационное обозначение и должна считываться, в том числе слабовидящими.</w:t>
      </w:r>
    </w:p>
    <w:p w:rsidR="00AC3FDE" w:rsidRPr="00AC3FDE" w:rsidRDefault="00AC3FDE"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эффективного использования велосипедного передвижения применяются следующие меры:</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маршруты велодорожек, интегрированные в единую замкнутую систему;</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комфортные и безопасные пересечения </w:t>
      </w:r>
      <w:proofErr w:type="spellStart"/>
      <w:r w:rsidRPr="00AC3FDE">
        <w:rPr>
          <w:rFonts w:ascii="Times New Roman" w:eastAsia="Times New Roman" w:hAnsi="Times New Roman" w:cs="Times New Roman"/>
          <w:sz w:val="24"/>
          <w:szCs w:val="24"/>
          <w:lang w:eastAsia="ru-RU"/>
        </w:rPr>
        <w:t>веломаршрутов</w:t>
      </w:r>
      <w:proofErr w:type="spellEnd"/>
      <w:r w:rsidRPr="00AC3FDE">
        <w:rPr>
          <w:rFonts w:ascii="Times New Roman" w:eastAsia="Times New Roman" w:hAnsi="Times New Roman" w:cs="Times New Roman"/>
          <w:sz w:val="24"/>
          <w:szCs w:val="24"/>
          <w:lang w:eastAsia="ru-RU"/>
        </w:rPr>
        <w:t xml:space="preserve"> на перекрестках пешеходного и автомобильного движения (например, проезды под интенсивными автомобильными перекрестками);</w:t>
      </w:r>
    </w:p>
    <w:p w:rsidR="00AC3FDE" w:rsidRPr="00AC3FDE" w:rsidRDefault="00AC3FDE" w:rsidP="00AC3FDE">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снижение общей скорости движения автомобильного транспорта в районе, чтобы </w:t>
      </w:r>
      <w:r w:rsidRPr="00AC3FDE">
        <w:rPr>
          <w:rFonts w:ascii="Times New Roman" w:eastAsia="Times New Roman" w:hAnsi="Times New Roman" w:cs="Times New Roman"/>
          <w:sz w:val="24"/>
          <w:szCs w:val="24"/>
          <w:lang w:eastAsia="ru-RU"/>
        </w:rPr>
        <w:lastRenderedPageBreak/>
        <w:t>велосипедисты могли безопасно пользоваться проезжей частью;</w:t>
      </w:r>
    </w:p>
    <w:p w:rsidR="00AC3FDE" w:rsidRPr="00BE1C18" w:rsidRDefault="00AC3FDE" w:rsidP="00BE1C18">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организация </w:t>
      </w:r>
      <w:proofErr w:type="spellStart"/>
      <w:r w:rsidRPr="00AC3FDE">
        <w:rPr>
          <w:rFonts w:ascii="Times New Roman" w:eastAsia="Times New Roman" w:hAnsi="Times New Roman" w:cs="Times New Roman"/>
          <w:sz w:val="24"/>
          <w:szCs w:val="24"/>
          <w:lang w:eastAsia="ru-RU"/>
        </w:rPr>
        <w:t>безбарьерной</w:t>
      </w:r>
      <w:proofErr w:type="spellEnd"/>
      <w:r w:rsidRPr="00AC3FDE">
        <w:rPr>
          <w:rFonts w:ascii="Times New Roman" w:eastAsia="Times New Roman" w:hAnsi="Times New Roman" w:cs="Times New Roman"/>
          <w:sz w:val="24"/>
          <w:szCs w:val="24"/>
          <w:lang w:eastAsia="ru-RU"/>
        </w:rPr>
        <w:t xml:space="preserve"> среды в зонах перепада высот на маршруте.</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При проектировании улиц в существующей или планируемой застройке необходимо предусматривать кратковременные велосипедные парковки. </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Велосипедные парковки должны устраиваться с помощью П-образных </w:t>
      </w:r>
      <w:proofErr w:type="spellStart"/>
      <w:r w:rsidRPr="00FC2615">
        <w:rPr>
          <w:rFonts w:ascii="Times New Roman" w:eastAsia="Times New Roman" w:hAnsi="Times New Roman" w:cs="Times New Roman"/>
          <w:sz w:val="24"/>
          <w:szCs w:val="24"/>
          <w:lang w:eastAsia="ru-RU"/>
        </w:rPr>
        <w:t>велостоек</w:t>
      </w:r>
      <w:proofErr w:type="spellEnd"/>
      <w:r w:rsidRPr="00FC2615">
        <w:rPr>
          <w:rFonts w:ascii="Times New Roman" w:eastAsia="Times New Roman" w:hAnsi="Times New Roman" w:cs="Times New Roman"/>
          <w:sz w:val="24"/>
          <w:szCs w:val="24"/>
          <w:lang w:eastAsia="ru-RU"/>
        </w:rPr>
        <w:t xml:space="preserve"> - одинарных или по несколько в ряд.  </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Ширина </w:t>
      </w:r>
      <w:proofErr w:type="spellStart"/>
      <w:r w:rsidRPr="00FC2615">
        <w:rPr>
          <w:rFonts w:ascii="Times New Roman" w:eastAsia="Times New Roman" w:hAnsi="Times New Roman" w:cs="Times New Roman"/>
          <w:sz w:val="24"/>
          <w:szCs w:val="24"/>
          <w:lang w:eastAsia="ru-RU"/>
        </w:rPr>
        <w:t>велостойки</w:t>
      </w:r>
      <w:proofErr w:type="spellEnd"/>
      <w:r w:rsidRPr="00FC2615">
        <w:rPr>
          <w:rFonts w:ascii="Times New Roman" w:eastAsia="Times New Roman" w:hAnsi="Times New Roman" w:cs="Times New Roman"/>
          <w:sz w:val="24"/>
          <w:szCs w:val="24"/>
          <w:lang w:eastAsia="ru-RU"/>
        </w:rPr>
        <w:t xml:space="preserve"> должна составлять от 45 до 90 сантиметров. Высота - от 60 до 90 сантиметров. Диаметр трубы - от 40 до 50 миллиметров. </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Объединение </w:t>
      </w:r>
      <w:proofErr w:type="spellStart"/>
      <w:r w:rsidRPr="00FC2615">
        <w:rPr>
          <w:rFonts w:ascii="Times New Roman" w:eastAsia="Times New Roman" w:hAnsi="Times New Roman" w:cs="Times New Roman"/>
          <w:sz w:val="24"/>
          <w:szCs w:val="24"/>
          <w:lang w:eastAsia="ru-RU"/>
        </w:rPr>
        <w:t>велостоек</w:t>
      </w:r>
      <w:proofErr w:type="spellEnd"/>
      <w:r w:rsidRPr="00FC2615">
        <w:rPr>
          <w:rFonts w:ascii="Times New Roman" w:eastAsia="Times New Roman" w:hAnsi="Times New Roman" w:cs="Times New Roman"/>
          <w:sz w:val="24"/>
          <w:szCs w:val="24"/>
          <w:lang w:eastAsia="ru-RU"/>
        </w:rPr>
        <w:t xml:space="preserve"> в группы добавляет конструкции жесткость, поэтому такую практику стоит считать предпочтительной. </w:t>
      </w:r>
    </w:p>
    <w:p w:rsidR="00FC2615" w:rsidRP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При рядном размещении </w:t>
      </w:r>
      <w:proofErr w:type="spellStart"/>
      <w:r w:rsidRPr="00FC2615">
        <w:rPr>
          <w:rFonts w:ascii="Times New Roman" w:eastAsia="Times New Roman" w:hAnsi="Times New Roman" w:cs="Times New Roman"/>
          <w:sz w:val="24"/>
          <w:szCs w:val="24"/>
          <w:lang w:eastAsia="ru-RU"/>
        </w:rPr>
        <w:t>велостоек</w:t>
      </w:r>
      <w:proofErr w:type="spellEnd"/>
      <w:r w:rsidRPr="00FC2615">
        <w:rPr>
          <w:rFonts w:ascii="Times New Roman" w:eastAsia="Times New Roman" w:hAnsi="Times New Roman" w:cs="Times New Roman"/>
          <w:sz w:val="24"/>
          <w:szCs w:val="24"/>
          <w:lang w:eastAsia="ru-RU"/>
        </w:rPr>
        <w:t xml:space="preserve"> расстояние между ним должно составлять не менее 90 см. Расстояние от крайней </w:t>
      </w:r>
      <w:proofErr w:type="spellStart"/>
      <w:r w:rsidRPr="00FC2615">
        <w:rPr>
          <w:rFonts w:ascii="Times New Roman" w:eastAsia="Times New Roman" w:hAnsi="Times New Roman" w:cs="Times New Roman"/>
          <w:sz w:val="24"/>
          <w:szCs w:val="24"/>
          <w:lang w:eastAsia="ru-RU"/>
        </w:rPr>
        <w:t>велостойки</w:t>
      </w:r>
      <w:proofErr w:type="spellEnd"/>
      <w:r w:rsidRPr="00FC2615">
        <w:rPr>
          <w:rFonts w:ascii="Times New Roman" w:eastAsia="Times New Roman" w:hAnsi="Times New Roman" w:cs="Times New Roman"/>
          <w:sz w:val="24"/>
          <w:szCs w:val="24"/>
          <w:lang w:eastAsia="ru-RU"/>
        </w:rPr>
        <w:t xml:space="preserve"> до любого препятствия - не менее 60 сантиметров. Расстояние от </w:t>
      </w:r>
      <w:proofErr w:type="spellStart"/>
      <w:r w:rsidRPr="00FC2615">
        <w:rPr>
          <w:rFonts w:ascii="Times New Roman" w:eastAsia="Times New Roman" w:hAnsi="Times New Roman" w:cs="Times New Roman"/>
          <w:sz w:val="24"/>
          <w:szCs w:val="24"/>
          <w:lang w:eastAsia="ru-RU"/>
        </w:rPr>
        <w:t>велостойки</w:t>
      </w:r>
      <w:proofErr w:type="spellEnd"/>
      <w:r w:rsidRPr="00FC2615">
        <w:rPr>
          <w:rFonts w:ascii="Times New Roman" w:eastAsia="Times New Roman" w:hAnsi="Times New Roman" w:cs="Times New Roman"/>
          <w:sz w:val="24"/>
          <w:szCs w:val="24"/>
          <w:lang w:eastAsia="ru-RU"/>
        </w:rPr>
        <w:t xml:space="preserve"> до перпендикулярно расположенного препятствия - не менее 80 сантиметров. </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При установке </w:t>
      </w:r>
      <w:proofErr w:type="spellStart"/>
      <w:r w:rsidRPr="00FC2615">
        <w:rPr>
          <w:rFonts w:ascii="Times New Roman" w:eastAsia="Times New Roman" w:hAnsi="Times New Roman" w:cs="Times New Roman"/>
          <w:sz w:val="24"/>
          <w:szCs w:val="24"/>
          <w:lang w:eastAsia="ru-RU"/>
        </w:rPr>
        <w:t>велостоек</w:t>
      </w:r>
      <w:proofErr w:type="spellEnd"/>
      <w:r w:rsidRPr="00FC2615">
        <w:rPr>
          <w:rFonts w:ascii="Times New Roman" w:eastAsia="Times New Roman" w:hAnsi="Times New Roman" w:cs="Times New Roman"/>
          <w:sz w:val="24"/>
          <w:szCs w:val="24"/>
          <w:lang w:eastAsia="ru-RU"/>
        </w:rPr>
        <w:t xml:space="preserve"> в 2 ряда и более следует предусматривать следующие минимальные расстояния между рядами: без возможности прохода между рядами - 210 сантиметров, с возможностью прохода между рядами – 330 сантиметров. </w:t>
      </w:r>
    </w:p>
    <w:p w:rsidR="00FC2615" w:rsidRDefault="00FC2615" w:rsidP="000A5367">
      <w:pPr>
        <w:pStyle w:val="a3"/>
        <w:widowControl w:val="0"/>
        <w:numPr>
          <w:ilvl w:val="1"/>
          <w:numId w:val="65"/>
        </w:numPr>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При последовательном размещении одиночных </w:t>
      </w:r>
      <w:proofErr w:type="spellStart"/>
      <w:r w:rsidRPr="00FC2615">
        <w:rPr>
          <w:rFonts w:ascii="Times New Roman" w:eastAsia="Times New Roman" w:hAnsi="Times New Roman" w:cs="Times New Roman"/>
          <w:sz w:val="24"/>
          <w:szCs w:val="24"/>
          <w:lang w:eastAsia="ru-RU"/>
        </w:rPr>
        <w:t>велостоек</w:t>
      </w:r>
      <w:proofErr w:type="spellEnd"/>
      <w:r w:rsidRPr="00FC2615">
        <w:rPr>
          <w:rFonts w:ascii="Times New Roman" w:eastAsia="Times New Roman" w:hAnsi="Times New Roman" w:cs="Times New Roman"/>
          <w:sz w:val="24"/>
          <w:szCs w:val="24"/>
          <w:lang w:eastAsia="ru-RU"/>
        </w:rPr>
        <w:t xml:space="preserve"> расстояние между ними должно быть не менее 2,5 метров. Предпочтительные места установки </w:t>
      </w:r>
      <w:proofErr w:type="spellStart"/>
      <w:r w:rsidRPr="00FC2615">
        <w:rPr>
          <w:rFonts w:ascii="Times New Roman" w:eastAsia="Times New Roman" w:hAnsi="Times New Roman" w:cs="Times New Roman"/>
          <w:sz w:val="24"/>
          <w:szCs w:val="24"/>
          <w:lang w:eastAsia="ru-RU"/>
        </w:rPr>
        <w:t>велопарковок</w:t>
      </w:r>
      <w:proofErr w:type="spellEnd"/>
      <w:r w:rsidRPr="00FC2615">
        <w:rPr>
          <w:rFonts w:ascii="Times New Roman" w:eastAsia="Times New Roman" w:hAnsi="Times New Roman" w:cs="Times New Roman"/>
          <w:sz w:val="24"/>
          <w:szCs w:val="24"/>
          <w:lang w:eastAsia="ru-RU"/>
        </w:rPr>
        <w:t xml:space="preserve"> в порядке убывания удобства пользования: </w:t>
      </w:r>
    </w:p>
    <w:p w:rsidR="00FC2615" w:rsidRDefault="00FC2615" w:rsidP="00682ED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 вдоль тротуара со стороны красной линии улицы; </w:t>
      </w:r>
    </w:p>
    <w:p w:rsidR="00FC2615" w:rsidRDefault="00FC2615" w:rsidP="00682ED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 в буферной зоне между тротуаром и велодорожкой </w:t>
      </w:r>
    </w:p>
    <w:p w:rsidR="00FC2615" w:rsidRDefault="00FC2615" w:rsidP="00682ED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xml:space="preserve">- в буферной зоне между велодорожкой (или тротуаром) и проезжей частью. </w:t>
      </w:r>
    </w:p>
    <w:p w:rsidR="00682ED7" w:rsidRDefault="00FC2615" w:rsidP="00682ED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FC2615">
        <w:rPr>
          <w:rFonts w:ascii="Times New Roman" w:eastAsia="Times New Roman" w:hAnsi="Times New Roman" w:cs="Times New Roman"/>
          <w:sz w:val="24"/>
          <w:szCs w:val="24"/>
          <w:lang w:eastAsia="ru-RU"/>
        </w:rPr>
        <w:t>- вместо одного или нескольких автомобильных парковочных мест вдоль проезжей части.</w:t>
      </w:r>
    </w:p>
    <w:p w:rsidR="00682ED7" w:rsidRDefault="00682ED7" w:rsidP="00682ED7">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103045">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w:t>
      </w:r>
      <w:r w:rsidR="00103045">
        <w:rPr>
          <w:rFonts w:ascii="Times New Roman" w:eastAsia="Times New Roman" w:hAnsi="Times New Roman" w:cs="Times New Roman"/>
          <w:sz w:val="24"/>
          <w:szCs w:val="24"/>
          <w:lang w:eastAsia="ru-RU"/>
        </w:rPr>
        <w:t>20</w:t>
      </w:r>
      <w:r>
        <w:rPr>
          <w:rFonts w:ascii="Times New Roman" w:eastAsia="Times New Roman" w:hAnsi="Times New Roman" w:cs="Times New Roman"/>
          <w:sz w:val="24"/>
          <w:szCs w:val="24"/>
          <w:lang w:eastAsia="ru-RU"/>
        </w:rPr>
        <w:t xml:space="preserve">. </w:t>
      </w:r>
      <w:r w:rsidR="00FC2615" w:rsidRPr="00FC2615">
        <w:rPr>
          <w:rFonts w:ascii="Times New Roman" w:eastAsia="Times New Roman" w:hAnsi="Times New Roman" w:cs="Times New Roman"/>
          <w:sz w:val="24"/>
          <w:szCs w:val="24"/>
          <w:lang w:eastAsia="ru-RU"/>
        </w:rPr>
        <w:t xml:space="preserve">Минимальная ширина буферной зоны для размещения велопарковки должна составлять: для перпендикулярной не менее 1,6 метров, оптимальный размер 2,25 метра; для параллельной 1,0 метр, оптимальный размер 1,5 метра. </w:t>
      </w:r>
    </w:p>
    <w:p w:rsidR="00AC3FDE" w:rsidRPr="00AC3FDE" w:rsidRDefault="00682ED7" w:rsidP="00FC2615">
      <w:pPr>
        <w:pStyle w:val="a3"/>
        <w:widowControl w:val="0"/>
        <w:tabs>
          <w:tab w:val="left" w:pos="1276"/>
        </w:tabs>
        <w:autoSpaceDE w:val="0"/>
        <w:autoSpaceDN w:val="0"/>
        <w:spacing w:after="0" w:line="240" w:lineRule="auto"/>
        <w:ind w:left="709"/>
        <w:jc w:val="both"/>
        <w:outlineLvl w:val="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103045">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w:t>
      </w:r>
      <w:r w:rsidR="00103045">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1. </w:t>
      </w:r>
      <w:r w:rsidR="00AC3FDE" w:rsidRPr="00AC3FDE">
        <w:rPr>
          <w:rFonts w:ascii="Times New Roman" w:eastAsia="Times New Roman" w:hAnsi="Times New Roman" w:cs="Times New Roman"/>
          <w:sz w:val="24"/>
          <w:szCs w:val="24"/>
          <w:lang w:eastAsia="ru-RU"/>
        </w:rPr>
        <w:t>Меры безопасности на велосипедных стоянках:</w:t>
      </w:r>
    </w:p>
    <w:p w:rsidR="00AC3FDE" w:rsidRPr="00AC3FDE" w:rsidRDefault="00AC3FDE" w:rsidP="00FC2615">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-освещение;</w:t>
      </w:r>
    </w:p>
    <w:p w:rsidR="00AC3FDE" w:rsidRDefault="00AC3FDE" w:rsidP="00FC2615">
      <w:pPr>
        <w:pStyle w:val="a3"/>
        <w:widowControl w:val="0"/>
        <w:tabs>
          <w:tab w:val="left" w:pos="1276"/>
        </w:tabs>
        <w:autoSpaceDE w:val="0"/>
        <w:autoSpaceDN w:val="0"/>
        <w:spacing w:after="0" w:line="240" w:lineRule="auto"/>
        <w:ind w:left="0" w:firstLine="709"/>
        <w:jc w:val="both"/>
        <w:outlineLvl w:val="2"/>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-видеонаблюдение с возможностью хранения записи в</w:t>
      </w: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течение 2-4 недель. При наличии технической возможности, осуществлять транслирование изображения с камеры в официальную сеть.</w:t>
      </w:r>
    </w:p>
    <w:p w:rsidR="00186E69" w:rsidRPr="00103045" w:rsidRDefault="00186E69" w:rsidP="00103045">
      <w:pPr>
        <w:tabs>
          <w:tab w:val="left" w:pos="1276"/>
        </w:tabs>
        <w:spacing w:after="0" w:line="240" w:lineRule="auto"/>
        <w:jc w:val="both"/>
        <w:rPr>
          <w:rFonts w:ascii="Times New Roman" w:eastAsia="Calibri" w:hAnsi="Times New Roman" w:cs="Times New Roman"/>
          <w:sz w:val="24"/>
          <w:szCs w:val="24"/>
          <w:lang w:eastAsia="ru-RU"/>
        </w:rPr>
      </w:pPr>
    </w:p>
    <w:p w:rsidR="00AC3FDE" w:rsidRPr="00AC3FDE" w:rsidRDefault="00AC3FDE" w:rsidP="00AC3FDE">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78" w:name="_Toc519069901"/>
      <w:r w:rsidRPr="00AC3FDE">
        <w:rPr>
          <w:rFonts w:ascii="Times New Roman" w:eastAsia="Times New Roman" w:hAnsi="Times New Roman" w:cs="Times New Roman"/>
          <w:b/>
          <w:bCs/>
          <w:color w:val="000000"/>
          <w:sz w:val="24"/>
          <w:szCs w:val="24"/>
          <w:lang w:val="x-none" w:eastAsia="x-none"/>
        </w:rPr>
        <w:t>Глава 1</w:t>
      </w:r>
      <w:r w:rsidRPr="00AC3FDE">
        <w:rPr>
          <w:rFonts w:ascii="Times New Roman" w:eastAsia="Times New Roman" w:hAnsi="Times New Roman" w:cs="Times New Roman"/>
          <w:b/>
          <w:bCs/>
          <w:color w:val="000000"/>
          <w:sz w:val="24"/>
          <w:szCs w:val="24"/>
          <w:lang w:eastAsia="x-none"/>
        </w:rPr>
        <w:t>0</w:t>
      </w:r>
      <w:r w:rsidRPr="00AC3FDE">
        <w:rPr>
          <w:rFonts w:ascii="Times New Roman" w:eastAsia="Times New Roman" w:hAnsi="Times New Roman" w:cs="Times New Roman"/>
          <w:b/>
          <w:bCs/>
          <w:color w:val="000000"/>
          <w:sz w:val="24"/>
          <w:szCs w:val="24"/>
          <w:lang w:val="x-none" w:eastAsia="x-none"/>
        </w:rPr>
        <w:t>. Обустройство территорий в целях обеспечения беспрепятственного передвижения по указным территориям инвалидов и других маломобильных групп населения</w:t>
      </w:r>
      <w:bookmarkEnd w:id="78"/>
    </w:p>
    <w:p w:rsidR="00AC3FDE" w:rsidRPr="00AC3FDE" w:rsidRDefault="00AC3FDE" w:rsidP="00AC3FDE">
      <w:pPr>
        <w:keepNext/>
        <w:keepLines/>
        <w:spacing w:after="0" w:line="240" w:lineRule="auto"/>
        <w:outlineLvl w:val="1"/>
        <w:rPr>
          <w:rFonts w:ascii="Times New Roman" w:eastAsia="Times New Roman" w:hAnsi="Times New Roman" w:cs="Times New Roman"/>
          <w:b/>
          <w:bCs/>
          <w:color w:val="000000"/>
          <w:sz w:val="26"/>
          <w:szCs w:val="26"/>
          <w:lang w:val="x-none" w:eastAsia="x-none"/>
        </w:rPr>
      </w:pPr>
    </w:p>
    <w:p w:rsidR="00AC3FDE" w:rsidRDefault="00AC3FDE" w:rsidP="00AC3FDE">
      <w:pPr>
        <w:widowControl w:val="0"/>
        <w:autoSpaceDE w:val="0"/>
        <w:autoSpaceDN w:val="0"/>
        <w:spacing w:after="0" w:line="240" w:lineRule="auto"/>
        <w:jc w:val="center"/>
        <w:rPr>
          <w:rFonts w:ascii="Times New Roman" w:eastAsia="Times New Roman" w:hAnsi="Times New Roman" w:cs="Times New Roman"/>
          <w:b/>
          <w:sz w:val="24"/>
          <w:szCs w:val="24"/>
          <w:lang w:eastAsia="ru-RU"/>
        </w:rPr>
      </w:pPr>
      <w:bookmarkStart w:id="79" w:name="_Hlk535258997"/>
      <w:r w:rsidRPr="00AC3FDE">
        <w:rPr>
          <w:rFonts w:ascii="Times New Roman" w:eastAsia="Times New Roman" w:hAnsi="Times New Roman" w:cs="Times New Roman"/>
          <w:b/>
          <w:sz w:val="24"/>
          <w:szCs w:val="24"/>
          <w:lang w:eastAsia="ru-RU"/>
        </w:rPr>
        <w:t>Статья 3</w:t>
      </w:r>
      <w:r w:rsidR="003A4F6D">
        <w:rPr>
          <w:rFonts w:ascii="Times New Roman" w:eastAsia="Times New Roman" w:hAnsi="Times New Roman" w:cs="Times New Roman"/>
          <w:b/>
          <w:sz w:val="24"/>
          <w:szCs w:val="24"/>
          <w:lang w:eastAsia="ru-RU"/>
        </w:rPr>
        <w:t>6</w:t>
      </w:r>
      <w:r w:rsidRPr="00AC3FDE">
        <w:rPr>
          <w:rFonts w:ascii="Times New Roman" w:eastAsia="Times New Roman" w:hAnsi="Times New Roman" w:cs="Times New Roman"/>
          <w:b/>
          <w:sz w:val="24"/>
          <w:szCs w:val="24"/>
          <w:lang w:eastAsia="ru-RU"/>
        </w:rPr>
        <w:t xml:space="preserve">. </w:t>
      </w:r>
      <w:bookmarkEnd w:id="79"/>
      <w:r w:rsidRPr="00AC3FDE">
        <w:rPr>
          <w:rFonts w:ascii="Times New Roman" w:eastAsia="Times New Roman" w:hAnsi="Times New Roman" w:cs="Times New Roman"/>
          <w:b/>
          <w:sz w:val="24"/>
          <w:szCs w:val="24"/>
          <w:lang w:eastAsia="ru-RU"/>
        </w:rPr>
        <w:t>Обеспечения беспрепятственного передвижения инвалидов и других маломобильных групп населения</w:t>
      </w:r>
    </w:p>
    <w:p w:rsidR="00AC3FDE" w:rsidRDefault="00AC3FDE" w:rsidP="00AC3FDE">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C3FDE" w:rsidRPr="00A16D3C" w:rsidRDefault="00AC3FDE" w:rsidP="008C5282">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Основными принципами формирования среды жизнедеятельности является создание условий для обеспечения физической, пространственной и информационной доступности объектов и комплексов различного назначения (жилых, социальных, производственных, рекреационных, транспортно-коммуникационных и др.), а также максимально возможная интеграция инвалидов во все сферы жизни общества: труд, быт, образование, досуг, проживание, реабилитация.</w:t>
      </w:r>
    </w:p>
    <w:p w:rsidR="00AC3FDE" w:rsidRPr="00A16D3C" w:rsidRDefault="00AC3FDE" w:rsidP="008C5282">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создании доступной для маломобильных групп населения</w:t>
      </w:r>
      <w:r w:rsidR="00CD1E9D" w:rsidRPr="00A16D3C">
        <w:rPr>
          <w:rFonts w:ascii="Times New Roman" w:eastAsia="Times New Roman" w:hAnsi="Times New Roman" w:cs="Times New Roman"/>
          <w:sz w:val="24"/>
          <w:szCs w:val="24"/>
          <w:lang w:eastAsia="ru-RU"/>
        </w:rPr>
        <w:t xml:space="preserve"> (далее МГН)</w:t>
      </w:r>
      <w:r w:rsidRPr="00A16D3C">
        <w:rPr>
          <w:rFonts w:ascii="Times New Roman" w:eastAsia="Times New Roman" w:hAnsi="Times New Roman" w:cs="Times New Roman"/>
          <w:sz w:val="24"/>
          <w:szCs w:val="24"/>
          <w:lang w:eastAsia="ru-RU"/>
        </w:rPr>
        <w:t xml:space="preserve">, включая инвалидов, среды жизнедеятельности необходимо обеспечивать возможность беспрепятственного передвижения: </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для инвалидов с нарушениями опорно-двигательного аппарата и маломобильных групп населения с помощью трости, костылей, кресла-коляски, собаки-проводника, а </w:t>
      </w:r>
      <w:r w:rsidRPr="00AC3FDE">
        <w:rPr>
          <w:rFonts w:ascii="Times New Roman" w:eastAsia="Times New Roman" w:hAnsi="Times New Roman" w:cs="Times New Roman"/>
          <w:sz w:val="24"/>
          <w:szCs w:val="24"/>
          <w:lang w:eastAsia="ru-RU"/>
        </w:rPr>
        <w:lastRenderedPageBreak/>
        <w:t xml:space="preserve">также с использованием транспортных средств (индивидуальных, специализированных или общественных); </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для инвалидов с нарушениями зрения и слуха с использованием информационных сигнальных устройств, и средств связи, доступных для инвалидов. </w:t>
      </w:r>
    </w:p>
    <w:p w:rsidR="00AC3FDE" w:rsidRPr="00A16D3C" w:rsidRDefault="00AC3FDE" w:rsidP="008C5282">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 xml:space="preserve">Принципы формирования </w:t>
      </w:r>
      <w:proofErr w:type="spellStart"/>
      <w:r w:rsidRPr="00A16D3C">
        <w:rPr>
          <w:rFonts w:ascii="Times New Roman" w:eastAsia="Times New Roman" w:hAnsi="Times New Roman" w:cs="Times New Roman"/>
          <w:sz w:val="24"/>
          <w:szCs w:val="24"/>
          <w:lang w:eastAsia="ru-RU"/>
        </w:rPr>
        <w:t>безбарьерного</w:t>
      </w:r>
      <w:proofErr w:type="spellEnd"/>
      <w:r w:rsidRPr="00A16D3C">
        <w:rPr>
          <w:rFonts w:ascii="Times New Roman" w:eastAsia="Times New Roman" w:hAnsi="Times New Roman" w:cs="Times New Roman"/>
          <w:sz w:val="24"/>
          <w:szCs w:val="24"/>
          <w:lang w:eastAsia="ru-RU"/>
        </w:rPr>
        <w:t xml:space="preserve"> каркаса территории основыва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тся на принципах универсального дизайна и обеспечива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равенство в использовании городской среды всеми категориями населения; </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гибкость в использовании и возможность выбора всеми категориями населения способов передвижения; </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простоту, легкость и интуитивность понимания предоставляемой о городских объектах и территориях информации, выделение главной информации; </w:t>
      </w:r>
    </w:p>
    <w:p w:rsidR="00AC3FDE" w:rsidRPr="00AC3FDE"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возможность восприятия информации и минимальность возникновения опасностей и ошибок восприятия информации. </w:t>
      </w:r>
    </w:p>
    <w:p w:rsidR="00AC3FDE" w:rsidRPr="00A16D3C" w:rsidRDefault="00AC3FDE" w:rsidP="008C5282">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проектировании объектов благоустройства жилой среды, улиц и дорог, объектов культурно-бытового обслуживания следует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AC3FDE" w:rsidRPr="00A16D3C" w:rsidRDefault="00AC3FDE" w:rsidP="008C5282">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 xml:space="preserve">Проектирование, строительство, установка технических средств и оборудования, способствующих передвижению маломобильных групп населения, следует осуществлять при новом строительстве заказчиком в соответствии с утвержденной проектной документацией. </w:t>
      </w:r>
    </w:p>
    <w:p w:rsidR="00236DD0" w:rsidRDefault="00AC3FDE"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градостроительных норм.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 </w:t>
      </w:r>
    </w:p>
    <w:p w:rsidR="00A16D3C" w:rsidRPr="00F005B7" w:rsidRDefault="00A16D3C" w:rsidP="00A16D3C">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6B71D4" w:rsidRPr="006B71D4" w:rsidRDefault="006B71D4" w:rsidP="006B71D4">
      <w:pPr>
        <w:pStyle w:val="a3"/>
        <w:widowControl w:val="0"/>
        <w:autoSpaceDE w:val="0"/>
        <w:autoSpaceDN w:val="0"/>
        <w:spacing w:after="0" w:line="240" w:lineRule="auto"/>
        <w:ind w:left="0"/>
        <w:jc w:val="center"/>
        <w:rPr>
          <w:rFonts w:ascii="Times New Roman" w:eastAsia="Times New Roman" w:hAnsi="Times New Roman" w:cs="Times New Roman"/>
          <w:b/>
          <w:sz w:val="24"/>
          <w:szCs w:val="24"/>
          <w:lang w:eastAsia="ru-RU"/>
        </w:rPr>
      </w:pPr>
      <w:bookmarkStart w:id="80" w:name="_Hlk536273736"/>
      <w:r w:rsidRPr="006B71D4">
        <w:rPr>
          <w:rFonts w:ascii="Times New Roman" w:eastAsia="Times New Roman" w:hAnsi="Times New Roman" w:cs="Times New Roman"/>
          <w:b/>
          <w:sz w:val="24"/>
          <w:szCs w:val="24"/>
          <w:lang w:eastAsia="ru-RU"/>
        </w:rPr>
        <w:t>Статья 37.</w:t>
      </w:r>
      <w:r w:rsidRPr="006B71D4">
        <w:rPr>
          <w:b/>
        </w:rPr>
        <w:t xml:space="preserve"> </w:t>
      </w:r>
      <w:r w:rsidRPr="006B71D4">
        <w:rPr>
          <w:rFonts w:ascii="Times New Roman" w:eastAsia="Times New Roman" w:hAnsi="Times New Roman" w:cs="Times New Roman"/>
          <w:b/>
          <w:sz w:val="24"/>
          <w:szCs w:val="24"/>
          <w:lang w:eastAsia="ru-RU"/>
        </w:rPr>
        <w:t>Прилегающая территория общественных зданий</w:t>
      </w:r>
    </w:p>
    <w:bookmarkEnd w:id="80"/>
    <w:p w:rsidR="006B71D4" w:rsidRDefault="006B71D4" w:rsidP="006B71D4">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В зону прилегающей территории входят парковки, зоны посадки/высадки пассажиров, внешние пути движения, места отдыха, остановочные пункты общественного транспорта.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Таким образом, в рамках реализации мероприятий по исполнению государственной программы «Доступная среда» необходимо предусмотреть:  </w:t>
      </w:r>
    </w:p>
    <w:p w:rsidR="00984122" w:rsidRDefault="00984122" w:rsidP="00984122">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 Доступность зон посадки/высадки из транспорта.  </w:t>
      </w:r>
    </w:p>
    <w:p w:rsidR="00984122" w:rsidRDefault="00984122" w:rsidP="00A16D3C">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w:t>
      </w:r>
      <w:r w:rsidR="00A16D3C">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 xml:space="preserve">Доступность остановок общественного транспорта и путей движения от остановочного пункта до входа на объект.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Поверхность пешеходных путей, предназначенных для передвижения МГН, должна быть ровная, без швов и нескользкая, в том числе при увлажнении.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Имеющиеся на пути небольшие перепады уровней должны быть сглажены.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 не менее 0,4 кН/</w:t>
      </w:r>
      <w:proofErr w:type="spellStart"/>
      <w:r w:rsidRPr="00984122">
        <w:rPr>
          <w:rFonts w:ascii="Times New Roman" w:eastAsia="Times New Roman" w:hAnsi="Times New Roman" w:cs="Times New Roman"/>
          <w:sz w:val="24"/>
          <w:szCs w:val="24"/>
          <w:lang w:eastAsia="ru-RU"/>
        </w:rPr>
        <w:t>кН.</w:t>
      </w:r>
      <w:proofErr w:type="spellEnd"/>
      <w:r w:rsidRPr="00984122">
        <w:rPr>
          <w:rFonts w:ascii="Times New Roman" w:eastAsia="Times New Roman" w:hAnsi="Times New Roman" w:cs="Times New Roman"/>
          <w:sz w:val="24"/>
          <w:szCs w:val="24"/>
          <w:lang w:eastAsia="ru-RU"/>
        </w:rPr>
        <w:t xml:space="preserve">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Покрытие из рыхлых материалов, в том числе песка и гравия, не допускаются.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Ширина пешеходного пути с учетом встречного движения на креслах-колясках должна быть не менее 2,0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В условиях застройки в затесненных местах допускается в пределах прямой видимости снижать ширину пешеходного пути движения до 1,2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При этом следует устраивать не более чем через каждые 25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горизонтальные площадки (карманы) размером не менее 2,0 х 1,8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для обеспечения </w:t>
      </w:r>
      <w:r w:rsidRPr="00984122">
        <w:rPr>
          <w:rFonts w:ascii="Times New Roman" w:eastAsia="Times New Roman" w:hAnsi="Times New Roman" w:cs="Times New Roman"/>
          <w:sz w:val="24"/>
          <w:szCs w:val="24"/>
          <w:lang w:eastAsia="ru-RU"/>
        </w:rPr>
        <w:lastRenderedPageBreak/>
        <w:t xml:space="preserve">возможности разъезда инвалидов на креслах-колясках.  </w:t>
      </w:r>
    </w:p>
    <w:p w:rsidR="00984122" w:rsidRDefault="00984122" w:rsidP="008C5282">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Продольный уклон путей движения, по которому возможен проезд инвалидов на креслах</w:t>
      </w:r>
      <w:r>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 xml:space="preserve">колясках, не должен превышать 5%, поперечный 2%.  В местах изменения уклонов необходимо устанавливать искусственное освещение не менее 100 </w:t>
      </w:r>
      <w:proofErr w:type="spellStart"/>
      <w:r w:rsidRPr="00984122">
        <w:rPr>
          <w:rFonts w:ascii="Times New Roman" w:eastAsia="Times New Roman" w:hAnsi="Times New Roman" w:cs="Times New Roman"/>
          <w:sz w:val="24"/>
          <w:szCs w:val="24"/>
          <w:lang w:eastAsia="ru-RU"/>
        </w:rPr>
        <w:t>лк</w:t>
      </w:r>
      <w:proofErr w:type="spellEnd"/>
      <w:r w:rsidRPr="00984122">
        <w:rPr>
          <w:rFonts w:ascii="Times New Roman" w:eastAsia="Times New Roman" w:hAnsi="Times New Roman" w:cs="Times New Roman"/>
          <w:sz w:val="24"/>
          <w:szCs w:val="24"/>
          <w:lang w:eastAsia="ru-RU"/>
        </w:rPr>
        <w:t xml:space="preserve"> на уровне поверхности пешеходного пути.</w:t>
      </w:r>
    </w:p>
    <w:p w:rsidR="00984122" w:rsidRDefault="00984122" w:rsidP="00984122">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984122" w:rsidRDefault="00984122" w:rsidP="00984122">
      <w:pPr>
        <w:widowControl w:val="0"/>
        <w:autoSpaceDE w:val="0"/>
        <w:autoSpaceDN w:val="0"/>
        <w:spacing w:after="0" w:line="240" w:lineRule="auto"/>
        <w:jc w:val="center"/>
        <w:rPr>
          <w:rFonts w:ascii="Times New Roman" w:eastAsia="Times New Roman" w:hAnsi="Times New Roman" w:cs="Times New Roman"/>
          <w:b/>
          <w:sz w:val="24"/>
          <w:szCs w:val="24"/>
          <w:lang w:eastAsia="ru-RU"/>
        </w:rPr>
      </w:pPr>
      <w:bookmarkStart w:id="81" w:name="_Hlk536273778"/>
      <w:r w:rsidRPr="00984122">
        <w:rPr>
          <w:rFonts w:ascii="Times New Roman" w:eastAsia="Times New Roman" w:hAnsi="Times New Roman" w:cs="Times New Roman"/>
          <w:b/>
          <w:sz w:val="24"/>
          <w:szCs w:val="24"/>
          <w:lang w:eastAsia="ru-RU"/>
        </w:rPr>
        <w:t>Статья 38. Автомобильные стоянки</w:t>
      </w:r>
      <w:r w:rsidR="00275086">
        <w:rPr>
          <w:rFonts w:ascii="Times New Roman" w:eastAsia="Times New Roman" w:hAnsi="Times New Roman" w:cs="Times New Roman"/>
          <w:b/>
          <w:sz w:val="24"/>
          <w:szCs w:val="24"/>
          <w:lang w:eastAsia="ru-RU"/>
        </w:rPr>
        <w:t xml:space="preserve">, </w:t>
      </w:r>
      <w:r w:rsidRPr="00984122">
        <w:rPr>
          <w:rFonts w:ascii="Times New Roman" w:eastAsia="Times New Roman" w:hAnsi="Times New Roman" w:cs="Times New Roman"/>
          <w:b/>
          <w:sz w:val="24"/>
          <w:szCs w:val="24"/>
          <w:lang w:eastAsia="ru-RU"/>
        </w:rPr>
        <w:t>парковки</w:t>
      </w:r>
      <w:r w:rsidR="00275086">
        <w:rPr>
          <w:rFonts w:ascii="Times New Roman" w:eastAsia="Times New Roman" w:hAnsi="Times New Roman" w:cs="Times New Roman"/>
          <w:b/>
          <w:sz w:val="24"/>
          <w:szCs w:val="24"/>
          <w:lang w:eastAsia="ru-RU"/>
        </w:rPr>
        <w:t xml:space="preserve"> и остановки общественного транспорта</w:t>
      </w:r>
    </w:p>
    <w:bookmarkEnd w:id="81"/>
    <w:p w:rsidR="00984122" w:rsidRDefault="00984122" w:rsidP="00984122">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984122" w:rsidRPr="00984122" w:rsidRDefault="00984122" w:rsidP="008C5282">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На стоянке (парковке) транспортных средств личного пользования, расположенной на участке около здания организации сферы услуг или внутри этого здания, следует выделять 10% машиномест (но не менее одного места) для людей с инвалидностью, в том числе количество специализированных расширенных </w:t>
      </w:r>
      <w:proofErr w:type="spellStart"/>
      <w:r w:rsidRPr="00984122">
        <w:rPr>
          <w:rFonts w:ascii="Times New Roman" w:eastAsia="Times New Roman" w:hAnsi="Times New Roman" w:cs="Times New Roman"/>
          <w:sz w:val="24"/>
          <w:szCs w:val="24"/>
          <w:lang w:eastAsia="ru-RU"/>
        </w:rPr>
        <w:t>машино</w:t>
      </w:r>
      <w:proofErr w:type="spellEnd"/>
      <w:r w:rsidRPr="00984122">
        <w:rPr>
          <w:rFonts w:ascii="Times New Roman" w:eastAsia="Times New Roman" w:hAnsi="Times New Roman" w:cs="Times New Roman"/>
          <w:sz w:val="24"/>
          <w:szCs w:val="24"/>
          <w:lang w:eastAsia="ru-RU"/>
        </w:rPr>
        <w:t xml:space="preserve">-мест для транспортных средств инвалидов, передвигающихся на кресле-коляске, определять расчетом, при числе мест: </w:t>
      </w:r>
    </w:p>
    <w:p w:rsidR="00984122" w:rsidRDefault="00984122" w:rsidP="00A16D3C">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до 100 включительно – 5% мест, но не менее одного места; </w:t>
      </w:r>
    </w:p>
    <w:p w:rsidR="00984122" w:rsidRDefault="00984122" w:rsidP="00A16D3C">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от 101 до 200 – 5 мест</w:t>
      </w: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и дополнительно 3%</w:t>
      </w:r>
      <w:r w:rsidRPr="009C55FA">
        <w:t xml:space="preserve"> </w:t>
      </w:r>
      <w:r w:rsidRPr="009C55FA">
        <w:rPr>
          <w:rFonts w:ascii="Times New Roman" w:eastAsia="Times New Roman" w:hAnsi="Times New Roman" w:cs="Times New Roman"/>
          <w:sz w:val="24"/>
          <w:szCs w:val="24"/>
          <w:lang w:eastAsia="ru-RU"/>
        </w:rPr>
        <w:t>от количества мест свыше 100</w:t>
      </w:r>
      <w:r w:rsidRPr="00DA6F8C">
        <w:rPr>
          <w:rFonts w:ascii="Times New Roman" w:eastAsia="Times New Roman" w:hAnsi="Times New Roman" w:cs="Times New Roman"/>
          <w:sz w:val="24"/>
          <w:szCs w:val="24"/>
          <w:lang w:eastAsia="ru-RU"/>
        </w:rPr>
        <w:t xml:space="preserve">; </w:t>
      </w:r>
    </w:p>
    <w:p w:rsidR="00984122" w:rsidRDefault="00984122" w:rsidP="00A16D3C">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201 до </w:t>
      </w:r>
      <w:r>
        <w:rPr>
          <w:rFonts w:ascii="Times New Roman" w:eastAsia="Times New Roman" w:hAnsi="Times New Roman" w:cs="Times New Roman"/>
          <w:sz w:val="24"/>
          <w:szCs w:val="24"/>
          <w:lang w:eastAsia="ru-RU"/>
        </w:rPr>
        <w:t>500</w:t>
      </w:r>
      <w:r w:rsidRPr="00DA6F8C">
        <w:rPr>
          <w:rFonts w:ascii="Times New Roman" w:eastAsia="Times New Roman" w:hAnsi="Times New Roman" w:cs="Times New Roman"/>
          <w:sz w:val="24"/>
          <w:szCs w:val="24"/>
          <w:lang w:eastAsia="ru-RU"/>
        </w:rPr>
        <w:t>– 8 мест и дополнительно 2%</w:t>
      </w:r>
      <w:r w:rsidRPr="009C55FA">
        <w:t xml:space="preserve"> </w:t>
      </w:r>
      <w:r w:rsidRPr="009C55FA">
        <w:rPr>
          <w:rFonts w:ascii="Times New Roman" w:eastAsia="Times New Roman" w:hAnsi="Times New Roman" w:cs="Times New Roman"/>
          <w:sz w:val="24"/>
          <w:szCs w:val="24"/>
          <w:lang w:eastAsia="ru-RU"/>
        </w:rPr>
        <w:t>от количества мест свыше 200</w:t>
      </w:r>
      <w:r w:rsidRPr="00DA6F8C">
        <w:rPr>
          <w:rFonts w:ascii="Times New Roman" w:eastAsia="Times New Roman" w:hAnsi="Times New Roman" w:cs="Times New Roman"/>
          <w:sz w:val="24"/>
          <w:szCs w:val="24"/>
          <w:lang w:eastAsia="ru-RU"/>
        </w:rPr>
        <w:t>;</w:t>
      </w:r>
    </w:p>
    <w:p w:rsidR="00984122" w:rsidRPr="00DA6F8C" w:rsidRDefault="00984122" w:rsidP="00A16D3C">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w:t>
      </w:r>
      <w:r>
        <w:rPr>
          <w:rFonts w:ascii="Times New Roman" w:eastAsia="Times New Roman" w:hAnsi="Times New Roman" w:cs="Times New Roman"/>
          <w:sz w:val="24"/>
          <w:szCs w:val="24"/>
          <w:lang w:eastAsia="ru-RU"/>
        </w:rPr>
        <w:t>501</w:t>
      </w:r>
      <w:r w:rsidRPr="00DA6F8C">
        <w:rPr>
          <w:rFonts w:ascii="Times New Roman" w:eastAsia="Times New Roman" w:hAnsi="Times New Roman" w:cs="Times New Roman"/>
          <w:sz w:val="24"/>
          <w:szCs w:val="24"/>
          <w:lang w:eastAsia="ru-RU"/>
        </w:rPr>
        <w:t xml:space="preserve"> места и более –</w:t>
      </w:r>
      <w:r>
        <w:rPr>
          <w:rFonts w:ascii="Times New Roman" w:eastAsia="Times New Roman" w:hAnsi="Times New Roman" w:cs="Times New Roman"/>
          <w:sz w:val="24"/>
          <w:szCs w:val="24"/>
          <w:lang w:eastAsia="ru-RU"/>
        </w:rPr>
        <w:t>1</w:t>
      </w:r>
      <w:r w:rsidRPr="00DA6F8C">
        <w:rPr>
          <w:rFonts w:ascii="Times New Roman" w:eastAsia="Times New Roman" w:hAnsi="Times New Roman" w:cs="Times New Roman"/>
          <w:sz w:val="24"/>
          <w:szCs w:val="24"/>
          <w:lang w:eastAsia="ru-RU"/>
        </w:rPr>
        <w:t xml:space="preserve">4 мест </w:t>
      </w:r>
      <w:r w:rsidRPr="009C55FA">
        <w:rPr>
          <w:rFonts w:ascii="Times New Roman" w:eastAsia="Times New Roman" w:hAnsi="Times New Roman" w:cs="Times New Roman"/>
          <w:sz w:val="24"/>
          <w:szCs w:val="24"/>
          <w:lang w:eastAsia="ru-RU"/>
        </w:rPr>
        <w:t>и дополнительно</w:t>
      </w:r>
      <w:r w:rsidRPr="00DA6F8C">
        <w:rPr>
          <w:rFonts w:ascii="Times New Roman" w:eastAsia="Times New Roman" w:hAnsi="Times New Roman" w:cs="Times New Roman"/>
          <w:sz w:val="24"/>
          <w:szCs w:val="24"/>
          <w:lang w:eastAsia="ru-RU"/>
        </w:rPr>
        <w:t xml:space="preserve"> не менее 1% </w:t>
      </w:r>
      <w:r w:rsidRPr="009C55FA">
        <w:rPr>
          <w:rFonts w:ascii="Times New Roman" w:eastAsia="Times New Roman" w:hAnsi="Times New Roman" w:cs="Times New Roman"/>
          <w:sz w:val="24"/>
          <w:szCs w:val="24"/>
          <w:lang w:eastAsia="ru-RU"/>
        </w:rPr>
        <w:t>от количества мест свыше 500</w:t>
      </w:r>
      <w:r>
        <w:rPr>
          <w:rFonts w:ascii="Times New Roman" w:eastAsia="Times New Roman" w:hAnsi="Times New Roman" w:cs="Times New Roman"/>
          <w:sz w:val="24"/>
          <w:szCs w:val="24"/>
          <w:lang w:eastAsia="ru-RU"/>
        </w:rPr>
        <w:t>.</w:t>
      </w:r>
    </w:p>
    <w:p w:rsidR="00984122" w:rsidRPr="00984122" w:rsidRDefault="00984122" w:rsidP="008C5282">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Каждое выделяемое </w:t>
      </w:r>
      <w:proofErr w:type="spellStart"/>
      <w:r w:rsidRPr="00984122">
        <w:rPr>
          <w:rFonts w:ascii="Times New Roman" w:eastAsia="Times New Roman" w:hAnsi="Times New Roman" w:cs="Times New Roman"/>
          <w:sz w:val="24"/>
          <w:szCs w:val="24"/>
          <w:lang w:eastAsia="ru-RU"/>
        </w:rPr>
        <w:t>машино</w:t>
      </w:r>
      <w:proofErr w:type="spellEnd"/>
      <w:r w:rsidRPr="00984122">
        <w:rPr>
          <w:rFonts w:ascii="Times New Roman" w:eastAsia="Times New Roman" w:hAnsi="Times New Roman" w:cs="Times New Roman"/>
          <w:sz w:val="24"/>
          <w:szCs w:val="24"/>
          <w:lang w:eastAsia="ru-RU"/>
        </w:rPr>
        <w:t>-место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метров.</w:t>
      </w:r>
    </w:p>
    <w:p w:rsidR="00984122" w:rsidRDefault="00984122" w:rsidP="008C5282">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 </w:t>
      </w:r>
    </w:p>
    <w:p w:rsidR="00275086" w:rsidRPr="004B471E" w:rsidRDefault="00275086" w:rsidP="008C5282">
      <w:pPr>
        <w:pStyle w:val="a3"/>
        <w:widowControl w:val="0"/>
        <w:numPr>
          <w:ilvl w:val="1"/>
          <w:numId w:val="37"/>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Каждый городской маршрут пассажирского транспорта должен быть обеспечен транспортом, оборудованным для перевозки инвалидов-колясочников и других маломобильных групп населения.</w:t>
      </w:r>
    </w:p>
    <w:p w:rsidR="00275086" w:rsidRDefault="00275086" w:rsidP="008C5282">
      <w:pPr>
        <w:pStyle w:val="a3"/>
        <w:widowControl w:val="0"/>
        <w:numPr>
          <w:ilvl w:val="1"/>
          <w:numId w:val="37"/>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Для обеспечения требований доступной городской среды остановки общественного транспорта оснаща</w:t>
      </w:r>
      <w:r>
        <w:rPr>
          <w:rFonts w:ascii="Times New Roman" w:eastAsia="Times New Roman" w:hAnsi="Times New Roman" w:cs="Times New Roman"/>
          <w:sz w:val="24"/>
          <w:szCs w:val="24"/>
          <w:lang w:eastAsia="ru-RU"/>
        </w:rPr>
        <w:t>ю</w:t>
      </w:r>
      <w:r w:rsidRPr="006B71D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6B71D4">
        <w:rPr>
          <w:rFonts w:ascii="Times New Roman" w:eastAsia="Times New Roman" w:hAnsi="Times New Roman" w:cs="Times New Roman"/>
          <w:sz w:val="24"/>
          <w:szCs w:val="24"/>
          <w:lang w:eastAsia="ru-RU"/>
        </w:rPr>
        <w:t xml:space="preserve"> следующими функциональными элементами: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тактильно-звуковой мнемосхемой;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электронным табло расписания транспорта;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информационным табло с названием остановки;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звуковым маяком маршрутного транспорта;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разметкой путей;  </w:t>
      </w:r>
    </w:p>
    <w:p w:rsidR="00275086" w:rsidRDefault="00275086" w:rsidP="00275086">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предупредительной разметкой перед препятствием;  </w:t>
      </w:r>
    </w:p>
    <w:p w:rsidR="00275086" w:rsidRDefault="00275086" w:rsidP="004B471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информационным табло на ТС (бегущая строка)</w:t>
      </w:r>
    </w:p>
    <w:p w:rsidR="00275086" w:rsidRDefault="00275086" w:rsidP="00275086">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16D3C" w:rsidRPr="00275086" w:rsidRDefault="00A16D3C" w:rsidP="00275086">
      <w:pPr>
        <w:pStyle w:val="a3"/>
        <w:widowControl w:val="0"/>
        <w:tabs>
          <w:tab w:val="left" w:pos="1276"/>
        </w:tabs>
        <w:autoSpaceDE w:val="0"/>
        <w:autoSpaceDN w:val="0"/>
        <w:spacing w:after="0" w:line="240" w:lineRule="auto"/>
        <w:ind w:left="0"/>
        <w:jc w:val="center"/>
        <w:rPr>
          <w:rFonts w:ascii="Times New Roman" w:eastAsia="Times New Roman" w:hAnsi="Times New Roman" w:cs="Times New Roman"/>
          <w:b/>
          <w:sz w:val="24"/>
          <w:szCs w:val="24"/>
          <w:lang w:eastAsia="ru-RU"/>
        </w:rPr>
      </w:pPr>
      <w:bookmarkStart w:id="82" w:name="_Hlk536273813"/>
      <w:r w:rsidRPr="00275086">
        <w:rPr>
          <w:rFonts w:ascii="Times New Roman" w:eastAsia="Times New Roman" w:hAnsi="Times New Roman" w:cs="Times New Roman"/>
          <w:b/>
          <w:sz w:val="24"/>
          <w:szCs w:val="24"/>
          <w:lang w:eastAsia="ru-RU"/>
        </w:rPr>
        <w:t xml:space="preserve">Статья 39. </w:t>
      </w:r>
      <w:r w:rsidR="00275086" w:rsidRPr="00275086">
        <w:rPr>
          <w:rFonts w:ascii="Times New Roman" w:eastAsia="Times New Roman" w:hAnsi="Times New Roman" w:cs="Times New Roman"/>
          <w:b/>
          <w:sz w:val="24"/>
          <w:szCs w:val="24"/>
          <w:lang w:eastAsia="ru-RU"/>
        </w:rPr>
        <w:t>Входные группы</w:t>
      </w:r>
      <w:r w:rsidR="00275086">
        <w:rPr>
          <w:rFonts w:ascii="Times New Roman" w:eastAsia="Times New Roman" w:hAnsi="Times New Roman" w:cs="Times New Roman"/>
          <w:b/>
          <w:sz w:val="24"/>
          <w:szCs w:val="24"/>
          <w:lang w:eastAsia="ru-RU"/>
        </w:rPr>
        <w:t>, входные площадки, пандусы и лестницы</w:t>
      </w:r>
    </w:p>
    <w:bookmarkEnd w:id="82"/>
    <w:p w:rsidR="00984122" w:rsidRPr="00984122" w:rsidRDefault="00984122" w:rsidP="00275086">
      <w:pPr>
        <w:widowControl w:val="0"/>
        <w:autoSpaceDE w:val="0"/>
        <w:autoSpaceDN w:val="0"/>
        <w:spacing w:after="0" w:line="240" w:lineRule="auto"/>
        <w:ind w:firstLine="709"/>
        <w:jc w:val="both"/>
        <w:rPr>
          <w:rFonts w:ascii="Times New Roman" w:eastAsia="Times New Roman" w:hAnsi="Times New Roman" w:cs="Times New Roman"/>
          <w:b/>
          <w:sz w:val="24"/>
          <w:szCs w:val="24"/>
          <w:lang w:eastAsia="ru-RU"/>
        </w:rPr>
      </w:pPr>
    </w:p>
    <w:p w:rsidR="00AC3FDE" w:rsidRPr="004B471E" w:rsidRDefault="00AC3FDE"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общественном или производственном здании (сооружении) должен быть минимум один вход, доступный для маломобильных групп населения, с поверхности земли и из каждого доступного для маломобильных групп населения подземного или надземного уровня, соединенного с этим зданием. В жилом многоквартирном здании доступными должны быть все подъезды. </w:t>
      </w:r>
    </w:p>
    <w:p w:rsidR="000913DF" w:rsidRPr="006B71D4"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Дренажные и водосборные решетки, устанавливаемые в полу тамбуров или на входных площадках, должны устанавливаться на одном уровне с поверхностью пола. При установке дренажных и водосборных решеток непосредственно перед входом в здание они должны</w:t>
      </w:r>
      <w:r w:rsidR="00275086">
        <w:rPr>
          <w:rFonts w:ascii="Times New Roman" w:eastAsia="Times New Roman" w:hAnsi="Times New Roman" w:cs="Times New Roman"/>
          <w:sz w:val="24"/>
          <w:szCs w:val="24"/>
          <w:lang w:eastAsia="ru-RU"/>
        </w:rPr>
        <w:t xml:space="preserve"> </w:t>
      </w:r>
      <w:r w:rsidRPr="006B71D4">
        <w:rPr>
          <w:rFonts w:ascii="Times New Roman" w:eastAsia="Times New Roman" w:hAnsi="Times New Roman" w:cs="Times New Roman"/>
          <w:sz w:val="24"/>
          <w:szCs w:val="24"/>
          <w:lang w:eastAsia="ru-RU"/>
        </w:rPr>
        <w:t>заканчиваться перед предупреждающим тактильно</w:t>
      </w:r>
      <w:r w:rsidR="00EE26BA">
        <w:rPr>
          <w:rFonts w:ascii="Times New Roman" w:eastAsia="Times New Roman" w:hAnsi="Times New Roman" w:cs="Times New Roman"/>
          <w:sz w:val="24"/>
          <w:szCs w:val="24"/>
          <w:lang w:eastAsia="ru-RU"/>
        </w:rPr>
        <w:t xml:space="preserve"> к</w:t>
      </w:r>
      <w:r w:rsidRPr="006B71D4">
        <w:rPr>
          <w:rFonts w:ascii="Times New Roman" w:eastAsia="Times New Roman" w:hAnsi="Times New Roman" w:cs="Times New Roman"/>
          <w:sz w:val="24"/>
          <w:szCs w:val="24"/>
          <w:lang w:eastAsia="ru-RU"/>
        </w:rPr>
        <w:t xml:space="preserve">онтрастным указателем. </w:t>
      </w:r>
    </w:p>
    <w:p w:rsidR="000913DF"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lastRenderedPageBreak/>
        <w:t xml:space="preserve">Основными элементами входной группы, обеспечивающие доступную среду являются: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 тактильная пиктограмма доступности;  </w:t>
      </w:r>
    </w:p>
    <w:p w:rsidR="000913DF" w:rsidRP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 радио-звуковой маяк со световой индикацией;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3. контрастная маркировка прозрачного полотна двери;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4. тактильная информационная табличка с дублированием шрифтом Брайля;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5. отбойник на двери для инвалидной коляски;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6. эргономичная ручка;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7. кнопка управления дверью «доступный вход»;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8. опорный поручень для лестницы с не травмирующим завершением;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9. центральный опорный поручень лестничного марша;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10. информационный стенд со встроенной тактильно-звуковой мнемосхемой, световым табло и тактильными пиктограммами;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11. беспроводная кнопка вызова помощи;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12. пандус с поручнями;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13. тактильное грязезащитное покрытие;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14. контрастная маркировка ступеней лестничного марша;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15. разворотная площадка между дверью, ступенями и пандусом;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16. подъемник;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17. информационно-тактильные наклейки на поручни;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18. контрастная маркировка дверного проема;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19. тактильная предупредительная разметка перед дверью;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20. размер и габариты входной двери;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21. тактильная предупредительная разметка перед лестницей;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22. тактильная предупредительная разметка перед мнемосхемой;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23. тактильная направляющая разметка «безопасная полоса движения»;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24. тактильная направляющая разметка «вектор направления»;  </w:t>
      </w:r>
    </w:p>
    <w:p w:rsidR="000913DF" w:rsidRP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25. тактильная предупредительная разметка «зона внимания»  </w:t>
      </w:r>
    </w:p>
    <w:p w:rsidR="000913DF"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На путях движения МГН, не допускается применять: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непрозрачные калитки и двери;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калитки и двери на навесных петлях двустороннего действия; </w:t>
      </w:r>
    </w:p>
    <w:p w:rsidR="000913DF"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 калитки и двери с вращающимися полотнами;  </w:t>
      </w:r>
    </w:p>
    <w:p w:rsidR="000913DF" w:rsidRPr="000B1BAE" w:rsidRDefault="000913DF" w:rsidP="00275086">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турникеты</w:t>
      </w:r>
      <w:r>
        <w:rPr>
          <w:rFonts w:ascii="Times New Roman" w:eastAsia="Times New Roman" w:hAnsi="Times New Roman" w:cs="Times New Roman"/>
          <w:sz w:val="24"/>
          <w:szCs w:val="24"/>
          <w:lang w:eastAsia="ru-RU"/>
        </w:rPr>
        <w:t>.</w:t>
      </w:r>
    </w:p>
    <w:p w:rsidR="009C55FA" w:rsidRDefault="009C55FA"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В соответствии с СП 140.13330.2012 «Городская среда. Правила проектирования для маломобильных групп населения» лестницы и входные площадки в здания рекомендуется оборудовать следующими элементами: </w:t>
      </w:r>
    </w:p>
    <w:p w:rsidR="009C55FA" w:rsidRDefault="009C55FA" w:rsidP="009C55FA">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1. тактильной пиктограммой «направление пути эвакуации»;  </w:t>
      </w:r>
    </w:p>
    <w:p w:rsidR="009C55FA" w:rsidRDefault="009C55FA" w:rsidP="009C55FA">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2. настенными опорными поручнями;  </w:t>
      </w:r>
    </w:p>
    <w:p w:rsidR="009C55FA" w:rsidRDefault="009C55FA" w:rsidP="009C55FA">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3. контрастной маркировкой ступеней;  </w:t>
      </w:r>
    </w:p>
    <w:p w:rsidR="009C55FA" w:rsidRDefault="009C55FA" w:rsidP="009C55FA">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4. тактильной предупредительной разметкой перед препятствием;  </w:t>
      </w:r>
    </w:p>
    <w:p w:rsidR="009C55FA" w:rsidRDefault="009C55FA" w:rsidP="009C55FA">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5. опорным поручнем лестничного марша.</w:t>
      </w:r>
    </w:p>
    <w:p w:rsidR="00CD1E9D" w:rsidRPr="00CD1E9D" w:rsidRDefault="00AC3FDE"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Лестницы должны дублироваться пандусами или подъемными устройствами. </w:t>
      </w:r>
      <w:r w:rsidR="00CD1E9D" w:rsidRPr="00CD1E9D">
        <w:rPr>
          <w:rFonts w:ascii="Times New Roman" w:eastAsia="Times New Roman" w:hAnsi="Times New Roman" w:cs="Times New Roman"/>
          <w:sz w:val="24"/>
          <w:szCs w:val="24"/>
          <w:lang w:eastAsia="ru-RU"/>
        </w:rPr>
        <w:t>Их поручни должны соответствовать техническим требованиям к опорным стационарным устройствам. При ширине лестниц на основных входах в здание 4,0 м. и более следует дополнительно предусматривать разделительные двухсторонние поручни.</w:t>
      </w:r>
      <w:r w:rsidR="00CD1E9D">
        <w:rPr>
          <w:rFonts w:ascii="Times New Roman" w:eastAsia="Times New Roman" w:hAnsi="Times New Roman" w:cs="Times New Roman"/>
          <w:sz w:val="24"/>
          <w:szCs w:val="24"/>
          <w:lang w:eastAsia="ru-RU"/>
        </w:rPr>
        <w:t xml:space="preserve"> </w:t>
      </w:r>
    </w:p>
    <w:p w:rsidR="00CD1E9D" w:rsidRDefault="00CD1E9D"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CD1E9D">
        <w:rPr>
          <w:rFonts w:ascii="Times New Roman" w:eastAsia="Times New Roman" w:hAnsi="Times New Roman" w:cs="Times New Roman"/>
          <w:sz w:val="24"/>
          <w:szCs w:val="24"/>
          <w:lang w:eastAsia="ru-RU"/>
        </w:rPr>
        <w:t>Входная площадка при входах, доступных МГН, должна иметь навес, водоотвод и подогрев поверхности покрытия маршей лестницы и пандуса.  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p w:rsidR="000913DF"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Ступени лестниц должны быть ровными, без выступов и с шероховатой поверхностью. Ребро ступени должно иметь закругление радиусом не более 0,05 м. Боковые края ступеней, не примыкающие к стенам, должны иметь бортики высотой не </w:t>
      </w:r>
      <w:r w:rsidRPr="000913DF">
        <w:rPr>
          <w:rFonts w:ascii="Times New Roman" w:eastAsia="Times New Roman" w:hAnsi="Times New Roman" w:cs="Times New Roman"/>
          <w:sz w:val="24"/>
          <w:szCs w:val="24"/>
          <w:lang w:eastAsia="ru-RU"/>
        </w:rPr>
        <w:lastRenderedPageBreak/>
        <w:t xml:space="preserve">менее 0,02 м. или другие устройства для предотвращения соскальзывания трости или ноги.  Проступи ступеней должны быть горизонтальными шириной 0,3 м (допустимо от 0,28 до 0,35 м). </w:t>
      </w:r>
    </w:p>
    <w:p w:rsidR="00CD1E9D"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spellStart"/>
      <w:r w:rsidRPr="000913DF">
        <w:rPr>
          <w:rFonts w:ascii="Times New Roman" w:eastAsia="Times New Roman" w:hAnsi="Times New Roman" w:cs="Times New Roman"/>
          <w:sz w:val="24"/>
          <w:szCs w:val="24"/>
          <w:lang w:eastAsia="ru-RU"/>
        </w:rPr>
        <w:t>Подступенки</w:t>
      </w:r>
      <w:proofErr w:type="spellEnd"/>
      <w:r w:rsidRPr="000913DF">
        <w:rPr>
          <w:rFonts w:ascii="Times New Roman" w:eastAsia="Times New Roman" w:hAnsi="Times New Roman" w:cs="Times New Roman"/>
          <w:sz w:val="24"/>
          <w:szCs w:val="24"/>
          <w:lang w:eastAsia="ru-RU"/>
        </w:rPr>
        <w:t xml:space="preserve"> должны иметь высоту 0,15 м (допустимо от 0,13 до 0,17 м) Максимальная высота одного подъема (марша) пандуса не должна превышать 0,45 м при уклоне не более 1:20 (5%)</w:t>
      </w:r>
    </w:p>
    <w:p w:rsidR="000913DF"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Пандусы при перепаде высот более 3,0 м следует заменять лифтами, подъемными платформами и т.п. Площадка на горизонтальном участке пандуса при прямом пути движения или на повороте должна иметь размер не менее 1,5 м по ходу движения, а на винтовом - не менее 2,0 м. Пандусы в своей верхней и нижней частях должны иметь горизонтальные площадки размером не менее 1,5х1,5 м.</w:t>
      </w:r>
    </w:p>
    <w:p w:rsidR="000913DF" w:rsidRDefault="00AC3FDE"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Поверхность пандуса должна быть нескользкой, выделенной цветом или текстурой, контрастной относительно прилегающей поверхности. В качестве поверхности пандуса допускается использовать рифленую поверхность или металлические решетки.</w:t>
      </w:r>
    </w:p>
    <w:p w:rsidR="00AC3FDE" w:rsidRDefault="000913DF" w:rsidP="008C5282">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Вдоль обеих сторон всех пандусов и открытых лестниц, а также у всех перепадов высот горизонтальных поверхностей более 0,45 м необходимо устанавливать ограждения с поручнями.  На верхней или боковой, внешней по отношению к маршу, поверхности поручней перил должны предусматриваться рельефные обозначения этажей, а также предупредительные полосы об окончании перил</w:t>
      </w:r>
      <w:r>
        <w:rPr>
          <w:rFonts w:ascii="Times New Roman" w:eastAsia="Times New Roman" w:hAnsi="Times New Roman" w:cs="Times New Roman"/>
          <w:sz w:val="24"/>
          <w:szCs w:val="24"/>
          <w:lang w:eastAsia="ru-RU"/>
        </w:rPr>
        <w:t>.</w:t>
      </w:r>
      <w:r w:rsidR="00AC3FDE" w:rsidRPr="000B1BAE">
        <w:rPr>
          <w:rFonts w:ascii="Times New Roman" w:eastAsia="Times New Roman" w:hAnsi="Times New Roman" w:cs="Times New Roman"/>
          <w:sz w:val="24"/>
          <w:szCs w:val="24"/>
          <w:lang w:eastAsia="ru-RU"/>
        </w:rPr>
        <w:t xml:space="preserve"> </w:t>
      </w:r>
    </w:p>
    <w:p w:rsidR="004B471E" w:rsidRDefault="004B471E" w:rsidP="004B471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4B471E" w:rsidRPr="004B471E" w:rsidRDefault="004B471E" w:rsidP="004B471E">
      <w:pPr>
        <w:pStyle w:val="a3"/>
        <w:widowControl w:val="0"/>
        <w:tabs>
          <w:tab w:val="left" w:pos="1276"/>
        </w:tabs>
        <w:autoSpaceDE w:val="0"/>
        <w:autoSpaceDN w:val="0"/>
        <w:spacing w:after="0" w:line="240" w:lineRule="auto"/>
        <w:ind w:left="0"/>
        <w:jc w:val="center"/>
        <w:rPr>
          <w:rFonts w:ascii="Times New Roman" w:eastAsia="Times New Roman" w:hAnsi="Times New Roman" w:cs="Times New Roman"/>
          <w:b/>
          <w:sz w:val="24"/>
          <w:szCs w:val="24"/>
          <w:lang w:eastAsia="ru-RU"/>
        </w:rPr>
      </w:pPr>
      <w:bookmarkStart w:id="83" w:name="_Hlk536273857"/>
      <w:r w:rsidRPr="004B471E">
        <w:rPr>
          <w:rFonts w:ascii="Times New Roman" w:eastAsia="Times New Roman" w:hAnsi="Times New Roman" w:cs="Times New Roman"/>
          <w:b/>
          <w:sz w:val="24"/>
          <w:szCs w:val="24"/>
          <w:lang w:eastAsia="ru-RU"/>
        </w:rPr>
        <w:t>Статья 40.</w:t>
      </w:r>
      <w:r w:rsidRPr="004B471E">
        <w:rPr>
          <w:b/>
        </w:rPr>
        <w:t xml:space="preserve"> </w:t>
      </w:r>
      <w:r w:rsidRPr="004B471E">
        <w:rPr>
          <w:rFonts w:ascii="Times New Roman" w:eastAsia="Times New Roman" w:hAnsi="Times New Roman" w:cs="Times New Roman"/>
          <w:b/>
          <w:sz w:val="24"/>
          <w:szCs w:val="24"/>
          <w:lang w:eastAsia="ru-RU"/>
        </w:rPr>
        <w:t>Объекты пешеходной инфраструктуры</w:t>
      </w:r>
    </w:p>
    <w:bookmarkEnd w:id="83"/>
    <w:p w:rsidR="00275086" w:rsidRPr="00275086" w:rsidRDefault="00275086" w:rsidP="00275086">
      <w:pPr>
        <w:widowControl w:val="0"/>
        <w:tabs>
          <w:tab w:val="left" w:pos="1276"/>
        </w:tabs>
        <w:autoSpaceDE w:val="0"/>
        <w:autoSpaceDN w:val="0"/>
        <w:spacing w:after="0" w:line="240" w:lineRule="auto"/>
        <w:jc w:val="both"/>
        <w:rPr>
          <w:rFonts w:ascii="Times New Roman" w:eastAsia="Times New Roman" w:hAnsi="Times New Roman" w:cs="Times New Roman"/>
          <w:sz w:val="24"/>
          <w:szCs w:val="24"/>
          <w:lang w:eastAsia="ru-RU"/>
        </w:rPr>
      </w:pPr>
    </w:p>
    <w:p w:rsidR="00AC3FDE" w:rsidRPr="000B1BAE" w:rsidRDefault="00AC3FD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При планировочной организации пешеходных тротуаров предусматривается беспрепятственный доступ к зданиям и сооружениям маломобильных групп населения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«СНиП 35-01-2001 Доступность зданий и сооружений для маломобильных групп населения».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Все пешеходные переходы рекомендуется оборудовать следующими функциональными элементами: </w:t>
      </w:r>
    </w:p>
    <w:p w:rsidR="003A23F6" w:rsidRDefault="004B471E" w:rsidP="003A23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тактильной предупредительной разметкой перед препятствием;</w:t>
      </w:r>
    </w:p>
    <w:p w:rsidR="003A23F6" w:rsidRDefault="004B471E" w:rsidP="003A23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удерживающим ограждением тротуара;  </w:t>
      </w:r>
    </w:p>
    <w:p w:rsidR="003A23F6" w:rsidRDefault="004B471E" w:rsidP="003A23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звуковым маяком;  </w:t>
      </w:r>
    </w:p>
    <w:p w:rsidR="003A23F6" w:rsidRDefault="004B471E" w:rsidP="003A23F6">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доступным съездом на пешеходный переход.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При пересечении пешеходных путей транспортными средствами 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 обеим сторонам перехода через проезжую часть должны быть установлены бордюрные пандусы. При наличии на участке подземных и надземных переходов их следует, как правило, оборудовать пандусами или подъемными устройствами, если нельзя организовать для МГН наземный переход.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Поверхность ступеней должна иметь </w:t>
      </w:r>
      <w:proofErr w:type="spellStart"/>
      <w:r w:rsidRPr="004B471E">
        <w:rPr>
          <w:rFonts w:ascii="Times New Roman" w:eastAsia="Times New Roman" w:hAnsi="Times New Roman" w:cs="Times New Roman"/>
          <w:sz w:val="24"/>
          <w:szCs w:val="24"/>
          <w:lang w:eastAsia="ru-RU"/>
        </w:rPr>
        <w:t>антискользящее</w:t>
      </w:r>
      <w:proofErr w:type="spellEnd"/>
      <w:r w:rsidRPr="004B471E">
        <w:rPr>
          <w:rFonts w:ascii="Times New Roman" w:eastAsia="Times New Roman" w:hAnsi="Times New Roman" w:cs="Times New Roman"/>
          <w:sz w:val="24"/>
          <w:szCs w:val="24"/>
          <w:lang w:eastAsia="ru-RU"/>
        </w:rPr>
        <w:t xml:space="preserve"> покрытие и быть шероховатой.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lastRenderedPageBreak/>
        <w:t xml:space="preserve"> Доступность пешеходных путей для маломобильных групп населения является важнейшим условием обеспечения свободного передвижения, которое не только позволяет безопасно перемещается инвалидам любых категорий, но и связывает воедино комфортную среду существования.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или на территорию с учетом требований СП 42.13330.2011. Эти пути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   </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К тротуарам, расположенным на автомобильных дорогах, и пешеходным дорожкам предъявляются требования по геометрическим параметрам, типу, их обустройству и состоянию покрытия в соответствии с требованиями ГОСТ Р 52766-2007, ГОСТ Р 52875-2007, СП 42.13330.2011, СНиП 2.05.02-85, «Рекомендации по обеспечению безопасности движения на автомобильных дорогах» (утв. Распоряжением Минтранса России от 24.06.2002 № ОС-557-р).</w:t>
      </w:r>
    </w:p>
    <w:p w:rsidR="003A23F6"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Тактильная плитка - основной уличный тактильный наземный указатель, предназначенный для ориентирования людей, с физическими ограничениями по зрению, на улице. Так же дополнительным средством адаптации для МГН является тактильные наклейки на поручнях, тактильные пиктограммы и световые маяки. Размещение всех указателей производится в соответствии с ГОСТ Р 51671-2000.  </w:t>
      </w:r>
    </w:p>
    <w:p w:rsidR="004B471E" w:rsidRDefault="004B471E" w:rsidP="008C5282">
      <w:pPr>
        <w:pStyle w:val="a3"/>
        <w:widowControl w:val="0"/>
        <w:numPr>
          <w:ilvl w:val="1"/>
          <w:numId w:val="40"/>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На улице для обозначения движения лиц с ограничениями по зрению, применяется непрерывающейся тактильный путь, шириной не менее 500 мм. Рекомендуется разметка тактильного пути, </w:t>
      </w:r>
      <w:r w:rsidRPr="003A23F6">
        <w:rPr>
          <w:rFonts w:ascii="Times New Roman" w:eastAsia="Times New Roman" w:hAnsi="Times New Roman" w:cs="Times New Roman"/>
          <w:sz w:val="24"/>
          <w:szCs w:val="24"/>
          <w:lang w:eastAsia="ru-RU"/>
        </w:rPr>
        <w:t xml:space="preserve">вдоль стен на расстоянии не более 0,8 метра от осевой линии пути (зона досягаемости тактильной трости).  </w:t>
      </w:r>
    </w:p>
    <w:p w:rsidR="003A23F6" w:rsidRPr="003A23F6" w:rsidRDefault="003A23F6" w:rsidP="003A23F6">
      <w:pPr>
        <w:pStyle w:val="a3"/>
        <w:widowControl w:val="0"/>
        <w:tabs>
          <w:tab w:val="left" w:pos="1276"/>
        </w:tabs>
        <w:autoSpaceDE w:val="0"/>
        <w:autoSpaceDN w:val="0"/>
        <w:spacing w:after="0" w:line="240" w:lineRule="auto"/>
        <w:ind w:left="480"/>
        <w:jc w:val="both"/>
        <w:rPr>
          <w:rFonts w:ascii="Times New Roman" w:eastAsia="Times New Roman" w:hAnsi="Times New Roman" w:cs="Times New Roman"/>
          <w:sz w:val="24"/>
          <w:szCs w:val="24"/>
          <w:lang w:eastAsia="ru-RU"/>
        </w:rPr>
      </w:pPr>
    </w:p>
    <w:p w:rsidR="004B471E" w:rsidRPr="004B471E" w:rsidRDefault="004B471E" w:rsidP="004B471E">
      <w:pPr>
        <w:widowControl w:val="0"/>
        <w:tabs>
          <w:tab w:val="left" w:pos="1276"/>
        </w:tabs>
        <w:autoSpaceDE w:val="0"/>
        <w:autoSpaceDN w:val="0"/>
        <w:spacing w:after="0" w:line="240" w:lineRule="auto"/>
        <w:jc w:val="center"/>
        <w:rPr>
          <w:rFonts w:ascii="Times New Roman" w:eastAsia="Times New Roman" w:hAnsi="Times New Roman" w:cs="Times New Roman"/>
          <w:b/>
          <w:sz w:val="24"/>
          <w:szCs w:val="24"/>
          <w:lang w:eastAsia="ru-RU"/>
        </w:rPr>
      </w:pPr>
      <w:bookmarkStart w:id="84" w:name="_Hlk536273881"/>
      <w:r w:rsidRPr="004B471E">
        <w:rPr>
          <w:rFonts w:ascii="Times New Roman" w:eastAsia="Times New Roman" w:hAnsi="Times New Roman" w:cs="Times New Roman"/>
          <w:b/>
          <w:sz w:val="24"/>
          <w:szCs w:val="24"/>
          <w:lang w:eastAsia="ru-RU"/>
        </w:rPr>
        <w:t>Статья 41.</w:t>
      </w:r>
      <w:r w:rsidRPr="004B471E">
        <w:rPr>
          <w:b/>
        </w:rPr>
        <w:t xml:space="preserve"> </w:t>
      </w:r>
      <w:r w:rsidRPr="004B471E">
        <w:rPr>
          <w:rFonts w:ascii="Times New Roman" w:eastAsia="Times New Roman" w:hAnsi="Times New Roman" w:cs="Times New Roman"/>
          <w:b/>
          <w:sz w:val="24"/>
          <w:szCs w:val="24"/>
          <w:lang w:eastAsia="ru-RU"/>
        </w:rPr>
        <w:t>Территории жилого назначения</w:t>
      </w:r>
    </w:p>
    <w:bookmarkEnd w:id="84"/>
    <w:p w:rsidR="006B71D4" w:rsidRPr="006B71D4" w:rsidRDefault="006B71D4" w:rsidP="006B71D4">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7F30B2" w:rsidRPr="003A23F6"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Жилые микрорайоны города и их улично-дорожная сеть следует проектировать с учетом прокладки пешеходных маршрутов для инвалидов и маломобильных групп населения с устройством доступных им подходов к площадкам и местам посадки в общественный транспорт.</w:t>
      </w:r>
    </w:p>
    <w:p w:rsidR="006B71D4"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Доступными для МГН должны быть придомовые территории (пешеходные пути движения и площадки), помещения от входа в здание до зоны проживания человека с инвалидностью (квартира, жилая ячейка, комната, кухня, санузлы) в многоквартирных домах и общежитиях, помещениях в жилой и сервисной частях (в обслуживающих помещениях) гостиниц и других зданий временного пребывания.</w:t>
      </w:r>
    </w:p>
    <w:p w:rsidR="006B71D4"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При проектировании жилых многоквартирных зданий кроме данного документа следует учитывать требования СП 54.13330</w:t>
      </w:r>
      <w:r>
        <w:rPr>
          <w:rFonts w:ascii="Times New Roman" w:eastAsia="Times New Roman" w:hAnsi="Times New Roman" w:cs="Times New Roman"/>
          <w:sz w:val="24"/>
          <w:szCs w:val="24"/>
          <w:lang w:eastAsia="ru-RU"/>
        </w:rPr>
        <w:t>.</w:t>
      </w:r>
    </w:p>
    <w:p w:rsidR="006B71D4"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В проектах комплексной реконструкции и благоустройства рекомендуется осуществлять: перепланировку придомовых территорий и жилых дворов с выделением участков зеленых насаждений; оборудование площадок, приспособленных для отдыха, общения, любительских и физкультурно-оздоровительных занятий людей с инвалидностью; оборудование площадок устройствами для детей с ограниченными возможностями здоровья; реконструкцию пешеходных дорог и входов в подъезды жилых домов (при наличии планировочной и технической возможности); размещение стоянок и гаражей для индивидуальных транспортных средств маломобильных людей. </w:t>
      </w:r>
    </w:p>
    <w:p w:rsidR="006B71D4"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Габаритные схемы путей движения и функциональных мест должны рассчитываться с учетом движения на кресле-коляске, а по оборудованию должны быть рассчитаны также и на слабовидящих, незрячих и глухих.  </w:t>
      </w:r>
    </w:p>
    <w:p w:rsidR="006B71D4" w:rsidRDefault="006B71D4" w:rsidP="008C5282">
      <w:pPr>
        <w:pStyle w:val="a3"/>
        <w:widowControl w:val="0"/>
        <w:numPr>
          <w:ilvl w:val="1"/>
          <w:numId w:val="4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Не рекомендуется на путях следования людей с инвалидностью и МГН размещение элементов благоустройства.</w:t>
      </w:r>
    </w:p>
    <w:p w:rsidR="003A23F6" w:rsidRPr="00EE26BA" w:rsidRDefault="003A23F6" w:rsidP="00EE26BA">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3A23F6" w:rsidRDefault="003A23F6" w:rsidP="003A23F6">
      <w:pPr>
        <w:widowControl w:val="0"/>
        <w:autoSpaceDE w:val="0"/>
        <w:autoSpaceDN w:val="0"/>
        <w:spacing w:after="0" w:line="240" w:lineRule="auto"/>
        <w:jc w:val="center"/>
        <w:rPr>
          <w:rFonts w:ascii="Times New Roman" w:eastAsia="Times New Roman" w:hAnsi="Times New Roman" w:cs="Times New Roman"/>
          <w:b/>
          <w:sz w:val="24"/>
          <w:szCs w:val="24"/>
          <w:lang w:eastAsia="ru-RU"/>
        </w:rPr>
      </w:pPr>
      <w:bookmarkStart w:id="85" w:name="_Hlk536273905"/>
      <w:r w:rsidRPr="003A23F6">
        <w:rPr>
          <w:rFonts w:ascii="Times New Roman" w:eastAsia="Times New Roman" w:hAnsi="Times New Roman" w:cs="Times New Roman"/>
          <w:b/>
          <w:sz w:val="24"/>
          <w:szCs w:val="24"/>
          <w:lang w:eastAsia="ru-RU"/>
        </w:rPr>
        <w:t>Статья 42.</w:t>
      </w:r>
      <w:r w:rsidRPr="003A23F6">
        <w:rPr>
          <w:b/>
        </w:rPr>
        <w:t xml:space="preserve"> </w:t>
      </w:r>
      <w:r w:rsidRPr="003A23F6">
        <w:rPr>
          <w:rFonts w:ascii="Times New Roman" w:eastAsia="Times New Roman" w:hAnsi="Times New Roman" w:cs="Times New Roman"/>
          <w:b/>
          <w:sz w:val="24"/>
          <w:szCs w:val="24"/>
          <w:lang w:eastAsia="ru-RU"/>
        </w:rPr>
        <w:t>Места отдыха и спортивно-игровые площадки</w:t>
      </w:r>
    </w:p>
    <w:bookmarkEnd w:id="85"/>
    <w:p w:rsidR="00261808" w:rsidRDefault="00261808" w:rsidP="003A23F6">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На территории на основных путях движения людей рекомендуется предусматривать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Места отдыха должны выполнять функции архитектурных акцентов, входящих в общую информационную систему объекта.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Скамейки для инвалидов, в том числе слепых, устанавливаются на обочинах проходов и обозначаются с помощью изменения фактуры наземного покрытия. В случае примыкания места отдыха к пешеходным путям, расположенным на другом уровне, следует обеспечить плавный переход между этими поверхностями.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В местах отдыха следует применять скамьи разной высоты от 0,38 до 0,58 м с опорой для спины. Сиденья должны иметь не менее одного подлокотника.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Минимальное свободное пространство для ног под сиденьем должно быть не менее 1/3 глубины сиденья.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Места отдыха рекомендуется дополнительно освещать. Светильники, устанавливаемые на площадках отдыха, должны быть расположены ниже уровня глаз сидящего.  </w:t>
      </w:r>
    </w:p>
    <w:p w:rsidR="003A23F6" w:rsidRDefault="003A23F6"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Рекомендуется создавать спортивные и детские игровые площадки инклюзивными, а именно предусматривать места и оборудование для спортивно-игрового досуга людей с инвалидностью и МГН. </w:t>
      </w:r>
    </w:p>
    <w:p w:rsidR="003A23F6" w:rsidRDefault="00261808"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Специальные площадки для физкультурных занятий и активного отдыха людей с инвалидностью целесообразно группировать в едином комплексе. При их устройстве важно обеспечивать безопасность занятий, а для людей с нарушением зрения - возможность ориентирования в пространстве. Для этого окружающая среда должна быть достаточно разнообразной по цвету, фактуре, освещению.  Необходимо обеспечить беспрепятственный подход к спортивным площадкам для МГН.</w:t>
      </w:r>
    </w:p>
    <w:p w:rsidR="00261808" w:rsidRDefault="00261808"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Формирование комфортной рекреационной среды, приспособленной для нужд инвалидов, предполагает прежде всего создание для них непрерывной коммуникационной инфраструктуры, охватывающей все элементы рекреационной зоны.</w:t>
      </w:r>
    </w:p>
    <w:p w:rsidR="00261808" w:rsidRDefault="00261808"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Существующие пешеходные маршруты следует оборудовать площадками для отдыха, визуальными, звуковыми, тактильными и прочими средствами ориентации, информации и сигнализации, а также средствами вертикальной коммуникации (подъемники, эскалаторы).  </w:t>
      </w:r>
    </w:p>
    <w:p w:rsidR="00261808" w:rsidRPr="003A23F6" w:rsidRDefault="00261808" w:rsidP="008C5282">
      <w:pPr>
        <w:pStyle w:val="a3"/>
        <w:numPr>
          <w:ilvl w:val="1"/>
          <w:numId w:val="42"/>
        </w:numPr>
        <w:tabs>
          <w:tab w:val="left" w:pos="1276"/>
        </w:tabs>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Рекреационные объекты необходимо дополнять специальным мощением, пандусами, поручнями, подъемниками, сигнальными устройствами для инвалидов по зрению, визуальными ориентирами для инвалидов с нарушениями слуха, специальными объектами "попутного" обслуживания, позволяющими получить услугу без выхода из автомобиля, особыми местами для парковки, туалетами для инвалидов на креслах-колясках, таксофонами и почтовыми ящиками, расположенными на удобной для инвалида высоте, рекламой и др.</w:t>
      </w:r>
    </w:p>
    <w:p w:rsidR="006B71D4" w:rsidRDefault="006B71D4" w:rsidP="003A23F6">
      <w:pPr>
        <w:pStyle w:val="a3"/>
        <w:widowControl w:val="0"/>
        <w:autoSpaceDE w:val="0"/>
        <w:autoSpaceDN w:val="0"/>
        <w:spacing w:after="0" w:line="240" w:lineRule="auto"/>
        <w:ind w:left="709"/>
        <w:jc w:val="both"/>
        <w:rPr>
          <w:rFonts w:ascii="Times New Roman" w:eastAsia="Times New Roman" w:hAnsi="Times New Roman" w:cs="Times New Roman"/>
          <w:b/>
          <w:sz w:val="24"/>
          <w:szCs w:val="24"/>
          <w:lang w:eastAsia="ru-RU"/>
        </w:rPr>
      </w:pPr>
    </w:p>
    <w:p w:rsidR="00261808" w:rsidRDefault="00261808" w:rsidP="00261808">
      <w:pPr>
        <w:pStyle w:val="a3"/>
        <w:widowControl w:val="0"/>
        <w:autoSpaceDE w:val="0"/>
        <w:autoSpaceDN w:val="0"/>
        <w:spacing w:after="0" w:line="240" w:lineRule="auto"/>
        <w:ind w:left="0"/>
        <w:jc w:val="center"/>
        <w:rPr>
          <w:rFonts w:ascii="Times New Roman" w:eastAsia="Times New Roman" w:hAnsi="Times New Roman" w:cs="Times New Roman"/>
          <w:b/>
          <w:sz w:val="24"/>
          <w:szCs w:val="24"/>
          <w:lang w:eastAsia="ru-RU"/>
        </w:rPr>
      </w:pPr>
      <w:bookmarkStart w:id="86" w:name="_Hlk536273930"/>
      <w:r w:rsidRPr="00261808">
        <w:rPr>
          <w:rFonts w:ascii="Times New Roman" w:eastAsia="Times New Roman" w:hAnsi="Times New Roman" w:cs="Times New Roman"/>
          <w:b/>
          <w:sz w:val="24"/>
          <w:szCs w:val="24"/>
          <w:lang w:eastAsia="ru-RU"/>
        </w:rPr>
        <w:t>Статья 43</w:t>
      </w:r>
      <w:r w:rsidRPr="00261808">
        <w:rPr>
          <w:b/>
        </w:rPr>
        <w:t xml:space="preserve"> </w:t>
      </w:r>
      <w:r w:rsidRPr="00261808">
        <w:rPr>
          <w:rFonts w:ascii="Times New Roman" w:eastAsia="Times New Roman" w:hAnsi="Times New Roman" w:cs="Times New Roman"/>
          <w:b/>
          <w:sz w:val="24"/>
          <w:szCs w:val="24"/>
          <w:lang w:eastAsia="ru-RU"/>
        </w:rPr>
        <w:t xml:space="preserve">Знаковые указатели. </w:t>
      </w:r>
    </w:p>
    <w:bookmarkEnd w:id="86"/>
    <w:p w:rsidR="00261808" w:rsidRDefault="00261808" w:rsidP="00261808">
      <w:pPr>
        <w:pStyle w:val="a3"/>
        <w:widowControl w:val="0"/>
        <w:autoSpaceDE w:val="0"/>
        <w:autoSpaceDN w:val="0"/>
        <w:spacing w:after="0" w:line="240" w:lineRule="auto"/>
        <w:ind w:left="0"/>
        <w:jc w:val="center"/>
        <w:rPr>
          <w:rFonts w:ascii="Times New Roman" w:eastAsia="Times New Roman" w:hAnsi="Times New Roman" w:cs="Times New Roman"/>
          <w:b/>
          <w:sz w:val="24"/>
          <w:szCs w:val="24"/>
          <w:lang w:eastAsia="ru-RU"/>
        </w:rPr>
      </w:pPr>
    </w:p>
    <w:p w:rsidR="00261808" w:rsidRDefault="00261808" w:rsidP="008C5282">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Знаки и символы должны иметь размеры, соответствующие расчетному расстоянию распознавания: на расстояниях до 20 м - высота и ширина знака должны быть не менее 0,3 м, на расстоянии 100 м - не менее 1,5 м. Размеры знаков, которые могут </w:t>
      </w:r>
      <w:r w:rsidRPr="00261808">
        <w:rPr>
          <w:rFonts w:ascii="Times New Roman" w:eastAsia="Times New Roman" w:hAnsi="Times New Roman" w:cs="Times New Roman"/>
          <w:sz w:val="24"/>
          <w:szCs w:val="24"/>
          <w:lang w:eastAsia="ru-RU"/>
        </w:rPr>
        <w:lastRenderedPageBreak/>
        <w:t xml:space="preserve">восприниматься с расстояний, имеющих промежуточные значения, следует определять по интерполяции.   </w:t>
      </w:r>
    </w:p>
    <w:p w:rsidR="00261808" w:rsidRDefault="00261808" w:rsidP="008C5282">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На указателях, размещенных под потолком помещения, на высоте более 2 м (измеренной от пола до нижней кромки указателя), высота прописных букв надписей должна быть не менее 0,075 м. Размеры знаков, которые могут восприниматься с расстояний, имеющих промежуточные значения, следует определять по интерполяции.    </w:t>
      </w:r>
    </w:p>
    <w:p w:rsidR="00261808" w:rsidRDefault="00261808" w:rsidP="008C5282">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В надписях рекомендуются следующие сочетания цветов:  </w:t>
      </w:r>
    </w:p>
    <w:p w:rsidR="00261808" w:rsidRDefault="00261808" w:rsidP="0026180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 светлые объекты на темном фоне;   </w:t>
      </w:r>
    </w:p>
    <w:p w:rsidR="00261808" w:rsidRPr="00261808" w:rsidRDefault="00261808" w:rsidP="0026180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темные объекты на светлом фоне.</w:t>
      </w:r>
    </w:p>
    <w:p w:rsidR="00261808" w:rsidRPr="00261808" w:rsidRDefault="00261808" w:rsidP="00261808">
      <w:pPr>
        <w:pStyle w:val="a3"/>
        <w:widowControl w:val="0"/>
        <w:autoSpaceDE w:val="0"/>
        <w:autoSpaceDN w:val="0"/>
        <w:spacing w:after="0" w:line="240" w:lineRule="auto"/>
        <w:ind w:left="0"/>
        <w:jc w:val="both"/>
        <w:rPr>
          <w:rFonts w:ascii="Times New Roman" w:eastAsia="Times New Roman" w:hAnsi="Times New Roman" w:cs="Times New Roman"/>
          <w:b/>
          <w:sz w:val="24"/>
          <w:szCs w:val="24"/>
          <w:lang w:eastAsia="ru-RU"/>
        </w:rPr>
      </w:pPr>
    </w:p>
    <w:p w:rsidR="00AC3FDE" w:rsidRPr="007F30B2" w:rsidRDefault="00AC3FDE" w:rsidP="00AC3FDE">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87" w:name="_Toc519069902"/>
      <w:r w:rsidRPr="007F30B2">
        <w:rPr>
          <w:rFonts w:ascii="Times New Roman" w:eastAsia="Times New Roman" w:hAnsi="Times New Roman" w:cs="Times New Roman"/>
          <w:b/>
          <w:bCs/>
          <w:color w:val="000000"/>
          <w:sz w:val="24"/>
          <w:szCs w:val="24"/>
          <w:lang w:val="x-none" w:eastAsia="x-none"/>
        </w:rPr>
        <w:t xml:space="preserve">Глава </w:t>
      </w:r>
      <w:r w:rsidRPr="007F30B2">
        <w:rPr>
          <w:rFonts w:ascii="Times New Roman" w:eastAsia="Times New Roman" w:hAnsi="Times New Roman" w:cs="Times New Roman"/>
          <w:b/>
          <w:bCs/>
          <w:color w:val="000000"/>
          <w:sz w:val="24"/>
          <w:szCs w:val="24"/>
          <w:lang w:eastAsia="x-none"/>
        </w:rPr>
        <w:t>11</w:t>
      </w:r>
      <w:r w:rsidRPr="007F30B2">
        <w:rPr>
          <w:rFonts w:ascii="Times New Roman" w:eastAsia="Times New Roman" w:hAnsi="Times New Roman" w:cs="Times New Roman"/>
          <w:b/>
          <w:bCs/>
          <w:color w:val="000000"/>
          <w:sz w:val="24"/>
          <w:szCs w:val="24"/>
          <w:lang w:val="x-none" w:eastAsia="x-none"/>
        </w:rPr>
        <w:t>. Уборка территории, в том числе в зимний период</w:t>
      </w:r>
      <w:bookmarkEnd w:id="87"/>
    </w:p>
    <w:p w:rsidR="00AC3FDE" w:rsidRDefault="00AC3FDE" w:rsidP="00AC3FDE">
      <w:pPr>
        <w:widowControl w:val="0"/>
        <w:autoSpaceDE w:val="0"/>
        <w:autoSpaceDN w:val="0"/>
        <w:spacing w:after="0" w:line="240" w:lineRule="auto"/>
        <w:ind w:firstLine="540"/>
        <w:jc w:val="center"/>
        <w:outlineLvl w:val="2"/>
        <w:rPr>
          <w:rFonts w:ascii="Times New Roman" w:eastAsia="Times New Roman" w:hAnsi="Times New Roman" w:cs="Times New Roman"/>
          <w:b/>
          <w:sz w:val="24"/>
          <w:szCs w:val="24"/>
          <w:lang w:eastAsia="ru-RU"/>
        </w:rPr>
      </w:pPr>
    </w:p>
    <w:p w:rsidR="00AC3FDE" w:rsidRPr="00AC3FDE" w:rsidRDefault="00AC3FDE" w:rsidP="00AC3FDE">
      <w:pPr>
        <w:widowControl w:val="0"/>
        <w:autoSpaceDE w:val="0"/>
        <w:autoSpaceDN w:val="0"/>
        <w:spacing w:after="0" w:line="240" w:lineRule="auto"/>
        <w:jc w:val="center"/>
        <w:outlineLvl w:val="2"/>
        <w:rPr>
          <w:rFonts w:ascii="Times New Roman" w:eastAsia="Times New Roman" w:hAnsi="Times New Roman" w:cs="Times New Roman"/>
          <w:b/>
          <w:sz w:val="24"/>
          <w:szCs w:val="24"/>
          <w:lang w:eastAsia="ru-RU"/>
        </w:rPr>
      </w:pPr>
      <w:bookmarkStart w:id="88" w:name="_Hlk535259064"/>
      <w:r w:rsidRPr="00AC3FDE">
        <w:rPr>
          <w:rFonts w:ascii="Times New Roman" w:eastAsia="Times New Roman" w:hAnsi="Times New Roman" w:cs="Times New Roman"/>
          <w:b/>
          <w:sz w:val="24"/>
          <w:szCs w:val="24"/>
          <w:lang w:eastAsia="ru-RU"/>
        </w:rPr>
        <w:t xml:space="preserve">Статья </w:t>
      </w:r>
      <w:r w:rsidR="00261808">
        <w:rPr>
          <w:rFonts w:ascii="Times New Roman" w:eastAsia="Times New Roman" w:hAnsi="Times New Roman" w:cs="Times New Roman"/>
          <w:b/>
          <w:sz w:val="24"/>
          <w:szCs w:val="24"/>
          <w:lang w:eastAsia="ru-RU"/>
        </w:rPr>
        <w:t>44</w:t>
      </w:r>
      <w:r w:rsidRPr="00AC3FDE">
        <w:rPr>
          <w:rFonts w:ascii="Times New Roman" w:eastAsia="Times New Roman" w:hAnsi="Times New Roman" w:cs="Times New Roman"/>
          <w:b/>
          <w:sz w:val="24"/>
          <w:szCs w:val="24"/>
          <w:lang w:eastAsia="ru-RU"/>
        </w:rPr>
        <w:t xml:space="preserve">. </w:t>
      </w:r>
      <w:r w:rsidR="00310090" w:rsidRPr="00310090">
        <w:rPr>
          <w:rFonts w:ascii="Times New Roman" w:eastAsia="Times New Roman" w:hAnsi="Times New Roman" w:cs="Times New Roman"/>
          <w:b/>
          <w:sz w:val="24"/>
          <w:szCs w:val="24"/>
          <w:lang w:eastAsia="ru-RU"/>
        </w:rPr>
        <w:t>Общие требования к уборке территории</w:t>
      </w:r>
    </w:p>
    <w:bookmarkEnd w:id="88"/>
    <w:p w:rsidR="00AC3FDE" w:rsidRPr="00AC3FDE" w:rsidRDefault="00AC3FDE" w:rsidP="00AC3FDE">
      <w:pPr>
        <w:widowControl w:val="0"/>
        <w:autoSpaceDE w:val="0"/>
        <w:autoSpaceDN w:val="0"/>
        <w:spacing w:after="0" w:line="240" w:lineRule="auto"/>
        <w:ind w:firstLine="540"/>
        <w:jc w:val="center"/>
        <w:outlineLvl w:val="2"/>
        <w:rPr>
          <w:rFonts w:ascii="Times New Roman" w:eastAsia="Times New Roman" w:hAnsi="Times New Roman" w:cs="Times New Roman"/>
          <w:b/>
          <w:sz w:val="24"/>
          <w:szCs w:val="24"/>
          <w:lang w:eastAsia="ru-RU"/>
        </w:rPr>
      </w:pPr>
    </w:p>
    <w:p w:rsidR="00AC3FDE" w:rsidRPr="00261808" w:rsidRDefault="00AC3FDE" w:rsidP="008C5282">
      <w:pPr>
        <w:pStyle w:val="a3"/>
        <w:widowControl w:val="0"/>
        <w:numPr>
          <w:ilvl w:val="1"/>
          <w:numId w:val="44"/>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89" w:name="_Hlk530829407"/>
      <w:bookmarkStart w:id="90" w:name="_Hlk530822550"/>
      <w:r w:rsidRPr="00261808">
        <w:rPr>
          <w:rFonts w:ascii="Times New Roman" w:eastAsia="Times New Roman" w:hAnsi="Times New Roman" w:cs="Times New Roman"/>
          <w:sz w:val="24"/>
          <w:szCs w:val="24"/>
          <w:lang w:eastAsia="ru-RU"/>
        </w:rPr>
        <w:t xml:space="preserve">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w:t>
      </w:r>
      <w:bookmarkStart w:id="91" w:name="OLE_LINK3"/>
      <w:bookmarkStart w:id="92" w:name="OLE_LINK4"/>
      <w:r w:rsidRPr="00261808">
        <w:rPr>
          <w:rFonts w:ascii="Times New Roman" w:eastAsia="Times New Roman" w:hAnsi="Times New Roman" w:cs="Times New Roman"/>
          <w:sz w:val="24"/>
          <w:szCs w:val="24"/>
          <w:lang w:eastAsia="ru-RU"/>
        </w:rPr>
        <w:t>предельно допустимые нормы</w:t>
      </w:r>
      <w:bookmarkEnd w:id="91"/>
      <w:bookmarkEnd w:id="92"/>
      <w:r w:rsidRPr="00261808">
        <w:rPr>
          <w:rFonts w:ascii="Times New Roman" w:eastAsia="Times New Roman" w:hAnsi="Times New Roman" w:cs="Times New Roman"/>
          <w:sz w:val="24"/>
          <w:szCs w:val="24"/>
          <w:lang w:eastAsia="ru-RU"/>
        </w:rPr>
        <w:t>,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bookmarkEnd w:id="89"/>
    </w:p>
    <w:bookmarkEnd w:id="90"/>
    <w:p w:rsidR="00AC3FDE" w:rsidRPr="00261808" w:rsidRDefault="00AC3FDE" w:rsidP="008C5282">
      <w:pPr>
        <w:pStyle w:val="a3"/>
        <w:widowControl w:val="0"/>
        <w:numPr>
          <w:ilvl w:val="1"/>
          <w:numId w:val="44"/>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Дворовые территории, </w:t>
      </w:r>
      <w:proofErr w:type="spellStart"/>
      <w:r w:rsidRPr="00261808">
        <w:rPr>
          <w:rFonts w:ascii="Times New Roman" w:eastAsia="Times New Roman" w:hAnsi="Times New Roman" w:cs="Times New Roman"/>
          <w:sz w:val="24"/>
          <w:szCs w:val="24"/>
          <w:lang w:eastAsia="ru-RU"/>
        </w:rPr>
        <w:t>внутридворовые</w:t>
      </w:r>
      <w:proofErr w:type="spellEnd"/>
      <w:r w:rsidRPr="00261808">
        <w:rPr>
          <w:rFonts w:ascii="Times New Roman" w:eastAsia="Times New Roman" w:hAnsi="Times New Roman" w:cs="Times New Roman"/>
          <w:sz w:val="24"/>
          <w:szCs w:val="24"/>
          <w:lang w:eastAsia="ru-RU"/>
        </w:rPr>
        <w:t xml:space="preserve"> проезды и тротуары, места массового посещения ежедневно подметаются от пыли и очищаются от коммунальных отходов.</w:t>
      </w:r>
    </w:p>
    <w:p w:rsidR="00AC3FDE" w:rsidRP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коммунальных отходов (далее - ТКО), в 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Границы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многоквартирных жилых домах договоры на сбор, обработку, транспортирование, утилизацию, обезвреживание и размещение ТКО с региональным оператором заключают организации, осуществляющие управление многоквартирными жилыми домами.</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(правообладатели) нежилых помещений в многоквартирных жилых домах, обеспечивают накопление в целях их дальнейших сбора, транспортирования, обработки, утилизации, обезвреживания, размещения образующих отходов, в том числе ТКО, на основании договорных отношений с организациями, осуществляющими управление многоквартирными жилыми домами.</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В частном жилом фонде договоры на обращение с ТКО с региональным оператором заключают собственники (правообладатели) жилых домов.</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Порядок осуществления сбора и транспортирования ТКО, в том числе крупногабаритных отходов, определяется в соответствии с </w:t>
      </w:r>
      <w:hyperlink r:id="rId24" w:history="1">
        <w:r w:rsidRPr="00AC3FDE">
          <w:rPr>
            <w:rFonts w:ascii="Times New Roman" w:eastAsia="Times New Roman" w:hAnsi="Times New Roman" w:cs="Times New Roman"/>
            <w:sz w:val="24"/>
            <w:szCs w:val="24"/>
            <w:lang w:eastAsia="ru-RU"/>
          </w:rPr>
          <w:t>Постановлением</w:t>
        </w:r>
      </w:hyperlink>
      <w:r w:rsidRPr="00AC3FDE">
        <w:rPr>
          <w:rFonts w:ascii="Times New Roman" w:eastAsia="Times New Roman" w:hAnsi="Times New Roman" w:cs="Times New Roman"/>
          <w:sz w:val="24"/>
          <w:szCs w:val="24"/>
          <w:lang w:eastAsia="ru-RU"/>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 и обеспечивается региональным оператором или операторами по обращению с ТКО, осуществляющими деятельность по сбору и транспортированию ТКО, на основании договоров с региональным оператором.</w:t>
      </w:r>
      <w:bookmarkStart w:id="93" w:name="_Hlk530840422"/>
    </w:p>
    <w:p w:rsidR="00AC3FDE" w:rsidRPr="006450DB"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450DB">
        <w:rPr>
          <w:rFonts w:ascii="Times New Roman" w:eastAsia="Times New Roman" w:hAnsi="Times New Roman" w:cs="Times New Roman"/>
          <w:sz w:val="24"/>
          <w:szCs w:val="24"/>
          <w:lang w:eastAsia="ru-RU"/>
        </w:rPr>
        <w:t xml:space="preserve">Накопление (в том числе раздельное накопление) ТКО на территории города Югорска осуществляется собственниками ТКО в соответствии с </w:t>
      </w:r>
      <w:bookmarkStart w:id="94" w:name="OLE_LINK5"/>
      <w:bookmarkStart w:id="95" w:name="OLE_LINK6"/>
      <w:r w:rsidRPr="006450DB">
        <w:rPr>
          <w:rFonts w:ascii="Times New Roman" w:eastAsia="Times New Roman" w:hAnsi="Times New Roman" w:cs="Times New Roman"/>
          <w:sz w:val="24"/>
          <w:szCs w:val="24"/>
          <w:lang w:eastAsia="ru-RU"/>
        </w:rPr>
        <w:t>«</w:t>
      </w:r>
      <w:hyperlink r:id="rId25" w:history="1">
        <w:r w:rsidRPr="006450DB">
          <w:rPr>
            <w:rFonts w:ascii="Times New Roman" w:eastAsia="Times New Roman" w:hAnsi="Times New Roman" w:cs="Times New Roman"/>
            <w:sz w:val="24"/>
            <w:szCs w:val="24"/>
            <w:lang w:eastAsia="ru-RU"/>
          </w:rPr>
          <w:t>Порядком</w:t>
        </w:r>
      </w:hyperlink>
      <w:r w:rsidRPr="006450DB">
        <w:rPr>
          <w:rFonts w:ascii="Times New Roman" w:eastAsia="Times New Roman" w:hAnsi="Times New Roman" w:cs="Times New Roman"/>
          <w:sz w:val="24"/>
          <w:szCs w:val="24"/>
          <w:lang w:eastAsia="ru-RU"/>
        </w:rPr>
        <w:t xml:space="preserve"> накопления твердых коммунальных отходов (в том числе их раздельного накопления) на территории города Югорска», </w:t>
      </w:r>
      <w:bookmarkEnd w:id="94"/>
      <w:bookmarkEnd w:id="95"/>
      <w:r w:rsidRPr="006450DB">
        <w:rPr>
          <w:rFonts w:ascii="Times New Roman" w:eastAsia="Times New Roman" w:hAnsi="Times New Roman" w:cs="Times New Roman"/>
          <w:sz w:val="24"/>
          <w:szCs w:val="24"/>
          <w:lang w:eastAsia="ru-RU"/>
        </w:rPr>
        <w:t>утвержденным постановлением администрации города от 12.03.2018 № 720.</w:t>
      </w:r>
      <w:bookmarkEnd w:id="93"/>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отходов производства и потребления в целях их дальнейших сбора, транспортирования, обработки, обезвреживания, утилизации, захоронения обеспечивается собственниками таких отходов в оборудованных ими местах (помещениях, площадках, контейнерах, бункерах-накопителях).</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ТКО на территории города Югорска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Состав контейнеров и (или) бункеров-накопителей на каждой контейнерной площадке должен обеспечивать обязательное раздельное накопление ТКО по группам отходов.</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Накопление ТКО осуществляется в месте, определенном договором на оказание услуг по обращению с ТКО, заключенным собственником ТКО с региональным оператором.</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бункеры-накопители и контейнерные площадки под ними должны промываться и обрабатываться дезинфицирующими составами не реже 1 раза в 10 дней (кроме зимнего периода).</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целях обеспечения благоприятных условий жизнедеятельности населения, поддержания чистоты и порядка на территории города запрещается:</w:t>
      </w:r>
    </w:p>
    <w:p w:rsidR="00AC3FDE" w:rsidRDefault="00AC3FDE" w:rsidP="00074169">
      <w:pPr>
        <w:pStyle w:val="a3"/>
        <w:widowControl w:val="0"/>
        <w:numPr>
          <w:ilvl w:val="0"/>
          <w:numId w:val="34"/>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Содержание используемой территории, зданий, строений, сооружений в </w:t>
      </w:r>
      <w:r w:rsidRPr="00AC3FDE">
        <w:rPr>
          <w:rFonts w:ascii="Times New Roman" w:eastAsia="Times New Roman" w:hAnsi="Times New Roman" w:cs="Times New Roman"/>
          <w:sz w:val="24"/>
          <w:szCs w:val="24"/>
          <w:lang w:eastAsia="ru-RU"/>
        </w:rPr>
        <w:lastRenderedPageBreak/>
        <w:t>ненадлежащем состоянии, нарушающем эстетическое восприятие городской среды (наличие мусора, остатков сырья и материалов, тары и упаковки, сухостойных деревьев и кустарников, некошеной травы, «визуального мусора», объявлений, афиш, рекламы, надписей, иной информационно-печатной продукции в неустановленных местах, загрязнения, наличие видимых дефектов и повреждений конструкций);</w:t>
      </w:r>
    </w:p>
    <w:p w:rsidR="00AC3FDE" w:rsidRDefault="00AC3FDE" w:rsidP="00074169">
      <w:pPr>
        <w:pStyle w:val="a3"/>
        <w:widowControl w:val="0"/>
        <w:numPr>
          <w:ilvl w:val="0"/>
          <w:numId w:val="34"/>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Осуществление хозяйственной и иной деятельности, в процессе которой образуются отходы, без заключенных договоров с региональным оператором по обращению с твердыми коммунальными отходами, с операторами по обращению с твердыми коммунальными отходами, со специализированными организациями на сбор, транспортирование, обработку, утилизацию, обезвреживание, размещение всех видов образующихся отходов, в том числе ТКО, а также без документов, подтверждающих периодичность фактов сдачи отходов региональному оператору по обращению с твердыми коммунальными отходами, оператору по обращению с твердыми коммунальными отходами, специализированным организациям в целях дальнейших обработки, утилизации, обезвреживания, транспортирования, размещения отходов;</w:t>
      </w:r>
    </w:p>
    <w:p w:rsidR="00AC3FDE" w:rsidRDefault="00AC3FDE" w:rsidP="00074169">
      <w:pPr>
        <w:pStyle w:val="a3"/>
        <w:widowControl w:val="0"/>
        <w:numPr>
          <w:ilvl w:val="0"/>
          <w:numId w:val="34"/>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Отсутствие контейнеров, установка контейнеров и (или) бункеров-накопителей для накопления отходов на территории земельных участков без оборудованных контейнерных площадок с твердым водонепроницаемым покрытием (бетонным, асфальтобетонным)</w:t>
      </w:r>
      <w:r w:rsidR="007E3C57">
        <w:rPr>
          <w:rFonts w:ascii="Times New Roman" w:eastAsia="Times New Roman" w:hAnsi="Times New Roman" w:cs="Times New Roman"/>
          <w:sz w:val="24"/>
          <w:szCs w:val="24"/>
          <w:lang w:eastAsia="ru-RU"/>
        </w:rPr>
        <w:t>;</w:t>
      </w:r>
    </w:p>
    <w:p w:rsidR="00AC3FDE" w:rsidRDefault="00AC3FDE" w:rsidP="00074169">
      <w:pPr>
        <w:pStyle w:val="a3"/>
        <w:widowControl w:val="0"/>
        <w:numPr>
          <w:ilvl w:val="0"/>
          <w:numId w:val="34"/>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Обустройство и эксплуатация контейнерных площадок, не позволяющих осуществлять раздельное накопление ТКО по группам отходов (смешанные сухие отходы, влажные (органические отходы), опасные отходы).</w:t>
      </w:r>
      <w:bookmarkStart w:id="96" w:name="_Hlk530841165"/>
    </w:p>
    <w:p w:rsidR="00AC3FDE" w:rsidRDefault="00AC3FDE" w:rsidP="008C5282">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всей территории города запрещается:</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Переполнение контейнеров и (или) бункеров-накопителей для накопления отходов и урн, приводящее к захламлению контейнерных площадок и прилегающих к ним территорий.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Эксплуатация земельных участков, требующих их очистки от снега в зимний период без договоров, заключенных с организациями, эксплуатирующими площадки складирования снега; отсутствие документов, подтверждающих факт периодичности приема снега на санкционированные площадки складирования снега.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Сброс снега и скола льда в ливневую канализацию, смотровые и </w:t>
      </w:r>
      <w:proofErr w:type="spellStart"/>
      <w:r w:rsidRPr="00AC3FDE">
        <w:rPr>
          <w:rFonts w:ascii="Times New Roman" w:eastAsia="Times New Roman" w:hAnsi="Times New Roman" w:cs="Times New Roman"/>
          <w:sz w:val="24"/>
          <w:szCs w:val="24"/>
          <w:lang w:eastAsia="ru-RU"/>
        </w:rPr>
        <w:t>дождеприемные</w:t>
      </w:r>
      <w:proofErr w:type="spellEnd"/>
      <w:r w:rsidRPr="00AC3FDE">
        <w:rPr>
          <w:rFonts w:ascii="Times New Roman" w:eastAsia="Times New Roman" w:hAnsi="Times New Roman" w:cs="Times New Roman"/>
          <w:sz w:val="24"/>
          <w:szCs w:val="24"/>
          <w:lang w:eastAsia="ru-RU"/>
        </w:rPr>
        <w:t xml:space="preserve">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w:t>
      </w:r>
      <w:proofErr w:type="spellStart"/>
      <w:r w:rsidRPr="00AC3FDE">
        <w:rPr>
          <w:rFonts w:ascii="Times New Roman" w:eastAsia="Times New Roman" w:hAnsi="Times New Roman" w:cs="Times New Roman"/>
          <w:sz w:val="24"/>
          <w:szCs w:val="24"/>
          <w:lang w:eastAsia="ru-RU"/>
        </w:rPr>
        <w:t>приваливание</w:t>
      </w:r>
      <w:proofErr w:type="spellEnd"/>
      <w:r w:rsidRPr="00AC3FDE">
        <w:rPr>
          <w:rFonts w:ascii="Times New Roman" w:eastAsia="Times New Roman" w:hAnsi="Times New Roman" w:cs="Times New Roman"/>
          <w:sz w:val="24"/>
          <w:szCs w:val="24"/>
          <w:lang w:eastAsia="ru-RU"/>
        </w:rPr>
        <w:t xml:space="preserve"> снега и скола льда к стенам многоквартирных жилых домов.</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и размещение снега на ограждения дорог, тротуаров, малые архитектурные формы и иные элементы благоустройства, если эти действия привели к их повреждению.</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Разбрасывание, выталкивание и иные действия по перемещению снега и скола льда владельцами, пользователями, арендаторами земельных участков, за границы принадлежащих им земельных участков.</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Оставление на территориях земельных участков, накопленного и не вывезенного снега, скола льда, более 10 суток после окончания работ по очистке территории.</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рекламных конструкций в нарушение законодательства о рекламе.</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Ненадлежащее содержание рекламных и информационных конструкций, в том </w:t>
      </w:r>
      <w:r w:rsidRPr="00AC3FDE">
        <w:rPr>
          <w:rFonts w:ascii="Times New Roman" w:eastAsia="Times New Roman" w:hAnsi="Times New Roman" w:cs="Times New Roman"/>
          <w:sz w:val="24"/>
          <w:szCs w:val="24"/>
          <w:lang w:eastAsia="ru-RU"/>
        </w:rPr>
        <w:lastRenderedPageBreak/>
        <w:t>числе наличие загрязнений, видимых деформаций в результате прогиба, поворота или осадков, разрывов, трещин, колебания элементов, изменения положения, выцветания поверхности, нарушение требований к информационным конструкциям.</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размещение на зданиях, строениях, сооружениях, нестационарных торговых объектах, временных (некапитальных) объектах, входных группах, ограждениях, остановочных комплексах, опорах освещения, линиях электропередачи и контактной сети, деревьях, ограждениях строительных площадок, на поверхностях тротуаров, надписей, рисунков, объявлений, афиш, рекламы и иной информационно-печатной продукции и другого «визуального мусора».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произведений монументально-декоративного искусства, устройств для оформления мобильного и вертикального озеленения, водных устройств, городской мебели, коммунально-бытового и технического оборудования.</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Складирование на землях общего пользования, придомовых территориях строительных материалов (плит перекрытий, песка, щебня, поддонов, кирпичей и др.).</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ограждений строительных площадок с выносом их за «красную» линию улицы, с занятием под эти цели тротуаров, газонов, дорог.</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Мойка механических транспортных средств, а также их ремонт, за исключением зоны производственного использования и зоны инженерной и транспортной инфраструктуры.</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разукомплектованных транспортных средств вне установленных для этих целей мест.</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устройство и (или) использование ограждающих конструкций и приспособлений, установка табличек с регистрационными знаками в целях индивидуализации стоянки транспортных средств.</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транспортных средств на площадках при входных группах многоквартирных домов, за исключением транспорта экстренных служб в момент исполнения служебных обязанностей.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Самовольное </w:t>
      </w:r>
      <w:proofErr w:type="spellStart"/>
      <w:r w:rsidRPr="00AC3FDE">
        <w:rPr>
          <w:rFonts w:ascii="Times New Roman" w:eastAsia="Times New Roman" w:hAnsi="Times New Roman" w:cs="Times New Roman"/>
          <w:sz w:val="24"/>
          <w:szCs w:val="24"/>
          <w:lang w:eastAsia="ru-RU"/>
        </w:rPr>
        <w:t>свешивание</w:t>
      </w:r>
      <w:proofErr w:type="spellEnd"/>
      <w:r w:rsidRPr="00AC3FDE">
        <w:rPr>
          <w:rFonts w:ascii="Times New Roman" w:eastAsia="Times New Roman" w:hAnsi="Times New Roman" w:cs="Times New Roman"/>
          <w:sz w:val="24"/>
          <w:szCs w:val="24"/>
          <w:lang w:eastAsia="ru-RU"/>
        </w:rPr>
        <w:t xml:space="preserve"> из жилых и нежилых помещений на фасады многоквартирных домов кабелей, шлангов, пакетов, иных предметов, не являющихся общим имуществом многоквартирного дома.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Подогрев транспортных средств от электрических сетей путем выноса переносных электрических проводов за пределы фасадов многоквартирных домов (за исключением индивидуальных жилых домов), а также установка розеток на фасадах зданий, сооружений, деревьях;</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Выезд на асфальтированные дороги со строительных площадок и других неблагоустроенных территорий на транспорте, не очищенном от грязи.</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Торговля вне установленных для этих целей мест, в том числе: на улицах, площадях, на обочинах автомобильных дорог общего пользования, газонах, тротуарах, остановках общественного пассажирского транспорта (за исключением остановочных павильонов с торговой площадью), на придомовых территориях (за исключением территорий, согласованных собственниками помещений многоквартирных домов).</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и (или) уничтожение объектов и элементов благоустройства, а также зданий, строений, сооружений.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работ по сносу или пересадке зеленых насаждений без оформленного в установленном порядке разрешения.</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деревьев и кустарников, в том числе: нанесение надрезов и надписей, обматывание веревкой и проволокой, забивание гвоздей, скоб, вкручивание шурупов.</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Нарушение сроков вывоза срезанных ветвей при производстве работ по </w:t>
      </w:r>
      <w:r w:rsidRPr="00AC3FDE">
        <w:rPr>
          <w:rFonts w:ascii="Times New Roman" w:eastAsia="Times New Roman" w:hAnsi="Times New Roman" w:cs="Times New Roman"/>
          <w:sz w:val="24"/>
          <w:szCs w:val="24"/>
          <w:lang w:eastAsia="ru-RU"/>
        </w:rPr>
        <w:lastRenderedPageBreak/>
        <w:t>обрезке или реконструкции зеленых насаждений и порубочных остатков при сносе зеленых насаждений.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строительных и ремонтных работ без ограждений деревьев и кустарников щитами для защиты их от повреждений.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размещение на территориях, покрытых травянистой и (или) древесно-кустарниковой растительностью естественного или искусственного происхождения строительных и иных материалов, автомототранспортных средств, самоходных машин, механизмов и оборудования.</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Добыча растительной земли с озелененных территорий, копание червей.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Несвоевременная очистка крыш, приводящая к образованию наледи на свесах крыш многоквартирных жилых домов, зданий и сооружений.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Откачка (слив) воды из колодцев, траншей, котлованов, с территорий объектов непосредственно на тротуары и проезжую часть улиц (за исключением аварийно-восстановительных работ).</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Производство земляных работ без оформленного в установленном порядке разрешения.</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Изменение существующего положения подземных сооружений, не предусмотренных утвержденным проектом.</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существующих подземных коммуникаций и сооружений.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Занятие излишних площадей под складирование материалов, грунта и ограждение мест производства работ за пределами границ, указанных в разрешении на производство земляных работ.</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сроков производства земляных работ и сроков выполнения работ по восстановлению благоустройства после завершения земляных работ, установленных в разрешении на производство земляных работ.</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Выпас скота и домашней птицы вне установленных для этих целей мест.</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Передвижение домашних животных, скота, верховых лошадей (пони), иных вьючных или верховых животных без сопровождения владельца.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Оказание услуг по катанию на лошадях (пони), иных вьючных или верховых животных в нарушение установленного порядка и за пределами территорий, установленных администрацией города для этих целей.</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Загрязнение тротуаров, дворов, улиц, парков, площадей и иных территорий города экскрементами лошадей (пони), иных вьючных или верховых животных при их передвижении по территории города.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Захоронение скота, домашних животных вне отведенных для этих целей местах.</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условий оснащения, содержания и эксплуатации остановочных павильонов с торговой площадью, в том числе наличие видимых дефектов и повреждений конструкций, а также мусора на территории, объявлений, афиш, рекламы и иной информационно-печатной продукции вне информационных стендов и другого «визуального мусора».</w:t>
      </w:r>
    </w:p>
    <w:p w:rsid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Купание в фонтанах.</w:t>
      </w:r>
    </w:p>
    <w:p w:rsidR="00AC3FDE" w:rsidRPr="00AC3FDE" w:rsidRDefault="00AC3FDE" w:rsidP="00074169">
      <w:pPr>
        <w:pStyle w:val="a3"/>
        <w:widowControl w:val="0"/>
        <w:numPr>
          <w:ilvl w:val="0"/>
          <w:numId w:val="33"/>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на зданиях, строениях, заборах и ограждениях колючей проволоки (кроме специализированных объектов).</w:t>
      </w:r>
    </w:p>
    <w:bookmarkEnd w:id="96"/>
    <w:p w:rsidR="00AC3FDE" w:rsidRPr="00AC3FDE" w:rsidRDefault="00AC3FDE" w:rsidP="00AC3FDE">
      <w:pPr>
        <w:widowControl w:val="0"/>
        <w:autoSpaceDE w:val="0"/>
        <w:autoSpaceDN w:val="0"/>
        <w:spacing w:after="0" w:line="240" w:lineRule="auto"/>
        <w:ind w:firstLine="709"/>
        <w:outlineLvl w:val="3"/>
        <w:rPr>
          <w:rFonts w:ascii="Times New Roman" w:eastAsia="Times New Roman" w:hAnsi="Times New Roman" w:cs="Times New Roman"/>
          <w:b/>
          <w:sz w:val="24"/>
          <w:szCs w:val="24"/>
          <w:lang w:eastAsia="ru-RU"/>
        </w:rPr>
      </w:pPr>
    </w:p>
    <w:p w:rsidR="00AC3FDE" w:rsidRPr="00AC3FDE" w:rsidRDefault="00AC3FDE" w:rsidP="00AC3FDE">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bookmarkStart w:id="97" w:name="_Hlk535259112"/>
      <w:r w:rsidRPr="00AC3FDE">
        <w:rPr>
          <w:rFonts w:ascii="Times New Roman" w:eastAsia="Times New Roman" w:hAnsi="Times New Roman" w:cs="Times New Roman"/>
          <w:b/>
          <w:sz w:val="24"/>
          <w:szCs w:val="24"/>
          <w:lang w:eastAsia="ru-RU"/>
        </w:rPr>
        <w:lastRenderedPageBreak/>
        <w:t xml:space="preserve">Статья </w:t>
      </w:r>
      <w:r w:rsidR="00261808">
        <w:rPr>
          <w:rFonts w:ascii="Times New Roman" w:eastAsia="Times New Roman" w:hAnsi="Times New Roman" w:cs="Times New Roman"/>
          <w:b/>
          <w:sz w:val="24"/>
          <w:szCs w:val="24"/>
          <w:lang w:eastAsia="ru-RU"/>
        </w:rPr>
        <w:t>45</w:t>
      </w:r>
      <w:r w:rsidRPr="00AC3FDE">
        <w:rPr>
          <w:rFonts w:ascii="Times New Roman" w:eastAsia="Times New Roman" w:hAnsi="Times New Roman" w:cs="Times New Roman"/>
          <w:b/>
          <w:sz w:val="24"/>
          <w:szCs w:val="24"/>
          <w:lang w:eastAsia="ru-RU"/>
        </w:rPr>
        <w:t>. Особенности уборки территории в весенне-летний период</w:t>
      </w:r>
    </w:p>
    <w:bookmarkEnd w:id="97"/>
    <w:p w:rsidR="00AC3FDE" w:rsidRPr="00AC3FDE" w:rsidRDefault="00AC3FDE" w:rsidP="00AC3FDE">
      <w:pPr>
        <w:widowControl w:val="0"/>
        <w:autoSpaceDE w:val="0"/>
        <w:autoSpaceDN w:val="0"/>
        <w:spacing w:after="0" w:line="240" w:lineRule="auto"/>
        <w:ind w:firstLine="709"/>
        <w:jc w:val="center"/>
        <w:outlineLvl w:val="3"/>
        <w:rPr>
          <w:rFonts w:ascii="Times New Roman" w:eastAsia="Times New Roman" w:hAnsi="Times New Roman" w:cs="Times New Roman"/>
          <w:b/>
          <w:sz w:val="24"/>
          <w:szCs w:val="24"/>
          <w:lang w:eastAsia="ru-RU"/>
        </w:rPr>
      </w:pPr>
    </w:p>
    <w:p w:rsidR="00AC3FDE" w:rsidRPr="00261808"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AC3FDE" w:rsidRPr="00261808"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AC3FDE" w:rsidRP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Весенне-летнее содержание территории производится в плановом порядке и включает в себя:</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санитарную очистку территорий от отходов;</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регулярную санитарную очистку и подметание тротуаров, проезжей части улиц, проездов и площадей, имеющих асфальтовое покрытие;</w:t>
      </w:r>
    </w:p>
    <w:p w:rsidR="00AC3FDE" w:rsidRP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полив дорожных покрытий в границах улично-дорожной сети;</w:t>
      </w:r>
    </w:p>
    <w:p w:rsidR="00AC3FDE" w:rsidRDefault="00AC3FDE" w:rsidP="00AC3FDE">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уход за зелеными насаждениями.</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Периодичность основных работ по уборке придомовых территорий в весенне-летний период устанавливается организациями по обслуживанию жилищного фонда на основании договора управления жилым домом.</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Ежегодно при переходе на весенне-летнюю уборку необходимо тщательно 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Технологические операции и периодичность работ по уборке городских дорог территории города в весенне-летний период определяются в соответствии с разработанным регламентом и согласно условиям договорных обязательств между администрацией города и подрядными организациями.</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Мойку и поливку тротуаров и дворовых территорий, зеленых насаждений в том числе газонов, рекомендуется производить силами организаций и собственниками территорий.</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допускается в сухое, жаркое время производить механизированную уборку улиц и подметание без увлажнения.</w:t>
      </w:r>
    </w:p>
    <w:p w:rsidR="00AC3FDE" w:rsidRDefault="00AC3FDE" w:rsidP="008C5282">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AC3FDE" w:rsidRPr="00AC3FDE" w:rsidRDefault="00AC3FDE" w:rsidP="00AC3FDE">
      <w:pPr>
        <w:widowControl w:val="0"/>
        <w:autoSpaceDE w:val="0"/>
        <w:autoSpaceDN w:val="0"/>
        <w:spacing w:after="0" w:line="240" w:lineRule="auto"/>
        <w:ind w:firstLine="709"/>
        <w:outlineLvl w:val="3"/>
        <w:rPr>
          <w:rFonts w:ascii="Times New Roman" w:eastAsia="Times New Roman" w:hAnsi="Times New Roman" w:cs="Times New Roman"/>
          <w:b/>
          <w:sz w:val="24"/>
          <w:szCs w:val="24"/>
          <w:lang w:eastAsia="ru-RU"/>
        </w:rPr>
      </w:pPr>
    </w:p>
    <w:p w:rsidR="00AC3FDE" w:rsidRPr="00AC3FDE" w:rsidRDefault="00AC3FDE" w:rsidP="00AC3FDE">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bookmarkStart w:id="98" w:name="_Hlk530903345"/>
      <w:r w:rsidRPr="00AC3FDE">
        <w:rPr>
          <w:rFonts w:ascii="Times New Roman" w:eastAsia="Times New Roman" w:hAnsi="Times New Roman" w:cs="Times New Roman"/>
          <w:b/>
          <w:sz w:val="24"/>
          <w:szCs w:val="24"/>
          <w:lang w:eastAsia="ru-RU"/>
        </w:rPr>
        <w:t xml:space="preserve">Статья </w:t>
      </w:r>
      <w:r w:rsidR="00261808">
        <w:rPr>
          <w:rFonts w:ascii="Times New Roman" w:eastAsia="Times New Roman" w:hAnsi="Times New Roman" w:cs="Times New Roman"/>
          <w:b/>
          <w:sz w:val="24"/>
          <w:szCs w:val="24"/>
          <w:lang w:eastAsia="ru-RU"/>
        </w:rPr>
        <w:t>46</w:t>
      </w:r>
      <w:r w:rsidRPr="00AC3FDE">
        <w:rPr>
          <w:rFonts w:ascii="Times New Roman" w:eastAsia="Times New Roman" w:hAnsi="Times New Roman" w:cs="Times New Roman"/>
          <w:b/>
          <w:sz w:val="24"/>
          <w:szCs w:val="24"/>
          <w:lang w:eastAsia="ru-RU"/>
        </w:rPr>
        <w:t>. Особенности уборки территории в осенне-зимний период</w:t>
      </w:r>
    </w:p>
    <w:bookmarkEnd w:id="98"/>
    <w:p w:rsidR="00AC3FDE" w:rsidRPr="00AC3FDE" w:rsidRDefault="00AC3FDE" w:rsidP="00AC3FDE">
      <w:pPr>
        <w:widowControl w:val="0"/>
        <w:autoSpaceDE w:val="0"/>
        <w:autoSpaceDN w:val="0"/>
        <w:spacing w:after="0" w:line="240" w:lineRule="auto"/>
        <w:ind w:firstLine="709"/>
        <w:jc w:val="center"/>
        <w:outlineLvl w:val="3"/>
        <w:rPr>
          <w:rFonts w:ascii="Times New Roman" w:eastAsia="Times New Roman" w:hAnsi="Times New Roman" w:cs="Times New Roman"/>
          <w:b/>
          <w:sz w:val="24"/>
          <w:szCs w:val="24"/>
          <w:lang w:eastAsia="ru-RU"/>
        </w:rPr>
      </w:pPr>
    </w:p>
    <w:p w:rsidR="00AC3FDE" w:rsidRPr="00261808" w:rsidRDefault="00AC3FDE" w:rsidP="008C5282">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AC3FDE" w:rsidRPr="008346AA" w:rsidRDefault="00AC3FDE" w:rsidP="008C5282">
      <w:pPr>
        <w:pStyle w:val="ConsPlusNormal"/>
        <w:numPr>
          <w:ilvl w:val="1"/>
          <w:numId w:val="46"/>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Сроки осуществления осенне-зимнего содержания устанавливаются ориентировочно </w:t>
      </w:r>
      <w:bookmarkStart w:id="99" w:name="_Hlk530903401"/>
      <w:r w:rsidRPr="008346AA">
        <w:rPr>
          <w:rFonts w:ascii="Times New Roman" w:hAnsi="Times New Roman" w:cs="Times New Roman"/>
          <w:sz w:val="24"/>
          <w:szCs w:val="24"/>
        </w:rPr>
        <w:t xml:space="preserve">с 15 октября по 15 апреля. </w:t>
      </w:r>
      <w:bookmarkEnd w:id="99"/>
      <w:r w:rsidRPr="008346AA">
        <w:rPr>
          <w:rFonts w:ascii="Times New Roman" w:hAnsi="Times New Roman" w:cs="Times New Roman"/>
          <w:sz w:val="24"/>
          <w:szCs w:val="24"/>
        </w:rPr>
        <w:t xml:space="preserve">В зависимости от погодных условий период </w:t>
      </w:r>
      <w:r w:rsidRPr="008346AA">
        <w:rPr>
          <w:rFonts w:ascii="Times New Roman" w:hAnsi="Times New Roman" w:cs="Times New Roman"/>
          <w:sz w:val="24"/>
          <w:szCs w:val="24"/>
        </w:rPr>
        <w:lastRenderedPageBreak/>
        <w:t xml:space="preserve">осенне-зимней уборки </w:t>
      </w:r>
      <w:r w:rsidRPr="00321A8C">
        <w:rPr>
          <w:rFonts w:ascii="Times New Roman" w:hAnsi="Times New Roman" w:cs="Times New Roman"/>
          <w:color w:val="000000" w:themeColor="text1"/>
          <w:sz w:val="24"/>
          <w:szCs w:val="24"/>
        </w:rPr>
        <w:t>может быть откорректирован.</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Уборка территорий города в осенне-зимний период предусматривает:</w:t>
      </w:r>
    </w:p>
    <w:p w:rsidR="00AC3FDE" w:rsidRPr="008346AA" w:rsidRDefault="00AC3FDE" w:rsidP="007E3C57">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очистку проезжей части автодорог и проездов, тротуаров, площадей, автостоянок от снега, льда, прочих отходов;</w:t>
      </w:r>
    </w:p>
    <w:p w:rsidR="00AC3FDE" w:rsidRPr="008346AA" w:rsidRDefault="00AC3FDE" w:rsidP="007E3C57">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 вывоз снежных масс от зимней уборки улиц (снега, льда) на санкционированные площадки снеготаяния или </w:t>
      </w:r>
      <w:proofErr w:type="spellStart"/>
      <w:r w:rsidRPr="008346AA">
        <w:rPr>
          <w:rFonts w:ascii="Times New Roman" w:hAnsi="Times New Roman" w:cs="Times New Roman"/>
          <w:sz w:val="24"/>
          <w:szCs w:val="24"/>
        </w:rPr>
        <w:t>снегоплавильные</w:t>
      </w:r>
      <w:proofErr w:type="spellEnd"/>
      <w:r w:rsidRPr="008346AA">
        <w:rPr>
          <w:rFonts w:ascii="Times New Roman" w:hAnsi="Times New Roman" w:cs="Times New Roman"/>
          <w:sz w:val="24"/>
          <w:szCs w:val="24"/>
        </w:rPr>
        <w:t xml:space="preserve"> пункты;</w:t>
      </w:r>
    </w:p>
    <w:p w:rsidR="00AC3FDE" w:rsidRPr="008346AA" w:rsidRDefault="00AC3FDE" w:rsidP="007E3C57">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обработку проезжей части автодорог, проездов, площадей, автостоянок и тротуаров противогололедными материалами.</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противогололедных материалов.</w:t>
      </w:r>
    </w:p>
    <w:p w:rsidR="00AC3FDE" w:rsidRPr="00AC3FDE" w:rsidRDefault="00AC3FDE" w:rsidP="008C5282">
      <w:pPr>
        <w:pStyle w:val="a3"/>
        <w:numPr>
          <w:ilvl w:val="1"/>
          <w:numId w:val="46"/>
        </w:numPr>
        <w:tabs>
          <w:tab w:val="left" w:pos="993"/>
        </w:tabs>
        <w:suppressAutoHyphens/>
        <w:spacing w:after="0" w:line="240" w:lineRule="auto"/>
        <w:ind w:left="0" w:firstLine="709"/>
        <w:jc w:val="both"/>
        <w:rPr>
          <w:rFonts w:ascii="Times New Roman" w:eastAsia="Times New Roman" w:hAnsi="Times New Roman" w:cs="Times New Roman"/>
          <w:lang w:eastAsia="ar-SA"/>
        </w:rPr>
      </w:pPr>
      <w:bookmarkStart w:id="100" w:name="_Hlk530900403"/>
      <w:r w:rsidRPr="00AC3FDE">
        <w:rPr>
          <w:rFonts w:ascii="Times New Roman" w:hAnsi="Times New Roman" w:cs="Times New Roman"/>
          <w:sz w:val="24"/>
          <w:szCs w:val="24"/>
        </w:rPr>
        <w:t>Периодичность основных работ по уборке придомовых территорий, проводимых в осенне-зимний период</w:t>
      </w:r>
      <w:r w:rsidR="0000517C">
        <w:rPr>
          <w:rFonts w:ascii="Times New Roman" w:hAnsi="Times New Roman" w:cs="Times New Roman"/>
          <w:sz w:val="24"/>
          <w:szCs w:val="24"/>
        </w:rPr>
        <w:t>,</w:t>
      </w:r>
      <w:r w:rsidRPr="00AC3FDE">
        <w:rPr>
          <w:rFonts w:ascii="Times New Roman" w:hAnsi="Times New Roman" w:cs="Times New Roman"/>
          <w:sz w:val="24"/>
          <w:szCs w:val="24"/>
        </w:rPr>
        <w:t xml:space="preserve"> устанавливается управляющими организациями на основании договоров управления многоквартирными жилыми домами.</w:t>
      </w:r>
    </w:p>
    <w:bookmarkEnd w:id="100"/>
    <w:p w:rsidR="00AC3FDE" w:rsidRPr="00783723" w:rsidRDefault="00AC3FDE" w:rsidP="008C5282">
      <w:pPr>
        <w:pStyle w:val="ConsPlusNormal"/>
        <w:numPr>
          <w:ilvl w:val="1"/>
          <w:numId w:val="46"/>
        </w:numPr>
        <w:ind w:left="0" w:firstLine="709"/>
        <w:jc w:val="both"/>
        <w:rPr>
          <w:rFonts w:ascii="Times New Roman" w:hAnsi="Times New Roman" w:cs="Times New Roman"/>
          <w:sz w:val="24"/>
          <w:szCs w:val="24"/>
        </w:rPr>
      </w:pPr>
      <w:r w:rsidRPr="00783723">
        <w:rPr>
          <w:rFonts w:ascii="Times New Roman" w:hAnsi="Times New Roman" w:cs="Times New Roman"/>
          <w:sz w:val="24"/>
          <w:szCs w:val="24"/>
        </w:rPr>
        <w:t xml:space="preserve">Очистка от снега, льда проезжей части автодорог, проездов, площадей, автостоянок производится в соответствии с </w:t>
      </w:r>
      <w:hyperlink r:id="rId26" w:history="1">
        <w:r w:rsidRPr="00783723">
          <w:rPr>
            <w:rFonts w:ascii="Times New Roman" w:hAnsi="Times New Roman" w:cs="Times New Roman"/>
            <w:sz w:val="24"/>
            <w:szCs w:val="24"/>
          </w:rPr>
          <w:t>ГОСТ Р</w:t>
        </w:r>
      </w:hyperlink>
      <w:r w:rsidRPr="00783723">
        <w:rPr>
          <w:rFonts w:ascii="Times New Roman" w:hAnsi="Times New Roman" w:cs="Times New Roman"/>
          <w:sz w:val="24"/>
          <w:szCs w:val="24"/>
        </w:rPr>
        <w:t xml:space="preserve">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AC3FDE" w:rsidRDefault="00AC3FDE" w:rsidP="008C5282">
      <w:pPr>
        <w:pStyle w:val="ConsPlusNormal"/>
        <w:numPr>
          <w:ilvl w:val="1"/>
          <w:numId w:val="46"/>
        </w:numPr>
        <w:ind w:left="0" w:firstLine="709"/>
        <w:jc w:val="both"/>
        <w:rPr>
          <w:rFonts w:ascii="Times New Roman" w:hAnsi="Times New Roman" w:cs="Times New Roman"/>
          <w:sz w:val="24"/>
          <w:szCs w:val="24"/>
        </w:rPr>
      </w:pPr>
      <w:r w:rsidRPr="00783723">
        <w:rPr>
          <w:rFonts w:ascii="Times New Roman" w:hAnsi="Times New Roman" w:cs="Times New Roman"/>
          <w:sz w:val="24"/>
          <w:szCs w:val="24"/>
        </w:rPr>
        <w:t>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транспорта, оставляя слой снега для последующего его уплотнения.</w:t>
      </w:r>
    </w:p>
    <w:p w:rsidR="00AC3FDE" w:rsidRDefault="00AC3FDE" w:rsidP="008C5282">
      <w:pPr>
        <w:pStyle w:val="ConsPlusNormal"/>
        <w:numPr>
          <w:ilvl w:val="1"/>
          <w:numId w:val="46"/>
        </w:numPr>
        <w:ind w:left="0" w:firstLine="709"/>
        <w:jc w:val="both"/>
        <w:rPr>
          <w:rFonts w:ascii="Times New Roman" w:hAnsi="Times New Roman" w:cs="Times New Roman"/>
          <w:sz w:val="24"/>
          <w:szCs w:val="24"/>
        </w:rPr>
      </w:pPr>
      <w:r w:rsidRPr="00AC3FDE">
        <w:rPr>
          <w:rFonts w:ascii="Times New Roman" w:hAnsi="Times New Roman" w:cs="Times New Roman"/>
          <w:color w:val="000000" w:themeColor="text1"/>
          <w:sz w:val="24"/>
          <w:szCs w:val="24"/>
        </w:rPr>
        <w:t>Очистка от снега и ледяного наката, обработка противогололедными материалами проездов, площадей, тротуаров, обочин дорог, дворовых территорий, осуществляется правообладателями указанных территорий.</w:t>
      </w:r>
    </w:p>
    <w:p w:rsidR="00AC3FDE" w:rsidRPr="00AC3FDE" w:rsidRDefault="00AC3FDE" w:rsidP="008C5282">
      <w:pPr>
        <w:pStyle w:val="ConsPlusNormal"/>
        <w:numPr>
          <w:ilvl w:val="1"/>
          <w:numId w:val="46"/>
        </w:numPr>
        <w:ind w:left="0" w:firstLine="709"/>
        <w:jc w:val="both"/>
        <w:rPr>
          <w:rFonts w:ascii="Times New Roman" w:hAnsi="Times New Roman" w:cs="Times New Roman"/>
          <w:sz w:val="24"/>
          <w:szCs w:val="24"/>
        </w:rPr>
      </w:pPr>
      <w:r w:rsidRPr="00AC3FDE">
        <w:rPr>
          <w:rFonts w:ascii="Times New Roman" w:hAnsi="Times New Roman" w:cs="Times New Roman"/>
          <w:sz w:val="24"/>
          <w:szCs w:val="24"/>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AC3FDE" w:rsidRPr="00783723" w:rsidRDefault="00AC3FDE" w:rsidP="008C5282">
      <w:pPr>
        <w:pStyle w:val="ConsPlusNormal"/>
        <w:numPr>
          <w:ilvl w:val="1"/>
          <w:numId w:val="46"/>
        </w:numPr>
        <w:ind w:left="0" w:firstLine="709"/>
        <w:jc w:val="both"/>
        <w:rPr>
          <w:rFonts w:ascii="Times New Roman" w:hAnsi="Times New Roman" w:cs="Times New Roman"/>
          <w:sz w:val="24"/>
          <w:szCs w:val="24"/>
        </w:rPr>
      </w:pPr>
      <w:r w:rsidRPr="00783723">
        <w:rPr>
          <w:rFonts w:ascii="Times New Roman" w:hAnsi="Times New Roman" w:cs="Times New Roman"/>
          <w:sz w:val="24"/>
          <w:szCs w:val="24"/>
        </w:rPr>
        <w:t>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противогололедными материалами по мере необходимости.</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bookmarkStart w:id="101" w:name="_Hlk530903859"/>
      <w:r w:rsidRPr="008346AA">
        <w:rPr>
          <w:rFonts w:ascii="Times New Roman" w:hAnsi="Times New Roman" w:cs="Times New Roman"/>
          <w:sz w:val="24"/>
          <w:szCs w:val="24"/>
        </w:rPr>
        <w:t>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по мере необходимости в светлое время суток с обязательным применением мер предосторожности во избежание несчастных случаев с пешеходами,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должны быть немедленно вывезены организацией (лицом), производившей очистку крыши.</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bookmarkEnd w:id="101"/>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lastRenderedPageBreak/>
        <w:t xml:space="preserve">Крышки люков водопроводных, канализационных, </w:t>
      </w:r>
      <w:proofErr w:type="spellStart"/>
      <w:r w:rsidRPr="001502F1">
        <w:rPr>
          <w:rFonts w:ascii="Times New Roman" w:hAnsi="Times New Roman" w:cs="Times New Roman"/>
          <w:sz w:val="24"/>
          <w:szCs w:val="24"/>
        </w:rPr>
        <w:t>дождеприемных</w:t>
      </w:r>
      <w:proofErr w:type="spellEnd"/>
      <w:r w:rsidRPr="001502F1">
        <w:rPr>
          <w:rFonts w:ascii="Times New Roman" w:hAnsi="Times New Roman" w:cs="Times New Roman"/>
          <w:sz w:val="24"/>
          <w:szCs w:val="24"/>
        </w:rPr>
        <w:t xml:space="preserve"> и других колодцев, а также лотки вдоль бордюра должны очищаться от снега и льда специализированными организациями.</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Организации, в ведении которых находятся подземные сети, обязаны следить за тем, чтобы крышки люков колодцев были закрыты и очищены от снега и льда, находились на уровне дорожных покрытий, а также своевременно производить ремонт колодцев и восстановление крышек люков.</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AC3FDE" w:rsidRPr="001502F1" w:rsidRDefault="00AC3FDE" w:rsidP="008C5282">
      <w:pPr>
        <w:pStyle w:val="ConsPlusNormal"/>
        <w:numPr>
          <w:ilvl w:val="1"/>
          <w:numId w:val="46"/>
        </w:numPr>
        <w:ind w:left="0" w:firstLine="709"/>
        <w:jc w:val="both"/>
        <w:rPr>
          <w:rFonts w:ascii="Times New Roman" w:hAnsi="Times New Roman" w:cs="Times New Roman"/>
          <w:sz w:val="24"/>
          <w:szCs w:val="24"/>
        </w:rPr>
      </w:pPr>
      <w:r w:rsidRPr="001502F1">
        <w:rPr>
          <w:rFonts w:ascii="Times New Roman" w:hAnsi="Times New Roman" w:cs="Times New Roman"/>
          <w:sz w:val="24"/>
          <w:szCs w:val="24"/>
        </w:rPr>
        <w:t xml:space="preserve">Вывоз накопленных снежных масс от зимней уборки улиц на санкционированные площадки снеготаяния или </w:t>
      </w:r>
      <w:proofErr w:type="spellStart"/>
      <w:r w:rsidRPr="001502F1">
        <w:rPr>
          <w:rFonts w:ascii="Times New Roman" w:hAnsi="Times New Roman" w:cs="Times New Roman"/>
          <w:sz w:val="24"/>
          <w:szCs w:val="24"/>
        </w:rPr>
        <w:t>снегоплавильные</w:t>
      </w:r>
      <w:proofErr w:type="spellEnd"/>
      <w:r w:rsidRPr="001502F1">
        <w:rPr>
          <w:rFonts w:ascii="Times New Roman" w:hAnsi="Times New Roman" w:cs="Times New Roman"/>
          <w:sz w:val="24"/>
          <w:szCs w:val="24"/>
        </w:rPr>
        <w:t xml:space="preserve">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Факт вывоза снежных масс от зимней уборки улиц на санкционированные площадки снеготаяния или </w:t>
      </w:r>
      <w:proofErr w:type="spellStart"/>
      <w:r w:rsidRPr="008346AA">
        <w:rPr>
          <w:rFonts w:ascii="Times New Roman" w:hAnsi="Times New Roman" w:cs="Times New Roman"/>
          <w:sz w:val="24"/>
          <w:szCs w:val="24"/>
        </w:rPr>
        <w:t>снегоплавильные</w:t>
      </w:r>
      <w:proofErr w:type="spellEnd"/>
      <w:r w:rsidRPr="008346AA">
        <w:rPr>
          <w:rFonts w:ascii="Times New Roman" w:hAnsi="Times New Roman" w:cs="Times New Roman"/>
          <w:sz w:val="24"/>
          <w:szCs w:val="24"/>
        </w:rPr>
        <w:t xml:space="preserve"> пункты должен быть подтвержден документально (актами выполненных работ, справками и т.п.).</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К первоочередным мероприятиям зимней уборки улиц, дорог и магистралей относятся:</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обработка проезжей части дорог противогололедными средствами;</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сгребание и подметание снега, сколов льда;</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формирование снежного вала для последующего вывоза;</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К мероприятиям второй очереди зимней уборки улиц, дорог и магистралей относятся:</w:t>
      </w:r>
    </w:p>
    <w:p w:rsidR="00AC3FDE" w:rsidRPr="008346AA" w:rsidRDefault="00AC3FDE" w:rsidP="00AC3FDE">
      <w:pPr>
        <w:pStyle w:val="ConsPlusNormal"/>
        <w:ind w:left="709"/>
        <w:jc w:val="both"/>
        <w:rPr>
          <w:rFonts w:ascii="Times New Roman" w:hAnsi="Times New Roman" w:cs="Times New Roman"/>
          <w:sz w:val="24"/>
          <w:szCs w:val="24"/>
        </w:rPr>
      </w:pPr>
      <w:r w:rsidRPr="008346AA">
        <w:rPr>
          <w:rFonts w:ascii="Times New Roman" w:hAnsi="Times New Roman" w:cs="Times New Roman"/>
          <w:sz w:val="24"/>
          <w:szCs w:val="24"/>
        </w:rPr>
        <w:t>- зачистка дорожных лотков после удаления снега с проезжей части;</w:t>
      </w:r>
    </w:p>
    <w:p w:rsidR="00AC3FDE" w:rsidRPr="008346AA" w:rsidRDefault="00AC3FDE" w:rsidP="00AC3FDE">
      <w:pPr>
        <w:pStyle w:val="ConsPlusNormal"/>
        <w:ind w:left="709"/>
        <w:jc w:val="both"/>
        <w:rPr>
          <w:rFonts w:ascii="Times New Roman" w:hAnsi="Times New Roman" w:cs="Times New Roman"/>
          <w:sz w:val="24"/>
          <w:szCs w:val="24"/>
        </w:rPr>
      </w:pPr>
      <w:r w:rsidRPr="008346AA">
        <w:rPr>
          <w:rFonts w:ascii="Times New Roman" w:hAnsi="Times New Roman" w:cs="Times New Roman"/>
          <w:sz w:val="24"/>
          <w:szCs w:val="24"/>
        </w:rPr>
        <w:t>- скалывание льда и уборка снежно-ледяных образований;</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 удаление (вывоз) снежных масс от зимней уборки улиц на санкционированные площадки снеготаяния или </w:t>
      </w:r>
      <w:proofErr w:type="spellStart"/>
      <w:r w:rsidRPr="008346AA">
        <w:rPr>
          <w:rFonts w:ascii="Times New Roman" w:hAnsi="Times New Roman" w:cs="Times New Roman"/>
          <w:sz w:val="24"/>
          <w:szCs w:val="24"/>
        </w:rPr>
        <w:t>снегоплавильные</w:t>
      </w:r>
      <w:proofErr w:type="spellEnd"/>
      <w:r w:rsidRPr="008346AA">
        <w:rPr>
          <w:rFonts w:ascii="Times New Roman" w:hAnsi="Times New Roman" w:cs="Times New Roman"/>
          <w:sz w:val="24"/>
          <w:szCs w:val="24"/>
        </w:rPr>
        <w:t xml:space="preserve"> пункты.</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bookmarkStart w:id="102" w:name="_Hlk530901257"/>
      <w:r w:rsidRPr="008346AA">
        <w:rPr>
          <w:rFonts w:ascii="Times New Roman" w:hAnsi="Times New Roman" w:cs="Times New Roman"/>
          <w:sz w:val="24"/>
          <w:szCs w:val="24"/>
        </w:rPr>
        <w:t>Обработка проезжей части дорог 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bookmarkEnd w:id="102"/>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крутые спуски, повороты и подъемы, мосты, эстакады, перекрестки, разворотные площадки, остановки общественного пассажирского транспорта, перроны и площади вокзалов.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lastRenderedPageBreak/>
        <w:t>По окончании обработки наиболее опасных для движения транспорта участков, необходимо приступить к сплошной обработке противогололедными средствами проезжих частей с асфальтобетонным покрытием.</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Формирование снежных валов не допускается:</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на перекрестках в зоне треугольника видимости и вблизи железнодорожных переездов;</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ближе 5 метров от пешеходного перехода;</w:t>
      </w:r>
    </w:p>
    <w:p w:rsidR="00AC3FDE" w:rsidRPr="008346AA" w:rsidRDefault="00AC3FDE" w:rsidP="00AC3FDE">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на тротуарах.</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На улицах и проездах с односторонним движением транспорта двухметровые </w:t>
      </w:r>
      <w:proofErr w:type="spellStart"/>
      <w:r w:rsidRPr="008346AA">
        <w:rPr>
          <w:rFonts w:ascii="Times New Roman" w:hAnsi="Times New Roman" w:cs="Times New Roman"/>
          <w:sz w:val="24"/>
          <w:szCs w:val="24"/>
        </w:rPr>
        <w:t>прилотковые</w:t>
      </w:r>
      <w:proofErr w:type="spellEnd"/>
      <w:r w:rsidRPr="008346AA">
        <w:rPr>
          <w:rFonts w:ascii="Times New Roman" w:hAnsi="Times New Roman" w:cs="Times New Roman"/>
          <w:sz w:val="24"/>
          <w:szCs w:val="24"/>
        </w:rPr>
        <w:t xml:space="preserve">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AC3FDE" w:rsidRPr="008346AA" w:rsidRDefault="00AC3FDE" w:rsidP="00AC3FDE">
      <w:pPr>
        <w:pStyle w:val="ConsPlusNormal"/>
        <w:ind w:left="709"/>
        <w:jc w:val="both"/>
        <w:rPr>
          <w:rFonts w:ascii="Times New Roman" w:hAnsi="Times New Roman" w:cs="Times New Roman"/>
          <w:sz w:val="24"/>
          <w:szCs w:val="24"/>
        </w:rPr>
      </w:pPr>
      <w:r w:rsidRPr="008346AA">
        <w:rPr>
          <w:rFonts w:ascii="Times New Roman" w:hAnsi="Times New Roman" w:cs="Times New Roman"/>
          <w:sz w:val="24"/>
          <w:szCs w:val="24"/>
        </w:rPr>
        <w:t>- на остановках общественного пассажирского транспорта - на длину остановки;</w:t>
      </w:r>
    </w:p>
    <w:p w:rsidR="00AC3FDE" w:rsidRPr="008346AA" w:rsidRDefault="00AC3FDE" w:rsidP="00AC3FDE">
      <w:pPr>
        <w:pStyle w:val="ConsPlusNormal"/>
        <w:ind w:left="709"/>
        <w:jc w:val="both"/>
        <w:rPr>
          <w:rFonts w:ascii="Times New Roman" w:hAnsi="Times New Roman" w:cs="Times New Roman"/>
          <w:sz w:val="24"/>
          <w:szCs w:val="24"/>
        </w:rPr>
      </w:pPr>
      <w:r w:rsidRPr="008346AA">
        <w:rPr>
          <w:rFonts w:ascii="Times New Roman" w:hAnsi="Times New Roman" w:cs="Times New Roman"/>
          <w:sz w:val="24"/>
          <w:szCs w:val="24"/>
        </w:rPr>
        <w:t>- в местах наземных пешеходных переходов - не менее 6 метров.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Места временного складирования снежных масс от зимней уборки улиц после снеготаяния должны быть очищены от отходов и благоустроены.</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bookmarkStart w:id="103" w:name="_Hlk530904607"/>
      <w:r w:rsidRPr="008346AA">
        <w:rPr>
          <w:rFonts w:ascii="Times New Roman" w:hAnsi="Times New Roman" w:cs="Times New Roman"/>
          <w:sz w:val="24"/>
          <w:szCs w:val="24"/>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bookmarkStart w:id="104" w:name="_Hlk530904247"/>
      <w:bookmarkEnd w:id="103"/>
      <w:r w:rsidRPr="008346AA">
        <w:rPr>
          <w:rFonts w:ascii="Times New Roman" w:hAnsi="Times New Roman" w:cs="Times New Roman"/>
          <w:sz w:val="24"/>
          <w:szCs w:val="24"/>
        </w:rPr>
        <w:t>Тротуары и лестничные сходы должны быть очищены на всю ширину до покрытия от свежевыпавшего или уплотненного снега (снежно-ледяных образований).</w:t>
      </w:r>
    </w:p>
    <w:bookmarkEnd w:id="104"/>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противогололедными материалами и расчищаться для движения пешеходов.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При оповещении о гололеде или возможности его возникновения, в первую очередь, в течение 2 часов, противогололедными материалами обрабатываются лестничные сходы, тротуары в полосе движения пешеходов.</w:t>
      </w:r>
    </w:p>
    <w:p w:rsidR="00AC3FDE" w:rsidRPr="008346AA" w:rsidRDefault="00AC3FDE" w:rsidP="008C5282">
      <w:pPr>
        <w:pStyle w:val="ConsPlusNormal"/>
        <w:numPr>
          <w:ilvl w:val="1"/>
          <w:numId w:val="46"/>
        </w:numPr>
        <w:ind w:left="0" w:firstLine="709"/>
        <w:jc w:val="both"/>
        <w:rPr>
          <w:rFonts w:ascii="Times New Roman" w:hAnsi="Times New Roman" w:cs="Times New Roman"/>
          <w:sz w:val="24"/>
          <w:szCs w:val="24"/>
        </w:rPr>
      </w:pPr>
      <w:proofErr w:type="spellStart"/>
      <w:r w:rsidRPr="008346AA">
        <w:rPr>
          <w:rFonts w:ascii="Times New Roman" w:hAnsi="Times New Roman" w:cs="Times New Roman"/>
          <w:sz w:val="24"/>
          <w:szCs w:val="24"/>
        </w:rPr>
        <w:t>Внутридворовые</w:t>
      </w:r>
      <w:proofErr w:type="spellEnd"/>
      <w:r w:rsidRPr="008346AA">
        <w:rPr>
          <w:rFonts w:ascii="Times New Roman" w:hAnsi="Times New Roman" w:cs="Times New Roman"/>
          <w:sz w:val="24"/>
          <w:szCs w:val="24"/>
        </w:rPr>
        <w:t xml:space="preserve"> проезды, тротуары и другие пешеходные зоны, имеющие усовершенствованное покрытие (асфальт, бетон, тротуарная плитка), должны быть очищены от снега и наледи. Время на очистку и обработку не должно превышать 12 часов после окончания снегопада.</w:t>
      </w:r>
    </w:p>
    <w:p w:rsidR="00AC3FDE" w:rsidRDefault="00AC3FDE" w:rsidP="00AC3FDE">
      <w:pPr>
        <w:pStyle w:val="a3"/>
        <w:tabs>
          <w:tab w:val="left" w:pos="0"/>
          <w:tab w:val="left" w:pos="993"/>
        </w:tabs>
        <w:spacing w:after="0" w:line="240" w:lineRule="auto"/>
        <w:ind w:left="0"/>
        <w:jc w:val="both"/>
        <w:rPr>
          <w:rFonts w:ascii="Times New Roman" w:hAnsi="Times New Roman" w:cs="Times New Roman"/>
          <w:b/>
          <w:sz w:val="24"/>
          <w:szCs w:val="24"/>
        </w:rPr>
      </w:pPr>
    </w:p>
    <w:p w:rsidR="00AC3FDE" w:rsidRDefault="00AC3FDE" w:rsidP="00AC3FDE">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105" w:name="_Toc519069906"/>
      <w:bookmarkStart w:id="106" w:name="_Hlk535259185"/>
      <w:r w:rsidRPr="00AC3FDE">
        <w:rPr>
          <w:rFonts w:ascii="Times New Roman" w:eastAsia="Times New Roman" w:hAnsi="Times New Roman" w:cs="Times New Roman"/>
          <w:b/>
          <w:sz w:val="24"/>
          <w:szCs w:val="24"/>
          <w:lang w:eastAsia="x-none"/>
        </w:rPr>
        <w:t xml:space="preserve">Статья </w:t>
      </w:r>
      <w:r w:rsidR="001502F1">
        <w:rPr>
          <w:rFonts w:ascii="Times New Roman" w:eastAsia="Times New Roman" w:hAnsi="Times New Roman" w:cs="Times New Roman"/>
          <w:b/>
          <w:sz w:val="24"/>
          <w:szCs w:val="24"/>
          <w:lang w:eastAsia="x-none"/>
        </w:rPr>
        <w:t>4</w:t>
      </w:r>
      <w:r w:rsidR="00261808">
        <w:rPr>
          <w:rFonts w:ascii="Times New Roman" w:eastAsia="Times New Roman" w:hAnsi="Times New Roman" w:cs="Times New Roman"/>
          <w:b/>
          <w:sz w:val="24"/>
          <w:szCs w:val="24"/>
          <w:lang w:eastAsia="x-none"/>
        </w:rPr>
        <w:t>7</w:t>
      </w:r>
      <w:r w:rsidRPr="00AC3FDE">
        <w:rPr>
          <w:rFonts w:ascii="Times New Roman" w:eastAsia="Times New Roman" w:hAnsi="Times New Roman" w:cs="Times New Roman"/>
          <w:b/>
          <w:sz w:val="24"/>
          <w:szCs w:val="24"/>
          <w:lang w:eastAsia="x-none"/>
        </w:rPr>
        <w:t xml:space="preserve">. </w:t>
      </w:r>
      <w:r w:rsidRPr="00AC3FDE">
        <w:rPr>
          <w:rFonts w:ascii="Times New Roman" w:eastAsia="Times New Roman" w:hAnsi="Times New Roman" w:cs="Times New Roman"/>
          <w:b/>
          <w:bCs/>
          <w:color w:val="000000"/>
          <w:sz w:val="24"/>
          <w:szCs w:val="24"/>
          <w:lang w:val="x-none" w:eastAsia="x-none"/>
        </w:rPr>
        <w:t>Организация стоков ливневых вод</w:t>
      </w:r>
      <w:bookmarkEnd w:id="105"/>
    </w:p>
    <w:bookmarkEnd w:id="106"/>
    <w:p w:rsidR="00AC3FDE" w:rsidRPr="00AC3FDE" w:rsidRDefault="00AC3FDE" w:rsidP="00AC3FDE">
      <w:pPr>
        <w:keepNext/>
        <w:keepLines/>
        <w:spacing w:after="0" w:line="240" w:lineRule="auto"/>
        <w:ind w:firstLine="709"/>
        <w:jc w:val="center"/>
        <w:outlineLvl w:val="1"/>
        <w:rPr>
          <w:rFonts w:ascii="Times New Roman" w:eastAsia="Times New Roman" w:hAnsi="Times New Roman" w:cs="Times New Roman"/>
          <w:b/>
          <w:bCs/>
          <w:color w:val="000000"/>
          <w:sz w:val="24"/>
          <w:szCs w:val="24"/>
          <w:lang w:val="x-none" w:eastAsia="x-none"/>
        </w:rPr>
      </w:pPr>
    </w:p>
    <w:p w:rsidR="00AC3FDE" w:rsidRPr="00A71ED0"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Элементы инженерной подготовки и защиты территории города Югорска должны обеспечивать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города Югорска производится в составе мероприятий по организации рельефа и стока поверхностных вод.</w:t>
      </w:r>
    </w:p>
    <w:p w:rsidR="00AC3FDE" w:rsidRPr="00A71ED0"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Задачи организации рельефа при проектировании благоустройства определяются в зависимости от функционального назначения территории и целей ее </w:t>
      </w:r>
      <w:r w:rsidRPr="00A71ED0">
        <w:rPr>
          <w:rFonts w:ascii="Times New Roman" w:eastAsia="Times New Roman" w:hAnsi="Times New Roman" w:cs="Times New Roman"/>
          <w:sz w:val="24"/>
          <w:szCs w:val="24"/>
          <w:lang w:eastAsia="ru-RU"/>
        </w:rPr>
        <w:lastRenderedPageBreak/>
        <w:t>преобразования и реконструкции. Организация рельефа реконструируемой территории должна быть ориентирована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AC3FDE" w:rsidRPr="001502F1"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При организации рельефа предусматривается снятие плодородного слоя почвы толщиной 150-200 миллиметров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должны использоваться только минеральные грунты и верхние плодородные слои почвы.</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террасировании рельефа проектируются подпорные стенки и откосы с укреплением.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территориях зон особо охраняемых природных территорий для укрепления откосов открытых русел водоемов должны использоваться материалы и приемы, сохраняющие естественный вид берегов: </w:t>
      </w:r>
      <w:proofErr w:type="spellStart"/>
      <w:r w:rsidRPr="00AC3FDE">
        <w:rPr>
          <w:rFonts w:ascii="Times New Roman" w:eastAsia="Times New Roman" w:hAnsi="Times New Roman" w:cs="Times New Roman"/>
          <w:sz w:val="24"/>
          <w:szCs w:val="24"/>
          <w:lang w:eastAsia="ru-RU"/>
        </w:rPr>
        <w:t>габионные</w:t>
      </w:r>
      <w:proofErr w:type="spellEnd"/>
      <w:r w:rsidRPr="00AC3FDE">
        <w:rPr>
          <w:rFonts w:ascii="Times New Roman" w:eastAsia="Times New Roman" w:hAnsi="Times New Roman" w:cs="Times New Roman"/>
          <w:sz w:val="24"/>
          <w:szCs w:val="24"/>
          <w:lang w:eastAsia="ru-RU"/>
        </w:rPr>
        <w:t xml:space="preserve"> конструкции или «матрацы Рено», нетканые синтетические материалы, покрытие типа «соты», </w:t>
      </w:r>
      <w:proofErr w:type="spellStart"/>
      <w:r w:rsidRPr="00AC3FDE">
        <w:rPr>
          <w:rFonts w:ascii="Times New Roman" w:eastAsia="Times New Roman" w:hAnsi="Times New Roman" w:cs="Times New Roman"/>
          <w:sz w:val="24"/>
          <w:szCs w:val="24"/>
          <w:lang w:eastAsia="ru-RU"/>
        </w:rPr>
        <w:t>одерновка</w:t>
      </w:r>
      <w:proofErr w:type="spellEnd"/>
      <w:r w:rsidRPr="00AC3FDE">
        <w:rPr>
          <w:rFonts w:ascii="Times New Roman" w:eastAsia="Times New Roman" w:hAnsi="Times New Roman" w:cs="Times New Roman"/>
          <w:sz w:val="24"/>
          <w:szCs w:val="24"/>
          <w:lang w:eastAsia="ru-RU"/>
        </w:rPr>
        <w:t xml:space="preserve">, ряжевые деревянные </w:t>
      </w:r>
      <w:proofErr w:type="spellStart"/>
      <w:r w:rsidRPr="00AC3FDE">
        <w:rPr>
          <w:rFonts w:ascii="Times New Roman" w:eastAsia="Times New Roman" w:hAnsi="Times New Roman" w:cs="Times New Roman"/>
          <w:sz w:val="24"/>
          <w:szCs w:val="24"/>
          <w:lang w:eastAsia="ru-RU"/>
        </w:rPr>
        <w:t>берегоукрепления</w:t>
      </w:r>
      <w:proofErr w:type="spellEnd"/>
      <w:r w:rsidRPr="00AC3FDE">
        <w:rPr>
          <w:rFonts w:ascii="Times New Roman" w:eastAsia="Times New Roman" w:hAnsi="Times New Roman" w:cs="Times New Roman"/>
          <w:sz w:val="24"/>
          <w:szCs w:val="24"/>
          <w:lang w:eastAsia="ru-RU"/>
        </w:rPr>
        <w:t>, естественный камень, песок, валуны, посадки растений и т.п.</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городской застройке для укрепления откосов открытых русел используются материалы и приемы, предотвращающие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AC3FDE">
        <w:rPr>
          <w:rFonts w:ascii="Times New Roman" w:eastAsia="Times New Roman" w:hAnsi="Times New Roman" w:cs="Times New Roman"/>
          <w:sz w:val="24"/>
          <w:szCs w:val="24"/>
          <w:lang w:eastAsia="ru-RU"/>
        </w:rPr>
        <w:t>омоноличиванием</w:t>
      </w:r>
      <w:proofErr w:type="spellEnd"/>
      <w:r w:rsidRPr="00AC3FDE">
        <w:rPr>
          <w:rFonts w:ascii="Times New Roman" w:eastAsia="Times New Roman" w:hAnsi="Times New Roman" w:cs="Times New Roman"/>
          <w:sz w:val="24"/>
          <w:szCs w:val="24"/>
          <w:lang w:eastAsia="ru-RU"/>
        </w:rPr>
        <w:t xml:space="preserve"> швов.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Подпорные стенки проектируются с учетом разницы высот сопрягаемых террас. Перепад рельефа менее 0,4 метра оформляется бортовым камнем или выкладкой естественного камня. При перепадах рельефа более 0,4 метра подпорные стенки должны проектироваться как инженерное сооружение, обеспечивающее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Ограждение подпорных стенок и верхних бровок откосов при размещении на них транспортных коммуникаций должно быть согласно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Федерального агентства по техническому регулированию и метрологии от 15.12.2004 № 120-ст), ГОСТ 26804-2012 «Ограждения дорожные металлические барьерного типа. Технические условия» (утв. приказом Федерального агентства по техническому регулированию и метрологии от 27.12.2012 № 2165-ст). Ограждения пешеходных дорожек должны размещаться вдоль этих сооружений, при высоте подпорной стенки более 1,0 метра, а откоса - более 2 метров. Высота ограждений устанавливается не менее 0,9 метров.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Проектирование дождевой канализации следует осуществлять в соответствии со Сводом правил СП 32.13330.2012 «СНиП 2.04.03-85. Канализация. Наружные сети и сооружения» Актуализированная редакция СНиП 2.04.03-85 (утв. приказом Министерства регионального развития РФ от 29.12.2011 № 635/11) и санитарными правилами и нормами СанПиН 2.1.5.980 «2.1.5. Водоотведение населенных мест, санитарная охрана водных объектов. Гигиенические требования к охране поверхностных вод» (утвержденными Главным государственным санитарным врачом РФ 22.06.2000).</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Различают общесплавную (совместно с </w:t>
      </w:r>
      <w:proofErr w:type="spellStart"/>
      <w:r w:rsidRPr="00AC3FDE">
        <w:rPr>
          <w:rFonts w:ascii="Times New Roman" w:eastAsia="Times New Roman" w:hAnsi="Times New Roman" w:cs="Times New Roman"/>
          <w:sz w:val="24"/>
          <w:szCs w:val="24"/>
          <w:lang w:eastAsia="ru-RU"/>
        </w:rPr>
        <w:t>хозбытовой</w:t>
      </w:r>
      <w:proofErr w:type="spellEnd"/>
      <w:r w:rsidRPr="00AC3FDE">
        <w:rPr>
          <w:rFonts w:ascii="Times New Roman" w:eastAsia="Times New Roman" w:hAnsi="Times New Roman" w:cs="Times New Roman"/>
          <w:sz w:val="24"/>
          <w:szCs w:val="24"/>
          <w:lang w:eastAsia="ru-RU"/>
        </w:rPr>
        <w:t>) и раздельную системы канализации. Предпочтение следует отдавать раздельной системе. Отвод поверхностных вод должен осуществляться со всего бассейна стока территории города со сбросом из сети дождевой канализации преимущественно после очистки в водотоки и водоемы.</w:t>
      </w:r>
    </w:p>
    <w:p w:rsidR="00AC3FDE" w:rsidRPr="005F516D" w:rsidRDefault="00AC3FDE" w:rsidP="008C5282">
      <w:pPr>
        <w:pStyle w:val="a3"/>
        <w:numPr>
          <w:ilvl w:val="1"/>
          <w:numId w:val="47"/>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5F516D">
        <w:rPr>
          <w:rFonts w:ascii="Times New Roman" w:eastAsia="Times New Roman" w:hAnsi="Times New Roman" w:cs="Times New Roman"/>
          <w:sz w:val="24"/>
          <w:szCs w:val="24"/>
          <w:lang w:eastAsia="ru-RU"/>
        </w:rPr>
        <w:lastRenderedPageBreak/>
        <w:t>При проведении вертикальной планировки проектные отметки территории следует назначать исходя из условий максимального сохранения естественного рельефа, почвенного покрова и существующих древесных насаждений, отвода поверхностных вод со скоростями, исключающими возможность эрозии почвы, минимального объема земляных работ с учетом использования вытесняемых грунтов на площадке строительства.</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придомовых территориях среднеэтажной и многоэтажной жилой застройки не допускается применение открытых водоотводных устройств - канав, кюветов, лотков.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Применение открытых водоотводящих устройств допускается в районах одно, двухэтажной застройки, а также на территории парков с устройством мостиков или труб на пересечении с улицами, дорогами, проездами и тротуарами. Минимальный диаметр водостоков принимается равным 400 мм.</w:t>
      </w:r>
      <w:r w:rsidRPr="00AC3FDE">
        <w:rPr>
          <w:rFonts w:ascii="Calibri" w:eastAsia="Times New Roman" w:hAnsi="Calibri" w:cs="Calibri"/>
          <w:szCs w:val="20"/>
          <w:lang w:eastAsia="ru-RU"/>
        </w:rPr>
        <w:t xml:space="preserve"> </w:t>
      </w:r>
      <w:r w:rsidRPr="00AC3FDE">
        <w:rPr>
          <w:rFonts w:ascii="Times New Roman" w:eastAsia="Times New Roman" w:hAnsi="Times New Roman" w:cs="Times New Roman"/>
          <w:sz w:val="24"/>
          <w:szCs w:val="24"/>
          <w:lang w:eastAsia="ru-RU"/>
        </w:rPr>
        <w:t>Открытая дождевая канализация состоит из лотков и канав разного размера с искусственной или естественной одеждой и выпусков упрощенных конструкций. Дождеприемники при этом не устраивают.</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территории города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и на территориях стадионов, парков и других озелененных территорий общего пользования применяется открытая осушительная сеть. </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Указанные мероприятия должны обеспечивать в соответствии со Сводом правил СП 116.13330.2012 «СНиП 22-02-2003. Инженерная защита территорий, зданий и сооружений от опасных геологических процессов. Основные положения» Актуализированная редакция СНиП 22-02-2003 (утв. приказом Министерства регионального развития РФ от 30.06.2012  № 274) понижение уровня грунтовых вод на территории: капитальной застройки - не менее 2 метров от проектной отметки поверхности; стадионов, парков, скверов и других зеленых насаждений - не менее 1 метра.</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Лотки при открытой системе водоотвода устраивают: по типу борт-лотка вдоль крайней полосы проезжей части улицы или тротуара; с нагорной стороны озеленяемых участков, имея трапецеидальное, полукруглое, прямоугольное или треугольное сечения. Лотки выполняют из: сборных железобетонных элементов; из монолитного бетона, из разрезанных пополам асбестоцементных труб.</w:t>
      </w:r>
      <w:r w:rsidRPr="00AC3FDE">
        <w:rPr>
          <w:rFonts w:ascii="Calibri" w:eastAsia="Calibri" w:hAnsi="Calibri" w:cs="Times New Roman"/>
        </w:rPr>
        <w:t xml:space="preserve"> </w:t>
      </w:r>
      <w:r w:rsidRPr="00AC3FDE">
        <w:rPr>
          <w:rFonts w:ascii="Times New Roman" w:eastAsia="Times New Roman" w:hAnsi="Times New Roman" w:cs="Times New Roman"/>
          <w:sz w:val="24"/>
          <w:szCs w:val="24"/>
          <w:lang w:eastAsia="ru-RU"/>
        </w:rPr>
        <w:t>Минимальный уклон по дну лотков (4‰) должен обеспечивать течение дождевых вод со скоростью 0,4-0,6 м/с, исключающей заиление лотков.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Кюветы размещают по сторонам проезжей части непосредственно за обочинами или за бортовыми камнями, при ограждении ими проезжей части; в последнем случае в бортовых камнях предусматривают разрывы для сброса воды из лотков в кюветы. Кюветы имеют обычно трапецеидальное сечение. Укрепляют по дну или по периметру мощенным камнем, бетонными плитами, монолитным бетоном и сборными железобетонными элементами. Размеры кюветов и тип крепления определяют гидрологическим расчетом расходов и гидравлическим расчетом сечений.</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Водоотводные канавы в зависимости от местных условий устраивают аналогично кюветам для пропуска большого расчетного расхода воды. В водоотводе поверхностных вод открытые канавы следует рассматривать как временную меру.</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Минимальные и максимальные уклоны назначаются с учетом </w:t>
      </w:r>
      <w:proofErr w:type="spellStart"/>
      <w:r w:rsidRPr="00AC3FDE">
        <w:rPr>
          <w:rFonts w:ascii="Times New Roman" w:eastAsia="Times New Roman" w:hAnsi="Times New Roman" w:cs="Times New Roman"/>
          <w:sz w:val="24"/>
          <w:szCs w:val="24"/>
          <w:lang w:eastAsia="ru-RU"/>
        </w:rPr>
        <w:t>неразмывающих</w:t>
      </w:r>
      <w:proofErr w:type="spellEnd"/>
      <w:r w:rsidRPr="00AC3FDE">
        <w:rPr>
          <w:rFonts w:ascii="Times New Roman" w:eastAsia="Times New Roman" w:hAnsi="Times New Roman" w:cs="Times New Roman"/>
          <w:sz w:val="24"/>
          <w:szCs w:val="24"/>
          <w:lang w:eastAsia="ru-RU"/>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должны быть устроены быстротоки (ступенчатые перепады).</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объектов рекреации водоотводные лотки обеспечивают сопряжение покрытия пешеходной коммуникации с газоном, их выполняют из элементов мощения (плоского булыжника, колотой или пиленой брусчатки, каменной плитки и др.).</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spellStart"/>
      <w:r w:rsidRPr="00AC3FDE">
        <w:rPr>
          <w:rFonts w:ascii="Times New Roman" w:eastAsia="Times New Roman" w:hAnsi="Times New Roman" w:cs="Times New Roman"/>
          <w:sz w:val="24"/>
          <w:szCs w:val="24"/>
          <w:lang w:eastAsia="ru-RU"/>
        </w:rPr>
        <w:lastRenderedPageBreak/>
        <w:t>Дождеприемные</w:t>
      </w:r>
      <w:proofErr w:type="spellEnd"/>
      <w:r w:rsidRPr="00AC3FDE">
        <w:rPr>
          <w:rFonts w:ascii="Times New Roman" w:eastAsia="Times New Roman" w:hAnsi="Times New Roman" w:cs="Times New Roman"/>
          <w:sz w:val="24"/>
          <w:szCs w:val="24"/>
          <w:lang w:eastAsia="ru-RU"/>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(таблица 3). На территории города Югорска допускается устройство поглощающих колодцев и испарительных площадок.</w:t>
      </w:r>
    </w:p>
    <w:p w:rsidR="00AC3FDE" w:rsidRPr="00AC3FDE" w:rsidRDefault="00AC3FDE" w:rsidP="00AC3FDE">
      <w:pPr>
        <w:pStyle w:val="a3"/>
        <w:widowControl w:val="0"/>
        <w:tabs>
          <w:tab w:val="left" w:pos="1276"/>
        </w:tabs>
        <w:autoSpaceDE w:val="0"/>
        <w:autoSpaceDN w:val="0"/>
        <w:spacing w:after="0" w:line="240" w:lineRule="auto"/>
        <w:ind w:left="709" w:firstLine="709"/>
        <w:jc w:val="right"/>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Таблица 3 </w:t>
      </w:r>
    </w:p>
    <w:p w:rsidR="00AC3FDE" w:rsidRPr="00AC3FDE" w:rsidRDefault="00AC3FDE" w:rsidP="00AC3FDE">
      <w:pPr>
        <w:pStyle w:val="a3"/>
        <w:widowControl w:val="0"/>
        <w:tabs>
          <w:tab w:val="left" w:pos="1276"/>
        </w:tabs>
        <w:autoSpaceDE w:val="0"/>
        <w:autoSpaceDN w:val="0"/>
        <w:spacing w:after="0" w:line="240" w:lineRule="auto"/>
        <w:ind w:left="709"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Размещение </w:t>
      </w:r>
      <w:proofErr w:type="spellStart"/>
      <w:r w:rsidRPr="00AC3FDE">
        <w:rPr>
          <w:rFonts w:ascii="Times New Roman" w:eastAsia="Times New Roman" w:hAnsi="Times New Roman" w:cs="Times New Roman"/>
          <w:sz w:val="24"/>
          <w:szCs w:val="24"/>
          <w:lang w:eastAsia="ru-RU"/>
        </w:rPr>
        <w:t>дождеприемных</w:t>
      </w:r>
      <w:proofErr w:type="spellEnd"/>
      <w:r w:rsidRPr="00AC3FDE">
        <w:rPr>
          <w:rFonts w:ascii="Times New Roman" w:eastAsia="Times New Roman" w:hAnsi="Times New Roman" w:cs="Times New Roman"/>
          <w:sz w:val="24"/>
          <w:szCs w:val="24"/>
          <w:lang w:eastAsia="ru-RU"/>
        </w:rPr>
        <w:t xml:space="preserve"> колодцев в лотках проезжих частей улиц и проездов</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83"/>
        <w:gridCol w:w="5488"/>
      </w:tblGrid>
      <w:tr w:rsidR="00AC3FDE" w:rsidRPr="005F516D" w:rsidTr="00A671F9">
        <w:tc>
          <w:tcPr>
            <w:tcW w:w="2133" w:type="pct"/>
            <w:tcBorders>
              <w:top w:val="single" w:sz="4" w:space="0" w:color="auto"/>
              <w:bottom w:val="single" w:sz="4" w:space="0" w:color="auto"/>
              <w:right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Уклон проезжей части </w:t>
            </w:r>
            <w:proofErr w:type="spellStart"/>
            <w:r w:rsidRPr="00AC3FDE">
              <w:rPr>
                <w:rFonts w:ascii="Times New Roman" w:eastAsia="Times New Roman" w:hAnsi="Times New Roman" w:cs="Times New Roman"/>
                <w:sz w:val="24"/>
                <w:szCs w:val="24"/>
                <w:lang w:eastAsia="ru-RU"/>
              </w:rPr>
              <w:t>улицы,%о</w:t>
            </w:r>
            <w:proofErr w:type="spellEnd"/>
          </w:p>
        </w:tc>
        <w:tc>
          <w:tcPr>
            <w:tcW w:w="2867" w:type="pct"/>
            <w:tcBorders>
              <w:top w:val="single" w:sz="4" w:space="0" w:color="auto"/>
              <w:left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Расстояние между </w:t>
            </w:r>
            <w:proofErr w:type="spellStart"/>
            <w:r w:rsidRPr="00AC3FDE">
              <w:rPr>
                <w:rFonts w:ascii="Times New Roman" w:eastAsia="Times New Roman" w:hAnsi="Times New Roman" w:cs="Times New Roman"/>
                <w:sz w:val="24"/>
                <w:szCs w:val="24"/>
                <w:lang w:eastAsia="ru-RU"/>
              </w:rPr>
              <w:t>дождеприемными</w:t>
            </w:r>
            <w:proofErr w:type="spellEnd"/>
            <w:r w:rsidRPr="00AC3FDE">
              <w:rPr>
                <w:rFonts w:ascii="Times New Roman" w:eastAsia="Times New Roman" w:hAnsi="Times New Roman" w:cs="Times New Roman"/>
                <w:sz w:val="24"/>
                <w:szCs w:val="24"/>
                <w:lang w:eastAsia="ru-RU"/>
              </w:rPr>
              <w:t xml:space="preserve"> колодцами, м</w:t>
            </w:r>
          </w:p>
        </w:tc>
      </w:tr>
      <w:tr w:rsidR="00AC3FDE" w:rsidRPr="005F516D" w:rsidTr="00A671F9">
        <w:tc>
          <w:tcPr>
            <w:tcW w:w="2133" w:type="pct"/>
            <w:tcBorders>
              <w:top w:val="single" w:sz="4" w:space="0" w:color="auto"/>
              <w:bottom w:val="single" w:sz="4" w:space="0" w:color="auto"/>
              <w:right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 4</w:t>
            </w:r>
          </w:p>
        </w:tc>
        <w:tc>
          <w:tcPr>
            <w:tcW w:w="2867" w:type="pct"/>
            <w:tcBorders>
              <w:top w:val="single" w:sz="4" w:space="0" w:color="auto"/>
              <w:left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50</w:t>
            </w:r>
          </w:p>
        </w:tc>
      </w:tr>
      <w:tr w:rsidR="00AC3FDE" w:rsidRPr="005F516D" w:rsidTr="00A671F9">
        <w:tc>
          <w:tcPr>
            <w:tcW w:w="2133" w:type="pct"/>
            <w:tcBorders>
              <w:top w:val="single" w:sz="4" w:space="0" w:color="auto"/>
              <w:bottom w:val="single" w:sz="4" w:space="0" w:color="auto"/>
              <w:right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5-10</w:t>
            </w:r>
          </w:p>
        </w:tc>
        <w:tc>
          <w:tcPr>
            <w:tcW w:w="2867" w:type="pct"/>
            <w:tcBorders>
              <w:top w:val="single" w:sz="4" w:space="0" w:color="auto"/>
              <w:left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60-70</w:t>
            </w:r>
          </w:p>
        </w:tc>
      </w:tr>
      <w:tr w:rsidR="00AC3FDE" w:rsidRPr="005F516D" w:rsidTr="00A671F9">
        <w:tc>
          <w:tcPr>
            <w:tcW w:w="2133" w:type="pct"/>
            <w:tcBorders>
              <w:top w:val="single" w:sz="4" w:space="0" w:color="auto"/>
              <w:bottom w:val="single" w:sz="4" w:space="0" w:color="auto"/>
              <w:right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10-30</w:t>
            </w:r>
          </w:p>
        </w:tc>
        <w:tc>
          <w:tcPr>
            <w:tcW w:w="2867" w:type="pct"/>
            <w:tcBorders>
              <w:top w:val="single" w:sz="4" w:space="0" w:color="auto"/>
              <w:left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70-80</w:t>
            </w:r>
          </w:p>
        </w:tc>
      </w:tr>
      <w:tr w:rsidR="00AC3FDE" w:rsidRPr="005F516D" w:rsidTr="00A671F9">
        <w:tc>
          <w:tcPr>
            <w:tcW w:w="2133" w:type="pct"/>
            <w:tcBorders>
              <w:top w:val="single" w:sz="4" w:space="0" w:color="auto"/>
              <w:bottom w:val="single" w:sz="4" w:space="0" w:color="auto"/>
              <w:right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Свыше 30</w:t>
            </w:r>
          </w:p>
        </w:tc>
        <w:tc>
          <w:tcPr>
            <w:tcW w:w="2867" w:type="pct"/>
            <w:tcBorders>
              <w:top w:val="single" w:sz="4" w:space="0" w:color="auto"/>
              <w:left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более 60</w:t>
            </w:r>
          </w:p>
        </w:tc>
      </w:tr>
      <w:tr w:rsidR="00AC3FDE" w:rsidRPr="005F516D" w:rsidTr="00A671F9">
        <w:tc>
          <w:tcPr>
            <w:tcW w:w="5000" w:type="pct"/>
            <w:gridSpan w:val="2"/>
            <w:tcBorders>
              <w:top w:val="single" w:sz="4" w:space="0" w:color="auto"/>
              <w:bottom w:val="single" w:sz="4" w:space="0" w:color="auto"/>
            </w:tcBorders>
          </w:tcPr>
          <w:p w:rsidR="00AC3FDE" w:rsidRPr="00AC3FDE" w:rsidRDefault="00AC3FDE" w:rsidP="00AC3FDE">
            <w:pPr>
              <w:pStyle w:val="a3"/>
              <w:widowControl w:val="0"/>
              <w:tabs>
                <w:tab w:val="left" w:pos="1276"/>
              </w:tabs>
              <w:autoSpaceDE w:val="0"/>
              <w:autoSpaceDN w:val="0"/>
              <w:adjustRightInd w:val="0"/>
              <w:spacing w:after="0" w:line="240" w:lineRule="auto"/>
              <w:ind w:left="709"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b/>
                <w:bCs/>
                <w:sz w:val="24"/>
                <w:szCs w:val="24"/>
                <w:lang w:eastAsia="ru-RU"/>
              </w:rPr>
              <w:t>Примечание 1</w:t>
            </w:r>
            <w:r w:rsidRPr="00AC3FDE">
              <w:rPr>
                <w:rFonts w:ascii="Times New Roman" w:eastAsia="Times New Roman" w:hAnsi="Times New Roman" w:cs="Times New Roman"/>
                <w:sz w:val="24"/>
                <w:szCs w:val="24"/>
                <w:lang w:eastAsia="ru-RU"/>
              </w:rPr>
              <w:t xml:space="preserve"> - Пропускная способность одной горизонтальной водоприемной решетки определяется по формуле: при </w:t>
            </w:r>
            <w:r w:rsidRPr="005F516D">
              <w:rPr>
                <w:noProof/>
                <w:lang w:eastAsia="ru-RU"/>
              </w:rPr>
              <w:drawing>
                <wp:inline distT="0" distB="0" distL="0" distR="0" wp14:anchorId="3673DDA7" wp14:editId="160B3187">
                  <wp:extent cx="436245" cy="159385"/>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1/5 IH </w:t>
            </w:r>
            <w:proofErr w:type="spellStart"/>
            <w:r w:rsidRPr="00AC3FDE">
              <w:rPr>
                <w:rFonts w:ascii="Times New Roman" w:eastAsia="Times New Roman" w:hAnsi="Times New Roman" w:cs="Times New Roman"/>
                <w:sz w:val="24"/>
                <w:szCs w:val="24"/>
                <w:lang w:eastAsia="ru-RU"/>
              </w:rPr>
              <w:t>куб.м</w:t>
            </w:r>
            <w:proofErr w:type="spellEnd"/>
            <w:r w:rsidRPr="00AC3FDE">
              <w:rPr>
                <w:rFonts w:ascii="Times New Roman" w:eastAsia="Times New Roman" w:hAnsi="Times New Roman" w:cs="Times New Roman"/>
                <w:sz w:val="24"/>
                <w:szCs w:val="24"/>
                <w:lang w:eastAsia="ru-RU"/>
              </w:rPr>
              <w:t xml:space="preserve">/с, при </w:t>
            </w:r>
            <w:r w:rsidRPr="005F516D">
              <w:rPr>
                <w:noProof/>
                <w:lang w:eastAsia="ru-RU"/>
              </w:rPr>
              <w:drawing>
                <wp:inline distT="0" distB="0" distL="0" distR="0" wp14:anchorId="4677C40F" wp14:editId="7BA9603E">
                  <wp:extent cx="436245" cy="159385"/>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2W Н </w:t>
            </w:r>
            <w:proofErr w:type="spellStart"/>
            <w:r w:rsidRPr="00AC3FDE">
              <w:rPr>
                <w:rFonts w:ascii="Times New Roman" w:eastAsia="Times New Roman" w:hAnsi="Times New Roman" w:cs="Times New Roman"/>
                <w:sz w:val="24"/>
                <w:szCs w:val="24"/>
                <w:lang w:eastAsia="ru-RU"/>
              </w:rPr>
              <w:t>куб.м</w:t>
            </w:r>
            <w:proofErr w:type="spellEnd"/>
            <w:r w:rsidRPr="00AC3FDE">
              <w:rPr>
                <w:rFonts w:ascii="Times New Roman" w:eastAsia="Times New Roman" w:hAnsi="Times New Roman" w:cs="Times New Roman"/>
                <w:sz w:val="24"/>
                <w:szCs w:val="24"/>
                <w:lang w:eastAsia="ru-RU"/>
              </w:rPr>
              <w:t xml:space="preserve">/с, где: Н - полный напор, равный </w:t>
            </w:r>
            <w:r w:rsidRPr="005F516D">
              <w:rPr>
                <w:noProof/>
                <w:lang w:eastAsia="ru-RU"/>
              </w:rPr>
              <w:drawing>
                <wp:inline distT="0" distB="0" distL="0" distR="0" wp14:anchorId="2BDE20D6" wp14:editId="039E8464">
                  <wp:extent cx="499745" cy="1911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74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t>
            </w:r>
            <w:r w:rsidRPr="005F516D">
              <w:rPr>
                <w:noProof/>
                <w:lang w:eastAsia="ru-RU"/>
              </w:rPr>
              <w:drawing>
                <wp:inline distT="0" distB="0" distL="0" distR="0" wp14:anchorId="7349B137" wp14:editId="6D20705B">
                  <wp:extent cx="180975" cy="19113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 глубина потока воды на подходе к решетке, м; V - скорость подхода воды, м/с; W - площадь всех отверстий решетки, </w:t>
            </w:r>
            <w:proofErr w:type="spellStart"/>
            <w:r w:rsidRPr="00AC3FDE">
              <w:rPr>
                <w:rFonts w:ascii="Times New Roman" w:eastAsia="Times New Roman" w:hAnsi="Times New Roman" w:cs="Times New Roman"/>
                <w:sz w:val="24"/>
                <w:szCs w:val="24"/>
                <w:lang w:eastAsia="ru-RU"/>
              </w:rPr>
              <w:t>кв.м</w:t>
            </w:r>
            <w:proofErr w:type="spellEnd"/>
            <w:r w:rsidRPr="00AC3FDE">
              <w:rPr>
                <w:rFonts w:ascii="Times New Roman" w:eastAsia="Times New Roman" w:hAnsi="Times New Roman" w:cs="Times New Roman"/>
                <w:sz w:val="24"/>
                <w:szCs w:val="24"/>
                <w:lang w:eastAsia="ru-RU"/>
              </w:rPr>
              <w:t xml:space="preserve">; </w:t>
            </w:r>
          </w:p>
          <w:p w:rsidR="00AC3FDE" w:rsidRPr="00AC3FDE" w:rsidRDefault="00AC3FDE" w:rsidP="008C5282">
            <w:pPr>
              <w:pStyle w:val="a3"/>
              <w:widowControl w:val="0"/>
              <w:numPr>
                <w:ilvl w:val="1"/>
                <w:numId w:val="47"/>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I - длина водосливного фронта, м, равная периметру решетки, а при примыкании решетки одной стороной к бортику лотка - сумма длин трех ее сторон.</w:t>
            </w:r>
          </w:p>
        </w:tc>
      </w:tr>
    </w:tbl>
    <w:p w:rsidR="00AC3FDE" w:rsidRPr="005F516D" w:rsidRDefault="00AC3FDE" w:rsidP="00AC3FDE">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обустройстве решеток, перекрывающих водоотводящие лотки на пешеходных коммуникациях, ребра решеток должны располагаться поперек направления пешеходного движения с шириной отверстий между ребрами не более 15 миллиметров. Дренажные решетки следует размещать вне зоны движения пешеходов.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Если дренажные решетки размещаются на путях движения МГН, то ребра решеток должны располагаться перпендикулярно направлению движения и находиться на одном уровне с поверхностью. Ширина просветов их ячеек не должна превышать 0,013 метров, а длина - 0,015 метров. Предпочтительно применение решеток с ромбовидными или квадратными ячейками. Диаметр круглых ячеек не должен превышать 0,018 метра.</w:t>
      </w:r>
    </w:p>
    <w:p w:rsidR="00AC3FDE" w:rsidRPr="00AC3FDE" w:rsidRDefault="00AC3FDE" w:rsidP="008C5282">
      <w:pPr>
        <w:pStyle w:val="a3"/>
        <w:numPr>
          <w:ilvl w:val="1"/>
          <w:numId w:val="47"/>
        </w:numPr>
        <w:tabs>
          <w:tab w:val="left" w:pos="1276"/>
        </w:tabs>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AC3FDE">
        <w:rPr>
          <w:rFonts w:ascii="Times New Roman" w:eastAsia="Times New Roman" w:hAnsi="Times New Roman" w:cs="Times New Roman"/>
          <w:color w:val="000000"/>
          <w:sz w:val="24"/>
          <w:szCs w:val="24"/>
          <w:lang w:eastAsia="ru-RU"/>
        </w:rPr>
        <w:t>Закрытые и открытые </w:t>
      </w:r>
      <w:hyperlink r:id="rId31" w:tooltip="Водосток" w:history="1">
        <w:r w:rsidRPr="00AC3FDE">
          <w:rPr>
            <w:rFonts w:ascii="Times New Roman" w:eastAsia="Times New Roman" w:hAnsi="Times New Roman" w:cs="Times New Roman"/>
            <w:color w:val="000000"/>
            <w:sz w:val="24"/>
            <w:szCs w:val="24"/>
            <w:bdr w:val="none" w:sz="0" w:space="0" w:color="auto" w:frame="1"/>
            <w:lang w:eastAsia="ru-RU"/>
          </w:rPr>
          <w:t>водостоки</w:t>
        </w:r>
      </w:hyperlink>
      <w:r w:rsidRPr="00AC3FDE">
        <w:rPr>
          <w:rFonts w:ascii="Times New Roman" w:eastAsia="Times New Roman" w:hAnsi="Times New Roman" w:cs="Times New Roman"/>
          <w:color w:val="000000"/>
          <w:sz w:val="24"/>
          <w:szCs w:val="24"/>
          <w:lang w:eastAsia="ru-RU"/>
        </w:rPr>
        <w:t> должны содержаться в исправности и постоянной готовности к приему и отводу талых и дождевых вод.</w:t>
      </w:r>
    </w:p>
    <w:p w:rsidR="00AC3FDE" w:rsidRPr="00AC3FDE" w:rsidRDefault="00AC3FDE" w:rsidP="008C5282">
      <w:pPr>
        <w:pStyle w:val="a3"/>
        <w:numPr>
          <w:ilvl w:val="1"/>
          <w:numId w:val="47"/>
        </w:numPr>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sidRPr="00AC3FDE">
        <w:rPr>
          <w:rFonts w:ascii="Times New Roman" w:eastAsia="Calibri" w:hAnsi="Times New Roman" w:cs="Times New Roman"/>
          <w:color w:val="000000"/>
          <w:sz w:val="24"/>
          <w:szCs w:val="24"/>
          <w:lang w:eastAsia="ru-RU"/>
        </w:rPr>
        <w:t>2. По содержанию открытых и закрытых водостоков необходимо производить следующие виды работ:</w:t>
      </w:r>
    </w:p>
    <w:p w:rsidR="00AC3FDE" w:rsidRPr="00AC3FDE" w:rsidRDefault="00AC3FDE" w:rsidP="00AC3FDE">
      <w:pPr>
        <w:tabs>
          <w:tab w:val="left" w:pos="1276"/>
        </w:tabs>
        <w:spacing w:after="0" w:line="240" w:lineRule="auto"/>
        <w:ind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прочистка и промывка закрытых водостоков и колодцев (при необходимости с прогревом);</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 xml:space="preserve">прочистка и промывка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решеток и колодцев;</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 xml:space="preserve">очистка от мусора, снега и наледей лотков, кюветов, каналов, водоотводных канав, крышек </w:t>
      </w:r>
      <w:proofErr w:type="spellStart"/>
      <w:r w:rsidRPr="00AC3FDE">
        <w:rPr>
          <w:rFonts w:ascii="Times New Roman" w:eastAsia="Calibri" w:hAnsi="Times New Roman" w:cs="Times New Roman"/>
          <w:color w:val="000000"/>
          <w:sz w:val="24"/>
          <w:szCs w:val="24"/>
          <w:lang w:eastAsia="ru-RU"/>
        </w:rPr>
        <w:t>перепадных</w:t>
      </w:r>
      <w:proofErr w:type="spellEnd"/>
      <w:r w:rsidRPr="00AC3FDE">
        <w:rPr>
          <w:rFonts w:ascii="Times New Roman" w:eastAsia="Calibri" w:hAnsi="Times New Roman" w:cs="Times New Roman"/>
          <w:color w:val="000000"/>
          <w:sz w:val="24"/>
          <w:szCs w:val="24"/>
          <w:lang w:eastAsia="ru-RU"/>
        </w:rPr>
        <w:t xml:space="preserve">, смотровых и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колодцев;</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замена поврежденных крышек и люков, </w:t>
      </w:r>
      <w:hyperlink r:id="rId32" w:tooltip="Утеплители" w:history="1">
        <w:r w:rsidRPr="00AC3FDE">
          <w:rPr>
            <w:rFonts w:ascii="Times New Roman" w:eastAsia="Calibri" w:hAnsi="Times New Roman" w:cs="Times New Roman"/>
            <w:color w:val="000000"/>
            <w:sz w:val="24"/>
            <w:szCs w:val="24"/>
            <w:bdr w:val="none" w:sz="0" w:space="0" w:color="auto" w:frame="1"/>
            <w:lang w:eastAsia="ru-RU"/>
          </w:rPr>
          <w:t>утепление</w:t>
        </w:r>
      </w:hyperlink>
      <w:r w:rsidRPr="00AC3FDE">
        <w:rPr>
          <w:rFonts w:ascii="Times New Roman" w:eastAsia="Calibri" w:hAnsi="Times New Roman" w:cs="Times New Roman"/>
          <w:color w:val="000000"/>
          <w:sz w:val="24"/>
          <w:szCs w:val="24"/>
          <w:lang w:eastAsia="ru-RU"/>
        </w:rPr>
        <w:t xml:space="preserve"> ( при необходимости) на зимний период смотровых и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колодцев, снятие утепления в весенний период;</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устранение размывов вдоль дорог;</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скашивание и удаление растительности в грунтовых каналах;</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и промывка водопропускных труб под дорогами;</w:t>
      </w:r>
    </w:p>
    <w:p w:rsidR="00AC3FDE" w:rsidRPr="00AC3FDE" w:rsidRDefault="00AC3FDE" w:rsidP="00AC3FDE">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водовыпусков от иловых отложений.</w:t>
      </w:r>
    </w:p>
    <w:p w:rsid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Уборка и очистка водоотводных канав, </w:t>
      </w:r>
      <w:proofErr w:type="spellStart"/>
      <w:r w:rsidRPr="00AC3FDE">
        <w:rPr>
          <w:rFonts w:ascii="Times New Roman" w:eastAsia="Calibri" w:hAnsi="Times New Roman" w:cs="Times New Roman"/>
          <w:sz w:val="24"/>
          <w:szCs w:val="24"/>
          <w:lang w:eastAsia="ru-RU"/>
        </w:rPr>
        <w:t>водоперепускных</w:t>
      </w:r>
      <w:proofErr w:type="spellEnd"/>
      <w:r w:rsidRPr="00AC3FDE">
        <w:rPr>
          <w:rFonts w:ascii="Times New Roman" w:eastAsia="Calibri" w:hAnsi="Times New Roman" w:cs="Times New Roman"/>
          <w:sz w:val="24"/>
          <w:szCs w:val="24"/>
          <w:lang w:eastAsia="ru-RU"/>
        </w:rPr>
        <w:t xml:space="preserve"> труб, сетей ливневой канализации, предназначенных для отвода поверхностных и грунтовых вод обеспечивается собственником таких объектов или уполномоченным им лицом.</w:t>
      </w:r>
    </w:p>
    <w:p w:rsid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 xml:space="preserve">Очистка канав, труб, дренажей, предназначенных для отвода ливневых и грунтовых вод осуществляется один раз весной и далее по мере накопления. </w:t>
      </w:r>
    </w:p>
    <w:p w:rsid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Смотровые и </w:t>
      </w:r>
      <w:proofErr w:type="spellStart"/>
      <w:r w:rsidRPr="00AC3FDE">
        <w:rPr>
          <w:rFonts w:ascii="Times New Roman" w:eastAsia="Calibri" w:hAnsi="Times New Roman" w:cs="Times New Roman"/>
          <w:sz w:val="24"/>
          <w:szCs w:val="24"/>
          <w:lang w:eastAsia="ru-RU"/>
        </w:rPr>
        <w:t>дождеприемные</w:t>
      </w:r>
      <w:proofErr w:type="spellEnd"/>
      <w:r w:rsidRPr="00AC3FDE">
        <w:rPr>
          <w:rFonts w:ascii="Times New Roman" w:eastAsia="Calibri" w:hAnsi="Times New Roman" w:cs="Times New Roman"/>
          <w:sz w:val="24"/>
          <w:szCs w:val="24"/>
          <w:lang w:eastAsia="ru-RU"/>
        </w:rPr>
        <w:t xml:space="preserve">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 </w:t>
      </w:r>
    </w:p>
    <w:p w:rsid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В целях </w:t>
      </w:r>
      <w:r w:rsidRPr="00AC3FDE">
        <w:rPr>
          <w:rFonts w:ascii="Times New Roman" w:eastAsia="Calibri" w:hAnsi="Times New Roman" w:cs="Times New Roman"/>
          <w:sz w:val="24"/>
          <w:szCs w:val="24"/>
        </w:rPr>
        <w:t xml:space="preserve">сохранности коллекторов ливневой канализации устанавливается охранная зона </w:t>
      </w:r>
      <w:smartTag w:uri="urn:schemas-microsoft-com:office:smarttags" w:element="metricconverter">
        <w:smartTagPr>
          <w:attr w:name="ProductID" w:val="2 м"/>
        </w:smartTagPr>
        <w:r w:rsidRPr="00AC3FDE">
          <w:rPr>
            <w:rFonts w:ascii="Times New Roman" w:eastAsia="Calibri" w:hAnsi="Times New Roman" w:cs="Times New Roman"/>
            <w:sz w:val="24"/>
            <w:szCs w:val="24"/>
          </w:rPr>
          <w:t>2 м</w:t>
        </w:r>
      </w:smartTag>
      <w:r w:rsidRPr="00AC3FDE">
        <w:rPr>
          <w:rFonts w:ascii="Times New Roman" w:eastAsia="Calibri" w:hAnsi="Times New Roman" w:cs="Times New Roman"/>
          <w:sz w:val="24"/>
          <w:szCs w:val="24"/>
        </w:rPr>
        <w:t xml:space="preserve"> в каждую сторону от оси коллектора.</w:t>
      </w:r>
    </w:p>
    <w:p w:rsidR="00AC3FDE" w:rsidRDefault="00AC3FDE" w:rsidP="008C5282">
      <w:pPr>
        <w:pStyle w:val="a3"/>
        <w:numPr>
          <w:ilvl w:val="1"/>
          <w:numId w:val="47"/>
        </w:numPr>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AC3FDE" w:rsidRDefault="00AC3FDE" w:rsidP="008C5282">
      <w:pPr>
        <w:pStyle w:val="a3"/>
        <w:numPr>
          <w:ilvl w:val="1"/>
          <w:numId w:val="47"/>
        </w:numPr>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 xml:space="preserve">Решетки </w:t>
      </w:r>
      <w:proofErr w:type="spellStart"/>
      <w:r w:rsidRPr="00AC3FDE">
        <w:rPr>
          <w:rFonts w:ascii="Times New Roman" w:eastAsia="Calibri" w:hAnsi="Times New Roman" w:cs="Times New Roman"/>
          <w:sz w:val="24"/>
          <w:szCs w:val="24"/>
        </w:rPr>
        <w:t>дождеприемных</w:t>
      </w:r>
      <w:proofErr w:type="spellEnd"/>
      <w:r w:rsidRPr="00AC3FDE">
        <w:rPr>
          <w:rFonts w:ascii="Times New Roman" w:eastAsia="Calibri" w:hAnsi="Times New Roman" w:cs="Times New Roman"/>
          <w:sz w:val="24"/>
          <w:szCs w:val="24"/>
        </w:rPr>
        <w:t xml:space="preserve"> колодцев должны постоянно находиться в очищенном состоянии. Профилактическое обследование смотровых и </w:t>
      </w:r>
      <w:proofErr w:type="spellStart"/>
      <w:r w:rsidRPr="00AC3FDE">
        <w:rPr>
          <w:rFonts w:ascii="Times New Roman" w:eastAsia="Calibri" w:hAnsi="Times New Roman" w:cs="Times New Roman"/>
          <w:sz w:val="24"/>
          <w:szCs w:val="24"/>
        </w:rPr>
        <w:t>дождеприемных</w:t>
      </w:r>
      <w:proofErr w:type="spellEnd"/>
      <w:r w:rsidRPr="00AC3FDE">
        <w:rPr>
          <w:rFonts w:ascii="Times New Roman" w:eastAsia="Calibri" w:hAnsi="Times New Roman" w:cs="Times New Roman"/>
          <w:sz w:val="24"/>
          <w:szCs w:val="24"/>
        </w:rPr>
        <w:t xml:space="preserve"> колодцев ливневой канализации и их очистка производятся не реже двух раз в год. </w:t>
      </w:r>
    </w:p>
    <w:p w:rsidR="00AC3FDE" w:rsidRDefault="00AC3FDE" w:rsidP="008C5282">
      <w:pPr>
        <w:pStyle w:val="a3"/>
        <w:numPr>
          <w:ilvl w:val="1"/>
          <w:numId w:val="47"/>
        </w:numPr>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Коммуникационные колодцы, на которых разрушены крышки или решетки, должны быть в течение часа ограждены собственниками сетей, обозначены соответствующими предупреждающими знаками и заменены в минимальные сроки не более трех часов. </w:t>
      </w:r>
    </w:p>
    <w:p w:rsidR="00AC3FDE" w:rsidRDefault="00AC3FDE" w:rsidP="008C5282">
      <w:pPr>
        <w:pStyle w:val="a3"/>
        <w:numPr>
          <w:ilvl w:val="1"/>
          <w:numId w:val="47"/>
        </w:numPr>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 (при ее наличии). </w:t>
      </w:r>
    </w:p>
    <w:p w:rsidR="00AC3FDE" w:rsidRPr="00AC3FDE" w:rsidRDefault="00AC3FDE" w:rsidP="008C5282">
      <w:pPr>
        <w:pStyle w:val="a3"/>
        <w:numPr>
          <w:ilvl w:val="1"/>
          <w:numId w:val="47"/>
        </w:numPr>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Не допускается:</w:t>
      </w:r>
    </w:p>
    <w:p w:rsidR="00AC3FDE" w:rsidRPr="00AC3FDE" w:rsidRDefault="0000517C" w:rsidP="0000517C">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повреждение сети ливневой канализации, водоприемных люков, сброс в них мусора,</w:t>
      </w:r>
    </w:p>
    <w:p w:rsidR="00AC3FDE" w:rsidRPr="00AC3FDE" w:rsidRDefault="0000517C" w:rsidP="0000517C">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засорение, заливание решеток и колодцев, ограничивающие их пропускную способность,</w:t>
      </w:r>
    </w:p>
    <w:p w:rsidR="00AC3FDE" w:rsidRPr="00AC3FDE" w:rsidRDefault="0000517C" w:rsidP="0000517C">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сброс воды на дорогу,</w:t>
      </w:r>
    </w:p>
    <w:p w:rsidR="00AC3FDE" w:rsidRDefault="0000517C" w:rsidP="0000517C">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 xml:space="preserve">сброс в систему ливневой канализации сточных вод, 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 газы; 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бытовой мусор, нерастворимые масла, смолы, мазут). </w:t>
      </w:r>
    </w:p>
    <w:p w:rsidR="00AC3FDE" w:rsidRPr="00AC3FDE" w:rsidRDefault="00AC3FDE" w:rsidP="008C5282">
      <w:pPr>
        <w:pStyle w:val="a3"/>
        <w:widowControl w:val="0"/>
        <w:numPr>
          <w:ilvl w:val="1"/>
          <w:numId w:val="47"/>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Ликвидация последствий утечек выполняется силами и за счет владельцев поврежденных инженерных сетей.</w:t>
      </w:r>
    </w:p>
    <w:p w:rsidR="00AC3FDE" w:rsidRDefault="00AC3FDE" w:rsidP="00AC3FDE">
      <w:pPr>
        <w:pStyle w:val="a3"/>
        <w:tabs>
          <w:tab w:val="left" w:pos="0"/>
          <w:tab w:val="left" w:pos="993"/>
        </w:tabs>
        <w:spacing w:after="0" w:line="240" w:lineRule="auto"/>
        <w:ind w:left="0"/>
        <w:jc w:val="both"/>
        <w:rPr>
          <w:rFonts w:ascii="Times New Roman" w:hAnsi="Times New Roman" w:cs="Times New Roman"/>
          <w:b/>
          <w:sz w:val="24"/>
          <w:szCs w:val="24"/>
        </w:rPr>
      </w:pPr>
    </w:p>
    <w:p w:rsidR="0000517C" w:rsidRPr="0000517C" w:rsidRDefault="0000517C" w:rsidP="0000517C">
      <w:pPr>
        <w:keepNext/>
        <w:keepLines/>
        <w:spacing w:after="0" w:line="240" w:lineRule="auto"/>
        <w:jc w:val="center"/>
        <w:outlineLvl w:val="1"/>
        <w:rPr>
          <w:rFonts w:ascii="Times New Roman" w:eastAsia="Times New Roman" w:hAnsi="Times New Roman" w:cs="Times New Roman"/>
          <w:b/>
          <w:bCs/>
          <w:color w:val="000000"/>
          <w:sz w:val="24"/>
          <w:szCs w:val="24"/>
          <w:lang w:eastAsia="x-none"/>
        </w:rPr>
      </w:pPr>
      <w:bookmarkStart w:id="107" w:name="_Toc519069907"/>
      <w:r w:rsidRPr="0000517C">
        <w:rPr>
          <w:rFonts w:ascii="Times New Roman" w:eastAsia="Times New Roman" w:hAnsi="Times New Roman" w:cs="Times New Roman"/>
          <w:b/>
          <w:bCs/>
          <w:color w:val="000000"/>
          <w:sz w:val="24"/>
          <w:szCs w:val="24"/>
          <w:lang w:val="x-none" w:eastAsia="x-none"/>
        </w:rPr>
        <w:t>Глава 1</w:t>
      </w:r>
      <w:r w:rsidRPr="0000517C">
        <w:rPr>
          <w:rFonts w:ascii="Times New Roman" w:eastAsia="Times New Roman" w:hAnsi="Times New Roman" w:cs="Times New Roman"/>
          <w:b/>
          <w:bCs/>
          <w:color w:val="000000"/>
          <w:sz w:val="24"/>
          <w:szCs w:val="24"/>
          <w:lang w:eastAsia="x-none"/>
        </w:rPr>
        <w:t>2</w:t>
      </w:r>
      <w:r w:rsidRPr="0000517C">
        <w:rPr>
          <w:rFonts w:ascii="Times New Roman" w:eastAsia="Times New Roman" w:hAnsi="Times New Roman" w:cs="Times New Roman"/>
          <w:b/>
          <w:bCs/>
          <w:color w:val="000000"/>
          <w:sz w:val="24"/>
          <w:szCs w:val="24"/>
          <w:lang w:val="x-none" w:eastAsia="x-none"/>
        </w:rPr>
        <w:t>. Требования к благоустройству при проведении земляных работ</w:t>
      </w:r>
      <w:bookmarkEnd w:id="107"/>
    </w:p>
    <w:p w:rsidR="0000517C" w:rsidRPr="0000517C" w:rsidRDefault="0000517C" w:rsidP="0000517C">
      <w:pPr>
        <w:pStyle w:val="a3"/>
        <w:tabs>
          <w:tab w:val="left" w:pos="0"/>
          <w:tab w:val="left" w:pos="993"/>
        </w:tabs>
        <w:spacing w:after="0" w:line="240" w:lineRule="auto"/>
        <w:ind w:left="0"/>
        <w:jc w:val="center"/>
        <w:rPr>
          <w:rFonts w:ascii="Times New Roman" w:hAnsi="Times New Roman" w:cs="Times New Roman"/>
          <w:b/>
          <w:sz w:val="24"/>
          <w:szCs w:val="24"/>
        </w:rPr>
      </w:pPr>
    </w:p>
    <w:p w:rsidR="0000517C" w:rsidRPr="0000517C" w:rsidRDefault="0000517C" w:rsidP="000341AB">
      <w:pPr>
        <w:keepNext/>
        <w:keepLines/>
        <w:spacing w:after="0" w:line="240" w:lineRule="auto"/>
        <w:jc w:val="center"/>
        <w:outlineLvl w:val="2"/>
        <w:rPr>
          <w:rFonts w:ascii="Times New Roman" w:eastAsia="Times New Roman" w:hAnsi="Times New Roman" w:cs="Times New Roman"/>
          <w:b/>
          <w:sz w:val="24"/>
          <w:szCs w:val="24"/>
          <w:lang w:eastAsia="x-none"/>
        </w:rPr>
      </w:pPr>
      <w:bookmarkStart w:id="108" w:name="_Toc519069908"/>
      <w:bookmarkStart w:id="109" w:name="_Hlk535259240"/>
      <w:r w:rsidRPr="0000517C">
        <w:rPr>
          <w:rFonts w:ascii="Times New Roman" w:eastAsia="Times New Roman" w:hAnsi="Times New Roman" w:cs="Times New Roman"/>
          <w:b/>
          <w:sz w:val="24"/>
          <w:szCs w:val="24"/>
          <w:lang w:eastAsia="x-none"/>
        </w:rPr>
        <w:t>Статья 4</w:t>
      </w:r>
      <w:r w:rsidR="00A71ED0">
        <w:rPr>
          <w:rFonts w:ascii="Times New Roman" w:eastAsia="Times New Roman" w:hAnsi="Times New Roman" w:cs="Times New Roman"/>
          <w:b/>
          <w:sz w:val="24"/>
          <w:szCs w:val="24"/>
          <w:lang w:eastAsia="x-none"/>
        </w:rPr>
        <w:t>8</w:t>
      </w:r>
      <w:r w:rsidRPr="0000517C">
        <w:rPr>
          <w:rFonts w:ascii="Times New Roman" w:eastAsia="Times New Roman" w:hAnsi="Times New Roman" w:cs="Times New Roman"/>
          <w:b/>
          <w:sz w:val="24"/>
          <w:szCs w:val="24"/>
          <w:lang w:eastAsia="x-none"/>
        </w:rPr>
        <w:t>. Общие требования к благоустройству при проведении земляных работ</w:t>
      </w:r>
      <w:bookmarkEnd w:id="108"/>
    </w:p>
    <w:bookmarkEnd w:id="109"/>
    <w:p w:rsidR="0000517C" w:rsidRPr="0000517C" w:rsidRDefault="0000517C" w:rsidP="0000517C">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p>
    <w:p w:rsidR="0000517C" w:rsidRPr="00A71ED0"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A71ED0">
        <w:rPr>
          <w:rFonts w:ascii="Times New Roman" w:eastAsia="Calibri" w:hAnsi="Times New Roman" w:cs="Times New Roman"/>
          <w:bCs/>
          <w:color w:val="000000"/>
          <w:sz w:val="24"/>
          <w:szCs w:val="24"/>
          <w:lang w:eastAsia="ru-RU"/>
        </w:rPr>
        <w:t xml:space="preserve">На земельных участках, находящихся в муниципальной собственности, хозяйствующими субъектами и физическими лицами проведение всех видов земляных работ (производство дорожных, строительных, аварийных и прочих работ), в том числе при капитальных ремонтах надземных и подземных инженерных коммуникаций и сооружений, при строительстве линейных объектов, на которые в соответствии с Градостроительным кодексом РФ не требуется получение разрешения на строительство, </w:t>
      </w:r>
      <w:r w:rsidRPr="00A71ED0">
        <w:rPr>
          <w:rFonts w:ascii="Times New Roman" w:eastAsia="Calibri" w:hAnsi="Times New Roman" w:cs="Times New Roman"/>
          <w:bCs/>
          <w:color w:val="000000"/>
          <w:sz w:val="24"/>
          <w:szCs w:val="24"/>
          <w:lang w:eastAsia="ru-RU"/>
        </w:rPr>
        <w:lastRenderedPageBreak/>
        <w:t>осуществляется на основании ордера (разрешения) на проведение земляных работ, выданного в соответствии с нормативными правовыми актами администрации городского округа.</w:t>
      </w:r>
    </w:p>
    <w:p w:rsidR="0000517C" w:rsidRPr="00A71ED0"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A71ED0">
        <w:rPr>
          <w:rFonts w:ascii="Times New Roman" w:eastAsia="Calibri" w:hAnsi="Times New Roman" w:cs="Times New Roman"/>
          <w:bCs/>
          <w:color w:val="000000"/>
          <w:sz w:val="24"/>
          <w:szCs w:val="24"/>
          <w:lang w:eastAsia="ru-RU"/>
        </w:rPr>
        <w:t>Организации при планировании строительства, капитального ремонта и реконструкции улично-дорожной сети извещают владельцев подземных коммуникаций о проведении данных работ для обеспечения проведения ремонта и перекладки инженерных коммуникаций.</w:t>
      </w:r>
    </w:p>
    <w:p w:rsid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Лицо, осуществляющее земляные работы, отвечает за своевременное и качественное восстановление нарушенного благоустройства в местах их проведения.</w:t>
      </w:r>
    </w:p>
    <w:p w:rsid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Складирование строительных материалов, строительного мусора, нерастительного (инертного) грунта на газоны, тротуары, проезжую часть за пределами ограждений в местах проведения работ не допускается. Строительный мусор и нерастительный грунт со строительных площадок должен вывозиться регулярно в специально отведенные администрацией городского округа места.</w:t>
      </w:r>
    </w:p>
    <w:p w:rsidR="0000517C" w:rsidRP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w:t>
      </w:r>
    </w:p>
    <w:p w:rsidR="0000517C" w:rsidRPr="0000517C" w:rsidRDefault="001502F1" w:rsidP="0000517C">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провести необходимые мероприятия по приведению в порядок территории в зоне производства земляных работ;</w:t>
      </w:r>
    </w:p>
    <w:p w:rsidR="0000517C" w:rsidRDefault="001502F1" w:rsidP="0000517C">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производство земляных работ. Окончательное восстановление поврежденных элементов благоустройства территории (асфальт, тротуарная плитка, бордюры, поребрики, газоны, клумбы, иные участки озеленения) должно быть завершено после окончания зимнего периода в согласованные сроки, но не позднее 1 мая.</w:t>
      </w:r>
    </w:p>
    <w:p w:rsid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Не допускается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00517C" w:rsidRPr="0000517C" w:rsidRDefault="0000517C" w:rsidP="008C5282">
      <w:pPr>
        <w:pStyle w:val="a3"/>
        <w:numPr>
          <w:ilvl w:val="1"/>
          <w:numId w:val="48"/>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 xml:space="preserve">При проведении работ по ремонту сетей инженерно-технического обеспечения вдоль проезжей части дорог, ширина асфальтобетонного покрытия которых составляет 5 - </w:t>
      </w:r>
      <w:smartTag w:uri="urn:schemas-microsoft-com:office:smarttags" w:element="metricconverter">
        <w:smartTagPr>
          <w:attr w:name="ProductID" w:val="7 м"/>
        </w:smartTagPr>
        <w:r w:rsidRPr="0000517C">
          <w:rPr>
            <w:rFonts w:ascii="Times New Roman" w:eastAsia="Calibri" w:hAnsi="Times New Roman" w:cs="Times New Roman"/>
            <w:bCs/>
            <w:color w:val="000000"/>
            <w:sz w:val="24"/>
            <w:szCs w:val="24"/>
            <w:lang w:eastAsia="ru-RU"/>
          </w:rPr>
          <w:t>7 м</w:t>
        </w:r>
      </w:smartTag>
      <w:r w:rsidRPr="0000517C">
        <w:rPr>
          <w:rFonts w:ascii="Times New Roman" w:eastAsia="Calibri" w:hAnsi="Times New Roman" w:cs="Times New Roman"/>
          <w:bCs/>
          <w:color w:val="000000"/>
          <w:sz w:val="24"/>
          <w:szCs w:val="24"/>
          <w:lang w:eastAsia="ru-RU"/>
        </w:rPr>
        <w:t>, покрытие восстанавливается на всю ширину проезжей части дороги по всей длине разрытия.</w:t>
      </w:r>
    </w:p>
    <w:p w:rsidR="0000517C" w:rsidRPr="0000517C" w:rsidRDefault="0000517C" w:rsidP="0000517C">
      <w:pPr>
        <w:spacing w:after="0" w:line="240" w:lineRule="auto"/>
        <w:ind w:firstLine="709"/>
        <w:jc w:val="both"/>
        <w:rPr>
          <w:rFonts w:ascii="Times New Roman" w:eastAsia="Calibri" w:hAnsi="Times New Roman" w:cs="Times New Roman"/>
          <w:sz w:val="24"/>
          <w:szCs w:val="24"/>
          <w:lang w:eastAsia="ru-RU"/>
        </w:rPr>
      </w:pPr>
    </w:p>
    <w:p w:rsidR="0000517C" w:rsidRPr="0000517C" w:rsidRDefault="0000517C" w:rsidP="0000517C">
      <w:pPr>
        <w:keepNext/>
        <w:keepLines/>
        <w:spacing w:after="0" w:line="240" w:lineRule="auto"/>
        <w:ind w:firstLine="708"/>
        <w:jc w:val="both"/>
        <w:outlineLvl w:val="2"/>
        <w:rPr>
          <w:rFonts w:ascii="Times New Roman" w:eastAsia="Times New Roman" w:hAnsi="Times New Roman" w:cs="Times New Roman"/>
          <w:b/>
          <w:sz w:val="24"/>
          <w:szCs w:val="24"/>
          <w:lang w:eastAsia="x-none"/>
        </w:rPr>
      </w:pPr>
      <w:bookmarkStart w:id="110" w:name="_Toc519069909"/>
      <w:bookmarkStart w:id="111" w:name="_Hlk535259263"/>
      <w:r w:rsidRPr="0000517C">
        <w:rPr>
          <w:rFonts w:ascii="Times New Roman" w:eastAsia="Times New Roman" w:hAnsi="Times New Roman" w:cs="Times New Roman"/>
          <w:b/>
          <w:sz w:val="24"/>
          <w:szCs w:val="24"/>
          <w:lang w:eastAsia="x-none"/>
        </w:rPr>
        <w:t xml:space="preserve">Статья </w:t>
      </w:r>
      <w:r w:rsidR="00A75ADE" w:rsidRPr="00A75ADE">
        <w:rPr>
          <w:rFonts w:ascii="Times New Roman" w:eastAsia="Times New Roman" w:hAnsi="Times New Roman" w:cs="Times New Roman"/>
          <w:b/>
          <w:sz w:val="24"/>
          <w:szCs w:val="24"/>
          <w:lang w:eastAsia="x-none"/>
        </w:rPr>
        <w:t>4</w:t>
      </w:r>
      <w:r w:rsidR="00A71ED0">
        <w:rPr>
          <w:rFonts w:ascii="Times New Roman" w:eastAsia="Times New Roman" w:hAnsi="Times New Roman" w:cs="Times New Roman"/>
          <w:b/>
          <w:sz w:val="24"/>
          <w:szCs w:val="24"/>
          <w:lang w:eastAsia="x-none"/>
        </w:rPr>
        <w:t>9</w:t>
      </w:r>
      <w:r w:rsidRPr="0000517C">
        <w:rPr>
          <w:rFonts w:ascii="Times New Roman" w:eastAsia="Times New Roman" w:hAnsi="Times New Roman" w:cs="Times New Roman"/>
          <w:b/>
          <w:sz w:val="24"/>
          <w:szCs w:val="24"/>
          <w:lang w:eastAsia="x-none"/>
        </w:rPr>
        <w:t>. Порядок восстановления нарушенного благоустройства территории после проведения земляных работ</w:t>
      </w:r>
      <w:bookmarkEnd w:id="110"/>
    </w:p>
    <w:bookmarkEnd w:id="111"/>
    <w:p w:rsidR="0000517C" w:rsidRPr="0000517C" w:rsidRDefault="0000517C" w:rsidP="0000517C">
      <w:pPr>
        <w:spacing w:after="0" w:line="240" w:lineRule="auto"/>
        <w:ind w:firstLine="709"/>
        <w:jc w:val="both"/>
        <w:rPr>
          <w:rFonts w:ascii="Times New Roman" w:eastAsia="Calibri" w:hAnsi="Times New Roman" w:cs="Times New Roman"/>
          <w:sz w:val="24"/>
          <w:szCs w:val="24"/>
          <w:lang w:eastAsia="ru-RU"/>
        </w:rPr>
      </w:pPr>
    </w:p>
    <w:p w:rsidR="0000517C" w:rsidRPr="00A71ED0"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После проведения земляных работ производится комплексное восстановление нарушенного благоустройства. Обязанности по восстановлению нарушенного благоустройства возлагаются на производителя земляных работ (заявителя).</w:t>
      </w:r>
    </w:p>
    <w:p w:rsidR="0000517C" w:rsidRPr="00A71ED0"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Восстановление благоустройства на объектах большой протяженностью (длина участков для газопровода, водопровода, канализации и теплотрасс более 200 погонных метров; телефонного, электрического кабеля - более 500 погонных метров) после выполнения земляных работ производится участками, независимо от окончания работ на объекте в целом.</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Производитель работ обязан обеспечить полную сохранность бордюрного камня, тротуарной плитки, элементов благоустройства (ограждений, решеток, малых архитектурных форм, и т.д.).</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 случае недостачи материалов для восстановления благоустройства, поставка и работы по их установке осуществляется за счет организации, не обеспечившей сохранность.</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На проезжей части улиц и тротуарах, имеющих усовершенствованное дорожное покрытие, траншеи и котлованы разрабатываются в креплениях, исключающих обвал и подмыв боковых стенок.</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Перед началом работ по восстановлению нарушенного благоустройства на проезжей части улиц и тротуарах производитель работ должен согласовать с организацией, обслуживающей проезжую часть улиц и тротуары, возможность выполнения последующих работ по устройству дорожных одежд и восстановления асфальтобетонного покрытия.</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Обратная засыпка траншей и котлованов производится песком, с последующим уплотнением. Не допускается засыпка траншей и котлованов на проезжей части и тротуарах грунтом с включениями строительного мусора, сколом асфальта.</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нарушенного благоустройства на проезжей части улиц и тротуарах выполняются в присутствии представителей организаций, обслуживающих проезжую часть улиц и тротуары, организаций, эксплуатирующих подземные сооружения, а также авторского надзора проектных организаций с оформлением актов на скрытые работы.</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невыполнении этих условий представители организаций, эксплуатирующих подземные коммуникации, могут потребовать вскрытия траншеи для определения исправности подземных сооружений, а представители организаций, обслуживающих проезжую часть улиц и тротуаров, - проведения лабораторных испытаний с целью проверки качества работ по уплотнению оснований дорожной одежды.</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проведении земляных работ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w:t>
      </w:r>
    </w:p>
    <w:p w:rsidR="0000517C" w:rsidRPr="00A75ADE" w:rsidRDefault="00A75ADE" w:rsidP="00A75ADE">
      <w:pPr>
        <w:pStyle w:val="a3"/>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дорожных покрытиях улиц с движением общественного транспорта путем засыпки места раскопок талым песком с послойным уплотнением и устройством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A75ADE" w:rsidP="00A75ADE">
      <w:pPr>
        <w:pStyle w:val="a3"/>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второстепенных улицах, тротуарах и придомовых территориях путем устройства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Содержание мест раскопок на улицах и тротуарах до полного восстановления асфальтового покрытия и элементов благоустройства возлагается на производителя работ.</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Производитель работ обеспечивает постоянное содержание дороги в зоне работ в нормальном проезжем состоянии до восстановления асфальтобетонного покрытия.</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основания и дорожного покрытия проезжей части необходимо начинать немедленно после засыпки траншеи и котлована и заканчивать на улицах, тротуарах, скверах, бульварах, в парках, а также в местах интенсивного движения транспорта и пешеходов в течение пяти суток, в других местах - в пределах десяти суток.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 в соответствии с требованиями настоящей статьи.</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Тротуары и дорожное покрытие после вскрытия следует привести в состояние, равноценное первоначальному (до проведения работ).</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Восстановление тротуаров и асфальтобетонного покрытия дорог после строительства, прокладки и реконструкции инженерных сооружений и коммуникаций необходимо производить в два этапа:</w:t>
      </w:r>
    </w:p>
    <w:p w:rsidR="0000517C" w:rsidRPr="00A75ADE" w:rsidRDefault="00A75ADE" w:rsidP="00A75ADE">
      <w:pPr>
        <w:pStyle w:val="a3"/>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1-й этап - асфальтирование после окончания работ одним слоем асфальтобетона над траншеей;</w:t>
      </w:r>
    </w:p>
    <w:p w:rsidR="0000517C" w:rsidRPr="00A75ADE" w:rsidRDefault="00A75ADE" w:rsidP="00A75ADE">
      <w:pPr>
        <w:pStyle w:val="a3"/>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2-й этап - покрытие вторым слоем асфальта по всей ширине тротуара и проезжей части.</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Восстановление дорожных покрытий, тротуаров после ремонта инженерных сооружений и коммуникаций необходимо производить в соответствии с требованиями, указанными в согласованиях организаций, эксплуатирующих существующие дорожные покрытия, тротуары.</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Засыпка траншей и котлованов, восстановление дорожных покрытий, тротуаров, газонов и других элементов благоустройства должна производиться в срок, указанный в разрешении на проведение земляных работ.</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Провалы, просадки грунта вне проезжей части дорог и тротуаров, появившиеся на месте после производства земляных работ и восстановления нарушенного благоустройства в течение 2 лет, устраняются организациями, производившими земляные работы, в течение трех суток.</w:t>
      </w:r>
    </w:p>
    <w:p w:rsidR="0000517C" w:rsidRPr="00A75ADE"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Провалы, просадки, разрушения дорожного покрытия проезжей части автомобильных дорог, тротуаров, появившиеся в результате проведения земляных работ, устраняются организациями, получившими разрешение на производство земляных работ, в трехдневный срок в течение действия гарантийного срока эксплуатации дорожного покрытия, но не менее 5 лет после проведения земляных работ.</w:t>
      </w:r>
    </w:p>
    <w:p w:rsidR="0000517C" w:rsidRDefault="0000517C" w:rsidP="008C5282">
      <w:pPr>
        <w:pStyle w:val="a3"/>
        <w:numPr>
          <w:ilvl w:val="1"/>
          <w:numId w:val="49"/>
        </w:numPr>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Эксплуатация инженерных коммуникаций и сооружений допускается только после восстановления дорожных покрытий и элементов благоустройства. Данное правило не распространяется на случаи проведения земляных работ при ликвидации аварий инженерных сооружений и коммуникаций.</w:t>
      </w:r>
    </w:p>
    <w:p w:rsidR="00AF57B8" w:rsidRDefault="00AF57B8" w:rsidP="0000517C">
      <w:pPr>
        <w:pStyle w:val="a3"/>
        <w:tabs>
          <w:tab w:val="left" w:pos="0"/>
          <w:tab w:val="left" w:pos="993"/>
        </w:tabs>
        <w:spacing w:after="0" w:line="240" w:lineRule="auto"/>
        <w:ind w:left="0"/>
        <w:jc w:val="both"/>
        <w:rPr>
          <w:rFonts w:ascii="Times New Roman" w:hAnsi="Times New Roman" w:cs="Times New Roman"/>
          <w:b/>
          <w:sz w:val="24"/>
          <w:szCs w:val="24"/>
        </w:rPr>
      </w:pPr>
    </w:p>
    <w:p w:rsidR="00A75ADE" w:rsidRPr="00A75ADE" w:rsidRDefault="00A75ADE" w:rsidP="00A75ADE">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112" w:name="_Toc519069910"/>
      <w:r w:rsidRPr="00A75ADE">
        <w:rPr>
          <w:rFonts w:ascii="Times New Roman" w:eastAsia="Times New Roman" w:hAnsi="Times New Roman" w:cs="Times New Roman"/>
          <w:b/>
          <w:bCs/>
          <w:color w:val="000000"/>
          <w:sz w:val="24"/>
          <w:szCs w:val="24"/>
          <w:lang w:val="x-none" w:eastAsia="x-none"/>
        </w:rPr>
        <w:t>Глава 1</w:t>
      </w:r>
      <w:r w:rsidRPr="00A75ADE">
        <w:rPr>
          <w:rFonts w:ascii="Times New Roman" w:eastAsia="Times New Roman" w:hAnsi="Times New Roman" w:cs="Times New Roman"/>
          <w:b/>
          <w:bCs/>
          <w:color w:val="000000"/>
          <w:sz w:val="24"/>
          <w:szCs w:val="24"/>
          <w:lang w:eastAsia="x-none"/>
        </w:rPr>
        <w:t>3</w:t>
      </w:r>
      <w:r w:rsidRPr="00A75ADE">
        <w:rPr>
          <w:rFonts w:ascii="Times New Roman" w:eastAsia="Times New Roman" w:hAnsi="Times New Roman" w:cs="Times New Roman"/>
          <w:b/>
          <w:bCs/>
          <w:color w:val="000000"/>
          <w:sz w:val="24"/>
          <w:szCs w:val="24"/>
          <w:lang w:val="x-none" w:eastAsia="x-none"/>
        </w:rPr>
        <w:t>.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bookmarkEnd w:id="112"/>
    </w:p>
    <w:p w:rsidR="00A75ADE" w:rsidRPr="00A75ADE" w:rsidRDefault="00A75ADE" w:rsidP="0000517C">
      <w:pPr>
        <w:pStyle w:val="a3"/>
        <w:tabs>
          <w:tab w:val="left" w:pos="0"/>
          <w:tab w:val="left" w:pos="993"/>
        </w:tabs>
        <w:spacing w:after="0" w:line="240" w:lineRule="auto"/>
        <w:ind w:left="0"/>
        <w:jc w:val="both"/>
        <w:rPr>
          <w:rFonts w:ascii="Times New Roman" w:hAnsi="Times New Roman" w:cs="Times New Roman"/>
          <w:b/>
          <w:sz w:val="24"/>
          <w:szCs w:val="24"/>
          <w:lang w:val="x-none"/>
        </w:rPr>
      </w:pPr>
    </w:p>
    <w:p w:rsidR="00A75ADE" w:rsidRPr="00A75ADE" w:rsidRDefault="00A75ADE" w:rsidP="00A75ADE">
      <w:pPr>
        <w:spacing w:after="0" w:line="240" w:lineRule="auto"/>
        <w:jc w:val="center"/>
        <w:rPr>
          <w:rFonts w:ascii="Times New Roman" w:eastAsia="Calibri" w:hAnsi="Times New Roman" w:cs="Times New Roman"/>
          <w:b/>
          <w:sz w:val="24"/>
          <w:szCs w:val="24"/>
          <w:lang w:eastAsia="x-none"/>
        </w:rPr>
      </w:pPr>
      <w:bookmarkStart w:id="113" w:name="_Hlk535259320"/>
      <w:r w:rsidRPr="00A75ADE">
        <w:rPr>
          <w:rFonts w:ascii="Times New Roman" w:eastAsia="Calibri" w:hAnsi="Times New Roman" w:cs="Times New Roman"/>
          <w:b/>
          <w:sz w:val="24"/>
          <w:szCs w:val="24"/>
          <w:lang w:eastAsia="x-none"/>
        </w:rPr>
        <w:t xml:space="preserve">Статья </w:t>
      </w:r>
      <w:r w:rsidR="00A71ED0">
        <w:rPr>
          <w:rFonts w:ascii="Times New Roman" w:eastAsia="Calibri" w:hAnsi="Times New Roman" w:cs="Times New Roman"/>
          <w:b/>
          <w:sz w:val="24"/>
          <w:szCs w:val="24"/>
          <w:lang w:eastAsia="x-none"/>
        </w:rPr>
        <w:t>50</w:t>
      </w:r>
      <w:r w:rsidRPr="00A75ADE">
        <w:rPr>
          <w:rFonts w:ascii="Times New Roman" w:eastAsia="Calibri" w:hAnsi="Times New Roman" w:cs="Times New Roman"/>
          <w:b/>
          <w:sz w:val="24"/>
          <w:szCs w:val="24"/>
          <w:lang w:eastAsia="x-none"/>
        </w:rPr>
        <w:t xml:space="preserve">. </w:t>
      </w:r>
      <w:bookmarkEnd w:id="113"/>
      <w:r w:rsidRPr="00A75ADE">
        <w:rPr>
          <w:rFonts w:ascii="Times New Roman" w:eastAsia="Calibri" w:hAnsi="Times New Roman" w:cs="Times New Roman"/>
          <w:b/>
          <w:sz w:val="24"/>
          <w:szCs w:val="24"/>
          <w:lang w:eastAsia="x-none"/>
        </w:rPr>
        <w:t xml:space="preserve">Порядок </w:t>
      </w:r>
      <w:r w:rsidRPr="00A75ADE">
        <w:rPr>
          <w:rFonts w:ascii="Times New Roman" w:eastAsia="Calibri" w:hAnsi="Times New Roman" w:cs="Times New Roman"/>
          <w:b/>
          <w:bCs/>
          <w:sz w:val="24"/>
          <w:szCs w:val="24"/>
        </w:rPr>
        <w:t>участия, собственников и (или) иных законных владельцев зданий, строений, сооружений, земельных участков в содержании прилегающих территорий</w:t>
      </w:r>
    </w:p>
    <w:p w:rsidR="00A75ADE" w:rsidRPr="00A75ADE" w:rsidRDefault="00A75ADE" w:rsidP="00A75ADE">
      <w:pPr>
        <w:autoSpaceDE w:val="0"/>
        <w:autoSpaceDN w:val="0"/>
        <w:adjustRightInd w:val="0"/>
        <w:spacing w:after="0" w:line="240" w:lineRule="auto"/>
        <w:ind w:firstLine="709"/>
        <w:jc w:val="both"/>
        <w:rPr>
          <w:rFonts w:ascii="Times New Roman" w:eastAsia="Calibri" w:hAnsi="Times New Roman" w:cs="Times New Roman"/>
          <w:sz w:val="24"/>
          <w:szCs w:val="24"/>
        </w:rPr>
      </w:pPr>
    </w:p>
    <w:p w:rsidR="00A75ADE" w:rsidRPr="00A71ED0" w:rsidRDefault="00A75ADE" w:rsidP="008C5282">
      <w:pPr>
        <w:pStyle w:val="a3"/>
        <w:numPr>
          <w:ilvl w:val="1"/>
          <w:numId w:val="50"/>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 xml:space="preserve">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w:t>
      </w:r>
      <w:r w:rsidR="00B07743" w:rsidRPr="00A71ED0">
        <w:rPr>
          <w:rFonts w:ascii="Times New Roman" w:eastAsia="Calibri" w:hAnsi="Times New Roman" w:cs="Times New Roman"/>
          <w:sz w:val="24"/>
          <w:szCs w:val="24"/>
        </w:rPr>
        <w:t>на добровольной   и безвозмездной основе могут осуществлять трудовое и (или) финансовое участие в содержании прилегающих территорий.</w:t>
      </w:r>
    </w:p>
    <w:p w:rsidR="00B07743" w:rsidRPr="00A71ED0" w:rsidRDefault="00B07743" w:rsidP="008C5282">
      <w:pPr>
        <w:pStyle w:val="a3"/>
        <w:numPr>
          <w:ilvl w:val="1"/>
          <w:numId w:val="50"/>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Трудовое участие — участие лиц, указанных в пункте 41.1 настоящей статьи, в работах по содержанию прилегающей территории, не требующее специальной квалификации, в том числе:</w:t>
      </w:r>
    </w:p>
    <w:p w:rsidR="00B07743" w:rsidRPr="00B07743" w:rsidRDefault="00B07743"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содержание объектов благоустройства (снятие и складирование грунта в определённых местах; демонтаж элементов благоустройства, подлежащих замене; уборка мусора; иные работы);</w:t>
      </w:r>
    </w:p>
    <w:p w:rsidR="00B07743" w:rsidRPr="00B07743" w:rsidRDefault="00B07743"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очистка и покраска элементов благоустройства;</w:t>
      </w:r>
    </w:p>
    <w:p w:rsidR="00B07743" w:rsidRPr="00B07743" w:rsidRDefault="00B07743"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посадка деревьев, кустарников;</w:t>
      </w:r>
    </w:p>
    <w:p w:rsidR="00B07743" w:rsidRPr="00B07743" w:rsidRDefault="00B07743"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Pr="00B07743">
        <w:rPr>
          <w:rFonts w:ascii="Times New Roman" w:eastAsia="Calibri" w:hAnsi="Times New Roman" w:cs="Times New Roman"/>
          <w:sz w:val="24"/>
          <w:szCs w:val="24"/>
        </w:rPr>
        <w:t>иные работы.</w:t>
      </w:r>
    </w:p>
    <w:p w:rsidR="00B07743" w:rsidRPr="00B07743" w:rsidRDefault="00B07743" w:rsidP="008C5282">
      <w:pPr>
        <w:pStyle w:val="a3"/>
        <w:numPr>
          <w:ilvl w:val="1"/>
          <w:numId w:val="50"/>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B07743">
        <w:rPr>
          <w:rFonts w:ascii="Times New Roman" w:eastAsia="Calibri" w:hAnsi="Times New Roman" w:cs="Times New Roman"/>
          <w:sz w:val="24"/>
          <w:szCs w:val="24"/>
        </w:rPr>
        <w:t xml:space="preserve">Финансовое участие — участие лиц, указанных в пункте </w:t>
      </w:r>
      <w:r w:rsidR="00D06C7C">
        <w:rPr>
          <w:rFonts w:ascii="Times New Roman" w:eastAsia="Calibri" w:hAnsi="Times New Roman" w:cs="Times New Roman"/>
          <w:sz w:val="24"/>
          <w:szCs w:val="24"/>
        </w:rPr>
        <w:t>41.1</w:t>
      </w:r>
      <w:r w:rsidRPr="00B07743">
        <w:rPr>
          <w:rFonts w:ascii="Times New Roman" w:eastAsia="Calibri" w:hAnsi="Times New Roman" w:cs="Times New Roman"/>
          <w:sz w:val="24"/>
          <w:szCs w:val="24"/>
        </w:rPr>
        <w:t xml:space="preserve"> настоящей статьи, выражающееся в предоставлении денежных средств и (или) иного имущества в целях осуществления мероприятий по содержанию прилегающих территорий, в том числе в форме:</w:t>
      </w:r>
    </w:p>
    <w:p w:rsidR="00B07743" w:rsidRPr="00B07743" w:rsidRDefault="00D06C7C"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пожертвований в соответствии со статьёй 582 Гражданского кодекса Российской Федерации;</w:t>
      </w:r>
    </w:p>
    <w:p w:rsidR="00B07743" w:rsidRPr="00B07743" w:rsidRDefault="00D06C7C"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средств самообложения граждан в соответствии со статьёй 56 Федерального закона «Об общих принципах организации местного самоуправления в Российской Федерации»;</w:t>
      </w:r>
    </w:p>
    <w:p w:rsidR="00B07743" w:rsidRPr="00B07743" w:rsidRDefault="00D06C7C"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оплаты работ и услуг сторонних физических или юридических лиц по содержанию прилегающих территорий;</w:t>
      </w:r>
    </w:p>
    <w:p w:rsidR="00B07743" w:rsidRPr="00D06C7C" w:rsidRDefault="00D06C7C" w:rsidP="001502F1">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предоставления в пользование строительных материалов, техники, оборудования, иного имущества для целей содержания прилегающих территорий.</w:t>
      </w:r>
    </w:p>
    <w:p w:rsidR="00A75ADE" w:rsidRPr="00A71ED0" w:rsidRDefault="00A75ADE" w:rsidP="008C5282">
      <w:pPr>
        <w:pStyle w:val="a3"/>
        <w:numPr>
          <w:ilvl w:val="1"/>
          <w:numId w:val="50"/>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71ED0">
        <w:rPr>
          <w:rFonts w:ascii="Times New Roman" w:eastAsia="Calibri" w:hAnsi="Times New Roman" w:cs="Times New Roman"/>
          <w:color w:val="000000"/>
          <w:sz w:val="24"/>
          <w:szCs w:val="24"/>
        </w:rPr>
        <w:t xml:space="preserve">Обязательства по уборке и содержанию прилегающих территорий, перечень работ и определение границ прилегающей территории устанавливаются </w:t>
      </w:r>
      <w:r w:rsidR="00D06C7C" w:rsidRPr="00A71ED0">
        <w:rPr>
          <w:rFonts w:ascii="Times New Roman" w:eastAsia="Calibri" w:hAnsi="Times New Roman" w:cs="Times New Roman"/>
          <w:color w:val="000000"/>
          <w:sz w:val="24"/>
          <w:szCs w:val="24"/>
        </w:rPr>
        <w:t>в соответствии с порядком, установленным Законом Ханты-Мансийского автономного округа - Югры от 19.12.2018 № 116-оз «Об отдельных вопросах, регулируемых правилами благоустройства территорий муниципальных образований Ханты-Мансийского автономного округа – Югры, и о порядке определения границ прилегающих территорий».</w:t>
      </w:r>
    </w:p>
    <w:p w:rsidR="00A75ADE" w:rsidRPr="006C7F9F" w:rsidRDefault="00A75ADE" w:rsidP="008C5282">
      <w:pPr>
        <w:pStyle w:val="a3"/>
        <w:numPr>
          <w:ilvl w:val="1"/>
          <w:numId w:val="50"/>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C7F9F">
        <w:rPr>
          <w:rFonts w:ascii="Times New Roman" w:eastAsia="Calibri" w:hAnsi="Times New Roman" w:cs="Times New Roman"/>
          <w:color w:val="000000"/>
          <w:sz w:val="24"/>
          <w:szCs w:val="24"/>
        </w:rPr>
        <w:t xml:space="preserve">В случае, если администрация </w:t>
      </w:r>
      <w:r w:rsidR="00D06C7C">
        <w:rPr>
          <w:rFonts w:ascii="Times New Roman" w:eastAsia="Calibri" w:hAnsi="Times New Roman" w:cs="Times New Roman"/>
          <w:color w:val="000000"/>
          <w:sz w:val="24"/>
          <w:szCs w:val="24"/>
        </w:rPr>
        <w:t>города Югорска</w:t>
      </w:r>
      <w:r w:rsidRPr="006C7F9F">
        <w:rPr>
          <w:rFonts w:ascii="Times New Roman" w:eastAsia="Calibri" w:hAnsi="Times New Roman" w:cs="Times New Roman"/>
          <w:color w:val="000000"/>
          <w:sz w:val="24"/>
          <w:szCs w:val="24"/>
        </w:rPr>
        <w:t xml:space="preserve"> с одной стороны, и физическое либо юридическое лицо, индивидуальный предприниматель с другой стороны достигли соглашения об объеме обязательств по уборке и содержанию прилегающей территории, перечню работ и границах прилегающей территории сверх требований, установленных настоящими Правилами, отношения между сторонами регулируются в части превышающей требования настоящих Правил заключенным договором (в том числе допускается включение указанных условий в договоры аренды, безвозмездного пользования муниципальным (государственным) имуществом). </w:t>
      </w:r>
    </w:p>
    <w:p w:rsidR="00A75ADE" w:rsidRPr="006C7F9F" w:rsidRDefault="00A75ADE" w:rsidP="008C5282">
      <w:pPr>
        <w:pStyle w:val="a3"/>
        <w:numPr>
          <w:ilvl w:val="1"/>
          <w:numId w:val="50"/>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На прилегающей территории не допускается:</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наличие либо складирование мусора;</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 xml:space="preserve">наличие нескошенного травяного покрова высотой более </w:t>
      </w:r>
      <w:smartTag w:uri="urn:schemas-microsoft-com:office:smarttags" w:element="metricconverter">
        <w:smartTagPr>
          <w:attr w:name="ProductID" w:val="15 см"/>
        </w:smartTagPr>
        <w:r w:rsidR="00A75ADE" w:rsidRPr="006C7F9F">
          <w:rPr>
            <w:rFonts w:ascii="Times New Roman" w:eastAsia="Calibri" w:hAnsi="Times New Roman" w:cs="Times New Roman"/>
            <w:color w:val="000000"/>
            <w:sz w:val="24"/>
            <w:szCs w:val="24"/>
            <w:lang w:eastAsia="ru-RU"/>
          </w:rPr>
          <w:t>15 см</w:t>
        </w:r>
      </w:smartTag>
      <w:r w:rsidR="00A75ADE" w:rsidRPr="006C7F9F">
        <w:rPr>
          <w:rFonts w:ascii="Times New Roman" w:eastAsia="Calibri" w:hAnsi="Times New Roman" w:cs="Times New Roman"/>
          <w:color w:val="000000"/>
          <w:sz w:val="24"/>
          <w:szCs w:val="24"/>
          <w:lang w:eastAsia="ru-RU"/>
        </w:rPr>
        <w:t>, наличие сорняков, засохшей травы, опавших листьев, срезанных веток и спиленных (срубленных) стволов деревьев;</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засохших деревьев и кустарников;</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травяного покрова неблагоустроенной почвы;</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формовочной обрезки крон деревьев, неподстриженных кустарников;</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снега и льда;</w:t>
      </w:r>
    </w:p>
    <w:p w:rsidR="00A75ADE" w:rsidRPr="006C7F9F" w:rsidRDefault="00032B85" w:rsidP="001502F1">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строительных материалов и отходов.</w:t>
      </w:r>
    </w:p>
    <w:p w:rsidR="00A75ADE" w:rsidRPr="006C7F9F" w:rsidRDefault="00A75ADE" w:rsidP="008C5282">
      <w:pPr>
        <w:pStyle w:val="a3"/>
        <w:numPr>
          <w:ilvl w:val="1"/>
          <w:numId w:val="50"/>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Собственники жилых домов индивидуальной и другой малоэтажной застройки на прилегающей территории обязаны:</w:t>
      </w:r>
    </w:p>
    <w:p w:rsidR="00A75ADE" w:rsidRPr="006C7F9F" w:rsidRDefault="00032B85" w:rsidP="001502F1">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обеспечивать сохранность имеющихся зеленых насаждений, их полив в сухую погоду;</w:t>
      </w:r>
    </w:p>
    <w:p w:rsidR="00A75ADE" w:rsidRPr="006C7F9F" w:rsidRDefault="00032B85" w:rsidP="001502F1">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очищать канавы, трубы для стока воды для обеспечения отвода ливневых вод;</w:t>
      </w:r>
    </w:p>
    <w:p w:rsidR="00A75ADE" w:rsidRPr="006C7F9F" w:rsidRDefault="00032B85" w:rsidP="001502F1">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осуществлять сброс, накопление мусора и отходов в специально отведенных для этих целей местах (площадках, контейнерах и др.);</w:t>
      </w:r>
    </w:p>
    <w:p w:rsidR="00A75ADE" w:rsidRPr="006C7F9F" w:rsidRDefault="00032B85" w:rsidP="001502F1">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обустраивать и содержать ливневые системы водоотведения, не допуская розлива (слива) сточных и фекальных вод;</w:t>
      </w:r>
    </w:p>
    <w:p w:rsidR="00A75ADE" w:rsidRDefault="00032B85" w:rsidP="001502F1">
      <w:pPr>
        <w:pStyle w:val="a3"/>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75ADE" w:rsidRPr="00A75ADE">
        <w:rPr>
          <w:rFonts w:ascii="Times New Roman" w:eastAsia="Calibri" w:hAnsi="Times New Roman" w:cs="Times New Roman"/>
          <w:sz w:val="24"/>
          <w:szCs w:val="24"/>
        </w:rPr>
        <w:t>производить уборку мусора, удаление карантинной сорной растительности.</w:t>
      </w:r>
    </w:p>
    <w:p w:rsidR="00032B85" w:rsidRDefault="00032B85" w:rsidP="00032B85">
      <w:pPr>
        <w:pStyle w:val="a3"/>
        <w:tabs>
          <w:tab w:val="left" w:pos="0"/>
          <w:tab w:val="left" w:pos="993"/>
        </w:tabs>
        <w:spacing w:after="0" w:line="240" w:lineRule="auto"/>
        <w:ind w:left="0" w:firstLine="709"/>
        <w:jc w:val="both"/>
        <w:rPr>
          <w:rFonts w:ascii="Times New Roman" w:hAnsi="Times New Roman" w:cs="Times New Roman"/>
          <w:b/>
          <w:sz w:val="24"/>
          <w:szCs w:val="24"/>
          <w:lang w:val="x-none"/>
        </w:rPr>
      </w:pPr>
    </w:p>
    <w:p w:rsidR="00103045" w:rsidRDefault="00103045" w:rsidP="009F3CDE">
      <w:pPr>
        <w:keepNext/>
        <w:keepLines/>
        <w:spacing w:after="0" w:line="240" w:lineRule="auto"/>
        <w:jc w:val="center"/>
        <w:outlineLvl w:val="1"/>
        <w:rPr>
          <w:rFonts w:ascii="Times New Roman" w:eastAsia="Times New Roman" w:hAnsi="Times New Roman" w:cs="Times New Roman"/>
          <w:b/>
          <w:bCs/>
          <w:color w:val="000000"/>
          <w:sz w:val="24"/>
          <w:szCs w:val="24"/>
          <w:lang w:eastAsia="x-none"/>
        </w:rPr>
      </w:pPr>
      <w:bookmarkStart w:id="114" w:name="_Toc519069911"/>
    </w:p>
    <w:p w:rsidR="00032B85" w:rsidRPr="007F30B2" w:rsidRDefault="00032B85" w:rsidP="009F3CDE">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r w:rsidRPr="007F30B2">
        <w:rPr>
          <w:rFonts w:ascii="Times New Roman" w:eastAsia="Times New Roman" w:hAnsi="Times New Roman" w:cs="Times New Roman"/>
          <w:b/>
          <w:bCs/>
          <w:color w:val="000000"/>
          <w:sz w:val="24"/>
          <w:szCs w:val="24"/>
          <w:lang w:val="x-none" w:eastAsia="x-none"/>
        </w:rPr>
        <w:t>Глава 1</w:t>
      </w:r>
      <w:r w:rsidRPr="007F30B2">
        <w:rPr>
          <w:rFonts w:ascii="Times New Roman" w:eastAsia="Times New Roman" w:hAnsi="Times New Roman" w:cs="Times New Roman"/>
          <w:b/>
          <w:bCs/>
          <w:color w:val="000000"/>
          <w:sz w:val="24"/>
          <w:szCs w:val="24"/>
          <w:lang w:eastAsia="x-none"/>
        </w:rPr>
        <w:t>4</w:t>
      </w:r>
      <w:r w:rsidRPr="007F30B2">
        <w:rPr>
          <w:rFonts w:ascii="Times New Roman" w:eastAsia="Times New Roman" w:hAnsi="Times New Roman" w:cs="Times New Roman"/>
          <w:b/>
          <w:bCs/>
          <w:color w:val="000000"/>
          <w:sz w:val="24"/>
          <w:szCs w:val="24"/>
          <w:lang w:val="x-none" w:eastAsia="x-none"/>
        </w:rPr>
        <w:t>. Праздничное оформление территории</w:t>
      </w:r>
      <w:bookmarkEnd w:id="114"/>
    </w:p>
    <w:p w:rsidR="00032B85" w:rsidRDefault="00032B85" w:rsidP="009F3CDE">
      <w:pPr>
        <w:keepNext/>
        <w:keepLines/>
        <w:spacing w:after="0" w:line="240" w:lineRule="auto"/>
        <w:jc w:val="center"/>
        <w:outlineLvl w:val="1"/>
        <w:rPr>
          <w:rFonts w:ascii="Times New Roman" w:eastAsia="Times New Roman" w:hAnsi="Times New Roman" w:cs="Times New Roman"/>
          <w:b/>
          <w:bCs/>
          <w:color w:val="000000"/>
          <w:sz w:val="26"/>
          <w:szCs w:val="26"/>
          <w:lang w:val="x-none" w:eastAsia="x-none"/>
        </w:rPr>
      </w:pPr>
    </w:p>
    <w:p w:rsidR="00032B85" w:rsidRPr="00032B85" w:rsidRDefault="00032B85" w:rsidP="009F3CDE">
      <w:pPr>
        <w:spacing w:after="0" w:line="240" w:lineRule="auto"/>
        <w:jc w:val="center"/>
        <w:rPr>
          <w:rFonts w:ascii="Times New Roman" w:eastAsia="Calibri" w:hAnsi="Times New Roman" w:cs="Times New Roman"/>
          <w:b/>
          <w:color w:val="000000"/>
          <w:sz w:val="24"/>
          <w:szCs w:val="24"/>
          <w:lang w:eastAsia="ru-RU"/>
        </w:rPr>
      </w:pPr>
      <w:bookmarkStart w:id="115" w:name="_Hlk535259340"/>
      <w:r w:rsidRPr="00032B85">
        <w:rPr>
          <w:rFonts w:ascii="Times New Roman" w:eastAsia="Calibri" w:hAnsi="Times New Roman" w:cs="Times New Roman"/>
          <w:b/>
          <w:color w:val="000000"/>
          <w:sz w:val="24"/>
          <w:szCs w:val="24"/>
          <w:lang w:eastAsia="ru-RU"/>
        </w:rPr>
        <w:t xml:space="preserve">Статья </w:t>
      </w:r>
      <w:r w:rsidR="00A71ED0">
        <w:rPr>
          <w:rFonts w:ascii="Times New Roman" w:eastAsia="Calibri" w:hAnsi="Times New Roman" w:cs="Times New Roman"/>
          <w:b/>
          <w:color w:val="000000"/>
          <w:sz w:val="24"/>
          <w:szCs w:val="24"/>
          <w:lang w:eastAsia="ru-RU"/>
        </w:rPr>
        <w:t>51</w:t>
      </w:r>
      <w:r w:rsidRPr="00032B85">
        <w:rPr>
          <w:rFonts w:ascii="Times New Roman" w:eastAsia="Calibri" w:hAnsi="Times New Roman" w:cs="Times New Roman"/>
          <w:b/>
          <w:color w:val="000000"/>
          <w:sz w:val="24"/>
          <w:szCs w:val="24"/>
          <w:lang w:eastAsia="ru-RU"/>
        </w:rPr>
        <w:t>.</w:t>
      </w:r>
      <w:r w:rsidRPr="00032B85">
        <w:rPr>
          <w:rFonts w:ascii="Times New Roman" w:eastAsia="Calibri" w:hAnsi="Times New Roman" w:cs="Times New Roman"/>
          <w:b/>
          <w:bCs/>
          <w:sz w:val="24"/>
          <w:szCs w:val="24"/>
        </w:rPr>
        <w:t xml:space="preserve"> Праздничное оформление территории</w:t>
      </w:r>
    </w:p>
    <w:bookmarkEnd w:id="115"/>
    <w:p w:rsidR="00032B85" w:rsidRPr="00032B85" w:rsidRDefault="00032B85" w:rsidP="004F247B">
      <w:pPr>
        <w:keepNext/>
        <w:keepLines/>
        <w:spacing w:after="0" w:line="240" w:lineRule="auto"/>
        <w:outlineLvl w:val="1"/>
        <w:rPr>
          <w:rFonts w:ascii="Times New Roman" w:eastAsia="Times New Roman" w:hAnsi="Times New Roman" w:cs="Times New Roman"/>
          <w:b/>
          <w:bCs/>
          <w:color w:val="000000"/>
          <w:sz w:val="26"/>
          <w:szCs w:val="26"/>
          <w:lang w:eastAsia="x-none"/>
        </w:rPr>
      </w:pPr>
    </w:p>
    <w:p w:rsidR="00CA5667" w:rsidRPr="00A71ED0"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Основные принципы праздничного оформления города отражены в Концепции благоустройства.</w:t>
      </w:r>
    </w:p>
    <w:p w:rsidR="004F247B" w:rsidRPr="00A71ED0"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Праздничное оформление территории города Югорска осуществляется на период проведения государственных и городских праздников, мероприятий, связанных со знаменательными событиями с целью подъема эмоционального настроения жителей и гостей города в дни проведения праздничных мероприятий.</w:t>
      </w:r>
    </w:p>
    <w:p w:rsidR="004F247B" w:rsidRPr="001502F1"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Праздничное оформление применяется на территории жилой застройки города, на территориях общего пользования в системе улично-дорожной сети улиц, дорог и проездов по принципу формирования единой концепции праздничного оформления города с учетом индивидуализации стилевых решений и эмоционального восприятия конкретной территории.</w:t>
      </w:r>
    </w:p>
    <w:p w:rsidR="004F247B" w:rsidRDefault="00CA5667" w:rsidP="008C5282">
      <w:pPr>
        <w:pStyle w:val="a3"/>
        <w:widowControl w:val="0"/>
        <w:numPr>
          <w:ilvl w:val="1"/>
          <w:numId w:val="5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территории города Югорска определяется на основании программы мероприятий и схемы размещения объектов и элементов праздничного оформления в соответствии с рекомендациями по праздничному оформлению зданий и прилегающих к ним территорий.</w:t>
      </w:r>
    </w:p>
    <w:p w:rsidR="004F247B" w:rsidRDefault="00CA5667" w:rsidP="008C5282">
      <w:pPr>
        <w:pStyle w:val="a3"/>
        <w:widowControl w:val="0"/>
        <w:numPr>
          <w:ilvl w:val="1"/>
          <w:numId w:val="51"/>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территории города включает в себя: размещение Государственного флага Российской Федерации, флага Ханты-Мансийского автономного округа - Югры, флага города,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4F247B"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общественных территорий осуществляется администрацией города. Праздничное оформление отдельных зданий, сооружений следует осуществлять их правообладателям самостоятельно за счет собственных средств.</w:t>
      </w:r>
    </w:p>
    <w:p w:rsidR="004F247B"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CA5667" w:rsidRPr="004F247B" w:rsidRDefault="00CA5667" w:rsidP="008C5282">
      <w:pPr>
        <w:pStyle w:val="a3"/>
        <w:widowControl w:val="0"/>
        <w:numPr>
          <w:ilvl w:val="1"/>
          <w:numId w:val="51"/>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Демонтаж (актуализация) праздничного оформления (символики) на зданиях и сооружениях, на рекламных и информационных конструкциях должны осуществляться правообладателями объектов не позднее 30 дней со дня проведения городских и государственных праздников, которым посвящалось праздничное оформление (символика).</w:t>
      </w:r>
    </w:p>
    <w:p w:rsidR="00032B85" w:rsidRDefault="00032B85" w:rsidP="00032B85">
      <w:pPr>
        <w:pStyle w:val="a3"/>
        <w:tabs>
          <w:tab w:val="left" w:pos="0"/>
          <w:tab w:val="left" w:pos="993"/>
        </w:tabs>
        <w:spacing w:after="0" w:line="240" w:lineRule="auto"/>
        <w:ind w:left="0"/>
        <w:jc w:val="both"/>
        <w:rPr>
          <w:rFonts w:ascii="Times New Roman" w:hAnsi="Times New Roman" w:cs="Times New Roman"/>
          <w:b/>
          <w:sz w:val="24"/>
          <w:szCs w:val="24"/>
        </w:rPr>
      </w:pPr>
    </w:p>
    <w:p w:rsidR="004F247B" w:rsidRPr="001D32DB" w:rsidRDefault="004F247B" w:rsidP="004F247B">
      <w:pPr>
        <w:keepNext/>
        <w:keepLines/>
        <w:spacing w:after="0" w:line="240" w:lineRule="auto"/>
        <w:jc w:val="center"/>
        <w:outlineLvl w:val="1"/>
        <w:rPr>
          <w:rFonts w:ascii="Times New Roman" w:eastAsia="Times New Roman" w:hAnsi="Times New Roman" w:cs="Times New Roman"/>
          <w:b/>
          <w:bCs/>
          <w:color w:val="000000"/>
          <w:sz w:val="24"/>
          <w:szCs w:val="24"/>
          <w:lang w:eastAsia="x-none"/>
        </w:rPr>
      </w:pPr>
      <w:bookmarkStart w:id="116" w:name="_Toc519069912"/>
      <w:r w:rsidRPr="004F247B">
        <w:rPr>
          <w:rFonts w:ascii="Times New Roman" w:eastAsia="Times New Roman" w:hAnsi="Times New Roman" w:cs="Times New Roman"/>
          <w:b/>
          <w:bCs/>
          <w:color w:val="000000"/>
          <w:sz w:val="24"/>
          <w:szCs w:val="24"/>
          <w:lang w:val="x-none" w:eastAsia="x-none"/>
        </w:rPr>
        <w:t>Глава 1</w:t>
      </w:r>
      <w:r w:rsidRPr="004F247B">
        <w:rPr>
          <w:rFonts w:ascii="Times New Roman" w:eastAsia="Times New Roman" w:hAnsi="Times New Roman" w:cs="Times New Roman"/>
          <w:b/>
          <w:bCs/>
          <w:color w:val="000000"/>
          <w:sz w:val="24"/>
          <w:szCs w:val="24"/>
          <w:lang w:eastAsia="x-none"/>
        </w:rPr>
        <w:t>5</w:t>
      </w:r>
      <w:r w:rsidRPr="004F247B">
        <w:rPr>
          <w:rFonts w:ascii="Times New Roman" w:eastAsia="Times New Roman" w:hAnsi="Times New Roman" w:cs="Times New Roman"/>
          <w:b/>
          <w:bCs/>
          <w:color w:val="000000"/>
          <w:sz w:val="24"/>
          <w:szCs w:val="24"/>
          <w:lang w:val="x-none" w:eastAsia="x-none"/>
        </w:rPr>
        <w:t xml:space="preserve">. Требования к благоустройству </w:t>
      </w:r>
      <w:r w:rsidR="00A11011">
        <w:rPr>
          <w:rFonts w:ascii="Times New Roman" w:eastAsia="Times New Roman" w:hAnsi="Times New Roman" w:cs="Times New Roman"/>
          <w:b/>
          <w:bCs/>
          <w:color w:val="000000"/>
          <w:sz w:val="24"/>
          <w:szCs w:val="24"/>
          <w:lang w:eastAsia="x-none"/>
        </w:rPr>
        <w:t xml:space="preserve">иных </w:t>
      </w:r>
      <w:r w:rsidRPr="004F247B">
        <w:rPr>
          <w:rFonts w:ascii="Times New Roman" w:eastAsia="Times New Roman" w:hAnsi="Times New Roman" w:cs="Times New Roman"/>
          <w:b/>
          <w:bCs/>
          <w:color w:val="000000"/>
          <w:sz w:val="24"/>
          <w:szCs w:val="24"/>
          <w:lang w:val="x-none" w:eastAsia="x-none"/>
        </w:rPr>
        <w:t>территори</w:t>
      </w:r>
      <w:bookmarkEnd w:id="116"/>
      <w:r w:rsidR="00A11011">
        <w:rPr>
          <w:rFonts w:ascii="Times New Roman" w:eastAsia="Times New Roman" w:hAnsi="Times New Roman" w:cs="Times New Roman"/>
          <w:b/>
          <w:bCs/>
          <w:color w:val="000000"/>
          <w:sz w:val="24"/>
          <w:szCs w:val="24"/>
          <w:lang w:eastAsia="x-none"/>
        </w:rPr>
        <w:t>й</w:t>
      </w:r>
      <w:r w:rsidR="001D32DB">
        <w:rPr>
          <w:rFonts w:ascii="Times New Roman" w:eastAsia="Times New Roman" w:hAnsi="Times New Roman" w:cs="Times New Roman"/>
          <w:b/>
          <w:bCs/>
          <w:color w:val="000000"/>
          <w:sz w:val="24"/>
          <w:szCs w:val="24"/>
          <w:lang w:eastAsia="x-none"/>
        </w:rPr>
        <w:t>.</w:t>
      </w:r>
    </w:p>
    <w:p w:rsidR="004F247B" w:rsidRPr="004F247B" w:rsidRDefault="004F247B" w:rsidP="006F1EA8">
      <w:pPr>
        <w:keepNext/>
        <w:keepLines/>
        <w:spacing w:after="0" w:line="240" w:lineRule="auto"/>
        <w:outlineLvl w:val="1"/>
        <w:rPr>
          <w:rFonts w:ascii="Times New Roman" w:eastAsia="Times New Roman" w:hAnsi="Times New Roman" w:cs="Times New Roman"/>
          <w:b/>
          <w:bCs/>
          <w:color w:val="000000"/>
          <w:sz w:val="24"/>
          <w:szCs w:val="24"/>
          <w:lang w:val="x-none" w:eastAsia="x-none"/>
        </w:rPr>
      </w:pPr>
    </w:p>
    <w:p w:rsidR="001D32DB" w:rsidRPr="001D32DB" w:rsidRDefault="001D32DB" w:rsidP="001D32DB">
      <w:pPr>
        <w:widowControl w:val="0"/>
        <w:autoSpaceDE w:val="0"/>
        <w:autoSpaceDN w:val="0"/>
        <w:spacing w:after="0" w:line="240" w:lineRule="auto"/>
        <w:jc w:val="center"/>
        <w:outlineLvl w:val="3"/>
        <w:rPr>
          <w:rFonts w:ascii="Times New Roman" w:eastAsia="Times New Roman" w:hAnsi="Times New Roman" w:cs="Times New Roman"/>
          <w:b/>
          <w:sz w:val="24"/>
          <w:szCs w:val="24"/>
          <w:lang w:eastAsia="ru-RU"/>
        </w:rPr>
      </w:pPr>
      <w:bookmarkStart w:id="117" w:name="_Hlk535259393"/>
      <w:r w:rsidRPr="006F1EA8">
        <w:rPr>
          <w:rFonts w:ascii="Times New Roman" w:eastAsia="Times New Roman" w:hAnsi="Times New Roman" w:cs="Times New Roman"/>
          <w:b/>
          <w:sz w:val="24"/>
          <w:szCs w:val="24"/>
          <w:lang w:eastAsia="ru-RU"/>
        </w:rPr>
        <w:t xml:space="preserve">Статья </w:t>
      </w:r>
      <w:r w:rsidR="00A71ED0">
        <w:rPr>
          <w:rFonts w:ascii="Times New Roman" w:eastAsia="Times New Roman" w:hAnsi="Times New Roman" w:cs="Times New Roman"/>
          <w:b/>
          <w:sz w:val="24"/>
          <w:szCs w:val="24"/>
          <w:lang w:eastAsia="ru-RU"/>
        </w:rPr>
        <w:t>52</w:t>
      </w:r>
      <w:r w:rsidR="006F1EA8" w:rsidRPr="006F1EA8">
        <w:rPr>
          <w:rFonts w:ascii="Times New Roman" w:eastAsia="Times New Roman" w:hAnsi="Times New Roman" w:cs="Times New Roman"/>
          <w:b/>
          <w:sz w:val="24"/>
          <w:szCs w:val="24"/>
          <w:lang w:eastAsia="ru-RU"/>
        </w:rPr>
        <w:t xml:space="preserve">. </w:t>
      </w:r>
      <w:r w:rsidRPr="001D32DB">
        <w:rPr>
          <w:rFonts w:ascii="Times New Roman" w:eastAsia="Times New Roman" w:hAnsi="Times New Roman" w:cs="Times New Roman"/>
          <w:b/>
          <w:sz w:val="24"/>
          <w:szCs w:val="24"/>
          <w:lang w:eastAsia="ru-RU"/>
        </w:rPr>
        <w:t>Строительные площадки.</w:t>
      </w:r>
    </w:p>
    <w:bookmarkEnd w:id="117"/>
    <w:p w:rsidR="001D32DB" w:rsidRPr="001D32DB" w:rsidRDefault="001D32DB" w:rsidP="006F1EA8">
      <w:pPr>
        <w:widowControl w:val="0"/>
        <w:autoSpaceDE w:val="0"/>
        <w:autoSpaceDN w:val="0"/>
        <w:spacing w:after="0" w:line="240" w:lineRule="auto"/>
        <w:ind w:firstLine="709"/>
        <w:jc w:val="center"/>
        <w:outlineLvl w:val="3"/>
        <w:rPr>
          <w:rFonts w:ascii="Times New Roman" w:eastAsia="Times New Roman" w:hAnsi="Times New Roman" w:cs="Times New Roman"/>
          <w:sz w:val="24"/>
          <w:szCs w:val="24"/>
          <w:lang w:eastAsia="ru-RU"/>
        </w:rPr>
      </w:pPr>
    </w:p>
    <w:p w:rsidR="001D32DB" w:rsidRPr="00A71ED0" w:rsidRDefault="001D32DB" w:rsidP="008C5282">
      <w:pPr>
        <w:pStyle w:val="a3"/>
        <w:widowControl w:val="0"/>
        <w:numPr>
          <w:ilvl w:val="1"/>
          <w:numId w:val="52"/>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До начала строительных, ремонтных и иных видов работ (далее - работ) необходимо:</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установить по всему периметру территории строительной площадки сплошное ограждение;</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общую устойчивость, прочность, надежность, эксплуатационную безопасность ограждения строительной площадки;</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следить за надлежащим техническим состоянием ограждения строительной площадки, его чистотой, своевременной очисткой от грязи, снега, наледи, информационно-печатной продукции и другого «визуального мусора»;</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xml:space="preserve">- разместить при въезде на территорию строительной площадки информационный щит строительного объекта и содержать его в надлежащем состоянии (информационный </w:t>
      </w:r>
      <w:r w:rsidRPr="001D32DB">
        <w:rPr>
          <w:rFonts w:ascii="Times New Roman" w:eastAsia="Times New Roman" w:hAnsi="Times New Roman" w:cs="Times New Roman"/>
          <w:sz w:val="24"/>
          <w:szCs w:val="24"/>
          <w:lang w:eastAsia="ru-RU"/>
        </w:rPr>
        <w:lastRenderedPageBreak/>
        <w:t>щит должен иметь информацию о наименовании организации Заказчика, генподрядчика, фамилии лица, ответственного за производство строительных работ, номерах телефонов, схеме въезда и выезда автотранспорта со строительной площадки в соответствии со строительным генпланом, строительными нормами и правилами);</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временные тротуары для пешеходов (в случае необходимости);</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наружное освещение по периметру строительной площадки;</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оборудовать благоустроенные подъезды к строительной площадке, внутриплощадочные проезды и пункты моек колес транспортных средств, исключающие вынос грязи и мусора на проезжую часть улиц (проездов);</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вывоз снега, убранного с территории строительной площадки;</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ежедневную уборку территории строительной площадки, подъездов к ней и тротуаров от грязи и мусора, снега, льда (учитывая период года (зима, лето));</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сохранность действующих подземных инженерных коммуникаций, сетей наружного освещения, зеленых насаждений и малых архитектурных форм;</w:t>
      </w:r>
    </w:p>
    <w:p w:rsidR="001D32DB" w:rsidRPr="001D32DB" w:rsidRDefault="001D32DB" w:rsidP="00A71ED0">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восстановить разрушенные и поврежденные дорожные покрытия, зеленые насаждения, газоны, тротуары, откосы, малые архитектурные формы, произведенные при производстве работ.</w:t>
      </w:r>
    </w:p>
    <w:p w:rsidR="001D32DB" w:rsidRPr="00A71ED0" w:rsidRDefault="001D32DB" w:rsidP="008C5282">
      <w:pPr>
        <w:pStyle w:val="a3"/>
        <w:widowControl w:val="0"/>
        <w:numPr>
          <w:ilvl w:val="1"/>
          <w:numId w:val="52"/>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Территория стройплощадки огораживается сплошным ограждением по ее границам, указанным в строительном генеральном плане. 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w:t>
      </w:r>
    </w:p>
    <w:p w:rsidR="001D32DB" w:rsidRP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Ограждение строительной площадки изготавливается из железобетонных заборных плит, оцинкованного профнастила либо деревянного настила из обрезной доски. Материалы следует применять высокого качества, прочные, имеющие эстетичный внешний вид. Дефектами, сказывающимися на эстетическом виде ограждения, являются:</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отклонение ограждения от вертикали более чем на 2 градуса;</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изломов железобетонных заборных плит или деревянного настила из обрезной доки, помятостей оцинкованного профнастила;</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загрязнения на поверхности ограждения, в том числе наличие грязевых подтеков и пятен;</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 за исключением случаев, когда граффити и иные рисунки наносятся в рамках конкурсов, проводимых администрацией города Югорска, либо конкурсов, проводимых иными лицами, получившими согласование (разрешение) администрации города Югорска на проведение конкурса.</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Конструкция ограждения строительной площадки должна удовлетворять требованиям ГОСТ 23407-78 «Ограждения инвентарные строительных площадок и участков производства строительно-монтажных работ. Технические условия». Высота ограждения территории строительных площадок должна быть - 2,0 м. На элементах и деталях ограждений не допускается наличие острых кромок, заусенцев и неровностей, которые могут стать причиной травматизма.</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 xml:space="preserve">В тех случаях, когда строящийся объект располагается вдоль улиц, проездов, проходов, забор должен иметь козырек и деревянный тротуар под козырьком. Ширина настила пешеходного тротуара должна быть не менее 70 см. Козырек должен выдерживать действие снеговой нагрузки, а также нагрузки от падения одиночных мелких предметов. В зимнее время защитный козырек и тротуар должен регулярно очищаться от </w:t>
      </w:r>
      <w:r w:rsidRPr="006F1EA8">
        <w:rPr>
          <w:rFonts w:ascii="Times New Roman" w:eastAsia="Times New Roman" w:hAnsi="Times New Roman" w:cs="Times New Roman"/>
          <w:sz w:val="24"/>
          <w:szCs w:val="24"/>
          <w:lang w:eastAsia="ru-RU"/>
        </w:rPr>
        <w:lastRenderedPageBreak/>
        <w:t>снега.</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 случае примыкания настила пешеходного тротуара непосредственно к дороге тротуар должен быть оборудован перилами с установкой защитного экрана со стороны проезжей части высотой не менее 1,0 м.</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Строительство и реконструкция объектов капитального строительства без сплошного ограждения запрещается.</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материалы, оборудование, автотранспорт и передвижные механизмы, подсобные помещения, бытовые вагончики для временного нахождения рабочих и служащих, места для временного хранения и накопления транспортных партий строительных отходов размещаются в пределах строительных площадок в соответствии с проектом организации строительства.</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и другие хозяйствующие субъекты, ведущие текущий или капитальный ремонт зданий, размещают бытовые вагончики для временного нахождения в них рабочих и служащих на придомовых территориях или других местах, не мешающих движению транспорта и пешеходов.</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площадки в обязательном порядке должны быть оборудованы пунктами очистки (мойки) колес автотранспорта.</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Выезды со стройплощадки должны выходить на второстепенные дороги. Подъездные пути на стройплощадку и внутриплощадочные пути должны иметь твердое покрытие.</w:t>
      </w:r>
    </w:p>
    <w:p w:rsidR="001D32DB" w:rsidRP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осуществлении строительных работ запрещается:</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перевозка грунта, мусора, сыпучих строительных материалов, легкой тары, листвы, сена, спила деревьев без покрытия брезентом или другим материалом, исключающим загрязнение дорог, а также транспортировка строительных смесей и растворов (цементно-песчаного раствора, известковых, бетонных смесей и т.д.) без принятия мер, исключающих возможность пролива на дорогу, тротуар, обочину или прилегающую к дороге полосу газона;</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складирование строительных материалов, мусора, грунта, отходов строительного производства и оборудования, в том числе размещение бытовок, за пределами территории строительной площадки и вне специально отведенных мест;</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установка ограждений строительных площадок с занятием под эти цели тротуаров, газонов, дорог без соответствующего согласования;</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складирование мусора, грунта и отходов строительного производства вне специально отведенных для этих целей местах. Для складирования мусора и отходов производства на строительной площадке в соответствии с проектом организации строительства (ПОС) должны быть оборудованы специально отведенные места или установлен бункер-накопитель;</w:t>
      </w:r>
    </w:p>
    <w:p w:rsidR="001D32DB" w:rsidRPr="001D32DB" w:rsidRDefault="001D32DB" w:rsidP="006F1EA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производить демонтаж ограждения строительной площадки с целью последующего благоустройства территории до полного окончания строительных работ.</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Объекты незавершенного строительства, на которых ведутся или не ведутся работы, должны быть закрыты строительными сетками либо рекламными баннерами.</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сетки, ориентированные на городские улицы, площади, парки, скверы, набережные и другие общественные территории города или хорошо просматриваемых с них, а также на проездах в структуре жилой застройки, необходимо устанавливать с применением фасадно-декоративных сеток (</w:t>
      </w:r>
      <w:proofErr w:type="spellStart"/>
      <w:r w:rsidRPr="006F1EA8">
        <w:rPr>
          <w:rFonts w:ascii="Times New Roman" w:eastAsia="Times New Roman" w:hAnsi="Times New Roman" w:cs="Times New Roman"/>
          <w:sz w:val="24"/>
          <w:szCs w:val="24"/>
          <w:lang w:eastAsia="ru-RU"/>
        </w:rPr>
        <w:t>фальш</w:t>
      </w:r>
      <w:proofErr w:type="spellEnd"/>
      <w:r w:rsidRPr="006F1EA8">
        <w:rPr>
          <w:rFonts w:ascii="Times New Roman" w:eastAsia="Times New Roman" w:hAnsi="Times New Roman" w:cs="Times New Roman"/>
          <w:sz w:val="24"/>
          <w:szCs w:val="24"/>
          <w:lang w:eastAsia="ru-RU"/>
        </w:rPr>
        <w:t>-фасадов).</w:t>
      </w:r>
    </w:p>
    <w:p w:rsid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производстве работ, связанных со строительством, необходимо обеспечивать сохранность действующих подземных инженерных коммуникаций и наружного освещения.</w:t>
      </w:r>
    </w:p>
    <w:p w:rsidR="001D32DB" w:rsidRPr="006F1EA8" w:rsidRDefault="001D32DB" w:rsidP="008C5282">
      <w:pPr>
        <w:pStyle w:val="a3"/>
        <w:widowControl w:val="0"/>
        <w:numPr>
          <w:ilvl w:val="1"/>
          <w:numId w:val="52"/>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 xml:space="preserve">Содержание строительных площадок, восстановление внешнего благоустройства после окончания строительных работ (в пределах пятнадцатиметровой зоны от границ строительной площадки), обустройство и содержание подъездных путей к строительной площадке, уборка и содержание территории, прилегающей к ограждению </w:t>
      </w:r>
      <w:r w:rsidRPr="006F1EA8">
        <w:rPr>
          <w:rFonts w:ascii="Times New Roman" w:eastAsia="Times New Roman" w:hAnsi="Times New Roman" w:cs="Times New Roman"/>
          <w:sz w:val="24"/>
          <w:szCs w:val="24"/>
          <w:lang w:eastAsia="ru-RU"/>
        </w:rPr>
        <w:lastRenderedPageBreak/>
        <w:t>зоны строительной площадки, возлагается на Заказчика работ, а в случае наличия генеральной подрядной организации - на генподрядные строительные организации.</w:t>
      </w:r>
    </w:p>
    <w:p w:rsidR="004F247B" w:rsidRDefault="004F247B" w:rsidP="001D32DB">
      <w:pPr>
        <w:pStyle w:val="a3"/>
        <w:tabs>
          <w:tab w:val="left" w:pos="0"/>
          <w:tab w:val="left" w:pos="993"/>
        </w:tabs>
        <w:spacing w:after="0" w:line="240" w:lineRule="auto"/>
        <w:ind w:left="0"/>
        <w:jc w:val="both"/>
        <w:rPr>
          <w:rFonts w:ascii="Times New Roman" w:hAnsi="Times New Roman" w:cs="Times New Roman"/>
          <w:b/>
          <w:sz w:val="24"/>
          <w:szCs w:val="24"/>
        </w:rPr>
      </w:pPr>
    </w:p>
    <w:p w:rsidR="00E76104" w:rsidRDefault="006F1EA8" w:rsidP="00E76104">
      <w:pPr>
        <w:pStyle w:val="a3"/>
        <w:tabs>
          <w:tab w:val="left" w:pos="0"/>
          <w:tab w:val="left" w:pos="993"/>
        </w:tabs>
        <w:spacing w:after="0" w:line="240" w:lineRule="auto"/>
        <w:ind w:left="0"/>
        <w:jc w:val="center"/>
        <w:rPr>
          <w:rFonts w:ascii="Times New Roman" w:hAnsi="Times New Roman" w:cs="Times New Roman"/>
          <w:b/>
          <w:bCs/>
          <w:color w:val="000000"/>
          <w:sz w:val="24"/>
          <w:szCs w:val="24"/>
          <w:shd w:val="clear" w:color="auto" w:fill="FFFFFF"/>
        </w:rPr>
      </w:pPr>
      <w:bookmarkStart w:id="118" w:name="_Hlk535178616"/>
      <w:r w:rsidRPr="00E76104">
        <w:rPr>
          <w:rFonts w:ascii="Times New Roman" w:hAnsi="Times New Roman" w:cs="Times New Roman"/>
          <w:b/>
          <w:bCs/>
          <w:color w:val="000000"/>
          <w:sz w:val="24"/>
          <w:szCs w:val="24"/>
        </w:rPr>
        <w:t>Статья </w:t>
      </w:r>
      <w:r w:rsidR="00A71ED0">
        <w:rPr>
          <w:rFonts w:ascii="Times New Roman" w:hAnsi="Times New Roman" w:cs="Times New Roman"/>
          <w:b/>
          <w:bCs/>
          <w:color w:val="000000"/>
          <w:sz w:val="24"/>
          <w:szCs w:val="24"/>
        </w:rPr>
        <w:t>53</w:t>
      </w:r>
      <w:r w:rsidRPr="00E76104">
        <w:rPr>
          <w:rFonts w:ascii="Times New Roman" w:hAnsi="Times New Roman" w:cs="Times New Roman"/>
          <w:b/>
          <w:bCs/>
          <w:color w:val="000000"/>
          <w:sz w:val="24"/>
          <w:szCs w:val="24"/>
        </w:rPr>
        <w:t>.</w:t>
      </w:r>
      <w:r w:rsidRPr="00E76104">
        <w:rPr>
          <w:rFonts w:ascii="Times New Roman" w:hAnsi="Times New Roman" w:cs="Times New Roman"/>
          <w:b/>
          <w:bCs/>
          <w:color w:val="000000"/>
          <w:sz w:val="24"/>
          <w:szCs w:val="24"/>
          <w:shd w:val="clear" w:color="auto" w:fill="FFFFFF"/>
        </w:rPr>
        <w:t xml:space="preserve"> Содержание </w:t>
      </w:r>
      <w:r w:rsidR="0045401F">
        <w:rPr>
          <w:rFonts w:ascii="Times New Roman" w:hAnsi="Times New Roman" w:cs="Times New Roman"/>
          <w:b/>
          <w:bCs/>
          <w:color w:val="000000"/>
          <w:sz w:val="24"/>
          <w:szCs w:val="24"/>
          <w:shd w:val="clear" w:color="auto" w:fill="FFFFFF"/>
        </w:rPr>
        <w:t xml:space="preserve">и благоустройство </w:t>
      </w:r>
      <w:r w:rsidRPr="00E76104">
        <w:rPr>
          <w:rFonts w:ascii="Times New Roman" w:hAnsi="Times New Roman" w:cs="Times New Roman"/>
          <w:b/>
          <w:bCs/>
          <w:color w:val="000000"/>
          <w:sz w:val="24"/>
          <w:szCs w:val="24"/>
          <w:shd w:val="clear" w:color="auto" w:fill="FFFFFF"/>
        </w:rPr>
        <w:t>территории садоводческих, огороднических и дачных некоммерческих объединений граждан</w:t>
      </w:r>
    </w:p>
    <w:bookmarkEnd w:id="118"/>
    <w:p w:rsidR="00E76104" w:rsidRDefault="00E76104" w:rsidP="00E76104">
      <w:pPr>
        <w:pStyle w:val="a3"/>
        <w:tabs>
          <w:tab w:val="left" w:pos="0"/>
          <w:tab w:val="left" w:pos="993"/>
        </w:tabs>
        <w:spacing w:after="0" w:line="240" w:lineRule="auto"/>
        <w:ind w:left="0"/>
        <w:jc w:val="center"/>
        <w:rPr>
          <w:rFonts w:ascii="Arial" w:hAnsi="Arial" w:cs="Arial"/>
          <w:b/>
          <w:bCs/>
          <w:color w:val="000000"/>
          <w:sz w:val="18"/>
          <w:szCs w:val="18"/>
        </w:rPr>
      </w:pPr>
    </w:p>
    <w:p w:rsidR="00E76104" w:rsidRPr="00BF7952" w:rsidRDefault="00E76104" w:rsidP="008C5282">
      <w:pPr>
        <w:pStyle w:val="a3"/>
        <w:numPr>
          <w:ilvl w:val="1"/>
          <w:numId w:val="56"/>
        </w:numPr>
        <w:tabs>
          <w:tab w:val="left" w:pos="0"/>
          <w:tab w:val="left" w:pos="993"/>
          <w:tab w:val="left" w:pos="1276"/>
        </w:tabs>
        <w:spacing w:after="0" w:line="240" w:lineRule="auto"/>
        <w:ind w:left="0" w:firstLine="709"/>
        <w:jc w:val="both"/>
        <w:rPr>
          <w:rFonts w:ascii="Times New Roman" w:hAnsi="Times New Roman" w:cs="Times New Roman"/>
          <w:b/>
          <w:bCs/>
          <w:color w:val="000000"/>
          <w:sz w:val="24"/>
          <w:szCs w:val="24"/>
        </w:rPr>
      </w:pPr>
      <w:bookmarkStart w:id="119" w:name="_Hlk535178757"/>
      <w:r w:rsidRPr="00BF7952">
        <w:rPr>
          <w:rFonts w:ascii="Times New Roman" w:hAnsi="Times New Roman" w:cs="Times New Roman"/>
          <w:sz w:val="24"/>
          <w:szCs w:val="24"/>
        </w:rPr>
        <w:t xml:space="preserve">Действие данной статьи </w:t>
      </w:r>
      <w:bookmarkEnd w:id="119"/>
      <w:r w:rsidRPr="00BF7952">
        <w:rPr>
          <w:rFonts w:ascii="Times New Roman" w:hAnsi="Times New Roman" w:cs="Times New Roman"/>
          <w:sz w:val="24"/>
          <w:szCs w:val="24"/>
        </w:rPr>
        <w:t>распространяется на садовые, огородные и дачные земельные участки, земельные участки для размещения имущества общего пользования объединения, прилегающие территории садоводческого, огороднического или дачного некоммерческого объединения, предназначенные для обеспечения потребностей членов такого некоммерческого объединения в проходе, проезде, организации отдыха и иных потребностей, на которых осуществляется деятельность по благоустройству.</w:t>
      </w:r>
    </w:p>
    <w:p w:rsidR="00A71ED0" w:rsidRPr="00BF7952" w:rsidRDefault="00E76104"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BF7952">
        <w:rPr>
          <w:rFonts w:ascii="Times New Roman" w:eastAsia="Times New Roman" w:hAnsi="Times New Roman" w:cs="Times New Roman"/>
          <w:sz w:val="24"/>
          <w:szCs w:val="24"/>
          <w:lang w:eastAsia="ru-RU"/>
        </w:rPr>
        <w:t xml:space="preserve">Садоводческое или огородническое некоммерческое товарищество должно располагать оформленными в соответствии с требованиями законодательства Российской учредительными и иными правоустанавливающими документами (в том числе документами о постановке на </w:t>
      </w:r>
      <w:hyperlink r:id="rId33" w:tooltip="Государственный кадастровый учет" w:history="1">
        <w:r w:rsidRPr="00BF7952">
          <w:rPr>
            <w:rFonts w:ascii="Times New Roman" w:eastAsia="Times New Roman" w:hAnsi="Times New Roman" w:cs="Times New Roman"/>
            <w:sz w:val="24"/>
            <w:szCs w:val="24"/>
            <w:lang w:eastAsia="ru-RU"/>
          </w:rPr>
          <w:t>государственный кадастровый учет</w:t>
        </w:r>
      </w:hyperlink>
      <w:r w:rsidRPr="00BF7952">
        <w:rPr>
          <w:rFonts w:ascii="Times New Roman" w:eastAsia="Times New Roman" w:hAnsi="Times New Roman" w:cs="Times New Roman"/>
          <w:sz w:val="24"/>
          <w:szCs w:val="24"/>
          <w:lang w:eastAsia="ru-RU"/>
        </w:rPr>
        <w:t xml:space="preserve">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садоводческих или огороднических некоммерческих товариществ, а также технических описаний (паспортов) на здания, строения, сооружения, расположенные в границах земель общего пользования садоводческих, огороднических некоммерческих товариществ) и документами, обеспечивающими хозяйственную деятельность товарищества.</w:t>
      </w:r>
    </w:p>
    <w:p w:rsidR="00A71ED0" w:rsidRPr="00BF7952" w:rsidRDefault="00E76104"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BF7952">
        <w:rPr>
          <w:rFonts w:ascii="Times New Roman" w:eastAsia="Times New Roman" w:hAnsi="Times New Roman" w:cs="Times New Roman"/>
          <w:sz w:val="24"/>
          <w:szCs w:val="24"/>
          <w:lang w:eastAsia="ru-RU"/>
        </w:rPr>
        <w:t xml:space="preserve">Обязательный перечень элементов благоустройства на территории садоводческого, огороднического товарищества (далее - Товарищество) должен включать: твердые виды покрытия внутренних проездов, информационные стенды, ограждения (заборы), контейнеры и/или </w:t>
      </w:r>
      <w:hyperlink r:id="rId34" w:tooltip="Бункер" w:history="1">
        <w:r w:rsidRPr="00BF7952">
          <w:rPr>
            <w:rFonts w:ascii="Times New Roman" w:eastAsia="Times New Roman" w:hAnsi="Times New Roman" w:cs="Times New Roman"/>
            <w:sz w:val="24"/>
            <w:szCs w:val="24"/>
            <w:lang w:eastAsia="ru-RU"/>
          </w:rPr>
          <w:t>бункеры-накопители</w:t>
        </w:r>
      </w:hyperlink>
      <w:r w:rsidRPr="00BF7952">
        <w:rPr>
          <w:rFonts w:ascii="Times New Roman" w:eastAsia="Times New Roman" w:hAnsi="Times New Roman" w:cs="Times New Roman"/>
          <w:sz w:val="24"/>
          <w:szCs w:val="24"/>
          <w:lang w:eastAsia="ru-RU"/>
        </w:rPr>
        <w:t xml:space="preserve"> на специально оборудованных контейнерных площадках, средства </w:t>
      </w:r>
      <w:hyperlink r:id="rId35" w:tooltip="Освещение наружное" w:history="1">
        <w:r w:rsidRPr="00BF7952">
          <w:rPr>
            <w:rFonts w:ascii="Times New Roman" w:eastAsia="Times New Roman" w:hAnsi="Times New Roman" w:cs="Times New Roman"/>
            <w:sz w:val="24"/>
            <w:szCs w:val="24"/>
            <w:lang w:eastAsia="ru-RU"/>
          </w:rPr>
          <w:t>наружного освещения</w:t>
        </w:r>
      </w:hyperlink>
      <w:r w:rsidRPr="00BF7952">
        <w:rPr>
          <w:rFonts w:ascii="Times New Roman" w:eastAsia="Times New Roman" w:hAnsi="Times New Roman" w:cs="Times New Roman"/>
          <w:sz w:val="24"/>
          <w:szCs w:val="24"/>
          <w:lang w:eastAsia="ru-RU"/>
        </w:rPr>
        <w:t>.</w:t>
      </w:r>
    </w:p>
    <w:p w:rsidR="00A71ED0" w:rsidRPr="00A71ED0" w:rsidRDefault="00E76104"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 xml:space="preserve">Территория Товарищества должна содержаться в чистоте. Границы уборки территории определяются границами Объединения на основании документов, подтверждающих </w:t>
      </w:r>
      <w:hyperlink r:id="rId36" w:tooltip="Право собственности" w:history="1">
        <w:r w:rsidRPr="00A71ED0">
          <w:rPr>
            <w:rFonts w:ascii="Times New Roman" w:eastAsia="Times New Roman" w:hAnsi="Times New Roman" w:cs="Times New Roman"/>
            <w:sz w:val="24"/>
            <w:szCs w:val="24"/>
            <w:lang w:eastAsia="ru-RU"/>
          </w:rPr>
          <w:t>право собственности</w:t>
        </w:r>
      </w:hyperlink>
      <w:r w:rsidRPr="00A71ED0">
        <w:rPr>
          <w:rFonts w:ascii="Times New Roman" w:eastAsia="Times New Roman" w:hAnsi="Times New Roman" w:cs="Times New Roman"/>
          <w:sz w:val="24"/>
          <w:szCs w:val="24"/>
          <w:lang w:eastAsia="ru-RU"/>
        </w:rPr>
        <w:t xml:space="preserve"> или иное вещное право на земельный участок, и прилегающей к границам Товарищества территории на расстоянии 5 метров от ограждений (заборов), если большее расстояние не установлено правовыми актами в сфере благоустройства.</w:t>
      </w:r>
    </w:p>
    <w:p w:rsidR="00A71ED0" w:rsidRPr="00A71ED0" w:rsidRDefault="001E16BB"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Въезд на территорию Товарищества оборудуется воротами или шлагбаумом с электромеханическим приводом или открываемым вручную, а также наружным освещением.</w:t>
      </w:r>
    </w:p>
    <w:p w:rsidR="00A71ED0" w:rsidRPr="00A71ED0" w:rsidRDefault="001E16BB"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 xml:space="preserve">Минимальная освещенность в горизонтальной плоскости у въездных ворот и территории гостевой </w:t>
      </w:r>
      <w:hyperlink r:id="rId37" w:tooltip="Автостоянка" w:history="1">
        <w:r w:rsidRPr="00A71ED0">
          <w:rPr>
            <w:rFonts w:ascii="Times New Roman" w:eastAsia="Times New Roman" w:hAnsi="Times New Roman" w:cs="Times New Roman"/>
            <w:sz w:val="24"/>
            <w:szCs w:val="24"/>
            <w:lang w:eastAsia="ru-RU"/>
          </w:rPr>
          <w:t>автостоянки</w:t>
        </w:r>
      </w:hyperlink>
      <w:r w:rsidRPr="00A71ED0">
        <w:rPr>
          <w:rFonts w:ascii="Times New Roman" w:eastAsia="Times New Roman" w:hAnsi="Times New Roman" w:cs="Times New Roman"/>
          <w:sz w:val="24"/>
          <w:szCs w:val="24"/>
          <w:lang w:eastAsia="ru-RU"/>
        </w:rPr>
        <w:t xml:space="preserve"> должна быть не менее 1 </w:t>
      </w:r>
      <w:proofErr w:type="spellStart"/>
      <w:r w:rsidRPr="00A71ED0">
        <w:rPr>
          <w:rFonts w:ascii="Times New Roman" w:eastAsia="Times New Roman" w:hAnsi="Times New Roman" w:cs="Times New Roman"/>
          <w:sz w:val="24"/>
          <w:szCs w:val="24"/>
          <w:lang w:eastAsia="ru-RU"/>
        </w:rPr>
        <w:t>лк</w:t>
      </w:r>
      <w:proofErr w:type="spellEnd"/>
      <w:r w:rsidRPr="00A71ED0">
        <w:rPr>
          <w:rFonts w:ascii="Times New Roman" w:eastAsia="Times New Roman" w:hAnsi="Times New Roman" w:cs="Times New Roman"/>
          <w:sz w:val="24"/>
          <w:szCs w:val="24"/>
          <w:lang w:eastAsia="ru-RU"/>
        </w:rPr>
        <w:t>. Высота размещения светильников наружного освещения должна составлять не менее 2,5 метров.</w:t>
      </w:r>
    </w:p>
    <w:p w:rsidR="00A71ED0" w:rsidRPr="00A71ED0" w:rsidRDefault="001E16BB"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A71ED0" w:rsidRPr="00A71ED0" w:rsidRDefault="001E16BB"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Внутренние проезды Товарищества должны содержаться в чистоте и могут иметь твердое покрытие (железобетонное, бетонное, асфальтобетонное или щебеночное покрытие), а также быть освещены в темное время суток средствами наружного освещения.</w:t>
      </w:r>
    </w:p>
    <w:p w:rsidR="001E16BB" w:rsidRPr="00A71ED0" w:rsidRDefault="001E16BB" w:rsidP="008C5282">
      <w:pPr>
        <w:pStyle w:val="a3"/>
        <w:numPr>
          <w:ilvl w:val="1"/>
          <w:numId w:val="56"/>
        </w:numPr>
        <w:tabs>
          <w:tab w:val="left" w:pos="1276"/>
        </w:tabs>
        <w:spacing w:after="0" w:line="240" w:lineRule="auto"/>
        <w:ind w:left="0" w:firstLine="709"/>
        <w:jc w:val="both"/>
        <w:rPr>
          <w:rFonts w:ascii="Times New Roman" w:hAnsi="Times New Roman" w:cs="Times New Roman"/>
          <w:b/>
          <w:bCs/>
          <w:color w:val="000000"/>
          <w:sz w:val="24"/>
          <w:szCs w:val="24"/>
        </w:rPr>
      </w:pPr>
      <w:r w:rsidRPr="00A71ED0">
        <w:rPr>
          <w:rFonts w:ascii="Times New Roman" w:eastAsia="Times New Roman" w:hAnsi="Times New Roman" w:cs="Times New Roman"/>
          <w:sz w:val="24"/>
          <w:szCs w:val="24"/>
          <w:lang w:eastAsia="ru-RU"/>
        </w:rPr>
        <w:t>У главного въезда на территорию Товарищества должны быть установлены:</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информационный знак с названием Товарищества;</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информационный стенд, с обязательным размещением:</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xml:space="preserve">- схематического плана Товарищества с указанием мест размещения противопожарного инвентаря и </w:t>
      </w:r>
      <w:hyperlink r:id="rId38" w:tooltip="Водоем" w:history="1">
        <w:r w:rsidRPr="001E16BB">
          <w:rPr>
            <w:rFonts w:ascii="Times New Roman" w:eastAsia="Times New Roman" w:hAnsi="Times New Roman" w:cs="Times New Roman"/>
            <w:sz w:val="24"/>
            <w:szCs w:val="24"/>
            <w:lang w:eastAsia="ru-RU"/>
          </w:rPr>
          <w:t>водоема</w:t>
        </w:r>
      </w:hyperlink>
      <w:r w:rsidRPr="001E16BB">
        <w:rPr>
          <w:rFonts w:ascii="Times New Roman" w:eastAsia="Times New Roman" w:hAnsi="Times New Roman" w:cs="Times New Roman"/>
          <w:sz w:val="24"/>
          <w:szCs w:val="24"/>
          <w:lang w:eastAsia="ru-RU"/>
        </w:rPr>
        <w:t>(</w:t>
      </w:r>
      <w:proofErr w:type="spellStart"/>
      <w:r w:rsidRPr="001E16BB">
        <w:rPr>
          <w:rFonts w:ascii="Times New Roman" w:eastAsia="Times New Roman" w:hAnsi="Times New Roman" w:cs="Times New Roman"/>
          <w:sz w:val="24"/>
          <w:szCs w:val="24"/>
          <w:lang w:eastAsia="ru-RU"/>
        </w:rPr>
        <w:t>ов</w:t>
      </w:r>
      <w:proofErr w:type="spellEnd"/>
      <w:r w:rsidRPr="001E16BB">
        <w:rPr>
          <w:rFonts w:ascii="Times New Roman" w:eastAsia="Times New Roman" w:hAnsi="Times New Roman" w:cs="Times New Roman"/>
          <w:sz w:val="24"/>
          <w:szCs w:val="24"/>
          <w:lang w:eastAsia="ru-RU"/>
        </w:rPr>
        <w:t>) (гидрантов);</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маршрутов эвакуации в случаях пожара, стихийных бедствий и т. п.;</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lastRenderedPageBreak/>
        <w:t xml:space="preserve">- контактных данных (фамилии, имени, отчества и номера телефона) лица, ответственного за </w:t>
      </w:r>
      <w:hyperlink r:id="rId39" w:tooltip="Пожарная безопасность" w:history="1">
        <w:r w:rsidRPr="001E16BB">
          <w:rPr>
            <w:rFonts w:ascii="Times New Roman" w:eastAsia="Times New Roman" w:hAnsi="Times New Roman" w:cs="Times New Roman"/>
            <w:sz w:val="24"/>
            <w:szCs w:val="24"/>
            <w:lang w:eastAsia="ru-RU"/>
          </w:rPr>
          <w:t>пожарную безопасность</w:t>
        </w:r>
      </w:hyperlink>
      <w:r w:rsidRPr="001E16BB">
        <w:rPr>
          <w:rFonts w:ascii="Times New Roman" w:eastAsia="Times New Roman" w:hAnsi="Times New Roman" w:cs="Times New Roman"/>
          <w:sz w:val="24"/>
          <w:szCs w:val="24"/>
          <w:lang w:eastAsia="ru-RU"/>
        </w:rPr>
        <w:t>;</w:t>
      </w:r>
    </w:p>
    <w:p w:rsidR="001E16BB" w:rsidRPr="001E16BB" w:rsidRDefault="001E16BB" w:rsidP="001E16BB">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телефонами экстренных служб;</w:t>
      </w:r>
    </w:p>
    <w:p w:rsidR="00A71ED0" w:rsidRDefault="001E16BB" w:rsidP="00A71ED0">
      <w:pPr>
        <w:spacing w:after="0" w:line="240" w:lineRule="auto"/>
        <w:ind w:firstLine="709"/>
        <w:jc w:val="both"/>
        <w:rPr>
          <w:rFonts w:ascii="Times New Roman" w:eastAsia="Times New Roman" w:hAnsi="Times New Roman" w:cs="Times New Roman"/>
          <w:sz w:val="24"/>
          <w:szCs w:val="24"/>
          <w:lang w:eastAsia="ru-RU"/>
        </w:rPr>
      </w:pPr>
      <w:r w:rsidRPr="001E16BB">
        <w:rPr>
          <w:rFonts w:ascii="Times New Roman" w:eastAsia="Times New Roman" w:hAnsi="Times New Roman" w:cs="Times New Roman"/>
          <w:sz w:val="24"/>
          <w:szCs w:val="24"/>
          <w:lang w:eastAsia="ru-RU"/>
        </w:rPr>
        <w:t>- контактных данных (фамилии, имени, отчества и номера телефона) председателя Правления Товарищества.</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Территория Товарищества должна быть огорожена по периметру.</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Не допускается отклонение ограждения от вертикали.</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Запрещается дальнейшая эксплуатация ветхого и аварийного ограждения, а также отдельных элементов ограждения без проведения срочного ремонта, если </w:t>
      </w:r>
      <w:hyperlink r:id="rId40" w:tooltip="Общая площадь" w:history="1">
        <w:r w:rsidRPr="00A71ED0">
          <w:rPr>
            <w:rFonts w:ascii="Times New Roman" w:eastAsia="Times New Roman" w:hAnsi="Times New Roman" w:cs="Times New Roman"/>
            <w:sz w:val="24"/>
            <w:szCs w:val="24"/>
            <w:lang w:eastAsia="ru-RU"/>
          </w:rPr>
          <w:t>общая площадь</w:t>
        </w:r>
      </w:hyperlink>
      <w:r w:rsidRPr="00A71ED0">
        <w:rPr>
          <w:rFonts w:ascii="Times New Roman" w:eastAsia="Times New Roman" w:hAnsi="Times New Roman" w:cs="Times New Roman"/>
          <w:sz w:val="24"/>
          <w:szCs w:val="24"/>
          <w:lang w:eastAsia="ru-RU"/>
        </w:rPr>
        <w:t xml:space="preserve"> разрушения превышает двадцать процентов от общей площади элемента, либо отклонение ограждения от вертикали может повлечь его падение.</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Элементы ограждения из древесины не должны иметь на поверхности заусенцев, </w:t>
      </w:r>
      <w:proofErr w:type="spellStart"/>
      <w:r w:rsidRPr="00A71ED0">
        <w:rPr>
          <w:rFonts w:ascii="Times New Roman" w:eastAsia="Times New Roman" w:hAnsi="Times New Roman" w:cs="Times New Roman"/>
          <w:sz w:val="24"/>
          <w:szCs w:val="24"/>
          <w:lang w:eastAsia="ru-RU"/>
        </w:rPr>
        <w:t>отщепов</w:t>
      </w:r>
      <w:proofErr w:type="spellEnd"/>
      <w:r w:rsidRPr="00A71ED0">
        <w:rPr>
          <w:rFonts w:ascii="Times New Roman" w:eastAsia="Times New Roman" w:hAnsi="Times New Roman" w:cs="Times New Roman"/>
          <w:sz w:val="24"/>
          <w:szCs w:val="24"/>
          <w:lang w:eastAsia="ru-RU"/>
        </w:rPr>
        <w:t>, сколов с острыми концами или кромками, а также наличие шероховатых поверхностей, способных нанести травму. Не допускается наличие гниения основания деревянных опор.</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Не допускается наличие выступающих частей фундамента ограждения (арматуры, элементов крепления и т. п.).</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Выступающие концы болтовых соединений, края металлической сетки, а также сварные швы должны быть защищены способом, исключающим травмирование.</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Ограждение Товарищества должно содержаться в чистоте.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Высота ограждений не должна превышать двух метров. При наличии специальных требований, связанных с особенностями эксплуатации и (или) </w:t>
      </w:r>
      <w:hyperlink r:id="rId41" w:tooltip="Безопасность объектов" w:history="1">
        <w:r w:rsidRPr="00A71ED0">
          <w:rPr>
            <w:rFonts w:ascii="Times New Roman" w:eastAsia="Times New Roman" w:hAnsi="Times New Roman" w:cs="Times New Roman"/>
            <w:sz w:val="24"/>
            <w:szCs w:val="24"/>
            <w:lang w:eastAsia="ru-RU"/>
          </w:rPr>
          <w:t>безопасностью объекта</w:t>
        </w:r>
      </w:hyperlink>
      <w:r w:rsidRPr="00A71ED0">
        <w:rPr>
          <w:rFonts w:ascii="Times New Roman" w:eastAsia="Times New Roman" w:hAnsi="Times New Roman" w:cs="Times New Roman"/>
          <w:sz w:val="24"/>
          <w:szCs w:val="24"/>
          <w:lang w:eastAsia="ru-RU"/>
        </w:rPr>
        <w:t>, высота может быть увеличена.</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Освещение Объединения и прилегающей территории выполняется в соответствии с </w:t>
      </w:r>
      <w:hyperlink r:id="rId42" w:tooltip="Нормы права" w:history="1">
        <w:r w:rsidRPr="00A71ED0">
          <w:rPr>
            <w:rFonts w:ascii="Times New Roman" w:eastAsia="Times New Roman" w:hAnsi="Times New Roman" w:cs="Times New Roman"/>
            <w:sz w:val="24"/>
            <w:szCs w:val="24"/>
            <w:lang w:eastAsia="ru-RU"/>
          </w:rPr>
          <w:t>нормативными правовыми</w:t>
        </w:r>
      </w:hyperlink>
      <w:r w:rsidRPr="00A71ED0">
        <w:rPr>
          <w:rFonts w:ascii="Times New Roman" w:eastAsia="Times New Roman" w:hAnsi="Times New Roman" w:cs="Times New Roman"/>
          <w:sz w:val="24"/>
          <w:szCs w:val="24"/>
          <w:lang w:eastAsia="ru-RU"/>
        </w:rPr>
        <w:t xml:space="preserve"> актами администрации города Югорска, устанавливающими требования к организации наружного освещения.</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Высота размещения светильников наружного освещения должна составлять не менее 2,5 метров.</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При возведении новых и замене (ремонте) изношенных воздушных линии освещения они подлежат оборудованию самонесущими изолированными проводами (СИП) - для воздушных линий электропередачи на напряжение до 0,6/1 </w:t>
      </w:r>
      <w:proofErr w:type="spellStart"/>
      <w:r w:rsidRPr="00A71ED0">
        <w:rPr>
          <w:rFonts w:ascii="Times New Roman" w:eastAsia="Times New Roman" w:hAnsi="Times New Roman" w:cs="Times New Roman"/>
          <w:sz w:val="24"/>
          <w:szCs w:val="24"/>
          <w:lang w:eastAsia="ru-RU"/>
        </w:rPr>
        <w:t>кВ</w:t>
      </w:r>
      <w:proofErr w:type="spellEnd"/>
      <w:r w:rsidRPr="00A71ED0">
        <w:rPr>
          <w:rFonts w:ascii="Times New Roman" w:eastAsia="Times New Roman" w:hAnsi="Times New Roman" w:cs="Times New Roman"/>
          <w:sz w:val="24"/>
          <w:szCs w:val="24"/>
          <w:lang w:eastAsia="ru-RU"/>
        </w:rPr>
        <w:t xml:space="preserve"> включительно.</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Все системы наружного освещения должны поддерживаться в исправном состоянии. Опоры сетей наружного освещения не должны иметь отклонение от вертикали более 5 градусов.</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Поврежденные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Количество неработающих светильников не должно превышать 10 процентов от их общего числа, при этом не допускается расположение неработающих светильников подряд, один за другим.</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На въезде на территорию Товарищества размещают площадки для установки мусоросборников (контейнерные площадки), при этом территория площадки должна примыкать к проездам, но не мешать проезду транспорта.</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Контейнерная площадка должна иметь с трех сторон ограждение высотой не менее 1,5 метров, асфальтовое или бетонное покрытие с уклоном в сторону проезжей части, подъездной путь с твердым покрытием. Допускается изготовление контейнерных </w:t>
      </w:r>
      <w:r w:rsidRPr="00A71ED0">
        <w:rPr>
          <w:rFonts w:ascii="Times New Roman" w:eastAsia="Times New Roman" w:hAnsi="Times New Roman" w:cs="Times New Roman"/>
          <w:sz w:val="24"/>
          <w:szCs w:val="24"/>
          <w:lang w:eastAsia="ru-RU"/>
        </w:rPr>
        <w:lastRenderedPageBreak/>
        <w:t>площадок закрытого типа по индивидуальным проектам (эскизам), разработанным и согласованным в установленном порядке.</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На контейнерной площадке должен быть размещен график вывоза мусора с указанием наименования и контактных телефонов организации, осуществляющей вывоз.</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Товарищество обязано установить контейнеры и/или бункеры-накопители на контейнерных площадках и обеспечить регулярный вывоз твердых коммунальных отходов согласно заключенным договорам с организациями, осуществляющими вывоз и утилизацию твердых коммунальных отходов.</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Собственники участков в Товариществах обязаны своевременно производить ремонт домов, а также ремонт и окраску фасадов строений, поддерживать их в исправном состоянии и чистоте.</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Домовые знаки и информационные таблички, расположенные на фасадах домов, поддерживаются в исправном состоянии и чистоте.</w:t>
      </w:r>
    </w:p>
    <w:p w:rsidR="00A71ED0"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Не допускается длительное (свыше 7 дней) хранение топлива, удобрений, строительных и других материалов, техники, механизмов, автомобилей, в том числе разукомплектованных на территории общего пользования, прилегающей к фасадной части дома.</w:t>
      </w:r>
    </w:p>
    <w:p w:rsidR="00E035C7"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Не допускается производство ремонта или мойки автомобилей, смены масла или технических жидкостей на территории общего пользования, прилегающей к земельному участку.</w:t>
      </w:r>
    </w:p>
    <w:p w:rsidR="00E035C7"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Запрещается сжигание, а также захоронение мусора на территории садовых и огородных земельных участках, земельных участках для размещения имущества общего пользования Товарищества и территориях, прилегающих к границам Товарищества.</w:t>
      </w:r>
    </w:p>
    <w:p w:rsidR="00E035C7"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Домашний скот и птица должны содержаться в специальных помещениях (сараях, стайках, хлевах и т. д.), оборудованных для содержания в пределах земельного участка.</w:t>
      </w:r>
    </w:p>
    <w:p w:rsidR="001E16BB" w:rsidRPr="00E035C7" w:rsidRDefault="001E16BB" w:rsidP="008C5282">
      <w:pPr>
        <w:pStyle w:val="a3"/>
        <w:numPr>
          <w:ilvl w:val="1"/>
          <w:numId w:val="56"/>
        </w:numPr>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Решение об ограничении количества домашних животных, домашнего скота и птицы, а также пчел, содержащихся в пределах домовладения, земельного участка может быть определено общим собранием членов Товарищества.</w:t>
      </w:r>
    </w:p>
    <w:p w:rsidR="001502F1" w:rsidRDefault="001502F1" w:rsidP="0045401F">
      <w:pPr>
        <w:pStyle w:val="a3"/>
        <w:tabs>
          <w:tab w:val="left" w:pos="0"/>
          <w:tab w:val="left" w:pos="993"/>
        </w:tabs>
        <w:spacing w:after="0" w:line="240" w:lineRule="auto"/>
        <w:ind w:left="0"/>
        <w:jc w:val="center"/>
        <w:rPr>
          <w:rFonts w:ascii="Times New Roman" w:hAnsi="Times New Roman" w:cs="Times New Roman"/>
          <w:b/>
          <w:bCs/>
          <w:color w:val="000000"/>
          <w:sz w:val="24"/>
          <w:szCs w:val="24"/>
        </w:rPr>
      </w:pPr>
      <w:bookmarkStart w:id="120" w:name="_Hlk535259502"/>
    </w:p>
    <w:p w:rsidR="0045401F" w:rsidRPr="0045401F" w:rsidRDefault="001E16BB" w:rsidP="0045401F">
      <w:pPr>
        <w:pStyle w:val="a3"/>
        <w:tabs>
          <w:tab w:val="left" w:pos="0"/>
          <w:tab w:val="left" w:pos="993"/>
        </w:tabs>
        <w:spacing w:after="0" w:line="240" w:lineRule="auto"/>
        <w:ind w:left="0"/>
        <w:jc w:val="center"/>
        <w:rPr>
          <w:rFonts w:ascii="Times New Roman" w:hAnsi="Times New Roman" w:cs="Times New Roman"/>
          <w:b/>
          <w:bCs/>
          <w:color w:val="000000"/>
          <w:sz w:val="24"/>
          <w:szCs w:val="24"/>
          <w:shd w:val="clear" w:color="auto" w:fill="FFFFFF"/>
        </w:rPr>
      </w:pPr>
      <w:r w:rsidRPr="00E76104">
        <w:rPr>
          <w:rFonts w:ascii="Times New Roman" w:hAnsi="Times New Roman" w:cs="Times New Roman"/>
          <w:b/>
          <w:bCs/>
          <w:color w:val="000000"/>
          <w:sz w:val="24"/>
          <w:szCs w:val="24"/>
        </w:rPr>
        <w:t>Статья </w:t>
      </w:r>
      <w:r w:rsidR="00E035C7">
        <w:rPr>
          <w:rFonts w:ascii="Times New Roman" w:hAnsi="Times New Roman" w:cs="Times New Roman"/>
          <w:b/>
          <w:bCs/>
          <w:color w:val="000000"/>
          <w:sz w:val="24"/>
          <w:szCs w:val="24"/>
        </w:rPr>
        <w:t>5</w:t>
      </w:r>
      <w:r w:rsidR="00BF7952">
        <w:rPr>
          <w:rFonts w:ascii="Times New Roman" w:hAnsi="Times New Roman" w:cs="Times New Roman"/>
          <w:b/>
          <w:bCs/>
          <w:color w:val="000000"/>
          <w:sz w:val="24"/>
          <w:szCs w:val="24"/>
        </w:rPr>
        <w:t>4</w:t>
      </w:r>
      <w:r w:rsidRPr="00E76104">
        <w:rPr>
          <w:rFonts w:ascii="Times New Roman" w:hAnsi="Times New Roman" w:cs="Times New Roman"/>
          <w:b/>
          <w:bCs/>
          <w:color w:val="000000"/>
          <w:sz w:val="24"/>
          <w:szCs w:val="24"/>
        </w:rPr>
        <w:t>.</w:t>
      </w:r>
      <w:r w:rsidRPr="00E76104">
        <w:rPr>
          <w:rFonts w:ascii="Times New Roman" w:hAnsi="Times New Roman" w:cs="Times New Roman"/>
          <w:b/>
          <w:bCs/>
          <w:color w:val="000000"/>
          <w:sz w:val="24"/>
          <w:szCs w:val="24"/>
          <w:shd w:val="clear" w:color="auto" w:fill="FFFFFF"/>
        </w:rPr>
        <w:t xml:space="preserve"> Содержание </w:t>
      </w:r>
      <w:r w:rsidR="0045401F" w:rsidRPr="0045401F">
        <w:rPr>
          <w:rFonts w:ascii="Times New Roman" w:hAnsi="Times New Roman" w:cs="Times New Roman"/>
          <w:b/>
          <w:bCs/>
          <w:color w:val="000000"/>
          <w:sz w:val="24"/>
          <w:szCs w:val="24"/>
          <w:shd w:val="clear" w:color="auto" w:fill="FFFFFF"/>
        </w:rPr>
        <w:t>и благоустройств</w:t>
      </w:r>
      <w:r w:rsidR="0045401F">
        <w:rPr>
          <w:rFonts w:ascii="Times New Roman" w:hAnsi="Times New Roman" w:cs="Times New Roman"/>
          <w:b/>
          <w:bCs/>
          <w:color w:val="000000"/>
          <w:sz w:val="24"/>
          <w:szCs w:val="24"/>
          <w:shd w:val="clear" w:color="auto" w:fill="FFFFFF"/>
        </w:rPr>
        <w:t>о</w:t>
      </w:r>
      <w:r w:rsidR="0045401F" w:rsidRPr="0045401F">
        <w:rPr>
          <w:rFonts w:ascii="Times New Roman" w:hAnsi="Times New Roman" w:cs="Times New Roman"/>
          <w:b/>
          <w:bCs/>
          <w:color w:val="000000"/>
          <w:sz w:val="24"/>
          <w:szCs w:val="24"/>
          <w:shd w:val="clear" w:color="auto" w:fill="FFFFFF"/>
        </w:rPr>
        <w:t xml:space="preserve"> земельных участков</w:t>
      </w:r>
    </w:p>
    <w:p w:rsidR="001E16BB" w:rsidRDefault="0045401F" w:rsidP="0045401F">
      <w:pPr>
        <w:pStyle w:val="a3"/>
        <w:tabs>
          <w:tab w:val="left" w:pos="0"/>
          <w:tab w:val="left" w:pos="993"/>
        </w:tabs>
        <w:spacing w:after="0" w:line="240" w:lineRule="auto"/>
        <w:ind w:left="0"/>
        <w:jc w:val="center"/>
        <w:rPr>
          <w:rFonts w:ascii="Times New Roman" w:hAnsi="Times New Roman" w:cs="Times New Roman"/>
          <w:b/>
          <w:bCs/>
          <w:color w:val="000000"/>
          <w:sz w:val="24"/>
          <w:szCs w:val="24"/>
          <w:shd w:val="clear" w:color="auto" w:fill="FFFFFF"/>
        </w:rPr>
      </w:pPr>
      <w:r w:rsidRPr="0045401F">
        <w:rPr>
          <w:rFonts w:ascii="Times New Roman" w:hAnsi="Times New Roman" w:cs="Times New Roman"/>
          <w:b/>
          <w:bCs/>
          <w:color w:val="000000"/>
          <w:sz w:val="24"/>
          <w:szCs w:val="24"/>
          <w:shd w:val="clear" w:color="auto" w:fill="FFFFFF"/>
        </w:rPr>
        <w:t>гаражных кооперативов (товариществ)</w:t>
      </w:r>
    </w:p>
    <w:bookmarkEnd w:id="120"/>
    <w:p w:rsidR="0045401F" w:rsidRDefault="0045401F" w:rsidP="00E76104">
      <w:pPr>
        <w:pStyle w:val="a3"/>
        <w:tabs>
          <w:tab w:val="left" w:pos="0"/>
          <w:tab w:val="left" w:pos="993"/>
        </w:tabs>
        <w:spacing w:after="0" w:line="240" w:lineRule="auto"/>
        <w:ind w:left="0" w:firstLine="709"/>
        <w:jc w:val="both"/>
        <w:rPr>
          <w:rFonts w:ascii="Times New Roman" w:hAnsi="Times New Roman" w:cs="Times New Roman"/>
          <w:sz w:val="24"/>
          <w:szCs w:val="24"/>
        </w:rPr>
      </w:pPr>
    </w:p>
    <w:p w:rsidR="006F1EA8" w:rsidRPr="00BF7952" w:rsidRDefault="0045401F" w:rsidP="008C5282">
      <w:pPr>
        <w:pStyle w:val="a3"/>
        <w:numPr>
          <w:ilvl w:val="1"/>
          <w:numId w:val="57"/>
        </w:numPr>
        <w:tabs>
          <w:tab w:val="left" w:pos="0"/>
          <w:tab w:val="left" w:pos="993"/>
          <w:tab w:val="center" w:pos="1276"/>
        </w:tabs>
        <w:spacing w:after="0" w:line="240" w:lineRule="auto"/>
        <w:ind w:left="0" w:firstLine="709"/>
        <w:jc w:val="both"/>
        <w:rPr>
          <w:rFonts w:ascii="Times New Roman" w:eastAsia="Times New Roman" w:hAnsi="Times New Roman" w:cs="Times New Roman"/>
          <w:sz w:val="24"/>
          <w:szCs w:val="24"/>
          <w:lang w:eastAsia="ru-RU"/>
        </w:rPr>
      </w:pPr>
      <w:r w:rsidRPr="00BF7952">
        <w:rPr>
          <w:rFonts w:ascii="Times New Roman" w:hAnsi="Times New Roman" w:cs="Times New Roman"/>
          <w:sz w:val="24"/>
          <w:szCs w:val="24"/>
        </w:rPr>
        <w:t>Действие данной статьи</w:t>
      </w:r>
      <w:r w:rsidRPr="00BF7952">
        <w:rPr>
          <w:rFonts w:ascii="Times New Roman" w:eastAsia="Times New Roman" w:hAnsi="Times New Roman" w:cs="Times New Roman"/>
          <w:sz w:val="24"/>
          <w:szCs w:val="24"/>
          <w:lang w:eastAsia="ru-RU"/>
        </w:rPr>
        <w:t xml:space="preserve"> распространяется на </w:t>
      </w:r>
      <w:hyperlink r:id="rId43" w:tooltip="Земельные участки" w:history="1">
        <w:r w:rsidRPr="00BF7952">
          <w:rPr>
            <w:rFonts w:ascii="Times New Roman" w:eastAsia="Times New Roman" w:hAnsi="Times New Roman" w:cs="Times New Roman"/>
            <w:sz w:val="24"/>
            <w:szCs w:val="24"/>
            <w:lang w:eastAsia="ru-RU"/>
          </w:rPr>
          <w:t>земельные участки</w:t>
        </w:r>
      </w:hyperlink>
      <w:r w:rsidRPr="00BF7952">
        <w:rPr>
          <w:rFonts w:ascii="Times New Roman" w:eastAsia="Times New Roman" w:hAnsi="Times New Roman" w:cs="Times New Roman"/>
          <w:sz w:val="24"/>
          <w:szCs w:val="24"/>
          <w:lang w:eastAsia="ru-RU"/>
        </w:rPr>
        <w:t xml:space="preserve"> для размещения гаражей, земельные участки для размещения имущества общего пользования товариществ, прилегающие территории, предназначенные для обеспечения потребностей членов такого товарищества в проходе, проезде, организации отдыха и иных потребностей, на которых осуществляется деятельность по благоустройству.</w:t>
      </w:r>
    </w:p>
    <w:p w:rsidR="0045401F" w:rsidRPr="00BF7952" w:rsidRDefault="0045401F" w:rsidP="008C5282">
      <w:pPr>
        <w:pStyle w:val="a3"/>
        <w:numPr>
          <w:ilvl w:val="1"/>
          <w:numId w:val="57"/>
        </w:numPr>
        <w:tabs>
          <w:tab w:val="left" w:pos="0"/>
          <w:tab w:val="left" w:pos="993"/>
          <w:tab w:val="center" w:pos="1276"/>
        </w:tabs>
        <w:spacing w:after="0" w:line="240" w:lineRule="auto"/>
        <w:ind w:left="0" w:firstLine="709"/>
        <w:jc w:val="both"/>
        <w:rPr>
          <w:rFonts w:ascii="Times New Roman" w:hAnsi="Times New Roman" w:cs="Times New Roman"/>
          <w:sz w:val="24"/>
          <w:szCs w:val="24"/>
          <w:lang w:eastAsia="ru-RU"/>
        </w:rPr>
      </w:pPr>
      <w:r w:rsidRPr="00BF7952">
        <w:rPr>
          <w:rFonts w:ascii="Times New Roman" w:hAnsi="Times New Roman" w:cs="Times New Roman"/>
          <w:sz w:val="24"/>
          <w:szCs w:val="24"/>
          <w:lang w:eastAsia="ru-RU"/>
        </w:rPr>
        <w:t xml:space="preserve">Гаражные кооперативы (товарищества) должны располагать оформленными в соответствии с требованиями законодательства Российской учредительными и иными правоустанавливающими документами (в том числе документами о постановке на </w:t>
      </w:r>
      <w:hyperlink r:id="rId44" w:tooltip="Государственный кадастровый учет" w:history="1">
        <w:r w:rsidRPr="00BF7952">
          <w:rPr>
            <w:rFonts w:ascii="Times New Roman" w:hAnsi="Times New Roman" w:cs="Times New Roman"/>
            <w:sz w:val="24"/>
            <w:szCs w:val="24"/>
            <w:lang w:eastAsia="ru-RU"/>
          </w:rPr>
          <w:t>государственный кадастровый учет</w:t>
        </w:r>
      </w:hyperlink>
      <w:r w:rsidRPr="00BF7952">
        <w:rPr>
          <w:rFonts w:ascii="Times New Roman" w:hAnsi="Times New Roman" w:cs="Times New Roman"/>
          <w:sz w:val="24"/>
          <w:szCs w:val="24"/>
          <w:lang w:eastAsia="ru-RU"/>
        </w:rPr>
        <w:t xml:space="preserve">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гаражных кооперативов (товариществ), а также технических описаний (паспортов) на здания, строения, сооружения, расположенные в границах земель общего пользования гаражных кооперативов (товариществ) и документами, обеспечивающими хозяйственную деятельность объединения.</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Перечень элементов благоустройства на территории гаражного кооператива (товарищества) (далее - Товарищество) должен включать: твердые виды покрытия внутренних проездов, информационные стенды, ограждения (заборы), контейнеры и/или </w:t>
      </w:r>
      <w:hyperlink r:id="rId45" w:tooltip="Бункер" w:history="1">
        <w:r w:rsidRPr="001502F1">
          <w:rPr>
            <w:rFonts w:ascii="Times New Roman" w:eastAsia="Times New Roman" w:hAnsi="Times New Roman" w:cs="Times New Roman"/>
            <w:sz w:val="24"/>
            <w:szCs w:val="24"/>
            <w:lang w:eastAsia="ru-RU"/>
          </w:rPr>
          <w:t>бункеры-накопители</w:t>
        </w:r>
      </w:hyperlink>
      <w:r w:rsidRPr="001502F1">
        <w:rPr>
          <w:rFonts w:ascii="Times New Roman" w:eastAsia="Times New Roman" w:hAnsi="Times New Roman" w:cs="Times New Roman"/>
          <w:sz w:val="24"/>
          <w:szCs w:val="24"/>
          <w:lang w:eastAsia="ru-RU"/>
        </w:rPr>
        <w:t xml:space="preserve"> на специально оборудованных контейнерных площадках (местах сбора бытовых отходов и мусора), средства </w:t>
      </w:r>
      <w:hyperlink r:id="rId46" w:tooltip="Освещение наружное" w:history="1">
        <w:r w:rsidRPr="001502F1">
          <w:rPr>
            <w:rFonts w:ascii="Times New Roman" w:eastAsia="Times New Roman" w:hAnsi="Times New Roman" w:cs="Times New Roman"/>
            <w:sz w:val="24"/>
            <w:szCs w:val="24"/>
            <w:lang w:eastAsia="ru-RU"/>
          </w:rPr>
          <w:t>наружного освещения</w:t>
        </w:r>
      </w:hyperlink>
      <w:r w:rsidRPr="001502F1">
        <w:rPr>
          <w:rFonts w:ascii="Times New Roman" w:eastAsia="Times New Roman" w:hAnsi="Times New Roman" w:cs="Times New Roman"/>
          <w:sz w:val="24"/>
          <w:szCs w:val="24"/>
          <w:lang w:eastAsia="ru-RU"/>
        </w:rPr>
        <w:t>.</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Территория Товарищества должна содержаться в чистоте. Границы уборки территории определяются границами Товарищества на основании документов, подтверждающих </w:t>
      </w:r>
      <w:hyperlink r:id="rId47" w:tooltip="Право собственности" w:history="1">
        <w:r w:rsidRPr="001502F1">
          <w:rPr>
            <w:rFonts w:ascii="Times New Roman" w:eastAsia="Times New Roman" w:hAnsi="Times New Roman" w:cs="Times New Roman"/>
            <w:sz w:val="24"/>
            <w:szCs w:val="24"/>
            <w:lang w:eastAsia="ru-RU"/>
          </w:rPr>
          <w:t>право собственности</w:t>
        </w:r>
      </w:hyperlink>
      <w:r w:rsidRPr="001502F1">
        <w:rPr>
          <w:rFonts w:ascii="Times New Roman" w:eastAsia="Times New Roman" w:hAnsi="Times New Roman" w:cs="Times New Roman"/>
          <w:sz w:val="24"/>
          <w:szCs w:val="24"/>
          <w:lang w:eastAsia="ru-RU"/>
        </w:rPr>
        <w:t xml:space="preserve"> или иное вещное право на земельный участок, и прилегающей к границам Товарищества территории на расстоянии 5 метров от ограждений (заборов), если большее расстояние не установлено правовыми актами в сфере благоустройства.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Въезд на территорию Товарищества оборудуется воротами или шлагбаумом с электромеханическим приводом или открываемым вручную, а также наружным освещением.</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Минимальная освещенность в горизонтальной плоскости у въездных ворот и территории гостевой </w:t>
      </w:r>
      <w:hyperlink r:id="rId48" w:tooltip="Автостоянка" w:history="1">
        <w:r w:rsidRPr="001502F1">
          <w:rPr>
            <w:rFonts w:ascii="Times New Roman" w:eastAsia="Times New Roman" w:hAnsi="Times New Roman" w:cs="Times New Roman"/>
            <w:sz w:val="24"/>
            <w:szCs w:val="24"/>
            <w:lang w:eastAsia="ru-RU"/>
          </w:rPr>
          <w:t>автостоянки</w:t>
        </w:r>
      </w:hyperlink>
      <w:r w:rsidRPr="001502F1">
        <w:rPr>
          <w:rFonts w:ascii="Times New Roman" w:eastAsia="Times New Roman" w:hAnsi="Times New Roman" w:cs="Times New Roman"/>
          <w:sz w:val="24"/>
          <w:szCs w:val="24"/>
          <w:lang w:eastAsia="ru-RU"/>
        </w:rPr>
        <w:t xml:space="preserve"> должна быть не менее 1 </w:t>
      </w:r>
      <w:proofErr w:type="spellStart"/>
      <w:r w:rsidRPr="001502F1">
        <w:rPr>
          <w:rFonts w:ascii="Times New Roman" w:eastAsia="Times New Roman" w:hAnsi="Times New Roman" w:cs="Times New Roman"/>
          <w:sz w:val="24"/>
          <w:szCs w:val="24"/>
          <w:lang w:eastAsia="ru-RU"/>
        </w:rPr>
        <w:t>лк</w:t>
      </w:r>
      <w:proofErr w:type="spellEnd"/>
      <w:r w:rsidRPr="001502F1">
        <w:rPr>
          <w:rFonts w:ascii="Times New Roman" w:eastAsia="Times New Roman" w:hAnsi="Times New Roman" w:cs="Times New Roman"/>
          <w:sz w:val="24"/>
          <w:szCs w:val="24"/>
          <w:lang w:eastAsia="ru-RU"/>
        </w:rPr>
        <w:t>. Высота размещения светильников наружного освещения должна составлять не менее 2,5 метров.</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Внутренние проезды Товарищества должны содержаться в чистоте и могут иметь твердое покрытие (железобетонное, бетонное, асфальтобетонное или щебеночное покрытие), а также быть освещены в темное время суток средствами наружного освещения.</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На въезде на территорию Товарищества может оборудоваться площадка для автостоянки.</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Не допускается проектировать размещение площадок для автостоянок в зоне остановок общественного пассажирского транспорта.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Организацию заездов на автостоянки предусматривают не ближе 15 м от конца или начала посадочной площадки </w:t>
      </w:r>
      <w:hyperlink r:id="rId49" w:tooltip="Общественный транспорт" w:history="1">
        <w:r w:rsidRPr="001502F1">
          <w:rPr>
            <w:rFonts w:ascii="Times New Roman" w:eastAsia="Times New Roman" w:hAnsi="Times New Roman" w:cs="Times New Roman"/>
            <w:sz w:val="24"/>
            <w:szCs w:val="24"/>
            <w:lang w:eastAsia="ru-RU"/>
          </w:rPr>
          <w:t>общественного транспорта</w:t>
        </w:r>
      </w:hyperlink>
      <w:r w:rsidRPr="001502F1">
        <w:rPr>
          <w:rFonts w:ascii="Times New Roman" w:eastAsia="Times New Roman" w:hAnsi="Times New Roman" w:cs="Times New Roman"/>
          <w:sz w:val="24"/>
          <w:szCs w:val="24"/>
          <w:lang w:eastAsia="ru-RU"/>
        </w:rPr>
        <w:t>.</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У главного въезда на территорию Товарищества должны быть установлены:</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информационный знак с названием Товарищества;</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информационный стенд, с обязательным размещением:</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 схематического плана Товарищества с указанием мест размещения противопожарного инвентаря и </w:t>
      </w:r>
      <w:hyperlink r:id="rId50" w:tooltip="Водоем" w:history="1">
        <w:r w:rsidRPr="001502F1">
          <w:rPr>
            <w:rFonts w:ascii="Times New Roman" w:eastAsia="Times New Roman" w:hAnsi="Times New Roman" w:cs="Times New Roman"/>
            <w:sz w:val="24"/>
            <w:szCs w:val="24"/>
            <w:lang w:eastAsia="ru-RU"/>
          </w:rPr>
          <w:t>водоема</w:t>
        </w:r>
      </w:hyperlink>
      <w:r w:rsidRPr="001502F1">
        <w:rPr>
          <w:rFonts w:ascii="Times New Roman" w:eastAsia="Times New Roman" w:hAnsi="Times New Roman" w:cs="Times New Roman"/>
          <w:sz w:val="24"/>
          <w:szCs w:val="24"/>
          <w:lang w:eastAsia="ru-RU"/>
        </w:rPr>
        <w:t>(</w:t>
      </w:r>
      <w:proofErr w:type="spellStart"/>
      <w:r w:rsidRPr="001502F1">
        <w:rPr>
          <w:rFonts w:ascii="Times New Roman" w:eastAsia="Times New Roman" w:hAnsi="Times New Roman" w:cs="Times New Roman"/>
          <w:sz w:val="24"/>
          <w:szCs w:val="24"/>
          <w:lang w:eastAsia="ru-RU"/>
        </w:rPr>
        <w:t>ов</w:t>
      </w:r>
      <w:proofErr w:type="spellEnd"/>
      <w:r w:rsidRPr="001502F1">
        <w:rPr>
          <w:rFonts w:ascii="Times New Roman" w:eastAsia="Times New Roman" w:hAnsi="Times New Roman" w:cs="Times New Roman"/>
          <w:sz w:val="24"/>
          <w:szCs w:val="24"/>
          <w:lang w:eastAsia="ru-RU"/>
        </w:rPr>
        <w:t>) (гидрантов);</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маршрутов эвакуации в случаях пожара, стихийных бедствий и т. п.;</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 контактных данных (фамилии, имени, отчества и номера телефона) лица, ответственного за </w:t>
      </w:r>
      <w:hyperlink r:id="rId51" w:tooltip="Пожарная безопасность" w:history="1">
        <w:r w:rsidRPr="001502F1">
          <w:rPr>
            <w:rFonts w:ascii="Times New Roman" w:eastAsia="Times New Roman" w:hAnsi="Times New Roman" w:cs="Times New Roman"/>
            <w:sz w:val="24"/>
            <w:szCs w:val="24"/>
            <w:lang w:eastAsia="ru-RU"/>
          </w:rPr>
          <w:t>пожарную безопасность</w:t>
        </w:r>
      </w:hyperlink>
      <w:r w:rsidRPr="001502F1">
        <w:rPr>
          <w:rFonts w:ascii="Times New Roman" w:eastAsia="Times New Roman" w:hAnsi="Times New Roman" w:cs="Times New Roman"/>
          <w:sz w:val="24"/>
          <w:szCs w:val="24"/>
          <w:lang w:eastAsia="ru-RU"/>
        </w:rPr>
        <w:t>;</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телефонами экстренных служб;</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контактных данных (фамилии, имени, отчества и номера телефона) председателя Правления Товарищества.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Территория Товарищества должна быть огорожена по периметру.</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Не допускается отклонение ограждения от вертикали.</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Запрещается дальнейшая эксплуатация ветхого и аварийного ограждения, а также отдельных элементов ограждения без проведения срочного ремонта, если </w:t>
      </w:r>
      <w:hyperlink r:id="rId52" w:tooltip="Общая площадь" w:history="1">
        <w:r w:rsidRPr="001502F1">
          <w:rPr>
            <w:rFonts w:ascii="Times New Roman" w:eastAsia="Times New Roman" w:hAnsi="Times New Roman" w:cs="Times New Roman"/>
            <w:sz w:val="24"/>
            <w:szCs w:val="24"/>
            <w:lang w:eastAsia="ru-RU"/>
          </w:rPr>
          <w:t>общая площадь</w:t>
        </w:r>
      </w:hyperlink>
      <w:r w:rsidRPr="001502F1">
        <w:rPr>
          <w:rFonts w:ascii="Times New Roman" w:eastAsia="Times New Roman" w:hAnsi="Times New Roman" w:cs="Times New Roman"/>
          <w:sz w:val="24"/>
          <w:szCs w:val="24"/>
          <w:lang w:eastAsia="ru-RU"/>
        </w:rPr>
        <w:t xml:space="preserve"> разрушения превышает двадцать процентов от общей площади элемента, либо отклонение ограждения от вертикали может повлечь его падение.</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Элементы ограждения из древесины не должны иметь на поверхности заусенцев, </w:t>
      </w:r>
      <w:proofErr w:type="spellStart"/>
      <w:r w:rsidRPr="001502F1">
        <w:rPr>
          <w:rFonts w:ascii="Times New Roman" w:eastAsia="Times New Roman" w:hAnsi="Times New Roman" w:cs="Times New Roman"/>
          <w:sz w:val="24"/>
          <w:szCs w:val="24"/>
          <w:lang w:eastAsia="ru-RU"/>
        </w:rPr>
        <w:t>отщепов</w:t>
      </w:r>
      <w:proofErr w:type="spellEnd"/>
      <w:r w:rsidRPr="001502F1">
        <w:rPr>
          <w:rFonts w:ascii="Times New Roman" w:eastAsia="Times New Roman" w:hAnsi="Times New Roman" w:cs="Times New Roman"/>
          <w:sz w:val="24"/>
          <w:szCs w:val="24"/>
          <w:lang w:eastAsia="ru-RU"/>
        </w:rPr>
        <w:t>, сколов с острыми концами или кромками, а также наличие шероховатых поверхностей, способных нанести травму. Не допускается наличие гниения основания деревянных опор.</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Не допускается наличие выступающих частей фундамента ограждения (арматуры, элементов крепления и т. п.).</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Выступающие концы болтовых соединений, края металлической сетки, а также сварные швы должны быть защищены способом, исключающим травмирование.</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lastRenderedPageBreak/>
        <w:t>Ограждение Товарищества должно содержаться в чистоте.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Высота ограждений не должна превышать двух метров. При наличии специальных требований, связанных с особенностями эксплуатации и (или) </w:t>
      </w:r>
      <w:hyperlink r:id="rId53" w:tooltip="Безопасность объектов" w:history="1">
        <w:r w:rsidRPr="001502F1">
          <w:rPr>
            <w:rFonts w:ascii="Times New Roman" w:eastAsia="Times New Roman" w:hAnsi="Times New Roman" w:cs="Times New Roman"/>
            <w:sz w:val="24"/>
            <w:szCs w:val="24"/>
            <w:lang w:eastAsia="ru-RU"/>
          </w:rPr>
          <w:t>безопасностью объекта</w:t>
        </w:r>
      </w:hyperlink>
      <w:r w:rsidRPr="001502F1">
        <w:rPr>
          <w:rFonts w:ascii="Times New Roman" w:eastAsia="Times New Roman" w:hAnsi="Times New Roman" w:cs="Times New Roman"/>
          <w:sz w:val="24"/>
          <w:szCs w:val="24"/>
          <w:lang w:eastAsia="ru-RU"/>
        </w:rPr>
        <w:t>, высота может быть увеличена.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Высота размещения светильников наружного освещения должна составлять не менее 2,5 метров.</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При возведении новых и замене (ремонте) изношенных воздушных линии освещения они подлежат оборудованию самонесущими изолированными проводами (СИП) - для воздушных линий электропередачи на напряжение до 0,6/1 </w:t>
      </w:r>
      <w:proofErr w:type="spellStart"/>
      <w:r w:rsidRPr="001502F1">
        <w:rPr>
          <w:rFonts w:ascii="Times New Roman" w:eastAsia="Times New Roman" w:hAnsi="Times New Roman" w:cs="Times New Roman"/>
          <w:sz w:val="24"/>
          <w:szCs w:val="24"/>
          <w:lang w:eastAsia="ru-RU"/>
        </w:rPr>
        <w:t>кВ</w:t>
      </w:r>
      <w:proofErr w:type="spellEnd"/>
      <w:r w:rsidRPr="001502F1">
        <w:rPr>
          <w:rFonts w:ascii="Times New Roman" w:eastAsia="Times New Roman" w:hAnsi="Times New Roman" w:cs="Times New Roman"/>
          <w:sz w:val="24"/>
          <w:szCs w:val="24"/>
          <w:lang w:eastAsia="ru-RU"/>
        </w:rPr>
        <w:t xml:space="preserve"> включительно.</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Все системы наружного освещения должны поддерживаться в исправном состоянии. Опоры сетей наружного освещения не должны иметь отклонение от вертикали более 5 градусов.</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Поврежденные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Количество неработающих светильников не должно превышать 10 процентов от их общего числа, при этом не допускается расположение неработающих светильников подряд, один за другим.</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На въезде на территорию Товарищества размещают площадки для установки мусоросборников (контейнерные площадки, места для сбора и временного (раздельного) хранения отходов потребления (цветных и черных металлов, авторезины, аккумуляторов, отработанных масел), исключающие прямое воздействие на них атмосферных осадков) при этом территория площадки должна примыкать к проездам, но не мешать проезду транспорта.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Контейнерная площадка должна иметь с трех сторон ограждение высотой не менее 1,5 метров, асфальтовое или бетонное покрытие с уклоном в сторону проезжей части, подъездной путь с твердым покрытием. Допускается изготовление контейнерных площадок закрытого типа по индивидуальным проектам (эскизам), разработанным и согласованным в установленном порядке.</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На контейнерной площадке должен быть размещен график вывоза мусора с указанием наименования и контактных телефонов организации, осуществляющей вывоз.</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Товарищество обязано установить контейнеры и/или бункеры-накопители, стандартные емкости объемом не менее 0,5 куб. м. на контейнерных площадках и обеспечить регулярный вывоз твердых коммунальных отходов согласно заключенным договорам с организациями, осуществляющими вывоз и утилизацию твердых коммунальных отходов.</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Собственники гаражей в Товариществах обязаны своевременно производить ремонт гаража, а также ремонт и окраску фасадов.</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Номерные знаки и информационные таблички, расположенные на фасадах гаражей, поддерживаются в исправном состоянии и чистоте.</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Не допускается длительное (свыше 7 дней) хранение топлива, удобрений, строительных и других материалов, техники, механизмов, автомобилей, в том числе разукомплектованных на территории общего пользования, прилегающей к фасадной части гаража.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Собственники гаражей в Товариществах обязаны производить регулярную уборку от мусора и покос травы на прилегающей к гаражу территории, своевременную уборку от снега подходов и подъездов к гаражу.</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lastRenderedPageBreak/>
        <w:t>Не допускается производство ремонта или мойки автомобилей, смены масла или технических жидкостей на территории общего пользования, прилегающей к гаражу.</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b/>
          <w:sz w:val="24"/>
          <w:szCs w:val="24"/>
          <w:lang w:eastAsia="ru-RU"/>
        </w:rPr>
      </w:pPr>
      <w:r w:rsidRPr="001502F1">
        <w:rPr>
          <w:rFonts w:ascii="Times New Roman" w:eastAsia="Times New Roman" w:hAnsi="Times New Roman" w:cs="Times New Roman"/>
          <w:sz w:val="24"/>
          <w:szCs w:val="24"/>
          <w:lang w:eastAsia="ru-RU"/>
        </w:rPr>
        <w:t>Запрещается сжигание, а также захоронение мусора на земельных участках, предназначенных для размещения гаража, земельных участках для размещения имущества общего пользования Товарищества и территориях, прилегающих к границам Товарищества.</w:t>
      </w:r>
    </w:p>
    <w:p w:rsidR="0045401F" w:rsidRPr="001502F1" w:rsidRDefault="0045401F" w:rsidP="008C5282">
      <w:pPr>
        <w:pStyle w:val="a3"/>
        <w:numPr>
          <w:ilvl w:val="1"/>
          <w:numId w:val="57"/>
        </w:numPr>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Члены Товарищества в процессе хранения и технического обслуживания транспортных средств должны:</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а) исключать действия, ведущие к загрязнению почвы, поверхностных и подземных вод, необоснованным выбросам загрязняющих веществ в атмосферный воздух и обеспечивать сдачу отходов и мусора на утилизацию и захоронение;</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б) соблюдать меры экологической и противопожарной безопасности при производстве работ по ремонту и обслуживанию автотранспорта на территории Товарищества;</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в) в помещениях для стоянки и хранения транспорта не допускать:</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постановку транспортных средств в количестве, превышающем установленную норму;</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 проведения термических, сварочных, </w:t>
      </w:r>
      <w:proofErr w:type="spellStart"/>
      <w:r w:rsidRPr="001502F1">
        <w:rPr>
          <w:rFonts w:ascii="Times New Roman" w:eastAsia="Times New Roman" w:hAnsi="Times New Roman" w:cs="Times New Roman"/>
          <w:sz w:val="24"/>
          <w:szCs w:val="24"/>
          <w:lang w:eastAsia="ru-RU"/>
        </w:rPr>
        <w:t>деревоотделочных</w:t>
      </w:r>
      <w:proofErr w:type="spellEnd"/>
      <w:r w:rsidRPr="001502F1">
        <w:rPr>
          <w:rFonts w:ascii="Times New Roman" w:eastAsia="Times New Roman" w:hAnsi="Times New Roman" w:cs="Times New Roman"/>
          <w:sz w:val="24"/>
          <w:szCs w:val="24"/>
          <w:lang w:eastAsia="ru-RU"/>
        </w:rPr>
        <w:t xml:space="preserve"> работ, промывку деталей с использованием легковоспламеняющихся и горючих жидкостей;</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нахождение транспортных средств с открытыми горловинами топливных баков, а также</w:t>
      </w:r>
      <w:r w:rsidR="00544059">
        <w:rPr>
          <w:rFonts w:ascii="Times New Roman" w:eastAsia="Times New Roman" w:hAnsi="Times New Roman" w:cs="Times New Roman"/>
          <w:sz w:val="24"/>
          <w:szCs w:val="24"/>
          <w:lang w:eastAsia="ru-RU"/>
        </w:rPr>
        <w:t>,</w:t>
      </w:r>
      <w:r w:rsidRPr="001502F1">
        <w:rPr>
          <w:rFonts w:ascii="Times New Roman" w:eastAsia="Times New Roman" w:hAnsi="Times New Roman" w:cs="Times New Roman"/>
          <w:sz w:val="24"/>
          <w:szCs w:val="24"/>
          <w:lang w:eastAsia="ru-RU"/>
        </w:rPr>
        <w:t xml:space="preserve"> </w:t>
      </w:r>
      <w:r w:rsidR="00544059" w:rsidRPr="001502F1">
        <w:rPr>
          <w:rFonts w:ascii="Times New Roman" w:eastAsia="Times New Roman" w:hAnsi="Times New Roman" w:cs="Times New Roman"/>
          <w:sz w:val="24"/>
          <w:szCs w:val="24"/>
          <w:lang w:eastAsia="ru-RU"/>
        </w:rPr>
        <w:t>при наличии</w:t>
      </w:r>
      <w:r w:rsidRPr="001502F1">
        <w:rPr>
          <w:rFonts w:ascii="Times New Roman" w:eastAsia="Times New Roman" w:hAnsi="Times New Roman" w:cs="Times New Roman"/>
          <w:sz w:val="24"/>
          <w:szCs w:val="24"/>
          <w:lang w:eastAsia="ru-RU"/>
        </w:rPr>
        <w:t xml:space="preserve"> течи горючего масла;</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заправку транспортных средств и слив топлива;</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подогрев двигателя открытыми источниками огня;</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складирования мебели, предметов домашнего обихода из горючих материалов, запаса топлива более 20 и масла более 5 литров;</w:t>
      </w:r>
    </w:p>
    <w:p w:rsidR="0045401F" w:rsidRPr="001502F1" w:rsidRDefault="0045401F" w:rsidP="001502F1">
      <w:pPr>
        <w:pStyle w:val="a3"/>
        <w:tabs>
          <w:tab w:val="center" w:pos="1276"/>
        </w:tabs>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 </w:t>
      </w:r>
      <w:r w:rsidR="00544059" w:rsidRPr="001502F1">
        <w:rPr>
          <w:rFonts w:ascii="Times New Roman" w:eastAsia="Times New Roman" w:hAnsi="Times New Roman" w:cs="Times New Roman"/>
          <w:sz w:val="24"/>
          <w:szCs w:val="24"/>
          <w:lang w:eastAsia="ru-RU"/>
        </w:rPr>
        <w:t>хранение</w:t>
      </w:r>
      <w:r w:rsidRPr="001502F1">
        <w:rPr>
          <w:rFonts w:ascii="Times New Roman" w:eastAsia="Times New Roman" w:hAnsi="Times New Roman" w:cs="Times New Roman"/>
          <w:sz w:val="24"/>
          <w:szCs w:val="24"/>
          <w:lang w:eastAsia="ru-RU"/>
        </w:rPr>
        <w:t xml:space="preserve"> лома цветных и черных металлов.</w:t>
      </w:r>
    </w:p>
    <w:p w:rsidR="007E391C" w:rsidRDefault="007E391C" w:rsidP="0045401F">
      <w:pPr>
        <w:spacing w:after="0" w:line="240" w:lineRule="auto"/>
        <w:ind w:firstLine="709"/>
        <w:jc w:val="both"/>
        <w:rPr>
          <w:rFonts w:ascii="Times New Roman" w:eastAsia="Times New Roman" w:hAnsi="Times New Roman" w:cs="Times New Roman"/>
          <w:sz w:val="24"/>
          <w:szCs w:val="24"/>
          <w:lang w:eastAsia="ru-RU"/>
        </w:rPr>
      </w:pPr>
    </w:p>
    <w:p w:rsidR="007E391C" w:rsidRPr="007E391C" w:rsidRDefault="007E391C" w:rsidP="007E391C">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121" w:name="_Hlk535259648"/>
      <w:r w:rsidRPr="007E391C">
        <w:rPr>
          <w:rFonts w:ascii="Times New Roman" w:eastAsia="Times New Roman" w:hAnsi="Times New Roman" w:cs="Times New Roman"/>
          <w:b/>
          <w:bCs/>
          <w:color w:val="000000"/>
          <w:sz w:val="24"/>
          <w:szCs w:val="24"/>
          <w:lang w:eastAsia="x-none"/>
        </w:rPr>
        <w:t xml:space="preserve">Статья </w:t>
      </w:r>
      <w:r w:rsidR="00E035C7">
        <w:rPr>
          <w:rFonts w:ascii="Times New Roman" w:eastAsia="Times New Roman" w:hAnsi="Times New Roman" w:cs="Times New Roman"/>
          <w:b/>
          <w:bCs/>
          <w:color w:val="000000"/>
          <w:sz w:val="24"/>
          <w:szCs w:val="24"/>
          <w:lang w:eastAsia="x-none"/>
        </w:rPr>
        <w:t>5</w:t>
      </w:r>
      <w:r w:rsidR="00E55C19">
        <w:rPr>
          <w:rFonts w:ascii="Times New Roman" w:eastAsia="Times New Roman" w:hAnsi="Times New Roman" w:cs="Times New Roman"/>
          <w:b/>
          <w:bCs/>
          <w:color w:val="000000"/>
          <w:sz w:val="24"/>
          <w:szCs w:val="24"/>
          <w:lang w:eastAsia="x-none"/>
        </w:rPr>
        <w:t>5</w:t>
      </w:r>
      <w:r w:rsidRPr="007E391C">
        <w:rPr>
          <w:rFonts w:ascii="Times New Roman" w:eastAsia="Times New Roman" w:hAnsi="Times New Roman" w:cs="Times New Roman"/>
          <w:b/>
          <w:bCs/>
          <w:color w:val="000000"/>
          <w:sz w:val="24"/>
          <w:szCs w:val="24"/>
          <w:lang w:val="x-none" w:eastAsia="x-none"/>
        </w:rPr>
        <w:t xml:space="preserve">. Требования к благоустройству </w:t>
      </w:r>
      <w:r w:rsidRPr="007E391C">
        <w:rPr>
          <w:rFonts w:ascii="Times New Roman" w:eastAsia="Times New Roman" w:hAnsi="Times New Roman" w:cs="Times New Roman"/>
          <w:b/>
          <w:bCs/>
          <w:color w:val="000000"/>
          <w:sz w:val="24"/>
          <w:szCs w:val="24"/>
          <w:lang w:eastAsia="x-none"/>
        </w:rPr>
        <w:t>линий связи</w:t>
      </w:r>
    </w:p>
    <w:bookmarkEnd w:id="121"/>
    <w:p w:rsidR="007E391C" w:rsidRPr="007E391C" w:rsidRDefault="007E391C" w:rsidP="007E391C">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7E391C" w:rsidRPr="00E55C19" w:rsidRDefault="007E391C" w:rsidP="008C5282">
      <w:pPr>
        <w:pStyle w:val="a3"/>
        <w:numPr>
          <w:ilvl w:val="1"/>
          <w:numId w:val="58"/>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55C19">
        <w:rPr>
          <w:rFonts w:ascii="Times New Roman" w:eastAsia="Calibri" w:hAnsi="Times New Roman" w:cs="Times New Roman"/>
          <w:color w:val="000000"/>
          <w:sz w:val="24"/>
          <w:szCs w:val="24"/>
        </w:rPr>
        <w:t xml:space="preserve">Собственники проводных линий связи, операторы связи, </w:t>
      </w:r>
      <w:proofErr w:type="spellStart"/>
      <w:r w:rsidRPr="00E55C19">
        <w:rPr>
          <w:rFonts w:ascii="Times New Roman" w:eastAsia="Calibri" w:hAnsi="Times New Roman" w:cs="Times New Roman"/>
          <w:color w:val="000000"/>
          <w:sz w:val="24"/>
          <w:szCs w:val="24"/>
        </w:rPr>
        <w:t>интернет-провайдеры</w:t>
      </w:r>
      <w:proofErr w:type="spellEnd"/>
      <w:r w:rsidRPr="00E55C19">
        <w:rPr>
          <w:rFonts w:ascii="Times New Roman" w:eastAsia="Calibri" w:hAnsi="Times New Roman" w:cs="Times New Roman"/>
          <w:color w:val="000000"/>
          <w:sz w:val="24"/>
          <w:szCs w:val="24"/>
        </w:rPr>
        <w:t xml:space="preserve">: </w:t>
      </w:r>
    </w:p>
    <w:p w:rsidR="007E391C" w:rsidRPr="007E391C" w:rsidRDefault="007E391C" w:rsidP="00E55C19">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производят подключение зданий, сооружений, многоквартирных домов к сети связи общего пользования подземным способом, без использования воздушных линий; </w:t>
      </w:r>
    </w:p>
    <w:p w:rsidR="007E391C" w:rsidRPr="007E391C" w:rsidRDefault="007E391C" w:rsidP="00E55C19">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размещают существующие воздушные линии связи подземным способом;</w:t>
      </w:r>
    </w:p>
    <w:p w:rsidR="007E391C" w:rsidRPr="007E391C" w:rsidRDefault="007E391C" w:rsidP="00E55C19">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осуществляют монтаж, реконструкцию сетей и оборудования с внешней стороны зданий, многоквартирных домов по решению собственников и после согласования технических условий на производство работ с собственниками либо организациями, ответственными за управление/эксплуатацию многоквартирным домом; </w:t>
      </w:r>
    </w:p>
    <w:p w:rsidR="007E391C" w:rsidRPr="007E391C" w:rsidRDefault="007E391C" w:rsidP="00E55C19">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при имеющейся технической возможности размещают на взаимовыгодных условиях в собственных тоннелях и проходных каналах кабели связи других операторов связи и собственников. </w:t>
      </w:r>
    </w:p>
    <w:p w:rsidR="007E391C" w:rsidRPr="00E55C19" w:rsidRDefault="007E391C" w:rsidP="008C5282">
      <w:pPr>
        <w:pStyle w:val="a3"/>
        <w:numPr>
          <w:ilvl w:val="1"/>
          <w:numId w:val="58"/>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55C19">
        <w:rPr>
          <w:rFonts w:ascii="Times New Roman" w:eastAsia="Calibri" w:hAnsi="Times New Roman" w:cs="Times New Roman"/>
          <w:color w:val="000000"/>
          <w:sz w:val="24"/>
          <w:szCs w:val="24"/>
        </w:rPr>
        <w:t>Для крепления кабеля связи элементы фасадов, крыш, стен зданий, а также иных сооружений и конструкций (дымоходы, вентиляционные конструкции, фронтоны, козырьки, двери, окна, антенны коллективного теле- и радиоприема, антенны систем связи, мачты для установки антенн, размещенные на зданиях) не используются, за исключением зданий, относящихся к жилым домам индивидуальной застройки</w:t>
      </w:r>
      <w:r w:rsidR="00E55C19">
        <w:rPr>
          <w:rFonts w:ascii="Times New Roman" w:eastAsia="Calibri" w:hAnsi="Times New Roman" w:cs="Times New Roman"/>
          <w:color w:val="000000"/>
          <w:sz w:val="24"/>
          <w:szCs w:val="24"/>
        </w:rPr>
        <w:t>.</w:t>
      </w:r>
    </w:p>
    <w:p w:rsidR="007E391C" w:rsidRPr="00E035C7" w:rsidRDefault="007E391C" w:rsidP="008C5282">
      <w:pPr>
        <w:pStyle w:val="a3"/>
        <w:numPr>
          <w:ilvl w:val="1"/>
          <w:numId w:val="58"/>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035C7">
        <w:rPr>
          <w:rFonts w:ascii="Times New Roman" w:eastAsia="Calibri" w:hAnsi="Times New Roman" w:cs="Times New Roman"/>
          <w:color w:val="000000"/>
          <w:sz w:val="24"/>
          <w:szCs w:val="24"/>
        </w:rPr>
        <w:t xml:space="preserve">Для крепления кабеля связи сооружения и конструкции, предназначенные для обеспечения и регулирования дорожного движения, опоры и конструкции, предназначенные для размещения дорожных знаков, светофоров, информационных панелей не используются, за исключением кабелей связи, предназначенных для управления светофорами и информационными панелями в пределах одного перекрестка дорог; </w:t>
      </w:r>
    </w:p>
    <w:p w:rsidR="007E391C" w:rsidRPr="00E035C7" w:rsidRDefault="007E391C" w:rsidP="008C5282">
      <w:pPr>
        <w:pStyle w:val="a3"/>
        <w:numPr>
          <w:ilvl w:val="1"/>
          <w:numId w:val="58"/>
        </w:numPr>
        <w:tabs>
          <w:tab w:val="left" w:pos="1276"/>
        </w:tabs>
        <w:spacing w:after="0" w:line="240" w:lineRule="auto"/>
        <w:ind w:left="0" w:firstLine="709"/>
        <w:jc w:val="both"/>
        <w:rPr>
          <w:rFonts w:ascii="Times New Roman" w:eastAsia="Calibri" w:hAnsi="Times New Roman" w:cs="Times New Roman"/>
          <w:color w:val="000000"/>
          <w:sz w:val="24"/>
          <w:szCs w:val="24"/>
        </w:rPr>
      </w:pPr>
      <w:r w:rsidRPr="00E035C7">
        <w:rPr>
          <w:rFonts w:ascii="Times New Roman" w:eastAsia="Calibri" w:hAnsi="Times New Roman" w:cs="Times New Roman"/>
          <w:color w:val="000000"/>
          <w:sz w:val="24"/>
          <w:szCs w:val="24"/>
        </w:rPr>
        <w:lastRenderedPageBreak/>
        <w:t>Пересечение кабелем связи улицы с проезжей частью, имеющей ширину более двух полос для движения автомобильного транспорта должно осуществляться не воздушным способом независимо от высоты и способа подвеса кабеля.</w:t>
      </w:r>
    </w:p>
    <w:p w:rsidR="007E391C" w:rsidRPr="0045401F" w:rsidRDefault="007E391C" w:rsidP="0045401F">
      <w:pPr>
        <w:spacing w:after="0" w:line="240" w:lineRule="auto"/>
        <w:ind w:firstLine="709"/>
        <w:jc w:val="both"/>
        <w:rPr>
          <w:rFonts w:ascii="Times New Roman" w:eastAsia="Times New Roman" w:hAnsi="Times New Roman" w:cs="Times New Roman"/>
          <w:sz w:val="24"/>
          <w:szCs w:val="24"/>
          <w:lang w:eastAsia="ru-RU"/>
        </w:rPr>
      </w:pPr>
    </w:p>
    <w:p w:rsidR="007E391C" w:rsidRPr="007E391C" w:rsidRDefault="007E391C" w:rsidP="007E391C">
      <w:pPr>
        <w:spacing w:after="0" w:line="240" w:lineRule="auto"/>
        <w:jc w:val="center"/>
        <w:rPr>
          <w:rFonts w:ascii="Times New Roman" w:eastAsia="Calibri" w:hAnsi="Times New Roman" w:cs="Times New Roman"/>
          <w:b/>
          <w:sz w:val="24"/>
          <w:szCs w:val="24"/>
        </w:rPr>
      </w:pPr>
      <w:bookmarkStart w:id="122" w:name="_Toc519069920"/>
      <w:r w:rsidRPr="007E391C">
        <w:rPr>
          <w:rFonts w:ascii="Times New Roman" w:eastAsia="Calibri" w:hAnsi="Times New Roman" w:cs="Times New Roman"/>
          <w:b/>
          <w:sz w:val="24"/>
          <w:szCs w:val="24"/>
        </w:rPr>
        <w:t xml:space="preserve">Раздел </w:t>
      </w:r>
      <w:r w:rsidRPr="007E391C">
        <w:rPr>
          <w:rFonts w:ascii="Times New Roman" w:eastAsia="Calibri" w:hAnsi="Times New Roman" w:cs="Times New Roman"/>
          <w:b/>
          <w:sz w:val="24"/>
          <w:szCs w:val="24"/>
          <w:lang w:val="en-US"/>
        </w:rPr>
        <w:t>III</w:t>
      </w:r>
      <w:r w:rsidRPr="007E391C">
        <w:rPr>
          <w:rFonts w:ascii="Times New Roman" w:eastAsia="Calibri" w:hAnsi="Times New Roman" w:cs="Times New Roman"/>
          <w:b/>
          <w:sz w:val="24"/>
          <w:szCs w:val="24"/>
        </w:rPr>
        <w:t>. Общественное участие и контроль в сфере благоустройства</w:t>
      </w:r>
      <w:bookmarkEnd w:id="122"/>
    </w:p>
    <w:p w:rsidR="007E391C" w:rsidRPr="007E391C" w:rsidRDefault="007E391C" w:rsidP="007E391C">
      <w:pPr>
        <w:autoSpaceDE w:val="0"/>
        <w:autoSpaceDN w:val="0"/>
        <w:adjustRightInd w:val="0"/>
        <w:spacing w:after="0" w:line="240" w:lineRule="auto"/>
        <w:jc w:val="center"/>
        <w:rPr>
          <w:rFonts w:ascii="Times New Roman" w:eastAsia="Calibri" w:hAnsi="Times New Roman" w:cs="Times New Roman"/>
          <w:b/>
          <w:color w:val="000000"/>
          <w:sz w:val="24"/>
          <w:szCs w:val="24"/>
          <w:lang w:eastAsia="ru-RU"/>
        </w:rPr>
      </w:pPr>
    </w:p>
    <w:p w:rsidR="007E391C" w:rsidRDefault="007E391C" w:rsidP="007E391C">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bookmarkStart w:id="123" w:name="_Toc519069921"/>
      <w:r w:rsidRPr="007E391C">
        <w:rPr>
          <w:rFonts w:ascii="Times New Roman" w:eastAsia="Times New Roman" w:hAnsi="Times New Roman" w:cs="Times New Roman"/>
          <w:b/>
          <w:bCs/>
          <w:color w:val="000000"/>
          <w:sz w:val="24"/>
          <w:szCs w:val="24"/>
          <w:lang w:val="x-none" w:eastAsia="x-none"/>
        </w:rPr>
        <w:t xml:space="preserve">Глава </w:t>
      </w:r>
      <w:r w:rsidRPr="007E391C">
        <w:rPr>
          <w:rFonts w:ascii="Times New Roman" w:eastAsia="Times New Roman" w:hAnsi="Times New Roman" w:cs="Times New Roman"/>
          <w:b/>
          <w:bCs/>
          <w:color w:val="000000"/>
          <w:sz w:val="24"/>
          <w:szCs w:val="24"/>
          <w:lang w:eastAsia="x-none"/>
        </w:rPr>
        <w:t>1</w:t>
      </w:r>
      <w:r>
        <w:rPr>
          <w:rFonts w:ascii="Times New Roman" w:eastAsia="Times New Roman" w:hAnsi="Times New Roman" w:cs="Times New Roman"/>
          <w:b/>
          <w:bCs/>
          <w:color w:val="000000"/>
          <w:sz w:val="24"/>
          <w:szCs w:val="24"/>
          <w:lang w:eastAsia="x-none"/>
        </w:rPr>
        <w:t>6</w:t>
      </w:r>
      <w:r w:rsidRPr="007E391C">
        <w:rPr>
          <w:rFonts w:ascii="Times New Roman" w:eastAsia="Times New Roman" w:hAnsi="Times New Roman" w:cs="Times New Roman"/>
          <w:b/>
          <w:bCs/>
          <w:color w:val="000000"/>
          <w:sz w:val="24"/>
          <w:szCs w:val="24"/>
          <w:lang w:val="x-none" w:eastAsia="x-none"/>
        </w:rPr>
        <w:t>. Порядок участия граждан и организаций в реализации мероприятий по благоустройству территорий</w:t>
      </w:r>
      <w:bookmarkEnd w:id="123"/>
    </w:p>
    <w:p w:rsidR="007E391C" w:rsidRPr="007E391C" w:rsidRDefault="007E391C" w:rsidP="007E391C">
      <w:pPr>
        <w:keepNext/>
        <w:keepLines/>
        <w:spacing w:after="0" w:line="240" w:lineRule="auto"/>
        <w:jc w:val="center"/>
        <w:outlineLvl w:val="1"/>
        <w:rPr>
          <w:rFonts w:ascii="Times New Roman" w:eastAsia="Times New Roman" w:hAnsi="Times New Roman" w:cs="Times New Roman"/>
          <w:b/>
          <w:bCs/>
          <w:color w:val="000000"/>
          <w:sz w:val="24"/>
          <w:szCs w:val="24"/>
          <w:lang w:val="x-none" w:eastAsia="x-none"/>
        </w:rPr>
      </w:pPr>
    </w:p>
    <w:p w:rsidR="006D7D15" w:rsidRPr="00E55C19"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5C19">
        <w:rPr>
          <w:rFonts w:ascii="Times New Roman" w:eastAsia="Calibri" w:hAnsi="Times New Roman" w:cs="Times New Roman"/>
          <w:sz w:val="24"/>
          <w:szCs w:val="24"/>
        </w:rPr>
        <w:t>Собственники зданий (помещений в них) и сооружений имеют право участвовать в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 наряду с иными лицами в соответствии с законодательством Российской Федерации, ХМАО – Югры и муниципальными правовыми актами.</w:t>
      </w:r>
    </w:p>
    <w:p w:rsidR="006D7D15" w:rsidRPr="00E55C19"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5C19">
        <w:rPr>
          <w:rFonts w:ascii="Times New Roman" w:eastAsia="Calibri" w:hAnsi="Times New Roman" w:cs="Times New Roman"/>
          <w:sz w:val="24"/>
          <w:szCs w:val="24"/>
        </w:rPr>
        <w:t>Формами участия являются:</w:t>
      </w:r>
    </w:p>
    <w:p w:rsidR="006D7D15" w:rsidRPr="00E035C7" w:rsidRDefault="006D7D15" w:rsidP="008C5282">
      <w:pPr>
        <w:pStyle w:val="a3"/>
        <w:numPr>
          <w:ilvl w:val="0"/>
          <w:numId w:val="53"/>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самостоятельное благоустройство территории;</w:t>
      </w:r>
    </w:p>
    <w:p w:rsidR="006D7D15" w:rsidRPr="00E035C7" w:rsidRDefault="006D7D15" w:rsidP="008C5282">
      <w:pPr>
        <w:pStyle w:val="a3"/>
        <w:numPr>
          <w:ilvl w:val="0"/>
          <w:numId w:val="53"/>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участие в конкурсе на лучший проект благоустройства (далее – конкурс) с последующей передачей его для реализации городу Югорску;</w:t>
      </w:r>
    </w:p>
    <w:p w:rsidR="006D7D15" w:rsidRPr="00E035C7" w:rsidRDefault="006D7D15" w:rsidP="008C5282">
      <w:pPr>
        <w:pStyle w:val="a3"/>
        <w:numPr>
          <w:ilvl w:val="0"/>
          <w:numId w:val="53"/>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направление предложений по благоустройству в Администрацию города.</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Самостоятельное благоустройство осуществляется на основании разработанного и согласованного в установленном порядке проекта благоустройства и на основании разрешения на производство земляных работ. </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Лицо, заинтересованное в благоустройстве территории, имеет право разработать проект благоустройства за счёт собственных средств в соответствии с действующими правилами разработки и согласования проекта благоустройства и принять участие в конкурсе.</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Порядок проведения конкурса, сроки его проведения, требования к участникам конкурса устанавливаются администрацией города</w:t>
      </w:r>
      <w:r w:rsidR="005C4342" w:rsidRPr="00E035C7">
        <w:rPr>
          <w:rFonts w:ascii="Times New Roman" w:eastAsia="Calibri" w:hAnsi="Times New Roman" w:cs="Times New Roman"/>
          <w:sz w:val="24"/>
          <w:szCs w:val="24"/>
        </w:rPr>
        <w:t xml:space="preserve"> Югорска</w:t>
      </w:r>
      <w:r w:rsidRPr="00E035C7">
        <w:rPr>
          <w:rFonts w:ascii="Times New Roman" w:eastAsia="Calibri" w:hAnsi="Times New Roman" w:cs="Times New Roman"/>
          <w:sz w:val="24"/>
          <w:szCs w:val="24"/>
        </w:rPr>
        <w:t>.</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ar-SA"/>
        </w:rPr>
      </w:pPr>
      <w:r w:rsidRPr="00E035C7">
        <w:rPr>
          <w:rFonts w:ascii="Times New Roman" w:eastAsia="Times New Roman" w:hAnsi="Times New Roman" w:cs="Times New Roman"/>
          <w:sz w:val="24"/>
          <w:szCs w:val="24"/>
          <w:lang w:eastAsia="ar-SA"/>
        </w:rPr>
        <w:t xml:space="preserve">В соответствии с </w:t>
      </w:r>
      <w:hyperlink r:id="rId54" w:history="1">
        <w:r w:rsidRPr="00E035C7">
          <w:rPr>
            <w:rFonts w:ascii="Times New Roman" w:eastAsia="Times New Roman" w:hAnsi="Times New Roman" w:cs="Times New Roman"/>
            <w:sz w:val="24"/>
            <w:szCs w:val="24"/>
            <w:lang w:eastAsia="ar-SA"/>
          </w:rPr>
          <w:t>частью 2 статьи 17</w:t>
        </w:r>
      </w:hyperlink>
      <w:r w:rsidRPr="00E035C7">
        <w:rPr>
          <w:rFonts w:ascii="Times New Roman" w:eastAsia="Times New Roman" w:hAnsi="Times New Roman" w:cs="Times New Roman"/>
          <w:sz w:val="24"/>
          <w:szCs w:val="24"/>
          <w:lang w:eastAsia="ar-SA"/>
        </w:rPr>
        <w:t xml:space="preserve"> и подпунктом 16 части 2 </w:t>
      </w:r>
      <w:r w:rsidRPr="00E035C7">
        <w:rPr>
          <w:rFonts w:ascii="Times New Roman" w:eastAsia="Times New Roman" w:hAnsi="Times New Roman" w:cs="Times New Roman"/>
          <w:sz w:val="24"/>
          <w:szCs w:val="24"/>
          <w:lang w:eastAsia="ar-SA"/>
        </w:rPr>
        <w:br/>
        <w:t xml:space="preserve">статьи 45.1 Федерального закона от 06.10.2003 № 131-ФЗ «Об общих принципах организации местного самоуправления в Российской Федерации» органы местного самоуправления города вправе в соответствии с Уставом муниципального образования городской округ город </w:t>
      </w:r>
      <w:r w:rsidR="007109B0" w:rsidRPr="00E035C7">
        <w:rPr>
          <w:rFonts w:ascii="Times New Roman" w:eastAsia="Times New Roman" w:hAnsi="Times New Roman" w:cs="Times New Roman"/>
          <w:sz w:val="24"/>
          <w:szCs w:val="24"/>
          <w:lang w:eastAsia="ar-SA"/>
        </w:rPr>
        <w:t>Югорск</w:t>
      </w:r>
      <w:r w:rsidRPr="00E035C7">
        <w:rPr>
          <w:rFonts w:ascii="Times New Roman" w:eastAsia="Times New Roman" w:hAnsi="Times New Roman" w:cs="Times New Roman"/>
          <w:sz w:val="24"/>
          <w:szCs w:val="24"/>
          <w:lang w:eastAsia="ar-SA"/>
        </w:rPr>
        <w:t xml:space="preserve"> принимать решения о привлечении граждан, организаций к выполнению на добровольной основе социально значимых работ (мероприятий), таких </w:t>
      </w:r>
      <w:r w:rsidRPr="00E035C7">
        <w:rPr>
          <w:rFonts w:ascii="Times New Roman" w:eastAsia="Times New Roman" w:hAnsi="Times New Roman" w:cs="Times New Roman"/>
          <w:sz w:val="24"/>
          <w:szCs w:val="24"/>
          <w:lang w:eastAsia="ar-SA"/>
        </w:rPr>
        <w:br/>
        <w:t>как работы (мероприятия) по благоустройству территорий городского округа</w:t>
      </w:r>
      <w:r w:rsidR="00656995" w:rsidRPr="00E035C7">
        <w:rPr>
          <w:rFonts w:ascii="Times New Roman" w:eastAsia="Times New Roman" w:hAnsi="Times New Roman" w:cs="Times New Roman"/>
          <w:sz w:val="24"/>
          <w:szCs w:val="24"/>
          <w:lang w:eastAsia="ar-SA"/>
        </w:rPr>
        <w:t>.</w:t>
      </w:r>
    </w:p>
    <w:p w:rsidR="006D7D15" w:rsidRPr="00E035C7" w:rsidRDefault="0065699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Граждане, организации могут быть привлечены к выполнению работ (мероприятий), которые не требуют специальной профессиональной подготовки. К выполнению </w:t>
      </w:r>
      <w:bookmarkStart w:id="124" w:name="_Hlk535180602"/>
      <w:r w:rsidRPr="00E035C7">
        <w:rPr>
          <w:rFonts w:ascii="Times New Roman" w:eastAsia="Calibri" w:hAnsi="Times New Roman" w:cs="Times New Roman"/>
          <w:sz w:val="24"/>
          <w:szCs w:val="24"/>
        </w:rPr>
        <w:t xml:space="preserve">работ (мероприятий) </w:t>
      </w:r>
      <w:bookmarkEnd w:id="124"/>
      <w:r w:rsidRPr="00E035C7">
        <w:rPr>
          <w:rFonts w:ascii="Times New Roman" w:eastAsia="Calibri" w:hAnsi="Times New Roman" w:cs="Times New Roman"/>
          <w:sz w:val="24"/>
          <w:szCs w:val="24"/>
        </w:rPr>
        <w:t>по благоустройству могут привлекаться совершеннолетние трудоспособные жители города Югорска в свободное от основной работы или учёбы время на безвозмездной основе не более чем один раз в три месяца. При этом продолжительность работ (мероприятий) не может составлять более четырёх часов подряд.</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Не позднее чем за пять дней до дня привлечения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по благоустройству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дминистрация города извещает о данной возможности путём:</w:t>
      </w:r>
    </w:p>
    <w:p w:rsidR="006D7D15" w:rsidRPr="00E035C7" w:rsidRDefault="006D7D15" w:rsidP="008C5282">
      <w:pPr>
        <w:pStyle w:val="a3"/>
        <w:numPr>
          <w:ilvl w:val="0"/>
          <w:numId w:val="54"/>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размещения соответствующих объявлений на официальном портале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дминистрации города;</w:t>
      </w:r>
    </w:p>
    <w:p w:rsidR="006D7D15" w:rsidRPr="00E035C7" w:rsidRDefault="006D7D15" w:rsidP="008C5282">
      <w:pPr>
        <w:pStyle w:val="a3"/>
        <w:numPr>
          <w:ilvl w:val="0"/>
          <w:numId w:val="54"/>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опубликования соответствующих объявлений в официальных печатных средствах массовой информации, в которых публикуются акты органов местного самоуправления города; </w:t>
      </w:r>
    </w:p>
    <w:p w:rsidR="006D7D15" w:rsidRPr="00E035C7" w:rsidRDefault="006D7D15" w:rsidP="008C5282">
      <w:pPr>
        <w:pStyle w:val="a3"/>
        <w:numPr>
          <w:ilvl w:val="0"/>
          <w:numId w:val="54"/>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размещения соответствующих объявлений на информационных стендах (стойках) в помещениях органов местного самоуправления;</w:t>
      </w:r>
    </w:p>
    <w:p w:rsidR="006D7D15" w:rsidRPr="00E035C7" w:rsidRDefault="006D7D15" w:rsidP="008C5282">
      <w:pPr>
        <w:pStyle w:val="a3"/>
        <w:numPr>
          <w:ilvl w:val="0"/>
          <w:numId w:val="54"/>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lastRenderedPageBreak/>
        <w:t xml:space="preserve">размещения соответствующего сообщения в помещениях многоквартирных домов, определённых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 </w:t>
      </w:r>
    </w:p>
    <w:p w:rsidR="006D7D15" w:rsidRPr="00E035C7" w:rsidRDefault="006D7D15" w:rsidP="008C5282">
      <w:pPr>
        <w:pStyle w:val="a3"/>
        <w:numPr>
          <w:ilvl w:val="0"/>
          <w:numId w:val="54"/>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иными доступными способами.</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 объявлениях указываются:</w:t>
      </w:r>
    </w:p>
    <w:p w:rsidR="006D7D15" w:rsidRPr="00E035C7" w:rsidRDefault="006D7D15" w:rsidP="008C5282">
      <w:pPr>
        <w:pStyle w:val="a3"/>
        <w:numPr>
          <w:ilvl w:val="0"/>
          <w:numId w:val="55"/>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адрес территории, в отношении которой принято решение </w:t>
      </w:r>
      <w:r w:rsidRPr="00E035C7">
        <w:rPr>
          <w:rFonts w:ascii="Times New Roman" w:eastAsia="Calibri" w:hAnsi="Times New Roman" w:cs="Times New Roman"/>
          <w:sz w:val="24"/>
          <w:szCs w:val="24"/>
        </w:rPr>
        <w:br/>
        <w:t>о привлечении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работ (мероприятий)</w:t>
      </w:r>
      <w:r w:rsidRPr="00E035C7">
        <w:rPr>
          <w:rFonts w:ascii="Times New Roman" w:eastAsia="Calibri" w:hAnsi="Times New Roman" w:cs="Times New Roman"/>
          <w:sz w:val="24"/>
          <w:szCs w:val="24"/>
        </w:rPr>
        <w:t xml:space="preserve"> по благоустройству;</w:t>
      </w:r>
    </w:p>
    <w:p w:rsidR="006D7D15" w:rsidRPr="00E035C7" w:rsidRDefault="006D7D15" w:rsidP="008C5282">
      <w:pPr>
        <w:pStyle w:val="a3"/>
        <w:numPr>
          <w:ilvl w:val="0"/>
          <w:numId w:val="55"/>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время проведения и перечень работ</w:t>
      </w:r>
      <w:r w:rsidR="00656995" w:rsidRPr="00656995">
        <w:t xml:space="preserve"> </w:t>
      </w:r>
      <w:r w:rsidR="00656995" w:rsidRPr="00E035C7">
        <w:rPr>
          <w:rFonts w:ascii="Times New Roman" w:eastAsia="Calibri" w:hAnsi="Times New Roman" w:cs="Times New Roman"/>
          <w:sz w:val="24"/>
          <w:szCs w:val="24"/>
        </w:rPr>
        <w:t>(мероприятий)</w:t>
      </w:r>
      <w:r w:rsidRPr="00E035C7">
        <w:rPr>
          <w:rFonts w:ascii="Times New Roman" w:eastAsia="Calibri" w:hAnsi="Times New Roman" w:cs="Times New Roman"/>
          <w:sz w:val="24"/>
          <w:szCs w:val="24"/>
        </w:rPr>
        <w:t>;</w:t>
      </w:r>
    </w:p>
    <w:p w:rsidR="006D7D15" w:rsidRPr="00E035C7" w:rsidRDefault="006D7D15" w:rsidP="008C5282">
      <w:pPr>
        <w:pStyle w:val="a3"/>
        <w:numPr>
          <w:ilvl w:val="0"/>
          <w:numId w:val="55"/>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лицо, ответственное за организацию и проведение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 </w:t>
      </w:r>
      <w:r w:rsidRPr="00E035C7">
        <w:rPr>
          <w:rFonts w:ascii="Times New Roman" w:eastAsia="Calibri" w:hAnsi="Times New Roman" w:cs="Times New Roman"/>
          <w:sz w:val="24"/>
          <w:szCs w:val="24"/>
        </w:rPr>
        <w:br/>
        <w:t>по благоустройству.</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Администрация города </w:t>
      </w:r>
      <w:r w:rsidR="005C4342" w:rsidRPr="00E035C7">
        <w:rPr>
          <w:rFonts w:ascii="Times New Roman" w:eastAsia="Calibri" w:hAnsi="Times New Roman" w:cs="Times New Roman"/>
          <w:sz w:val="24"/>
          <w:szCs w:val="24"/>
        </w:rPr>
        <w:t xml:space="preserve">Югорска </w:t>
      </w:r>
      <w:r w:rsidRPr="00E035C7">
        <w:rPr>
          <w:rFonts w:ascii="Times New Roman" w:eastAsia="Calibri" w:hAnsi="Times New Roman" w:cs="Times New Roman"/>
          <w:sz w:val="24"/>
          <w:szCs w:val="24"/>
        </w:rPr>
        <w:t>обеспечивает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привлекаемых </w:t>
      </w:r>
      <w:r w:rsidRPr="00E035C7">
        <w:rPr>
          <w:rFonts w:ascii="Times New Roman" w:eastAsia="Calibri" w:hAnsi="Times New Roman" w:cs="Times New Roman"/>
          <w:sz w:val="24"/>
          <w:szCs w:val="24"/>
        </w:rPr>
        <w:br/>
        <w:t xml:space="preserve">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по благоустройству, необходимым инвентарём, инструментом и техникой.</w:t>
      </w:r>
    </w:p>
    <w:p w:rsidR="006D7D15" w:rsidRPr="00E035C7" w:rsidRDefault="006D7D15" w:rsidP="008C5282">
      <w:pPr>
        <w:pStyle w:val="a3"/>
        <w:numPr>
          <w:ilvl w:val="1"/>
          <w:numId w:val="59"/>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Специальной одеждой граждане обеспечивают себя самостоятельно.</w:t>
      </w:r>
    </w:p>
    <w:p w:rsidR="005C4342" w:rsidRPr="00544059" w:rsidRDefault="005C4342" w:rsidP="00544059">
      <w:pPr>
        <w:autoSpaceDE w:val="0"/>
        <w:autoSpaceDN w:val="0"/>
        <w:adjustRightInd w:val="0"/>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bookmarkStart w:id="125" w:name="_Toc519069924"/>
    </w:p>
    <w:p w:rsidR="00707440" w:rsidRPr="007F30B2" w:rsidRDefault="00707440" w:rsidP="007F30B2">
      <w:pPr>
        <w:autoSpaceDE w:val="0"/>
        <w:autoSpaceDN w:val="0"/>
        <w:adjustRightInd w:val="0"/>
        <w:spacing w:after="0" w:line="240" w:lineRule="auto"/>
        <w:jc w:val="center"/>
        <w:rPr>
          <w:rFonts w:ascii="Times New Roman" w:eastAsia="Calibri" w:hAnsi="Times New Roman" w:cs="Times New Roman"/>
          <w:sz w:val="24"/>
          <w:szCs w:val="24"/>
        </w:rPr>
      </w:pPr>
      <w:r w:rsidRPr="007F30B2">
        <w:rPr>
          <w:rFonts w:ascii="Times New Roman" w:eastAsia="Times New Roman" w:hAnsi="Times New Roman" w:cs="Times New Roman"/>
          <w:b/>
          <w:bCs/>
          <w:color w:val="000000"/>
          <w:sz w:val="24"/>
          <w:szCs w:val="24"/>
          <w:lang w:val="x-none" w:eastAsia="x-none"/>
        </w:rPr>
        <w:t xml:space="preserve">Глава </w:t>
      </w:r>
      <w:r w:rsidRPr="007F30B2">
        <w:rPr>
          <w:rFonts w:ascii="Times New Roman" w:eastAsia="Times New Roman" w:hAnsi="Times New Roman" w:cs="Times New Roman"/>
          <w:b/>
          <w:bCs/>
          <w:color w:val="000000"/>
          <w:sz w:val="24"/>
          <w:szCs w:val="24"/>
          <w:lang w:eastAsia="x-none"/>
        </w:rPr>
        <w:t>17</w:t>
      </w:r>
      <w:r w:rsidRPr="007F30B2">
        <w:rPr>
          <w:rFonts w:ascii="Times New Roman" w:eastAsia="Times New Roman" w:hAnsi="Times New Roman" w:cs="Times New Roman"/>
          <w:b/>
          <w:bCs/>
          <w:color w:val="000000"/>
          <w:sz w:val="24"/>
          <w:szCs w:val="24"/>
          <w:lang w:val="x-none" w:eastAsia="x-none"/>
        </w:rPr>
        <w:t>. Осуществление контроля за соблюдением правил благоустройства территории городского округа</w:t>
      </w:r>
      <w:bookmarkEnd w:id="125"/>
    </w:p>
    <w:p w:rsidR="00707440" w:rsidRPr="00707440" w:rsidRDefault="00707440" w:rsidP="00707440">
      <w:pPr>
        <w:keepNext/>
        <w:keepLines/>
        <w:spacing w:after="0" w:line="240" w:lineRule="auto"/>
        <w:jc w:val="center"/>
        <w:outlineLvl w:val="1"/>
        <w:rPr>
          <w:rFonts w:ascii="Times New Roman" w:eastAsia="Times New Roman" w:hAnsi="Times New Roman" w:cs="Times New Roman"/>
          <w:b/>
          <w:bCs/>
          <w:color w:val="000000"/>
          <w:sz w:val="26"/>
          <w:szCs w:val="26"/>
          <w:lang w:val="x-none" w:eastAsia="x-none"/>
        </w:rPr>
      </w:pPr>
    </w:p>
    <w:p w:rsidR="00707440" w:rsidRPr="00E55C19" w:rsidRDefault="00707440" w:rsidP="008C5282">
      <w:pPr>
        <w:pStyle w:val="a3"/>
        <w:widowControl w:val="0"/>
        <w:numPr>
          <w:ilvl w:val="1"/>
          <w:numId w:val="6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5C19">
        <w:rPr>
          <w:rFonts w:ascii="Times New Roman" w:eastAsia="Times New Roman" w:hAnsi="Times New Roman" w:cs="Times New Roman"/>
          <w:sz w:val="24"/>
          <w:szCs w:val="24"/>
          <w:lang w:eastAsia="ru-RU"/>
        </w:rPr>
        <w:t>Контроль за соблюдением отдельных требований и норм настоящих Правил благоустройства, не являющихся предметом государственного контроля, осуществляет администрация города Югорска.</w:t>
      </w:r>
    </w:p>
    <w:p w:rsidR="00707440" w:rsidRPr="00E55C19" w:rsidRDefault="00707440" w:rsidP="008C5282">
      <w:pPr>
        <w:pStyle w:val="a3"/>
        <w:widowControl w:val="0"/>
        <w:numPr>
          <w:ilvl w:val="1"/>
          <w:numId w:val="6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5C19">
        <w:rPr>
          <w:rFonts w:ascii="Times New Roman" w:eastAsia="Times New Roman" w:hAnsi="Times New Roman" w:cs="Times New Roman"/>
          <w:sz w:val="24"/>
          <w:szCs w:val="24"/>
          <w:lang w:eastAsia="ru-RU"/>
        </w:rPr>
        <w:t xml:space="preserve">Лица, виновные в нарушении настоящих Правил благоустройства, привлекаются к административной ответственности на основании </w:t>
      </w:r>
      <w:hyperlink r:id="rId55" w:history="1">
        <w:r w:rsidRPr="00E55C19">
          <w:rPr>
            <w:rFonts w:ascii="Times New Roman" w:eastAsia="Times New Roman" w:hAnsi="Times New Roman" w:cs="Times New Roman"/>
            <w:sz w:val="24"/>
            <w:szCs w:val="24"/>
            <w:lang w:eastAsia="ru-RU"/>
          </w:rPr>
          <w:t>Закона</w:t>
        </w:r>
      </w:hyperlink>
      <w:r w:rsidRPr="00E55C19">
        <w:rPr>
          <w:rFonts w:ascii="Times New Roman" w:eastAsia="Times New Roman" w:hAnsi="Times New Roman" w:cs="Times New Roman"/>
          <w:sz w:val="24"/>
          <w:szCs w:val="24"/>
          <w:lang w:eastAsia="ru-RU"/>
        </w:rPr>
        <w:t xml:space="preserve"> Ханты-Мансийского автономного округа - Югры от 11.06.2010 № 102-оз «Об административных правонарушениях».</w:t>
      </w:r>
    </w:p>
    <w:p w:rsidR="00707440" w:rsidRPr="00E035C7" w:rsidRDefault="00707440" w:rsidP="008C5282">
      <w:pPr>
        <w:pStyle w:val="a3"/>
        <w:widowControl w:val="0"/>
        <w:numPr>
          <w:ilvl w:val="1"/>
          <w:numId w:val="6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w:t>
      </w:r>
    </w:p>
    <w:p w:rsidR="00707440" w:rsidRPr="00E035C7" w:rsidRDefault="00707440" w:rsidP="008C5282">
      <w:pPr>
        <w:pStyle w:val="a3"/>
        <w:widowControl w:val="0"/>
        <w:numPr>
          <w:ilvl w:val="1"/>
          <w:numId w:val="6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В случае если правоотношения, регулируемые настоящими Правилами, урегулированы нормами федерального законодательства, то ответственность за нарушение закона в соответствующей сфере наступает в соответствии с федеральным законодательством.</w:t>
      </w:r>
    </w:p>
    <w:p w:rsidR="00707440" w:rsidRDefault="00707440"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Pr="006450DB" w:rsidRDefault="007F30B2"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Pr="005C4342" w:rsidRDefault="005C4342" w:rsidP="005C4342">
      <w:pPr>
        <w:widowControl w:val="0"/>
        <w:autoSpaceDE w:val="0"/>
        <w:autoSpaceDN w:val="0"/>
        <w:spacing w:after="0" w:line="240" w:lineRule="auto"/>
        <w:jc w:val="right"/>
        <w:outlineLvl w:val="1"/>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lastRenderedPageBreak/>
        <w:t>Приложение 1</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bookmarkStart w:id="126" w:name="_Hlk535259880"/>
      <w:r w:rsidRPr="005C4342">
        <w:rPr>
          <w:rFonts w:ascii="Times New Roman" w:eastAsia="Times New Roman" w:hAnsi="Times New Roman" w:cs="Times New Roman"/>
          <w:b/>
          <w:sz w:val="24"/>
          <w:szCs w:val="24"/>
          <w:lang w:eastAsia="ru-RU"/>
        </w:rPr>
        <w:t>к Правилам благоустройства территории</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города Югорска</w:t>
      </w:r>
    </w:p>
    <w:bookmarkEnd w:id="126"/>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1. Размеры </w:t>
      </w:r>
      <w:proofErr w:type="spellStart"/>
      <w:r w:rsidRPr="005C4342">
        <w:rPr>
          <w:rFonts w:ascii="Times New Roman" w:eastAsia="Times New Roman" w:hAnsi="Times New Roman" w:cs="Times New Roman"/>
          <w:sz w:val="24"/>
          <w:szCs w:val="24"/>
          <w:lang w:eastAsia="ru-RU"/>
        </w:rPr>
        <w:t>комов</w:t>
      </w:r>
      <w:proofErr w:type="spellEnd"/>
      <w:r w:rsidRPr="005C4342">
        <w:rPr>
          <w:rFonts w:ascii="Times New Roman" w:eastAsia="Times New Roman" w:hAnsi="Times New Roman" w:cs="Times New Roman"/>
          <w:sz w:val="24"/>
          <w:szCs w:val="24"/>
          <w:lang w:eastAsia="ru-RU"/>
        </w:rPr>
        <w:t>, ям, траншей для посадки деревьев и кустарников</w:t>
      </w: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893"/>
        <w:gridCol w:w="1066"/>
        <w:gridCol w:w="789"/>
        <w:gridCol w:w="1654"/>
        <w:gridCol w:w="1030"/>
        <w:gridCol w:w="1262"/>
        <w:gridCol w:w="928"/>
        <w:gridCol w:w="949"/>
      </w:tblGrid>
      <w:tr w:rsidR="005C4342" w:rsidRPr="005C4342" w:rsidTr="006450DB">
        <w:tc>
          <w:tcPr>
            <w:tcW w:w="999" w:type="pct"/>
            <w:vMerge w:val="restart"/>
            <w:tcBorders>
              <w:top w:val="single" w:sz="4" w:space="0" w:color="auto"/>
              <w:bottom w:val="nil"/>
              <w:right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посадок</w:t>
            </w:r>
          </w:p>
        </w:tc>
        <w:tc>
          <w:tcPr>
            <w:tcW w:w="567" w:type="pct"/>
            <w:vMerge w:val="restart"/>
            <w:tcBorders>
              <w:top w:val="single" w:sz="4" w:space="0" w:color="auto"/>
              <w:left w:val="single" w:sz="4" w:space="0" w:color="auto"/>
              <w:bottom w:val="nil"/>
              <w:right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Объем кома, </w:t>
            </w:r>
            <w:proofErr w:type="spellStart"/>
            <w:r w:rsidRPr="005C4342">
              <w:rPr>
                <w:rFonts w:ascii="Times New Roman" w:eastAsia="Times New Roman" w:hAnsi="Times New Roman" w:cs="Times New Roman"/>
                <w:sz w:val="24"/>
                <w:szCs w:val="24"/>
                <w:lang w:eastAsia="ru-RU"/>
              </w:rPr>
              <w:t>куб</w:t>
            </w:r>
            <w:proofErr w:type="gramStart"/>
            <w:r w:rsidRPr="005C4342">
              <w:rPr>
                <w:rFonts w:ascii="Times New Roman" w:eastAsia="Times New Roman" w:hAnsi="Times New Roman" w:cs="Times New Roman"/>
                <w:sz w:val="24"/>
                <w:szCs w:val="24"/>
                <w:lang w:eastAsia="ru-RU"/>
              </w:rPr>
              <w:t>.м</w:t>
            </w:r>
            <w:proofErr w:type="spellEnd"/>
            <w:proofErr w:type="gramEnd"/>
          </w:p>
        </w:tc>
        <w:tc>
          <w:tcPr>
            <w:tcW w:w="422"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Ед. Изм.</w:t>
            </w:r>
          </w:p>
        </w:tc>
        <w:tc>
          <w:tcPr>
            <w:tcW w:w="874" w:type="pct"/>
            <w:vMerge w:val="restart"/>
            <w:tcBorders>
              <w:top w:val="single" w:sz="4" w:space="0" w:color="auto"/>
              <w:left w:val="single" w:sz="4" w:space="0" w:color="auto"/>
              <w:bottom w:val="nil"/>
              <w:right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Размер посадочных ям, м</w:t>
            </w:r>
          </w:p>
        </w:tc>
        <w:tc>
          <w:tcPr>
            <w:tcW w:w="548" w:type="pct"/>
            <w:vMerge w:val="restart"/>
            <w:tcBorders>
              <w:top w:val="single" w:sz="4" w:space="0" w:color="auto"/>
              <w:left w:val="single" w:sz="4" w:space="0" w:color="auto"/>
              <w:bottom w:val="nil"/>
              <w:right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Объем ямы, </w:t>
            </w:r>
            <w:proofErr w:type="spellStart"/>
            <w:r w:rsidRPr="005C4342">
              <w:rPr>
                <w:rFonts w:ascii="Times New Roman" w:eastAsia="Times New Roman" w:hAnsi="Times New Roman" w:cs="Times New Roman"/>
                <w:sz w:val="24"/>
                <w:szCs w:val="24"/>
                <w:lang w:eastAsia="ru-RU"/>
              </w:rPr>
              <w:t>куб</w:t>
            </w:r>
            <w:proofErr w:type="gramStart"/>
            <w:r w:rsidRPr="005C4342">
              <w:rPr>
                <w:rFonts w:ascii="Times New Roman" w:eastAsia="Times New Roman" w:hAnsi="Times New Roman" w:cs="Times New Roman"/>
                <w:sz w:val="24"/>
                <w:szCs w:val="24"/>
                <w:lang w:eastAsia="ru-RU"/>
              </w:rPr>
              <w:t>.м</w:t>
            </w:r>
            <w:proofErr w:type="spellEnd"/>
            <w:proofErr w:type="gramEnd"/>
          </w:p>
        </w:tc>
        <w:tc>
          <w:tcPr>
            <w:tcW w:w="590" w:type="pct"/>
            <w:vMerge w:val="restart"/>
            <w:tcBorders>
              <w:top w:val="single" w:sz="4" w:space="0" w:color="auto"/>
              <w:left w:val="single" w:sz="4" w:space="0" w:color="auto"/>
              <w:bottom w:val="nil"/>
              <w:right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Площ</w:t>
            </w:r>
            <w:proofErr w:type="spellEnd"/>
            <w:r w:rsidRPr="005C4342">
              <w:rPr>
                <w:rFonts w:ascii="Times New Roman" w:eastAsia="Times New Roman" w:hAnsi="Times New Roman" w:cs="Times New Roman"/>
                <w:sz w:val="24"/>
                <w:szCs w:val="24"/>
                <w:lang w:eastAsia="ru-RU"/>
              </w:rPr>
              <w:t xml:space="preserve">. ямы,  </w:t>
            </w:r>
            <w:proofErr w:type="spellStart"/>
            <w:r w:rsidRPr="005C4342">
              <w:rPr>
                <w:rFonts w:ascii="Times New Roman" w:eastAsia="Times New Roman" w:hAnsi="Times New Roman" w:cs="Times New Roman"/>
                <w:sz w:val="24"/>
                <w:szCs w:val="24"/>
                <w:lang w:eastAsia="ru-RU"/>
              </w:rPr>
              <w:t>кв</w:t>
            </w:r>
            <w:proofErr w:type="gramStart"/>
            <w:r w:rsidRPr="005C4342">
              <w:rPr>
                <w:rFonts w:ascii="Times New Roman" w:eastAsia="Times New Roman" w:hAnsi="Times New Roman" w:cs="Times New Roman"/>
                <w:sz w:val="24"/>
                <w:szCs w:val="24"/>
                <w:lang w:eastAsia="ru-RU"/>
              </w:rPr>
              <w:t>.м</w:t>
            </w:r>
            <w:proofErr w:type="spellEnd"/>
            <w:proofErr w:type="gramEnd"/>
          </w:p>
        </w:tc>
        <w:tc>
          <w:tcPr>
            <w:tcW w:w="999" w:type="pct"/>
            <w:gridSpan w:val="2"/>
            <w:tcBorders>
              <w:top w:val="single" w:sz="4" w:space="0" w:color="auto"/>
              <w:left w:val="single" w:sz="4" w:space="0" w:color="auto"/>
              <w:bottom w:val="single" w:sz="4" w:space="0" w:color="auto"/>
            </w:tcBorders>
          </w:tcPr>
          <w:p w:rsidR="005C4342" w:rsidRPr="005C4342" w:rsidRDefault="005C4342" w:rsidP="006450D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Расход растительной земли при замене</w:t>
            </w:r>
          </w:p>
        </w:tc>
      </w:tr>
      <w:tr w:rsidR="005C4342" w:rsidRPr="005C4342" w:rsidTr="006450DB">
        <w:tc>
          <w:tcPr>
            <w:tcW w:w="999" w:type="pct"/>
            <w:vMerge/>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67"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8"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90"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50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6450DB">
        <w:tc>
          <w:tcPr>
            <w:tcW w:w="999" w:type="pc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Саженцы без кома: хвойные</w:t>
            </w:r>
          </w:p>
        </w:tc>
        <w:tc>
          <w:tcPr>
            <w:tcW w:w="567"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1,0x1,0x0,8</w:t>
            </w:r>
          </w:p>
        </w:tc>
        <w:tc>
          <w:tcPr>
            <w:tcW w:w="548"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0,63</w:t>
            </w:r>
          </w:p>
        </w:tc>
        <w:tc>
          <w:tcPr>
            <w:tcW w:w="590"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505" w:type="pct"/>
            <w:tcBorders>
              <w:top w:val="single" w:sz="4" w:space="0" w:color="auto"/>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0,565</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лиственные</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0,7x0,7x0,6</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0,27</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0,38</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0,11</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0,231</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деревьев с комом:</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0,8x0,8x0,5</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1,5x1,5x0,85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1,0x1,0x0,6</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1,9x1,9x0,85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1,3x1,3x0,6</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2,2x2,2x0,85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4,11</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4,84</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1,23</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2,97</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1,5x1,5x0,6</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1,46</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2,4x2,4x0,85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5,18</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5,76</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1,49</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3,35</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1,7x1,7x0,6</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1,88</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2,6x2,6x0,85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6,08</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6,76</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1,68</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3,79</w:t>
            </w:r>
          </w:p>
        </w:tc>
      </w:tr>
      <w:tr w:rsidR="005C4342" w:rsidRPr="005C4342" w:rsidTr="006450DB">
        <w:tc>
          <w:tcPr>
            <w:tcW w:w="999" w:type="pct"/>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2,0x2,0x0,6</w:t>
            </w:r>
          </w:p>
        </w:tc>
        <w:tc>
          <w:tcPr>
            <w:tcW w:w="567"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3,20</w:t>
            </w:r>
          </w:p>
        </w:tc>
        <w:tc>
          <w:tcPr>
            <w:tcW w:w="422"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2,9x2,9x1,05</w:t>
            </w:r>
          </w:p>
        </w:tc>
        <w:tc>
          <w:tcPr>
            <w:tcW w:w="548"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8,83</w:t>
            </w:r>
          </w:p>
        </w:tc>
        <w:tc>
          <w:tcPr>
            <w:tcW w:w="590"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8,41</w:t>
            </w:r>
          </w:p>
        </w:tc>
        <w:tc>
          <w:tcPr>
            <w:tcW w:w="49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2,25</w:t>
            </w:r>
          </w:p>
        </w:tc>
        <w:tc>
          <w:tcPr>
            <w:tcW w:w="505" w:type="pct"/>
            <w:tcBorders>
              <w:top w:val="nil"/>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w:t>
            </w:r>
          </w:p>
        </w:tc>
      </w:tr>
      <w:tr w:rsidR="005C4342" w:rsidRPr="005C4342" w:rsidTr="006450DB">
        <w:tc>
          <w:tcPr>
            <w:tcW w:w="999" w:type="pc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c>
          <w:tcPr>
            <w:tcW w:w="567"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8"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90"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05" w:type="pct"/>
            <w:tcBorders>
              <w:top w:val="single" w:sz="4" w:space="0" w:color="auto"/>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Однорядн</w:t>
            </w:r>
            <w:proofErr w:type="spellEnd"/>
            <w:r w:rsidRPr="005C4342">
              <w:rPr>
                <w:rFonts w:ascii="Times New Roman" w:eastAsia="Times New Roman" w:hAnsi="Times New Roman" w:cs="Times New Roman"/>
                <w:sz w:val="24"/>
                <w:szCs w:val="24"/>
                <w:lang w:eastAsia="ru-RU"/>
              </w:rPr>
              <w:t>. живая изгородь б/кома</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п.м</w:t>
            </w:r>
            <w:proofErr w:type="spellEnd"/>
            <w:r w:rsidRPr="005C4342">
              <w:rPr>
                <w:rFonts w:ascii="Times New Roman" w:eastAsia="Times New Roman" w:hAnsi="Times New Roman" w:cs="Times New Roman"/>
                <w:sz w:val="24"/>
                <w:szCs w:val="24"/>
                <w:lang w:eastAsia="ru-RU"/>
              </w:rPr>
              <w:t>.</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0,5x0,5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0,225</w:t>
            </w:r>
          </w:p>
        </w:tc>
      </w:tr>
      <w:tr w:rsidR="005C4342" w:rsidRPr="005C4342" w:rsidTr="006450DB">
        <w:tc>
          <w:tcPr>
            <w:tcW w:w="999" w:type="pct"/>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Двухрядн</w:t>
            </w:r>
            <w:proofErr w:type="spellEnd"/>
            <w:r w:rsidRPr="005C4342">
              <w:rPr>
                <w:rFonts w:ascii="Times New Roman" w:eastAsia="Times New Roman" w:hAnsi="Times New Roman" w:cs="Times New Roman"/>
                <w:sz w:val="24"/>
                <w:szCs w:val="24"/>
                <w:lang w:eastAsia="ru-RU"/>
              </w:rPr>
              <w:t>. живая изгородь б/кома</w:t>
            </w:r>
          </w:p>
        </w:tc>
        <w:tc>
          <w:tcPr>
            <w:tcW w:w="567"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п.м</w:t>
            </w:r>
            <w:proofErr w:type="spellEnd"/>
            <w:r w:rsidRPr="005C4342">
              <w:rPr>
                <w:rFonts w:ascii="Times New Roman" w:eastAsia="Times New Roman" w:hAnsi="Times New Roman" w:cs="Times New Roman"/>
                <w:sz w:val="24"/>
                <w:szCs w:val="24"/>
                <w:lang w:eastAsia="ru-RU"/>
              </w:rPr>
              <w:t>.</w:t>
            </w:r>
          </w:p>
        </w:tc>
        <w:tc>
          <w:tcPr>
            <w:tcW w:w="87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0,7x0,7</w:t>
            </w:r>
          </w:p>
        </w:tc>
        <w:tc>
          <w:tcPr>
            <w:tcW w:w="548"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590"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w:t>
            </w:r>
          </w:p>
        </w:tc>
        <w:tc>
          <w:tcPr>
            <w:tcW w:w="49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505" w:type="pct"/>
            <w:tcBorders>
              <w:top w:val="nil"/>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0,315</w:t>
            </w:r>
          </w:p>
        </w:tc>
      </w:tr>
      <w:tr w:rsidR="005C4342" w:rsidRPr="005C4342" w:rsidTr="006450DB">
        <w:tc>
          <w:tcPr>
            <w:tcW w:w="999" w:type="pc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 в группах б/кома</w:t>
            </w:r>
          </w:p>
        </w:tc>
        <w:tc>
          <w:tcPr>
            <w:tcW w:w="567"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0,5x0,5</w:t>
            </w:r>
          </w:p>
        </w:tc>
        <w:tc>
          <w:tcPr>
            <w:tcW w:w="548"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590"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0,28</w:t>
            </w:r>
          </w:p>
        </w:tc>
        <w:tc>
          <w:tcPr>
            <w:tcW w:w="49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0,057</w:t>
            </w:r>
          </w:p>
        </w:tc>
        <w:tc>
          <w:tcPr>
            <w:tcW w:w="505" w:type="pct"/>
            <w:tcBorders>
              <w:top w:val="single" w:sz="4" w:space="0" w:color="auto"/>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0,127</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кустарников с комом:</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Д-0,5 Н-0,4</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0,08</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1,0x0,65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0,51</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0,39</w:t>
            </w:r>
          </w:p>
        </w:tc>
      </w:tr>
      <w:tr w:rsidR="005C4342" w:rsidRPr="005C4342" w:rsidTr="006450DB">
        <w:tc>
          <w:tcPr>
            <w:tcW w:w="999"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Д-0,8 Н-0,5</w:t>
            </w:r>
          </w:p>
        </w:tc>
        <w:tc>
          <w:tcPr>
            <w:tcW w:w="567"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1,5x0,85</w:t>
            </w:r>
          </w:p>
        </w:tc>
        <w:tc>
          <w:tcPr>
            <w:tcW w:w="548"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590"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505"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6450DB">
        <w:tc>
          <w:tcPr>
            <w:tcW w:w="999" w:type="pct"/>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Д-1,0 Н-0,6</w:t>
            </w:r>
          </w:p>
        </w:tc>
        <w:tc>
          <w:tcPr>
            <w:tcW w:w="567"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1,9x1,9x0,85</w:t>
            </w:r>
          </w:p>
        </w:tc>
        <w:tc>
          <w:tcPr>
            <w:tcW w:w="548"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590"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505" w:type="pct"/>
            <w:tcBorders>
              <w:top w:val="nil"/>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bl>
    <w:p w:rsidR="005C4342" w:rsidRPr="005C4342" w:rsidRDefault="005C4342" w:rsidP="005C4342">
      <w:pPr>
        <w:widowControl w:val="0"/>
        <w:autoSpaceDE w:val="0"/>
        <w:autoSpaceDN w:val="0"/>
        <w:adjustRightInd w:val="0"/>
        <w:spacing w:after="0" w:line="240" w:lineRule="auto"/>
        <w:ind w:firstLine="180"/>
        <w:rPr>
          <w:rFonts w:ascii="Arial" w:eastAsia="Times New Roman" w:hAnsi="Arial" w:cs="Arial"/>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Максимальное количество деревьев и кустарников на 1 га озелененной территории</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782"/>
        <w:gridCol w:w="6"/>
        <w:gridCol w:w="3036"/>
        <w:gridCol w:w="2747"/>
      </w:tblGrid>
      <w:tr w:rsidR="005C4342" w:rsidRPr="005C4342" w:rsidTr="005C4342">
        <w:tc>
          <w:tcPr>
            <w:tcW w:w="5000" w:type="pct"/>
            <w:gridSpan w:val="4"/>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штук</w:t>
            </w:r>
          </w:p>
        </w:tc>
      </w:tr>
      <w:tr w:rsidR="005C4342" w:rsidRPr="005C4342" w:rsidTr="005C4342">
        <w:tc>
          <w:tcPr>
            <w:tcW w:w="1976"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объектов</w:t>
            </w:r>
          </w:p>
        </w:tc>
        <w:tc>
          <w:tcPr>
            <w:tcW w:w="1589"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Деревья</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общего пользования</w:t>
            </w:r>
          </w:p>
        </w:tc>
      </w:tr>
      <w:tr w:rsidR="005C4342" w:rsidRPr="005C4342" w:rsidTr="005C4342">
        <w:tc>
          <w:tcPr>
            <w:tcW w:w="1976"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 общегородские</w:t>
            </w:r>
          </w:p>
        </w:tc>
        <w:tc>
          <w:tcPr>
            <w:tcW w:w="1589"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120-170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5C4342">
        <w:tc>
          <w:tcPr>
            <w:tcW w:w="1976"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Скверы</w:t>
            </w:r>
          </w:p>
        </w:tc>
        <w:tc>
          <w:tcPr>
            <w:tcW w:w="1589"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1000-1300</w:t>
            </w:r>
          </w:p>
        </w:tc>
      </w:tr>
      <w:tr w:rsidR="005C4342" w:rsidRPr="005C4342" w:rsidTr="005C4342">
        <w:tc>
          <w:tcPr>
            <w:tcW w:w="1976"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1589"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200-300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1200-1300</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на участках застройки</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100-120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400-480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 и яслей</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160-200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640-800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140-180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560-720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Спортивные комплексы</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400-520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Больницы и лечебные учреждения</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180-250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720-1000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промышленных предприятий</w:t>
            </w:r>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150-180</w:t>
            </w:r>
            <w:hyperlink w:anchor="sub_2311" w:history="1">
              <w:r w:rsidRPr="005C4342">
                <w:rPr>
                  <w:rFonts w:ascii="Times New Roman" w:eastAsia="Times New Roman" w:hAnsi="Times New Roman" w:cs="Times New Roman"/>
                  <w:sz w:val="24"/>
                  <w:szCs w:val="24"/>
                  <w:u w:val="single"/>
                  <w:lang w:eastAsia="ru-RU"/>
                </w:rPr>
                <w:t>*</w:t>
              </w:r>
            </w:hyperlink>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600-720</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специального назначения</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Улицы, набережные</w:t>
            </w:r>
            <w:hyperlink w:anchor="sub_2322" w:history="1">
              <w:r w:rsidRPr="005C4342">
                <w:rPr>
                  <w:rFonts w:ascii="Times New Roman" w:eastAsia="Times New Roman" w:hAnsi="Times New Roman" w:cs="Times New Roman"/>
                  <w:sz w:val="24"/>
                  <w:szCs w:val="24"/>
                  <w:u w:val="single"/>
                  <w:lang w:eastAsia="ru-RU"/>
                </w:rPr>
                <w:t>**</w:t>
              </w:r>
            </w:hyperlink>
          </w:p>
        </w:tc>
        <w:tc>
          <w:tcPr>
            <w:tcW w:w="1585"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150-180</w:t>
            </w:r>
          </w:p>
        </w:tc>
        <w:tc>
          <w:tcPr>
            <w:tcW w:w="143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600-720</w:t>
            </w:r>
          </w:p>
        </w:tc>
      </w:tr>
      <w:tr w:rsidR="005C4342" w:rsidRPr="005C4342" w:rsidTr="005C4342">
        <w:tc>
          <w:tcPr>
            <w:tcW w:w="1979" w:type="pct"/>
            <w:gridSpan w:val="2"/>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Санитарно-защитные зоны</w:t>
            </w:r>
          </w:p>
        </w:tc>
        <w:tc>
          <w:tcPr>
            <w:tcW w:w="3021"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процента озеленения зоны</w:t>
            </w:r>
            <w:hyperlink w:anchor="sub_2333" w:history="1">
              <w:r w:rsidRPr="005C4342">
                <w:rPr>
                  <w:rFonts w:ascii="Times New Roman" w:eastAsia="Times New Roman" w:hAnsi="Times New Roman" w:cs="Times New Roman"/>
                  <w:sz w:val="24"/>
                  <w:szCs w:val="24"/>
                  <w:u w:val="single"/>
                  <w:lang w:eastAsia="ru-RU"/>
                </w:rPr>
                <w:t>***</w:t>
              </w:r>
            </w:hyperlink>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bookmarkStart w:id="127" w:name="sub_2311"/>
            <w:r w:rsidRPr="005C4342">
              <w:rPr>
                <w:rFonts w:ascii="Times New Roman" w:eastAsia="Times New Roman" w:hAnsi="Times New Roman" w:cs="Times New Roman"/>
                <w:sz w:val="24"/>
                <w:szCs w:val="24"/>
                <w:lang w:eastAsia="ru-RU"/>
              </w:rPr>
              <w:t>* В зависимости от профиля предприятия.</w:t>
            </w:r>
            <w:bookmarkEnd w:id="127"/>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bookmarkStart w:id="128" w:name="sub_2322"/>
            <w:r w:rsidRPr="005C4342">
              <w:rPr>
                <w:rFonts w:ascii="Times New Roman" w:eastAsia="Times New Roman" w:hAnsi="Times New Roman" w:cs="Times New Roman"/>
                <w:sz w:val="24"/>
                <w:szCs w:val="24"/>
                <w:lang w:eastAsia="ru-RU"/>
              </w:rPr>
              <w:t>** На 1 км при условии допустимости насаждений.</w:t>
            </w:r>
            <w:bookmarkEnd w:id="128"/>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bookmarkStart w:id="129" w:name="sub_2333"/>
            <w:r w:rsidRPr="005C4342">
              <w:rPr>
                <w:rFonts w:ascii="Times New Roman" w:eastAsia="Times New Roman" w:hAnsi="Times New Roman" w:cs="Times New Roman"/>
                <w:sz w:val="24"/>
                <w:szCs w:val="24"/>
                <w:lang w:eastAsia="ru-RU"/>
              </w:rPr>
              <w:t xml:space="preserve">*** В соответствии с </w:t>
            </w:r>
            <w:hyperlink r:id="rId56" w:history="1">
              <w:r w:rsidRPr="005C4342">
                <w:rPr>
                  <w:rFonts w:ascii="Times New Roman" w:eastAsia="Times New Roman" w:hAnsi="Times New Roman" w:cs="Times New Roman"/>
                  <w:sz w:val="24"/>
                  <w:szCs w:val="24"/>
                  <w:u w:val="single"/>
                  <w:lang w:eastAsia="ru-RU"/>
                </w:rPr>
                <w:t>п. 2.27</w:t>
              </w:r>
            </w:hyperlink>
            <w:r w:rsidRPr="005C4342">
              <w:rPr>
                <w:rFonts w:ascii="Times New Roman" w:eastAsia="Times New Roman" w:hAnsi="Times New Roman" w:cs="Times New Roman"/>
                <w:sz w:val="24"/>
                <w:szCs w:val="24"/>
                <w:lang w:eastAsia="ru-RU"/>
              </w:rPr>
              <w:t xml:space="preserve"> СанПиН 2.2.1/2.1.1.1031</w:t>
            </w:r>
            <w:bookmarkEnd w:id="129"/>
          </w:p>
        </w:tc>
      </w:tr>
    </w:tbl>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Доля цветников на озелененных территориях объектов рекреации</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184"/>
        <w:gridCol w:w="5387"/>
      </w:tblGrid>
      <w:tr w:rsidR="005C4342" w:rsidRPr="005C4342" w:rsidTr="005C4342">
        <w:tc>
          <w:tcPr>
            <w:tcW w:w="5000" w:type="pct"/>
            <w:gridSpan w:val="2"/>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5C4342">
        <w:tc>
          <w:tcPr>
            <w:tcW w:w="218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объектов рекреации</w:t>
            </w:r>
          </w:p>
        </w:tc>
        <w:tc>
          <w:tcPr>
            <w:tcW w:w="281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Удельный вес цветников</w:t>
            </w:r>
            <w:hyperlink w:anchor="sub_2411" w:history="1">
              <w:r w:rsidRPr="005C4342">
                <w:rPr>
                  <w:rFonts w:ascii="Times New Roman" w:eastAsia="Times New Roman" w:hAnsi="Times New Roman" w:cs="Times New Roman"/>
                  <w:color w:val="0000FF"/>
                  <w:sz w:val="24"/>
                  <w:szCs w:val="24"/>
                  <w:u w:val="single"/>
                  <w:lang w:eastAsia="ru-RU"/>
                </w:rPr>
                <w:t>*</w:t>
              </w:r>
            </w:hyperlink>
            <w:r w:rsidRPr="005C4342">
              <w:rPr>
                <w:rFonts w:ascii="Times New Roman" w:eastAsia="Times New Roman" w:hAnsi="Times New Roman" w:cs="Times New Roman"/>
                <w:sz w:val="24"/>
                <w:szCs w:val="24"/>
                <w:lang w:eastAsia="ru-RU"/>
              </w:rPr>
              <w:t xml:space="preserve"> от площади озеленения объектов</w:t>
            </w:r>
          </w:p>
        </w:tc>
      </w:tr>
      <w:tr w:rsidR="005C4342" w:rsidRPr="005C4342" w:rsidTr="005C4342">
        <w:tc>
          <w:tcPr>
            <w:tcW w:w="218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w:t>
            </w:r>
          </w:p>
        </w:tc>
        <w:tc>
          <w:tcPr>
            <w:tcW w:w="281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2,0-2,5</w:t>
            </w:r>
          </w:p>
        </w:tc>
      </w:tr>
      <w:tr w:rsidR="005C4342" w:rsidRPr="005C4342" w:rsidTr="005C4342">
        <w:tc>
          <w:tcPr>
            <w:tcW w:w="218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Скверы</w:t>
            </w:r>
          </w:p>
        </w:tc>
        <w:tc>
          <w:tcPr>
            <w:tcW w:w="281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4,0-5,0</w:t>
            </w:r>
          </w:p>
        </w:tc>
      </w:tr>
      <w:tr w:rsidR="005C4342" w:rsidRPr="005C4342" w:rsidTr="005C4342">
        <w:tc>
          <w:tcPr>
            <w:tcW w:w="218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281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5C4342">
        <w:tc>
          <w:tcPr>
            <w:tcW w:w="5000" w:type="pct"/>
            <w:gridSpan w:val="2"/>
            <w:tcBorders>
              <w:top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29"/>
              <w:jc w:val="both"/>
              <w:rPr>
                <w:rFonts w:ascii="Times New Roman" w:eastAsia="Times New Roman" w:hAnsi="Times New Roman" w:cs="Times New Roman"/>
                <w:sz w:val="24"/>
                <w:szCs w:val="24"/>
                <w:lang w:eastAsia="ru-RU"/>
              </w:rPr>
            </w:pPr>
            <w:bookmarkStart w:id="130" w:name="sub_2411"/>
            <w:r w:rsidRPr="005C4342">
              <w:rPr>
                <w:rFonts w:ascii="Times New Roman" w:eastAsia="Times New Roman" w:hAnsi="Times New Roman" w:cs="Times New Roman"/>
                <w:sz w:val="24"/>
                <w:szCs w:val="24"/>
                <w:lang w:eastAsia="ru-RU"/>
              </w:rPr>
              <w:t>* В том числе не менее половины от площади цветника следует формировать из многолетников</w:t>
            </w:r>
            <w:bookmarkEnd w:id="130"/>
          </w:p>
        </w:tc>
      </w:tr>
    </w:tbl>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4. Обеспеченность озелененными территориями участков общественной, жилой, производственной застройки</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03"/>
        <w:gridCol w:w="4468"/>
      </w:tblGrid>
      <w:tr w:rsidR="005C4342" w:rsidRPr="005C4342" w:rsidTr="005C4342">
        <w:tc>
          <w:tcPr>
            <w:tcW w:w="5000" w:type="pct"/>
            <w:gridSpan w:val="2"/>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участков общественной, жилой, производственной застройки</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озеленения</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садов-яслей</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50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больниц</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50-65</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культурно-просветительных учреждений</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20-30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территории ВУЗов</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техникумов</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профтехучилищ</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r>
      <w:tr w:rsidR="005C4342" w:rsidRPr="005C4342" w:rsidTr="005C4342">
        <w:tc>
          <w:tcPr>
            <w:tcW w:w="2666" w:type="pct"/>
            <w:tcBorders>
              <w:top w:val="single" w:sz="4" w:space="0" w:color="auto"/>
              <w:bottom w:val="single" w:sz="4" w:space="0" w:color="auto"/>
              <w:right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производственной застройки</w:t>
            </w:r>
          </w:p>
        </w:tc>
        <w:tc>
          <w:tcPr>
            <w:tcW w:w="2334" w:type="pct"/>
            <w:tcBorders>
              <w:top w:val="single" w:sz="4" w:space="0" w:color="auto"/>
              <w:left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r>
      <w:tr w:rsidR="005C4342" w:rsidRPr="005C4342" w:rsidTr="005C4342">
        <w:tc>
          <w:tcPr>
            <w:tcW w:w="5000" w:type="pct"/>
            <w:gridSpan w:val="2"/>
            <w:tcBorders>
              <w:top w:val="single" w:sz="4" w:space="0" w:color="auto"/>
              <w:bottom w:val="single" w:sz="4" w:space="0" w:color="auto"/>
            </w:tcBorders>
          </w:tcPr>
          <w:p w:rsidR="005C4342" w:rsidRPr="005C4342" w:rsidRDefault="005C4342" w:rsidP="00E55C19">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bookmarkStart w:id="131" w:name="sub_2511"/>
            <w:r w:rsidRPr="005C4342">
              <w:rPr>
                <w:rFonts w:ascii="Times New Roman" w:eastAsia="Times New Roman" w:hAnsi="Times New Roman" w:cs="Times New Roman"/>
                <w:sz w:val="24"/>
                <w:szCs w:val="24"/>
                <w:lang w:eastAsia="ru-RU"/>
              </w:rPr>
              <w:t>* В зависимости от отраслевой направленности производства.</w:t>
            </w:r>
            <w:bookmarkEnd w:id="131"/>
          </w:p>
        </w:tc>
      </w:tr>
    </w:tbl>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5. Предельно допустимое загрязнение воздуха для зеленых насаждений на территории населенного пункта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15"/>
        <w:gridCol w:w="2477"/>
        <w:gridCol w:w="2479"/>
      </w:tblGrid>
      <w:tr w:rsidR="005C4342" w:rsidRPr="005C4342" w:rsidTr="005C4342">
        <w:tc>
          <w:tcPr>
            <w:tcW w:w="5000" w:type="pct"/>
            <w:gridSpan w:val="3"/>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Миллиграммы на куб. метр</w:t>
            </w:r>
          </w:p>
        </w:tc>
      </w:tr>
      <w:tr w:rsidR="005C4342" w:rsidRPr="005C4342" w:rsidTr="005C4342">
        <w:tc>
          <w:tcPr>
            <w:tcW w:w="2411" w:type="pct"/>
            <w:vMerge w:val="restar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Ингредиент</w:t>
            </w:r>
          </w:p>
        </w:tc>
        <w:tc>
          <w:tcPr>
            <w:tcW w:w="2589"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Фитотоксичные</w:t>
            </w:r>
            <w:proofErr w:type="spellEnd"/>
            <w:r w:rsidRPr="005C4342">
              <w:rPr>
                <w:rFonts w:ascii="Times New Roman" w:eastAsia="Times New Roman" w:hAnsi="Times New Roman" w:cs="Times New Roman"/>
                <w:sz w:val="24"/>
                <w:szCs w:val="24"/>
                <w:lang w:eastAsia="ru-RU"/>
              </w:rPr>
              <w:t xml:space="preserve"> ПДК</w:t>
            </w:r>
          </w:p>
        </w:tc>
      </w:tr>
      <w:tr w:rsidR="005C4342" w:rsidRPr="005C4342" w:rsidTr="005C4342">
        <w:tc>
          <w:tcPr>
            <w:tcW w:w="2411" w:type="pct"/>
            <w:vMerge/>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Максимальные разовые</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Среднесуточные</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Диоксид серы</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0,100</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Диоксид азота</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0,09</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Аммиак</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Озон</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0,47</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Углеводороды</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0,65</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Угарный газ</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Бенз</w:t>
            </w:r>
            <w:proofErr w:type="spellEnd"/>
            <w:r w:rsidRPr="005C4342">
              <w:rPr>
                <w:rFonts w:ascii="Times New Roman" w:eastAsia="Times New Roman" w:hAnsi="Times New Roman" w:cs="Times New Roman"/>
                <w:sz w:val="24"/>
                <w:szCs w:val="24"/>
                <w:lang w:eastAsia="ru-RU"/>
              </w:rPr>
              <w:t>(а)</w:t>
            </w:r>
            <w:proofErr w:type="spellStart"/>
            <w:r w:rsidRPr="005C4342">
              <w:rPr>
                <w:rFonts w:ascii="Times New Roman" w:eastAsia="Times New Roman" w:hAnsi="Times New Roman" w:cs="Times New Roman"/>
                <w:sz w:val="24"/>
                <w:szCs w:val="24"/>
                <w:lang w:eastAsia="ru-RU"/>
              </w:rPr>
              <w:t>пирен</w:t>
            </w:r>
            <w:proofErr w:type="spellEnd"/>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0,0002</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0,0001</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Бензол</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Взвешенные вещества (</w:t>
            </w:r>
            <w:proofErr w:type="spellStart"/>
            <w:r w:rsidRPr="005C4342">
              <w:rPr>
                <w:rFonts w:ascii="Times New Roman" w:eastAsia="Times New Roman" w:hAnsi="Times New Roman" w:cs="Times New Roman"/>
                <w:sz w:val="24"/>
                <w:szCs w:val="24"/>
                <w:lang w:eastAsia="ru-RU"/>
              </w:rPr>
              <w:t>пром</w:t>
            </w:r>
            <w:proofErr w:type="spellEnd"/>
            <w:r w:rsidRPr="005C4342">
              <w:rPr>
                <w:rFonts w:ascii="Times New Roman" w:eastAsia="Times New Roman" w:hAnsi="Times New Roman" w:cs="Times New Roman"/>
                <w:sz w:val="24"/>
                <w:szCs w:val="24"/>
                <w:lang w:eastAsia="ru-RU"/>
              </w:rPr>
              <w:t>. пыль, цемент)</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Сероводород</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Формальдегид</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0,003</w:t>
            </w:r>
          </w:p>
        </w:tc>
      </w:tr>
      <w:tr w:rsidR="005C4342" w:rsidRPr="005C4342" w:rsidTr="005C4342">
        <w:tc>
          <w:tcPr>
            <w:tcW w:w="241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Хлор</w:t>
            </w:r>
          </w:p>
        </w:tc>
        <w:tc>
          <w:tcPr>
            <w:tcW w:w="129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0,025</w:t>
            </w:r>
          </w:p>
        </w:tc>
        <w:tc>
          <w:tcPr>
            <w:tcW w:w="1295"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0,015</w:t>
            </w:r>
          </w:p>
        </w:tc>
      </w:tr>
    </w:tbl>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6. Ожидаемый уровень снижения шума</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60"/>
        <w:gridCol w:w="2205"/>
        <w:gridCol w:w="2006"/>
      </w:tblGrid>
      <w:tr w:rsidR="005C4342" w:rsidRPr="005C4342" w:rsidTr="005C4342">
        <w:tc>
          <w:tcPr>
            <w:tcW w:w="280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Полоса зеленых насаждений</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полосы, м</w:t>
            </w:r>
          </w:p>
        </w:tc>
        <w:tc>
          <w:tcPr>
            <w:tcW w:w="104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Снижение уровня звука L </w:t>
            </w:r>
            <w:proofErr w:type="spellStart"/>
            <w:r w:rsidRPr="005C4342">
              <w:rPr>
                <w:rFonts w:ascii="Times New Roman" w:eastAsia="Times New Roman" w:hAnsi="Times New Roman" w:cs="Times New Roman"/>
                <w:sz w:val="24"/>
                <w:szCs w:val="24"/>
                <w:lang w:eastAsia="ru-RU"/>
              </w:rPr>
              <w:t>Азел</w:t>
            </w:r>
            <w:proofErr w:type="spellEnd"/>
            <w:r w:rsidRPr="005C4342">
              <w:rPr>
                <w:rFonts w:ascii="Times New Roman" w:eastAsia="Times New Roman" w:hAnsi="Times New Roman" w:cs="Times New Roman"/>
                <w:sz w:val="24"/>
                <w:szCs w:val="24"/>
                <w:lang w:eastAsia="ru-RU"/>
              </w:rPr>
              <w:t xml:space="preserve"> в </w:t>
            </w:r>
            <w:proofErr w:type="spellStart"/>
            <w:r w:rsidRPr="005C4342">
              <w:rPr>
                <w:rFonts w:ascii="Times New Roman" w:eastAsia="Times New Roman" w:hAnsi="Times New Roman" w:cs="Times New Roman"/>
                <w:sz w:val="24"/>
                <w:szCs w:val="24"/>
                <w:lang w:eastAsia="ru-RU"/>
              </w:rPr>
              <w:t>дБА</w:t>
            </w:r>
            <w:proofErr w:type="spellEnd"/>
          </w:p>
        </w:tc>
      </w:tr>
      <w:tr w:rsidR="005C4342" w:rsidRPr="005C4342" w:rsidTr="005C4342">
        <w:tc>
          <w:tcPr>
            <w:tcW w:w="280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Однорядная или шахматная посадка</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c>
          <w:tcPr>
            <w:tcW w:w="104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w:t>
            </w:r>
          </w:p>
        </w:tc>
      </w:tr>
      <w:tr w:rsidR="005C4342" w:rsidRPr="005C4342" w:rsidTr="005C4342">
        <w:tc>
          <w:tcPr>
            <w:tcW w:w="280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 же</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16-20</w:t>
            </w:r>
          </w:p>
        </w:tc>
        <w:tc>
          <w:tcPr>
            <w:tcW w:w="104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5-8</w:t>
            </w:r>
          </w:p>
        </w:tc>
      </w:tr>
      <w:tr w:rsidR="005C4342" w:rsidRPr="005C4342" w:rsidTr="005C4342">
        <w:tc>
          <w:tcPr>
            <w:tcW w:w="280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Двухрядная</w:t>
            </w:r>
            <w:proofErr w:type="gramEnd"/>
            <w:r w:rsidRPr="005C4342">
              <w:rPr>
                <w:rFonts w:ascii="Times New Roman" w:eastAsia="Times New Roman" w:hAnsi="Times New Roman" w:cs="Times New Roman"/>
                <w:sz w:val="24"/>
                <w:szCs w:val="24"/>
                <w:lang w:eastAsia="ru-RU"/>
              </w:rPr>
              <w:t xml:space="preserve"> при расстояниях между рядам и 3-5 м; ряды аналогичны однорядной посадке</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21-25</w:t>
            </w:r>
          </w:p>
        </w:tc>
        <w:tc>
          <w:tcPr>
            <w:tcW w:w="104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w:t>
            </w:r>
          </w:p>
        </w:tc>
      </w:tr>
      <w:tr w:rsidR="005C4342" w:rsidRPr="005C4342" w:rsidTr="005C4342">
        <w:tc>
          <w:tcPr>
            <w:tcW w:w="280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Двух- или трехрядная при расстояниях между рядами 3 м; ряды аналогичны однорядной посадке</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26-30</w:t>
            </w:r>
          </w:p>
        </w:tc>
        <w:tc>
          <w:tcPr>
            <w:tcW w:w="104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Примечание</w:t>
            </w:r>
            <w:r w:rsidRPr="005C4342">
              <w:rPr>
                <w:rFonts w:ascii="Times New Roman" w:eastAsia="Times New Roman" w:hAnsi="Times New Roman" w:cs="Times New Roman"/>
                <w:sz w:val="24"/>
                <w:szCs w:val="24"/>
                <w:lang w:eastAsia="ru-RU"/>
              </w:rPr>
              <w:t xml:space="preserve"> - В шумозащитных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w:t>
            </w:r>
            <w:proofErr w:type="spellStart"/>
            <w:r w:rsidRPr="005C4342">
              <w:rPr>
                <w:rFonts w:ascii="Times New Roman" w:eastAsia="Times New Roman" w:hAnsi="Times New Roman" w:cs="Times New Roman"/>
                <w:sz w:val="24"/>
                <w:szCs w:val="24"/>
                <w:lang w:eastAsia="ru-RU"/>
              </w:rPr>
              <w:t>калинолистная</w:t>
            </w:r>
            <w:proofErr w:type="spellEnd"/>
            <w:r w:rsidRPr="005C4342">
              <w:rPr>
                <w:rFonts w:ascii="Times New Roman" w:eastAsia="Times New Roman" w:hAnsi="Times New Roman" w:cs="Times New Roman"/>
                <w:sz w:val="24"/>
                <w:szCs w:val="24"/>
                <w:lang w:eastAsia="ru-RU"/>
              </w:rPr>
              <w:t>, жимолость татарская, дерен белый, акация желтая, боярышник сибирский</w:t>
            </w:r>
          </w:p>
        </w:tc>
      </w:tr>
    </w:tbl>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7. Виды растений в различных категориях насаждений</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21"/>
        <w:gridCol w:w="936"/>
        <w:gridCol w:w="1261"/>
        <w:gridCol w:w="1455"/>
        <w:gridCol w:w="2238"/>
        <w:gridCol w:w="8"/>
        <w:gridCol w:w="1552"/>
      </w:tblGrid>
      <w:tr w:rsidR="005C4342" w:rsidRPr="005C4342" w:rsidTr="004D5F9F">
        <w:tc>
          <w:tcPr>
            <w:tcW w:w="1108" w:type="pct"/>
            <w:vMerge w:val="restart"/>
            <w:tcBorders>
              <w:top w:val="single" w:sz="4" w:space="0" w:color="auto"/>
              <w:bottom w:val="nil"/>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Название растений</w:t>
            </w:r>
          </w:p>
        </w:tc>
        <w:tc>
          <w:tcPr>
            <w:tcW w:w="3892" w:type="pct"/>
            <w:gridSpan w:val="6"/>
            <w:tcBorders>
              <w:top w:val="single" w:sz="4" w:space="0" w:color="auto"/>
              <w:left w:val="single" w:sz="4" w:space="0" w:color="auto"/>
              <w:bottom w:val="single" w:sz="4" w:space="0" w:color="auto"/>
            </w:tcBorders>
          </w:tcPr>
          <w:p w:rsidR="005C4342" w:rsidRPr="005C4342" w:rsidRDefault="005C4342" w:rsidP="004D5F9F">
            <w:pPr>
              <w:widowControl w:val="0"/>
              <w:autoSpaceDE w:val="0"/>
              <w:autoSpaceDN w:val="0"/>
              <w:adjustRightInd w:val="0"/>
              <w:spacing w:after="0" w:line="240" w:lineRule="auto"/>
              <w:ind w:firstLine="1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Рекомендации к использованию в следующих категориях насаждений</w:t>
            </w:r>
          </w:p>
        </w:tc>
      </w:tr>
      <w:tr w:rsidR="005C4342" w:rsidRPr="005C4342" w:rsidTr="004D5F9F">
        <w:tc>
          <w:tcPr>
            <w:tcW w:w="1108" w:type="pct"/>
            <w:vMerge/>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садов, парков</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скверов, бульваров</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улиц и дорог</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внутриквартальных</w:t>
            </w:r>
          </w:p>
        </w:tc>
        <w:tc>
          <w:tcPr>
            <w:tcW w:w="815" w:type="pct"/>
            <w:gridSpan w:val="2"/>
            <w:tcBorders>
              <w:top w:val="single" w:sz="4" w:space="0" w:color="auto"/>
              <w:left w:val="single" w:sz="4" w:space="0" w:color="auto"/>
              <w:bottom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специальных</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r>
      <w:tr w:rsidR="005C4342" w:rsidRPr="005C4342" w:rsidTr="004D5F9F">
        <w:tc>
          <w:tcPr>
            <w:tcW w:w="5000" w:type="pct"/>
            <w:gridSpan w:val="7"/>
            <w:tcBorders>
              <w:top w:val="single" w:sz="4" w:space="0" w:color="auto"/>
              <w:bottom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Деревья</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Ель сибирская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Лиственница сибирская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Туя западная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только ул.,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Береза повислая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только ул.,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Береза пушистая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Боярышник кроваво-красный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Вишня обыкновенная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Вяз гладкий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Вяз приземистый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Дуб красный (северный)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Дуб черешчатый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Ива белая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бульв</w:t>
            </w:r>
            <w:proofErr w:type="spellEnd"/>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только ул.</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Ива ломкая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Ива ломкая (ф. шаровидная)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Клен </w:t>
            </w:r>
            <w:proofErr w:type="spellStart"/>
            <w:r w:rsidRPr="005C4342">
              <w:rPr>
                <w:rFonts w:ascii="Times New Roman" w:eastAsia="Times New Roman" w:hAnsi="Times New Roman" w:cs="Times New Roman"/>
                <w:sz w:val="24"/>
                <w:szCs w:val="24"/>
                <w:lang w:eastAsia="ru-RU"/>
              </w:rPr>
              <w:t>Гиннала</w:t>
            </w:r>
            <w:proofErr w:type="spellEnd"/>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Липа мелколистная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6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5"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Лох узколистный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Пихта сибирская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Рябина обыкновенная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vAlign w:val="bottom"/>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Тополь бальзамический</w:t>
            </w:r>
          </w:p>
        </w:tc>
        <w:tc>
          <w:tcPr>
            <w:tcW w:w="489"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Тополь </w:t>
            </w:r>
            <w:proofErr w:type="spellStart"/>
            <w:r w:rsidRPr="005C4342">
              <w:rPr>
                <w:rFonts w:ascii="Times New Roman" w:eastAsia="Times New Roman" w:hAnsi="Times New Roman" w:cs="Times New Roman"/>
                <w:sz w:val="24"/>
                <w:szCs w:val="24"/>
                <w:lang w:eastAsia="ru-RU"/>
              </w:rPr>
              <w:t>лавролистый</w:t>
            </w:r>
            <w:proofErr w:type="spellEnd"/>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Тополь черный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vAlign w:val="bottom"/>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Черемуха обыкновенная</w:t>
            </w:r>
          </w:p>
        </w:tc>
        <w:tc>
          <w:tcPr>
            <w:tcW w:w="489"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vAlign w:val="bottom"/>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Яблоня сибирская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5000" w:type="pct"/>
            <w:gridSpan w:val="7"/>
            <w:tcBorders>
              <w:top w:val="single" w:sz="4" w:space="0" w:color="auto"/>
              <w:bottom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Кустарники</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Боярышник </w:t>
            </w:r>
            <w:proofErr w:type="spellStart"/>
            <w:r w:rsidRPr="005C4342">
              <w:rPr>
                <w:rFonts w:ascii="Times New Roman" w:eastAsia="Times New Roman" w:hAnsi="Times New Roman" w:cs="Times New Roman"/>
                <w:sz w:val="24"/>
                <w:szCs w:val="24"/>
                <w:lang w:eastAsia="ru-RU"/>
              </w:rPr>
              <w:t>кровавокрасный</w:t>
            </w:r>
            <w:proofErr w:type="spellEnd"/>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Бузина сибирская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Вишня войлочная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Дерен белый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Карагана</w:t>
            </w:r>
            <w:proofErr w:type="spellEnd"/>
            <w:r w:rsidRPr="005C4342">
              <w:rPr>
                <w:rFonts w:ascii="Times New Roman" w:eastAsia="Times New Roman" w:hAnsi="Times New Roman" w:cs="Times New Roman"/>
                <w:sz w:val="24"/>
                <w:szCs w:val="24"/>
                <w:lang w:eastAsia="ru-RU"/>
              </w:rPr>
              <w:t xml:space="preserve"> древовидная (желтая акация)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Карагана</w:t>
            </w:r>
            <w:proofErr w:type="spellEnd"/>
            <w:r w:rsidRPr="005C4342">
              <w:rPr>
                <w:rFonts w:ascii="Times New Roman" w:eastAsia="Times New Roman" w:hAnsi="Times New Roman" w:cs="Times New Roman"/>
                <w:sz w:val="24"/>
                <w:szCs w:val="24"/>
                <w:lang w:eastAsia="ru-RU"/>
              </w:rPr>
              <w:t xml:space="preserve"> кустарник</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D5F9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Жимолость (различные виды)</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Ирга (различные виды)</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Калина </w:t>
            </w:r>
            <w:proofErr w:type="spellStart"/>
            <w:r w:rsidRPr="005C4342">
              <w:rPr>
                <w:rFonts w:ascii="Times New Roman" w:eastAsia="Times New Roman" w:hAnsi="Times New Roman" w:cs="Times New Roman"/>
                <w:sz w:val="24"/>
                <w:szCs w:val="24"/>
                <w:lang w:eastAsia="ru-RU"/>
              </w:rPr>
              <w:t>гордовина</w:t>
            </w:r>
            <w:proofErr w:type="spellEnd"/>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Калина обыкновенная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бульв</w:t>
            </w:r>
            <w:proofErr w:type="spellEnd"/>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Кизильник блестящий</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Роза (различные виды)</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Сирень венгерская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Сирень обыкновенная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Смородина альпийская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Смородина золотистая</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1108"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Спирея (различные виды)</w:t>
            </w:r>
          </w:p>
        </w:tc>
        <w:tc>
          <w:tcPr>
            <w:tcW w:w="48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65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76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w:t>
            </w:r>
          </w:p>
        </w:tc>
        <w:tc>
          <w:tcPr>
            <w:tcW w:w="1173"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81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4D5F9F">
        <w:tc>
          <w:tcPr>
            <w:tcW w:w="5000" w:type="pct"/>
            <w:gridSpan w:val="7"/>
            <w:tcBorders>
              <w:top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r w:rsidRPr="005C4342">
              <w:rPr>
                <w:rFonts w:ascii="Times New Roman" w:eastAsia="Times New Roman" w:hAnsi="Times New Roman" w:cs="Times New Roman"/>
                <w:sz w:val="24"/>
                <w:szCs w:val="24"/>
                <w:lang w:eastAsia="ru-RU"/>
              </w:rPr>
              <w:t xml:space="preserve"> - сокращения в таблице: с </w:t>
            </w:r>
            <w:proofErr w:type="spellStart"/>
            <w:r w:rsidRPr="005C4342">
              <w:rPr>
                <w:rFonts w:ascii="Times New Roman" w:eastAsia="Times New Roman" w:hAnsi="Times New Roman" w:cs="Times New Roman"/>
                <w:sz w:val="24"/>
                <w:szCs w:val="24"/>
                <w:lang w:eastAsia="ru-RU"/>
              </w:rPr>
              <w:t>огр</w:t>
            </w:r>
            <w:proofErr w:type="spellEnd"/>
            <w:r w:rsidRPr="005C4342">
              <w:rPr>
                <w:rFonts w:ascii="Times New Roman" w:eastAsia="Times New Roman" w:hAnsi="Times New Roman" w:cs="Times New Roman"/>
                <w:sz w:val="24"/>
                <w:szCs w:val="24"/>
                <w:lang w:eastAsia="ru-RU"/>
              </w:rPr>
              <w:t xml:space="preserve">. - с ограничением; </w:t>
            </w:r>
            <w:proofErr w:type="spellStart"/>
            <w:r w:rsidRPr="005C4342">
              <w:rPr>
                <w:rFonts w:ascii="Times New Roman" w:eastAsia="Times New Roman" w:hAnsi="Times New Roman" w:cs="Times New Roman"/>
                <w:sz w:val="24"/>
                <w:szCs w:val="24"/>
                <w:lang w:eastAsia="ru-RU"/>
              </w:rPr>
              <w:t>скв</w:t>
            </w:r>
            <w:proofErr w:type="spellEnd"/>
            <w:r w:rsidRPr="005C4342">
              <w:rPr>
                <w:rFonts w:ascii="Times New Roman" w:eastAsia="Times New Roman" w:hAnsi="Times New Roman" w:cs="Times New Roman"/>
                <w:sz w:val="24"/>
                <w:szCs w:val="24"/>
                <w:lang w:eastAsia="ru-RU"/>
              </w:rPr>
              <w:t xml:space="preserve">. - сквер, ул. - улицы, </w:t>
            </w:r>
            <w:proofErr w:type="spellStart"/>
            <w:r w:rsidRPr="005C4342">
              <w:rPr>
                <w:rFonts w:ascii="Times New Roman" w:eastAsia="Times New Roman" w:hAnsi="Times New Roman" w:cs="Times New Roman"/>
                <w:sz w:val="24"/>
                <w:szCs w:val="24"/>
                <w:lang w:eastAsia="ru-RU"/>
              </w:rPr>
              <w:t>бульв</w:t>
            </w:r>
            <w:proofErr w:type="spellEnd"/>
            <w:r w:rsidRPr="005C4342">
              <w:rPr>
                <w:rFonts w:ascii="Times New Roman" w:eastAsia="Times New Roman" w:hAnsi="Times New Roman" w:cs="Times New Roman"/>
                <w:sz w:val="24"/>
                <w:szCs w:val="24"/>
                <w:lang w:eastAsia="ru-RU"/>
              </w:rPr>
              <w:t>. - бульвар</w:t>
            </w:r>
          </w:p>
        </w:tc>
      </w:tr>
    </w:tbl>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8. Параметры и требования для сортировки крупномерных деревьев</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18"/>
        <w:gridCol w:w="4638"/>
        <w:gridCol w:w="2915"/>
      </w:tblGrid>
      <w:tr w:rsidR="005C4342" w:rsidRPr="005C4342" w:rsidTr="005C4342">
        <w:tc>
          <w:tcPr>
            <w:tcW w:w="1054"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w:t>
            </w:r>
          </w:p>
        </w:tc>
        <w:tc>
          <w:tcPr>
            <w:tcW w:w="2423"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Требования</w:t>
            </w:r>
          </w:p>
        </w:tc>
        <w:tc>
          <w:tcPr>
            <w:tcW w:w="1522"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w:t>
            </w:r>
          </w:p>
        </w:tc>
      </w:tr>
      <w:tr w:rsidR="005C4342" w:rsidRPr="005C4342" w:rsidTr="005C4342">
        <w:tc>
          <w:tcPr>
            <w:tcW w:w="1054"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w:t>
            </w:r>
            <w:hyperlink w:anchor="sub_555" w:history="1">
              <w:r w:rsidRPr="005C4342">
                <w:rPr>
                  <w:rFonts w:ascii="Times New Roman" w:eastAsia="Times New Roman" w:hAnsi="Times New Roman" w:cs="Times New Roman"/>
                  <w:sz w:val="24"/>
                  <w:szCs w:val="24"/>
                  <w:u w:val="single"/>
                  <w:lang w:eastAsia="ru-RU"/>
                </w:rPr>
                <w:t>*</w:t>
              </w:r>
            </w:hyperlink>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пересаженные дважды (2хПер)</w:t>
            </w:r>
          </w:p>
        </w:tc>
        <w:tc>
          <w:tcPr>
            <w:tcW w:w="2423"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xml:space="preserve">. должны быть предварительно пересажены два раза или быть приведены в равноценное состояние с помощью соответствующих </w:t>
            </w:r>
            <w:proofErr w:type="spellStart"/>
            <w:r w:rsidRPr="005C4342">
              <w:rPr>
                <w:rFonts w:ascii="Times New Roman" w:eastAsia="Times New Roman" w:hAnsi="Times New Roman" w:cs="Times New Roman"/>
                <w:sz w:val="24"/>
                <w:szCs w:val="24"/>
                <w:lang w:eastAsia="ru-RU"/>
              </w:rPr>
              <w:t>агроприемов</w:t>
            </w:r>
            <w:proofErr w:type="spellEnd"/>
            <w:r w:rsidRPr="005C4342">
              <w:rPr>
                <w:rFonts w:ascii="Times New Roman" w:eastAsia="Times New Roman" w:hAnsi="Times New Roman" w:cs="Times New Roman"/>
                <w:sz w:val="24"/>
                <w:szCs w:val="24"/>
                <w:lang w:eastAsia="ru-RU"/>
              </w:rPr>
              <w:t xml:space="preserve">. Независимо от мероприятий они обозначаются как "пересаженные два раза". Они должны соответствовать одному из сортов, иметь прямой ствол не менее 180 см в высоту и выраженный центральный побег внутри кроны (исключения: шарообразная и плакучая формы).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должны выращиваться на одном месте не менее четырех вегетационных периодов после последней пересадки</w:t>
            </w:r>
          </w:p>
        </w:tc>
        <w:tc>
          <w:tcPr>
            <w:tcW w:w="1522"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по обхвату ствола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 10**-12</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растений при транспортировке в пучках: не более 5</w:t>
            </w:r>
          </w:p>
        </w:tc>
      </w:tr>
      <w:tr w:rsidR="005C4342" w:rsidRPr="005C4342" w:rsidTr="005C4342">
        <w:tc>
          <w:tcPr>
            <w:tcW w:w="1054"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 пересаженные трижды (3хПер), Крупномерные деревья, пересаженные четыре раза и более</w:t>
            </w:r>
          </w:p>
        </w:tc>
        <w:tc>
          <w:tcPr>
            <w:tcW w:w="2423"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1522"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по обхвату ствола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 12-14, 14-16, 16-18, 18-20, 20-25 и далее с интервалом 5 см, при обхвате более 50 см - с интервалом 10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вида, сорта и размеров могут быть указаны дополнительные данные по общей высоте и ширине кроны.</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кроны в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60-100, 100-150, 150-200, 200-300, 300-400, 400-600</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Общая высота в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300 см с интервалом 100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500 см с интервалом 200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900 см с интервалом 300 см</w:t>
            </w:r>
          </w:p>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Количество пересадок </w:t>
            </w:r>
            <w:r w:rsidRPr="005C4342">
              <w:rPr>
                <w:rFonts w:ascii="Times New Roman" w:eastAsia="Times New Roman" w:hAnsi="Times New Roman" w:cs="Times New Roman"/>
                <w:sz w:val="24"/>
                <w:szCs w:val="24"/>
                <w:lang w:eastAsia="ru-RU"/>
              </w:rPr>
              <w:lastRenderedPageBreak/>
              <w:t>дается у растений с комом в металлической сетке (4хПер, 5хПер и т.д.)</w:t>
            </w:r>
          </w:p>
        </w:tc>
      </w:tr>
      <w:tr w:rsidR="005C4342" w:rsidRPr="005C4342" w:rsidTr="005C4342">
        <w:tc>
          <w:tcPr>
            <w:tcW w:w="1054"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Аллейные деревья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для озеленения улиц)</w:t>
            </w:r>
          </w:p>
        </w:tc>
        <w:tc>
          <w:tcPr>
            <w:tcW w:w="2423"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Аллейные деревья -</w:t>
            </w:r>
            <w:r>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1522"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Сортировка осуществляется как для </w:t>
            </w: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(3хПер)</w:t>
            </w:r>
          </w:p>
        </w:tc>
      </w:tr>
      <w:tr w:rsidR="005C4342" w:rsidRPr="005C4342" w:rsidTr="005C4342">
        <w:tc>
          <w:tcPr>
            <w:tcW w:w="1054"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с шарообразной и плакучей формой кроны</w:t>
            </w:r>
          </w:p>
        </w:tc>
        <w:tc>
          <w:tcPr>
            <w:tcW w:w="2423"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Так как у них нет прямых приростов ствола в крону, они выращиваются с различной длиной штамба</w:t>
            </w:r>
          </w:p>
        </w:tc>
        <w:tc>
          <w:tcPr>
            <w:tcW w:w="1522"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Сортировка осуществляется как для </w:t>
            </w: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(3хПер)</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132" w:name="sub_555"/>
            <w:r w:rsidRPr="005C4342">
              <w:rPr>
                <w:rFonts w:ascii="Times New Roman" w:eastAsia="Times New Roman" w:hAnsi="Times New Roman" w:cs="Times New Roman"/>
                <w:sz w:val="24"/>
                <w:szCs w:val="24"/>
                <w:lang w:eastAsia="ru-RU"/>
              </w:rPr>
              <w:t>* Крупномерные деревья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 это древесные растения с четкой границей между стволом и кроной</w:t>
            </w:r>
            <w:bookmarkEnd w:id="132"/>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133" w:name="sub_666"/>
            <w:r w:rsidRPr="005C4342">
              <w:rPr>
                <w:rFonts w:ascii="Times New Roman" w:eastAsia="Times New Roman" w:hAnsi="Times New Roman" w:cs="Times New Roman"/>
                <w:sz w:val="24"/>
                <w:szCs w:val="24"/>
                <w:lang w:eastAsia="ru-RU"/>
              </w:rPr>
              <w:t>** При пограничных значениях интервала посадочный материал следует относить к низшей группе показателей (например: при обхвате ствола 10 см - к интервалу 8-10 см, а не 10-12 см)</w:t>
            </w:r>
            <w:bookmarkEnd w:id="133"/>
          </w:p>
        </w:tc>
      </w:tr>
    </w:tbl>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9. Комплексное благоустройство территории в зависимости от рекреационной нагрузки</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7"/>
        <w:gridCol w:w="2441"/>
        <w:gridCol w:w="2071"/>
        <w:gridCol w:w="3302"/>
      </w:tblGrid>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Рекреационная нагрузка, чел/га</w:t>
            </w:r>
          </w:p>
        </w:tc>
        <w:tc>
          <w:tcPr>
            <w:tcW w:w="2192"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Режим пользования территорией посетителями</w:t>
            </w:r>
          </w:p>
        </w:tc>
        <w:tc>
          <w:tcPr>
            <w:tcW w:w="2151"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благоустройства и озеленения</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 5</w:t>
            </w:r>
          </w:p>
        </w:tc>
        <w:tc>
          <w:tcPr>
            <w:tcW w:w="920"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Свободный</w:t>
            </w:r>
          </w:p>
        </w:tc>
        <w:tc>
          <w:tcPr>
            <w:tcW w:w="1272" w:type="pct"/>
            <w:tcBorders>
              <w:top w:val="single" w:sz="4" w:space="0" w:color="auto"/>
              <w:left w:val="single" w:sz="4" w:space="0" w:color="auto"/>
              <w:bottom w:val="single" w:sz="4" w:space="0" w:color="auto"/>
              <w:right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Пользование всей территорией</w:t>
            </w:r>
          </w:p>
        </w:tc>
        <w:tc>
          <w:tcPr>
            <w:tcW w:w="215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5-25</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Среднерегулируемый</w:t>
            </w:r>
            <w:proofErr w:type="spellEnd"/>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Движение преимущественно по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Возможно пользование полянами и лужайками при условии специального систематического ухода за ними.</w:t>
            </w:r>
          </w:p>
        </w:tc>
        <w:tc>
          <w:tcPr>
            <w:tcW w:w="215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5-8%, прокладка экологических троп</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26-50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12-15%,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51-100</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Строгорегулируемый</w:t>
            </w:r>
            <w:proofErr w:type="spellEnd"/>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Движение только </w:t>
            </w:r>
            <w:r w:rsidRPr="005C4342">
              <w:rPr>
                <w:rFonts w:ascii="Times New Roman" w:eastAsia="Times New Roman" w:hAnsi="Times New Roman" w:cs="Times New Roman"/>
                <w:sz w:val="24"/>
                <w:szCs w:val="24"/>
                <w:lang w:eastAsia="ru-RU"/>
              </w:rPr>
              <w:lastRenderedPageBreak/>
              <w:t>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151"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Функциональное </w:t>
            </w:r>
            <w:r w:rsidRPr="005C4342">
              <w:rPr>
                <w:rFonts w:ascii="Times New Roman" w:eastAsia="Times New Roman" w:hAnsi="Times New Roman" w:cs="Times New Roman"/>
                <w:sz w:val="24"/>
                <w:szCs w:val="24"/>
                <w:lang w:eastAsia="ru-RU"/>
              </w:rPr>
              <w:lastRenderedPageBreak/>
              <w:t>зонирование территории и 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не более 20-25%,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более 100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общей плотностью 30-40% (более высокая плотность дорожек ближе к входам и в зонах активного отдыха), уровень благоустройства как для нагрузки 51-100 чел./га, огораживание участков с ценными насаждениями или с растительностью вообще декоративными оградами.</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4B79B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Cs/>
                <w:sz w:val="24"/>
                <w:szCs w:val="24"/>
                <w:lang w:eastAsia="ru-RU"/>
              </w:rPr>
              <w:t>Примечание</w:t>
            </w:r>
            <w:r w:rsidRPr="005C4342">
              <w:rPr>
                <w:rFonts w:ascii="Times New Roman" w:eastAsia="Times New Roman" w:hAnsi="Times New Roman" w:cs="Times New Roman"/>
                <w:sz w:val="24"/>
                <w:szCs w:val="24"/>
                <w:lang w:eastAsia="ru-RU"/>
              </w:rPr>
              <w:t xml:space="preserve"> - В случае невозможности предотвращения превышения нагрузок следует предусматривать формирование нового объекта рекреации в зонах доступности (</w:t>
            </w:r>
            <w:hyperlink w:anchor="sub_21011" w:history="1">
              <w:r w:rsidRPr="005C4342">
                <w:rPr>
                  <w:rFonts w:ascii="Times New Roman" w:eastAsia="Times New Roman" w:hAnsi="Times New Roman" w:cs="Times New Roman"/>
                  <w:sz w:val="24"/>
                  <w:szCs w:val="24"/>
                  <w:lang w:eastAsia="ru-RU"/>
                </w:rPr>
                <w:t>таблица 11</w:t>
              </w:r>
            </w:hyperlink>
            <w:r w:rsidRPr="005C4342">
              <w:rPr>
                <w:rFonts w:ascii="Times New Roman" w:eastAsia="Times New Roman" w:hAnsi="Times New Roman" w:cs="Times New Roman"/>
                <w:sz w:val="24"/>
                <w:szCs w:val="24"/>
                <w:lang w:eastAsia="ru-RU"/>
              </w:rPr>
              <w:t>).</w:t>
            </w:r>
          </w:p>
        </w:tc>
      </w:tr>
    </w:tbl>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10. Ориентировочный уровень предельной рекреационной нагрузки</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37"/>
        <w:gridCol w:w="3254"/>
        <w:gridCol w:w="3580"/>
      </w:tblGrid>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 рекреационного объекта населенного пункта</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Предельная рекреационная нагрузка - число единовременных посетителей в среднем по объекту, чел./га</w:t>
            </w:r>
          </w:p>
        </w:tc>
        <w:tc>
          <w:tcPr>
            <w:tcW w:w="1870"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Радиус обслуживания населения (зона доступности)</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w:t>
            </w:r>
          </w:p>
        </w:tc>
        <w:tc>
          <w:tcPr>
            <w:tcW w:w="1870"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Лесопарк</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50</w:t>
            </w:r>
          </w:p>
        </w:tc>
        <w:tc>
          <w:tcPr>
            <w:tcW w:w="1870"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15-20 мин. трансп. </w:t>
            </w:r>
            <w:proofErr w:type="spellStart"/>
            <w:r w:rsidRPr="005C4342">
              <w:rPr>
                <w:rFonts w:ascii="Times New Roman" w:eastAsia="Times New Roman" w:hAnsi="Times New Roman" w:cs="Times New Roman"/>
                <w:sz w:val="24"/>
                <w:szCs w:val="24"/>
                <w:lang w:eastAsia="ru-RU"/>
              </w:rPr>
              <w:t>доступн</w:t>
            </w:r>
            <w:proofErr w:type="spellEnd"/>
            <w:r w:rsidRPr="005C4342">
              <w:rPr>
                <w:rFonts w:ascii="Times New Roman" w:eastAsia="Times New Roman" w:hAnsi="Times New Roman" w:cs="Times New Roman"/>
                <w:sz w:val="24"/>
                <w:szCs w:val="24"/>
                <w:lang w:eastAsia="ru-RU"/>
              </w:rPr>
              <w:t>.</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 (</w:t>
            </w:r>
            <w:proofErr w:type="spellStart"/>
            <w:r w:rsidRPr="005C4342">
              <w:rPr>
                <w:rFonts w:ascii="Times New Roman" w:eastAsia="Times New Roman" w:hAnsi="Times New Roman" w:cs="Times New Roman"/>
                <w:sz w:val="24"/>
                <w:szCs w:val="24"/>
                <w:lang w:eastAsia="ru-RU"/>
              </w:rPr>
              <w:t>многофункцион</w:t>
            </w:r>
            <w:proofErr w:type="spellEnd"/>
            <w:r w:rsidRPr="005C4342">
              <w:rPr>
                <w:rFonts w:ascii="Times New Roman" w:eastAsia="Times New Roman" w:hAnsi="Times New Roman" w:cs="Times New Roman"/>
                <w:sz w:val="24"/>
                <w:szCs w:val="24"/>
                <w:lang w:eastAsia="ru-RU"/>
              </w:rPr>
              <w:t>)</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300</w:t>
            </w:r>
          </w:p>
        </w:tc>
        <w:tc>
          <w:tcPr>
            <w:tcW w:w="1870"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1,2-1,5 км</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 бульвар</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 и более</w:t>
            </w:r>
          </w:p>
        </w:tc>
        <w:tc>
          <w:tcPr>
            <w:tcW w:w="1870"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300-400 м</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lastRenderedPageBreak/>
              <w:t>Примечания:</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 На территории объекта рекреации могут быть выделены зоны с различным уровнем предельной рекреационной нагрузки.</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 Фактическая рекреационная нагрузка определяется замерами, ожидаемая - рассчитывается по формуле: R=№i/</w:t>
            </w:r>
            <w:proofErr w:type="spellStart"/>
            <w:r w:rsidRPr="005C4342">
              <w:rPr>
                <w:rFonts w:ascii="Times New Roman" w:eastAsia="Times New Roman" w:hAnsi="Times New Roman" w:cs="Times New Roman"/>
                <w:sz w:val="24"/>
                <w:szCs w:val="24"/>
                <w:lang w:eastAsia="ru-RU"/>
              </w:rPr>
              <w:t>Si</w:t>
            </w:r>
            <w:proofErr w:type="spellEnd"/>
            <w:r w:rsidRPr="005C4342">
              <w:rPr>
                <w:rFonts w:ascii="Times New Roman" w:eastAsia="Times New Roman" w:hAnsi="Times New Roman" w:cs="Times New Roman"/>
                <w:sz w:val="24"/>
                <w:szCs w:val="24"/>
                <w:lang w:eastAsia="ru-RU"/>
              </w:rPr>
              <w:t xml:space="preserve">, где R - рекреационная нагрузка, №i - количество посетителей объектов рекреации, </w:t>
            </w:r>
            <w:proofErr w:type="spellStart"/>
            <w:r w:rsidRPr="005C4342">
              <w:rPr>
                <w:rFonts w:ascii="Times New Roman" w:eastAsia="Times New Roman" w:hAnsi="Times New Roman" w:cs="Times New Roman"/>
                <w:sz w:val="24"/>
                <w:szCs w:val="24"/>
                <w:lang w:eastAsia="ru-RU"/>
              </w:rPr>
              <w:t>Si</w:t>
            </w:r>
            <w:proofErr w:type="spellEnd"/>
            <w:r w:rsidRPr="005C4342">
              <w:rPr>
                <w:rFonts w:ascii="Times New Roman" w:eastAsia="Times New Roman" w:hAnsi="Times New Roman" w:cs="Times New Roman"/>
                <w:sz w:val="24"/>
                <w:szCs w:val="24"/>
                <w:lang w:eastAsia="ru-RU"/>
              </w:rPr>
              <w:t xml:space="preserve"> - площадь рекреационной территории. Количество посетителей, одновременно находящихся на территории рекреации, рекомендуется принимать 10-15% от численности населения, проживающего в зоне доступности объекта рекреации.</w:t>
            </w:r>
          </w:p>
        </w:tc>
      </w:tr>
    </w:tbl>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Default="007F30B2" w:rsidP="005C4342">
      <w:pPr>
        <w:widowControl w:val="0"/>
        <w:autoSpaceDE w:val="0"/>
        <w:autoSpaceDN w:val="0"/>
        <w:spacing w:after="0" w:line="240" w:lineRule="auto"/>
        <w:rPr>
          <w:rFonts w:ascii="Times New Roman" w:hAnsi="Times New Roman" w:cs="Times New Roman"/>
          <w:b/>
          <w:sz w:val="24"/>
          <w:szCs w:val="24"/>
        </w:rPr>
      </w:pPr>
    </w:p>
    <w:p w:rsidR="00E55C19" w:rsidRDefault="00E55C19"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832A0F" w:rsidRDefault="00832A0F"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6450DB" w:rsidRDefault="006450DB"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103045" w:rsidRDefault="00103045" w:rsidP="005C4342">
      <w:pPr>
        <w:widowControl w:val="0"/>
        <w:autoSpaceDE w:val="0"/>
        <w:autoSpaceDN w:val="0"/>
        <w:spacing w:after="0" w:line="240" w:lineRule="auto"/>
        <w:rPr>
          <w:rFonts w:ascii="Calibri" w:eastAsia="Times New Roman" w:hAnsi="Calibri" w:cs="Calibri"/>
          <w:szCs w:val="20"/>
          <w:lang w:eastAsia="ru-RU"/>
        </w:rPr>
      </w:pPr>
    </w:p>
    <w:p w:rsidR="006450DB" w:rsidRPr="005C4342" w:rsidRDefault="006450DB" w:rsidP="005C4342">
      <w:pPr>
        <w:widowControl w:val="0"/>
        <w:autoSpaceDE w:val="0"/>
        <w:autoSpaceDN w:val="0"/>
        <w:spacing w:after="0" w:line="240" w:lineRule="auto"/>
        <w:rPr>
          <w:rFonts w:ascii="Calibri" w:eastAsia="Times New Roman" w:hAnsi="Calibri" w:cs="Calibri"/>
          <w:szCs w:val="20"/>
          <w:lang w:eastAsia="ru-RU"/>
        </w:rPr>
      </w:pP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lastRenderedPageBreak/>
        <w:t>Приложение 2</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к Правилам благоустройства территории</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города Югорска</w:t>
      </w:r>
    </w:p>
    <w:p w:rsidR="005C4342" w:rsidRPr="005C4342" w:rsidRDefault="005C4342" w:rsidP="005C4342">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bookmarkStart w:id="134" w:name="P1794"/>
      <w:bookmarkEnd w:id="134"/>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Расчет</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ширины пешеходных коммуникаций</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Расчет ширины тротуаров и других пешеходных коммуникаций рекомендуется производить по формуле:</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416865BB" wp14:editId="5D1396C4">
            <wp:extent cx="977900" cy="23368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77900" cy="233680"/>
                    </a:xfrm>
                    <a:prstGeom prst="rect">
                      <a:avLst/>
                    </a:prstGeom>
                    <a:noFill/>
                    <a:ln>
                      <a:noFill/>
                    </a:ln>
                  </pic:spPr>
                </pic:pic>
              </a:graphicData>
            </a:graphic>
          </wp:inline>
        </w:drawing>
      </w:r>
      <w:r w:rsidRPr="005C4342">
        <w:rPr>
          <w:rFonts w:ascii="Times New Roman" w:eastAsia="Times New Roman" w:hAnsi="Times New Roman" w:cs="Times New Roman"/>
          <w:sz w:val="24"/>
          <w:szCs w:val="24"/>
          <w:lang w:eastAsia="ru-RU"/>
        </w:rPr>
        <w:t>, где:</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 расчетная ширина пешеходной коммуникации, м;</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538BC341" wp14:editId="33CE7D97">
            <wp:extent cx="171450" cy="247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pic:spPr>
                </pic:pic>
              </a:graphicData>
            </a:graphic>
          </wp:inline>
        </w:drawing>
      </w:r>
      <w:r w:rsidRPr="005C4342">
        <w:rPr>
          <w:rFonts w:ascii="Times New Roman" w:eastAsia="Times New Roman" w:hAnsi="Times New Roman" w:cs="Times New Roman"/>
          <w:sz w:val="24"/>
          <w:szCs w:val="24"/>
          <w:lang w:eastAsia="ru-RU"/>
        </w:rPr>
        <w:t xml:space="preserve">  - стандартная ширина одной полосы пешеходного движения, равная 0,75 м;</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 - нормативная пропускная способность одной стандартной полосы пешеходной коммуникации, чел./час, которую рекомендуется определять по таблице:</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пешеходных коммуникаций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03"/>
        <w:gridCol w:w="1968"/>
      </w:tblGrid>
      <w:tr w:rsidR="005C4342" w:rsidRPr="005C4342" w:rsidTr="005C4342">
        <w:tc>
          <w:tcPr>
            <w:tcW w:w="5000" w:type="pct"/>
            <w:gridSpan w:val="2"/>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Человек в час</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пешеходных коммуникаций</w:t>
            </w:r>
          </w:p>
        </w:tc>
        <w:tc>
          <w:tcPr>
            <w:tcW w:w="1028" w:type="pct"/>
            <w:tcBorders>
              <w:top w:val="single" w:sz="4" w:space="0" w:color="auto"/>
              <w:left w:val="single" w:sz="4" w:space="0" w:color="auto"/>
              <w:bottom w:val="single" w:sz="4" w:space="0" w:color="auto"/>
            </w:tcBorders>
            <w:vAlign w:val="center"/>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одной полосы движения</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развитой торговой сетью</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незначительной торговой сетью</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в пределах зеленых насаждений улиц и дорог (бульвары)</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дороги (прогулочные)</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переходы через проезжую часть (наземные)</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1200-1500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Лестница</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500-600</w:t>
            </w:r>
          </w:p>
        </w:tc>
      </w:tr>
      <w:tr w:rsidR="005C4342" w:rsidRPr="005C4342" w:rsidTr="005C4342">
        <w:tc>
          <w:tcPr>
            <w:tcW w:w="3972"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Пандус (уклон 1:10)</w:t>
            </w:r>
          </w:p>
        </w:tc>
        <w:tc>
          <w:tcPr>
            <w:tcW w:w="1028"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5C4342">
        <w:tc>
          <w:tcPr>
            <w:tcW w:w="5000" w:type="pct"/>
            <w:gridSpan w:val="2"/>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135" w:name="sub_777"/>
            <w:r w:rsidRPr="005C4342">
              <w:rPr>
                <w:rFonts w:ascii="Times New Roman" w:eastAsia="Times New Roman" w:hAnsi="Times New Roman" w:cs="Times New Roman"/>
                <w:sz w:val="24"/>
                <w:szCs w:val="24"/>
                <w:lang w:eastAsia="ru-RU"/>
              </w:rPr>
              <w:t>* Предельная пропускная способность, принимаемая при определении максимальных нагрузок - 1500 чел./час.</w:t>
            </w:r>
            <w:bookmarkEnd w:id="135"/>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одной полосы пешеходного движения - 0,75 м.</w:t>
            </w:r>
          </w:p>
        </w:tc>
      </w:tr>
    </w:tbl>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832A0F" w:rsidRDefault="00832A0F"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6450DB" w:rsidRPr="006450DB" w:rsidRDefault="006450DB" w:rsidP="006450DB">
      <w:pPr>
        <w:tabs>
          <w:tab w:val="left" w:pos="0"/>
          <w:tab w:val="left" w:pos="993"/>
        </w:tabs>
        <w:spacing w:after="0" w:line="240" w:lineRule="auto"/>
        <w:jc w:val="both"/>
        <w:rPr>
          <w:rFonts w:ascii="Times New Roman" w:hAnsi="Times New Roman" w:cs="Times New Roman"/>
          <w:b/>
          <w:sz w:val="24"/>
          <w:szCs w:val="24"/>
        </w:rPr>
      </w:pP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lastRenderedPageBreak/>
        <w:t>Приложение 3</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к Правилам благоустройства территории</w:t>
      </w:r>
    </w:p>
    <w:p w:rsidR="005C4342" w:rsidRPr="005C4342" w:rsidRDefault="005C4342" w:rsidP="005C4342">
      <w:pPr>
        <w:widowControl w:val="0"/>
        <w:autoSpaceDE w:val="0"/>
        <w:autoSpaceDN w:val="0"/>
        <w:spacing w:after="0" w:line="240" w:lineRule="auto"/>
        <w:jc w:val="right"/>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города Югорска</w:t>
      </w:r>
    </w:p>
    <w:p w:rsidR="005C4342" w:rsidRPr="005C4342" w:rsidRDefault="005C4342" w:rsidP="005C4342">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p>
    <w:p w:rsidR="005C4342" w:rsidRPr="005C4342" w:rsidRDefault="005C4342" w:rsidP="005C4342">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рекреационного назначения</w:t>
      </w:r>
    </w:p>
    <w:p w:rsidR="005C4342" w:rsidRPr="005C4342" w:rsidRDefault="005C4342" w:rsidP="005C4342">
      <w:pPr>
        <w:widowControl w:val="0"/>
        <w:tabs>
          <w:tab w:val="left" w:pos="1522"/>
        </w:tabs>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1. Организация аллей и дорог парка, лесопарка и других крупных объектов рекреации</w:t>
      </w: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92"/>
        <w:gridCol w:w="1275"/>
        <w:gridCol w:w="2397"/>
        <w:gridCol w:w="3807"/>
      </w:tblGrid>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аллей и дорог</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(м)</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Рекомендации по благоустройству</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пешеходные аллеи и дороги*</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6-9</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Интенсивное пешеходное движение (более 300 ч/час). Допускается проезд </w:t>
            </w:r>
            <w:proofErr w:type="spellStart"/>
            <w:r w:rsidRPr="005C4342">
              <w:rPr>
                <w:rFonts w:ascii="Times New Roman" w:eastAsia="Times New Roman" w:hAnsi="Times New Roman" w:cs="Times New Roman"/>
                <w:sz w:val="24"/>
                <w:szCs w:val="24"/>
                <w:lang w:eastAsia="ru-RU"/>
              </w:rPr>
              <w:t>внутрипаркового</w:t>
            </w:r>
            <w:proofErr w:type="spellEnd"/>
            <w:r w:rsidRPr="005C4342">
              <w:rPr>
                <w:rFonts w:ascii="Times New Roman" w:eastAsia="Times New Roman" w:hAnsi="Times New Roman" w:cs="Times New Roman"/>
                <w:sz w:val="24"/>
                <w:szCs w:val="24"/>
                <w:lang w:eastAsia="ru-RU"/>
              </w:rPr>
              <w:t xml:space="preserve"> транспорта. Соединяет функциональные зоны и участки между собой, те и другие с основными входами.</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Допускаются зеленые разделительные полосы шириной порядка 2 м, через каждые 25-30 м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Второстепенные аллеи и дороги*</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3-4,5</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2,0-2,5 м. Садовый борт, бордюры из цветов и трав, водоотводные лотки или др.</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Дополнительные пешеходные дороги</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1,5-2,5</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Пешеходное движение малой интенсивности. Проезд транспорта не допускается. Подводят к отдельным парковым сооружениям.</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80%о. Покрытие: плитка, грунтовое улучшенное</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Тропы</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0,75-1,0</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Дополнительная прогулочная сеть с естественным характером ландшафта.</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Трассируется по крутым склонам, через чаши, овраги, ручьи.</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естественное.</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Велосипедные </w:t>
            </w:r>
            <w:r w:rsidRPr="005C4342">
              <w:rPr>
                <w:rFonts w:ascii="Times New Roman" w:eastAsia="Times New Roman" w:hAnsi="Times New Roman" w:cs="Times New Roman"/>
                <w:sz w:val="24"/>
                <w:szCs w:val="24"/>
                <w:lang w:eastAsia="ru-RU"/>
              </w:rPr>
              <w:lastRenderedPageBreak/>
              <w:t>дорожки</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1,5-2,25</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Велосипедные </w:t>
            </w:r>
            <w:r w:rsidRPr="005C4342">
              <w:rPr>
                <w:rFonts w:ascii="Times New Roman" w:eastAsia="Times New Roman" w:hAnsi="Times New Roman" w:cs="Times New Roman"/>
                <w:sz w:val="24"/>
                <w:szCs w:val="24"/>
                <w:lang w:eastAsia="ru-RU"/>
              </w:rPr>
              <w:lastRenderedPageBreak/>
              <w:t>прогулки</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Трассирование замкнутое </w:t>
            </w:r>
            <w:r w:rsidRPr="005C4342">
              <w:rPr>
                <w:rFonts w:ascii="Times New Roman" w:eastAsia="Times New Roman" w:hAnsi="Times New Roman" w:cs="Times New Roman"/>
                <w:sz w:val="24"/>
                <w:szCs w:val="24"/>
                <w:lang w:eastAsia="ru-RU"/>
              </w:rPr>
              <w:lastRenderedPageBreak/>
              <w:t>(кольцевое, петельное, восьмерочное). Рекомендуется пункт техобслуживания. Покрытие твердое. Обрезка ветвей на высоту 2,5 м.</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Дороги для конной езды</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Прогулки верхом, в экипажах, санях. Допускается проезд эксплуатационного транспорта.</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Наибольшие продольные уклоны до 60%о.</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Обрезка ветвей на высоту 4 м.</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улучшенное.</w:t>
            </w:r>
          </w:p>
        </w:tc>
      </w:tr>
      <w:tr w:rsidR="005C4342" w:rsidRPr="005C4342" w:rsidTr="005C4342">
        <w:tc>
          <w:tcPr>
            <w:tcW w:w="1093"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Автомобильная дорога (</w:t>
            </w:r>
            <w:proofErr w:type="spellStart"/>
            <w:r w:rsidRPr="005C4342">
              <w:rPr>
                <w:rFonts w:ascii="Times New Roman" w:eastAsia="Times New Roman" w:hAnsi="Times New Roman" w:cs="Times New Roman"/>
                <w:sz w:val="24"/>
                <w:szCs w:val="24"/>
                <w:lang w:eastAsia="ru-RU"/>
              </w:rPr>
              <w:t>парквей</w:t>
            </w:r>
            <w:proofErr w:type="spellEnd"/>
            <w:r w:rsidRPr="005C4342">
              <w:rPr>
                <w:rFonts w:ascii="Times New Roman" w:eastAsia="Times New Roman" w:hAnsi="Times New Roman" w:cs="Times New Roman"/>
                <w:sz w:val="24"/>
                <w:szCs w:val="24"/>
                <w:lang w:eastAsia="ru-RU"/>
              </w:rPr>
              <w:t>)</w:t>
            </w:r>
          </w:p>
        </w:tc>
        <w:tc>
          <w:tcPr>
            <w:tcW w:w="666"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4,5-7,0</w:t>
            </w:r>
          </w:p>
        </w:tc>
        <w:tc>
          <w:tcPr>
            <w:tcW w:w="12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Автомобильные прогулки и проезд </w:t>
            </w:r>
            <w:proofErr w:type="spellStart"/>
            <w:r w:rsidRPr="005C4342">
              <w:rPr>
                <w:rFonts w:ascii="Times New Roman" w:eastAsia="Times New Roman" w:hAnsi="Times New Roman" w:cs="Times New Roman"/>
                <w:sz w:val="24"/>
                <w:szCs w:val="24"/>
                <w:lang w:eastAsia="ru-RU"/>
              </w:rPr>
              <w:t>внутрипаркового</w:t>
            </w:r>
            <w:proofErr w:type="spellEnd"/>
            <w:r w:rsidRPr="005C4342">
              <w:rPr>
                <w:rFonts w:ascii="Times New Roman" w:eastAsia="Times New Roman" w:hAnsi="Times New Roman" w:cs="Times New Roman"/>
                <w:sz w:val="24"/>
                <w:szCs w:val="24"/>
                <w:lang w:eastAsia="ru-RU"/>
              </w:rPr>
              <w:t xml:space="preserve"> транспорта</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Допускается проезд эксплуатационного транспорта</w:t>
            </w:r>
          </w:p>
        </w:tc>
        <w:tc>
          <w:tcPr>
            <w:tcW w:w="1989"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Трассируется по периферии лесопарка в стороне от пешеходных коммуникаций. Наибольший продольный уклон 70%о, макс, скорость - 40 км/час. Радиусы закруглений - не менее 15 м. Покрытие: асфальтобетон, щебеночное, гравийное, обработка вяжущими, бордюрный камень.</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r w:rsidRPr="005C4342">
              <w:rPr>
                <w:rFonts w:ascii="Times New Roman" w:eastAsia="Times New Roman" w:hAnsi="Times New Roman" w:cs="Times New Roman"/>
                <w:sz w:val="24"/>
                <w:szCs w:val="24"/>
                <w:lang w:eastAsia="ru-RU"/>
              </w:rPr>
              <w:t xml:space="preserve">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136" w:name="sub_6666"/>
            <w:r w:rsidRPr="005C4342">
              <w:rPr>
                <w:rFonts w:ascii="Times New Roman" w:eastAsia="Times New Roman" w:hAnsi="Times New Roman" w:cs="Times New Roman"/>
                <w:sz w:val="24"/>
                <w:szCs w:val="24"/>
                <w:lang w:eastAsia="ru-RU"/>
              </w:rPr>
              <w:t>2. На типах аллей и дорог, помеченных знаком "*", допускается катание на роликовых досках, коньках, самокатах, помимо специально оборудованных территорий.</w:t>
            </w:r>
            <w:bookmarkEnd w:id="136"/>
          </w:p>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 Автомобильные дороги следует предусматривать в лесопарках с размером территории более 100 га.</w:t>
            </w:r>
          </w:p>
        </w:tc>
      </w:tr>
    </w:tbl>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Организация площадок городского парка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857"/>
        <w:gridCol w:w="2205"/>
        <w:gridCol w:w="2318"/>
        <w:gridCol w:w="1673"/>
        <w:gridCol w:w="1518"/>
      </w:tblGrid>
      <w:tr w:rsidR="005C4342" w:rsidRPr="005C4342" w:rsidTr="005C4342">
        <w:tc>
          <w:tcPr>
            <w:tcW w:w="5000" w:type="pct"/>
            <w:gridSpan w:val="5"/>
            <w:tcBorders>
              <w:top w:val="nil"/>
              <w:left w:val="nil"/>
              <w:bottom w:val="single" w:sz="4" w:space="0" w:color="auto"/>
              <w:right w:val="nil"/>
            </w:tcBorders>
          </w:tcPr>
          <w:p w:rsidR="005C4342" w:rsidRPr="005C4342" w:rsidRDefault="005C4342" w:rsidP="005C4342">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кв. метрах</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Парковые площади и площадки</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благоустройства</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Размеры</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Мин. норма на посетителя</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площадки</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Центры парковой планировки, размещаются на пересечении аллей, у входной части парка, перед сооружениями</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 учетом пропускной способности отходящих от входа аллей</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Площади массовых мероприятий</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Проведение концертов, праздников, большие размеры. Формируется в виде лугового пространства или площади регулярного </w:t>
            </w:r>
            <w:r w:rsidRPr="005C4342">
              <w:rPr>
                <w:rFonts w:ascii="Times New Roman" w:eastAsia="Times New Roman" w:hAnsi="Times New Roman" w:cs="Times New Roman"/>
                <w:sz w:val="24"/>
                <w:szCs w:val="24"/>
                <w:lang w:eastAsia="ru-RU"/>
              </w:rPr>
              <w:lastRenderedPageBreak/>
              <w:t>очертания. Связь по главной аллее.</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Осветительное оборудование (фонари, прожекторы). Посадки - по периметру. Покрытие: газонное, твердое (плитка), </w:t>
            </w:r>
            <w:r w:rsidRPr="005C4342">
              <w:rPr>
                <w:rFonts w:ascii="Times New Roman" w:eastAsia="Times New Roman" w:hAnsi="Times New Roman" w:cs="Times New Roman"/>
                <w:sz w:val="24"/>
                <w:szCs w:val="24"/>
                <w:lang w:eastAsia="ru-RU"/>
              </w:rPr>
              <w:lastRenderedPageBreak/>
              <w:t>комбинированное.</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1200-5000</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1,0-2,5</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Площадки отдыха, лужайки</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различных частях парка.</w:t>
            </w:r>
          </w:p>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площадок:</w:t>
            </w:r>
          </w:p>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 планировки с регулярным озеленением;</w:t>
            </w:r>
          </w:p>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w:t>
            </w:r>
          </w:p>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планировки с обрамлением свободными группами растений;</w:t>
            </w:r>
          </w:p>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свободной планировки с обрамлением свободными группами растений</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Везде: освещение, беседки, перголы, трельяжи, скамьи, урны</w:t>
            </w: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Декоративное оформление в центре (цветник, фонтан, скульптура, вазон). Покрытие: мощение плиткой, бортовой камень, бордюры из цветов и трав.</w:t>
            </w: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 площадках-лужайках - газон</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20-200</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5-20</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Танцевальные площадки, сооружения</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Размещаются рядом с главными или второстепенными аллеями</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Освещение, ограждение, скамьи, урны.</w:t>
            </w:r>
          </w:p>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специальное.</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150-500</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970" w:type="pc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площадки для детей:</w:t>
            </w:r>
          </w:p>
        </w:tc>
        <w:tc>
          <w:tcPr>
            <w:tcW w:w="1152" w:type="pct"/>
            <w:vMerge w:val="restar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Малоподвижные индивидуальные, подвижные коллективные игры. Размещение вдоль второстепенных аллей</w:t>
            </w:r>
          </w:p>
        </w:tc>
        <w:tc>
          <w:tcPr>
            <w:tcW w:w="1211"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Игровое, физкультурно-оздоровительное оборудование, освещение, скамьи, урны.</w:t>
            </w:r>
          </w:p>
        </w:tc>
        <w:tc>
          <w:tcPr>
            <w:tcW w:w="874"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794" w:type="pct"/>
            <w:tcBorders>
              <w:top w:val="single" w:sz="4" w:space="0" w:color="auto"/>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5C4342">
        <w:tc>
          <w:tcPr>
            <w:tcW w:w="970"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до 3 лет</w:t>
            </w:r>
          </w:p>
        </w:tc>
        <w:tc>
          <w:tcPr>
            <w:tcW w:w="1152" w:type="pct"/>
            <w:vMerge/>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11"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песчаное, грунтовое улучшенное, газон.</w:t>
            </w: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10-100</w:t>
            </w:r>
          </w:p>
        </w:tc>
        <w:tc>
          <w:tcPr>
            <w:tcW w:w="794"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5C4342">
        <w:tc>
          <w:tcPr>
            <w:tcW w:w="970" w:type="pct"/>
            <w:tcBorders>
              <w:top w:val="nil"/>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- 4-6 лет</w:t>
            </w:r>
          </w:p>
        </w:tc>
        <w:tc>
          <w:tcPr>
            <w:tcW w:w="1152" w:type="pct"/>
            <w:vMerge/>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11"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120-300</w:t>
            </w:r>
          </w:p>
        </w:tc>
        <w:tc>
          <w:tcPr>
            <w:tcW w:w="794" w:type="pct"/>
            <w:tcBorders>
              <w:top w:val="nil"/>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r>
      <w:tr w:rsidR="005C4342" w:rsidRPr="005C4342" w:rsidTr="005C4342">
        <w:tc>
          <w:tcPr>
            <w:tcW w:w="970" w:type="pct"/>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- 7-14 лет</w:t>
            </w:r>
          </w:p>
        </w:tc>
        <w:tc>
          <w:tcPr>
            <w:tcW w:w="1152"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11" w:type="pct"/>
            <w:vMerge w:val="restart"/>
            <w:tcBorders>
              <w:top w:val="nil"/>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500-2000</w:t>
            </w:r>
          </w:p>
        </w:tc>
        <w:tc>
          <w:tcPr>
            <w:tcW w:w="794" w:type="pct"/>
            <w:tcBorders>
              <w:top w:val="nil"/>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комплексы для детей до 14 лет</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Подвижные коллективные игры</w:t>
            </w:r>
          </w:p>
        </w:tc>
        <w:tc>
          <w:tcPr>
            <w:tcW w:w="1211" w:type="pct"/>
            <w:vMerge/>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1200-1700</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Спортивно-игровые для детей и</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подростков 10-17 лет, для взрослых</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Различные подвижные игры и развлечения, в т.ч. велодромы, </w:t>
            </w:r>
            <w:proofErr w:type="spellStart"/>
            <w:r w:rsidRPr="005C4342">
              <w:rPr>
                <w:rFonts w:ascii="Times New Roman" w:eastAsia="Times New Roman" w:hAnsi="Times New Roman" w:cs="Times New Roman"/>
                <w:sz w:val="24"/>
                <w:szCs w:val="24"/>
                <w:lang w:eastAsia="ru-RU"/>
              </w:rPr>
              <w:t>скалодромы</w:t>
            </w:r>
            <w:proofErr w:type="spellEnd"/>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минирампы</w:t>
            </w:r>
            <w:proofErr w:type="spellEnd"/>
            <w:r w:rsidRPr="005C4342">
              <w:rPr>
                <w:rFonts w:ascii="Times New Roman" w:eastAsia="Times New Roman" w:hAnsi="Times New Roman" w:cs="Times New Roman"/>
                <w:sz w:val="24"/>
                <w:szCs w:val="24"/>
                <w:lang w:eastAsia="ru-RU"/>
              </w:rPr>
              <w:t>, катание на роликовых коньках и пр.</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Специальное оборудование и благоустройство, рассчитанное на конкретное спортивно-игровое использование</w:t>
            </w:r>
          </w:p>
        </w:tc>
        <w:tc>
          <w:tcPr>
            <w:tcW w:w="874"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150-7000</w:t>
            </w:r>
          </w:p>
        </w:tc>
        <w:tc>
          <w:tcPr>
            <w:tcW w:w="794"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5C4342">
        <w:tc>
          <w:tcPr>
            <w:tcW w:w="970"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Предпарковые</w:t>
            </w:r>
            <w:proofErr w:type="spellEnd"/>
            <w:r w:rsidRPr="005C4342">
              <w:rPr>
                <w:rFonts w:ascii="Times New Roman" w:eastAsia="Times New Roman" w:hAnsi="Times New Roman" w:cs="Times New Roman"/>
                <w:sz w:val="24"/>
                <w:szCs w:val="24"/>
                <w:lang w:eastAsia="ru-RU"/>
              </w:rPr>
              <w:t xml:space="preserve"> площади с автостоянкой</w:t>
            </w:r>
          </w:p>
        </w:tc>
        <w:tc>
          <w:tcPr>
            <w:tcW w:w="115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У входов в парк, у мест пересечения подъездов к парку с городским </w:t>
            </w:r>
            <w:r w:rsidRPr="005C4342">
              <w:rPr>
                <w:rFonts w:ascii="Times New Roman" w:eastAsia="Times New Roman" w:hAnsi="Times New Roman" w:cs="Times New Roman"/>
                <w:sz w:val="24"/>
                <w:szCs w:val="24"/>
                <w:lang w:eastAsia="ru-RU"/>
              </w:rPr>
              <w:lastRenderedPageBreak/>
              <w:t>транспортом</w:t>
            </w:r>
          </w:p>
        </w:tc>
        <w:tc>
          <w:tcPr>
            <w:tcW w:w="1211"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Покрытие: асфальтобетонное, плиточное, плитки и соты, утопленные </w:t>
            </w:r>
            <w:r w:rsidRPr="005C4342">
              <w:rPr>
                <w:rFonts w:ascii="Times New Roman" w:eastAsia="Times New Roman" w:hAnsi="Times New Roman" w:cs="Times New Roman"/>
                <w:sz w:val="24"/>
                <w:szCs w:val="24"/>
                <w:lang w:eastAsia="ru-RU"/>
              </w:rPr>
              <w:lastRenderedPageBreak/>
              <w:t>в газон - оборудованы бортовым камнем</w:t>
            </w:r>
          </w:p>
        </w:tc>
        <w:tc>
          <w:tcPr>
            <w:tcW w:w="1668" w:type="pct"/>
            <w:gridSpan w:val="2"/>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Определяются транспортными требованиями и графиком движения транспорта</w:t>
            </w:r>
          </w:p>
        </w:tc>
      </w:tr>
    </w:tbl>
    <w:p w:rsidR="005C4342" w:rsidRPr="005C4342" w:rsidRDefault="005C4342" w:rsidP="005C4342">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Площади и пропускная способность парковых сооружений и площадок</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72"/>
        <w:gridCol w:w="2697"/>
        <w:gridCol w:w="2902"/>
      </w:tblGrid>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объектов и сооружений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одного места или объекта (человек в день)</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Норма площади в </w:t>
            </w:r>
            <w:proofErr w:type="spellStart"/>
            <w:r w:rsidRPr="005C4342">
              <w:rPr>
                <w:rFonts w:ascii="Times New Roman" w:eastAsia="Times New Roman" w:hAnsi="Times New Roman" w:cs="Times New Roman"/>
                <w:sz w:val="24"/>
                <w:szCs w:val="24"/>
                <w:lang w:eastAsia="ru-RU"/>
              </w:rPr>
              <w:t>кв</w:t>
            </w:r>
            <w:proofErr w:type="gramStart"/>
            <w:r w:rsidRPr="005C4342">
              <w:rPr>
                <w:rFonts w:ascii="Times New Roman" w:eastAsia="Times New Roman" w:hAnsi="Times New Roman" w:cs="Times New Roman"/>
                <w:sz w:val="24"/>
                <w:szCs w:val="24"/>
                <w:lang w:eastAsia="ru-RU"/>
              </w:rPr>
              <w:t>.м</w:t>
            </w:r>
            <w:proofErr w:type="spellEnd"/>
            <w:proofErr w:type="gramEnd"/>
            <w:r w:rsidRPr="005C4342">
              <w:rPr>
                <w:rFonts w:ascii="Times New Roman" w:eastAsia="Times New Roman" w:hAnsi="Times New Roman" w:cs="Times New Roman"/>
                <w:sz w:val="24"/>
                <w:szCs w:val="24"/>
                <w:lang w:eastAsia="ru-RU"/>
              </w:rPr>
              <w:t xml:space="preserve"> на одно место или один объект</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5C4342">
        <w:tc>
          <w:tcPr>
            <w:tcW w:w="2075" w:type="pct"/>
            <w:tcBorders>
              <w:top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Аттракцион крупный*</w:t>
            </w:r>
          </w:p>
        </w:tc>
        <w:tc>
          <w:tcPr>
            <w:tcW w:w="1409" w:type="pct"/>
            <w:tcBorders>
              <w:top w:val="single" w:sz="4" w:space="0" w:color="auto"/>
              <w:left w:val="single" w:sz="4" w:space="0" w:color="auto"/>
              <w:bottom w:val="nil"/>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c>
          <w:tcPr>
            <w:tcW w:w="1516" w:type="pct"/>
            <w:tcBorders>
              <w:top w:val="single" w:sz="4" w:space="0" w:color="auto"/>
              <w:left w:val="single" w:sz="4" w:space="0" w:color="auto"/>
              <w:bottom w:val="nil"/>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5C4342">
        <w:tc>
          <w:tcPr>
            <w:tcW w:w="2075" w:type="pct"/>
            <w:tcBorders>
              <w:top w:val="nil"/>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Малый*</w:t>
            </w:r>
          </w:p>
        </w:tc>
        <w:tc>
          <w:tcPr>
            <w:tcW w:w="1409" w:type="pct"/>
            <w:tcBorders>
              <w:top w:val="nil"/>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nil"/>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 для плавания: открытый*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25x10</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50x100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Игротека*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хорового пения</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(терраса, зал) для танцев</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театр</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кинотеатр (без фойе)</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цирк</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Выставочный павильон</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лекторий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Павильон для чтения и тихих игр</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Кафе</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Торговый киоск</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Киоск-библиотека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Касса*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 (в 1 час)</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Туалет</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 (в 1 час)</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Беседки для отдыха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Водно-лыжная</w:t>
            </w:r>
            <w:proofErr w:type="gramEnd"/>
            <w:r w:rsidRPr="005C4342">
              <w:rPr>
                <w:rFonts w:ascii="Times New Roman" w:eastAsia="Times New Roman" w:hAnsi="Times New Roman" w:cs="Times New Roman"/>
                <w:sz w:val="24"/>
                <w:szCs w:val="24"/>
                <w:lang w:eastAsia="ru-RU"/>
              </w:rPr>
              <w:t xml:space="preserve"> станция</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Физкультурно-тренажерный зал</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Летняя раздевалка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Зимняя раздевалка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душ с раздевалками</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автомобилей**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 машины</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велосипедов**</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 машины</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Биллиардная (1 стол)</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Детский автодром*</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Каток*</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100x4</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51x23</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Корт для тенниса (крытый)*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30x18</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бадминтона*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6,1x13,4</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баскетбола*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15x4</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26x14</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волейбола*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18x4</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19x9</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гимнастики*</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40x26</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городков*</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30x15</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дошкольников</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массовых игр</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Площадка для наст. тенниса (1 </w:t>
            </w:r>
            <w:r w:rsidRPr="005C4342">
              <w:rPr>
                <w:rFonts w:ascii="Times New Roman" w:eastAsia="Times New Roman" w:hAnsi="Times New Roman" w:cs="Times New Roman"/>
                <w:sz w:val="24"/>
                <w:szCs w:val="24"/>
                <w:lang w:eastAsia="ru-RU"/>
              </w:rPr>
              <w:lastRenderedPageBreak/>
              <w:t>стол)</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5x4</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2,7x1,52</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Площадка для тенниса*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4x5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40x20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футбола*</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23x2</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90x45</w:t>
            </w:r>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96x94</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хоккея с шайбой*</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60x30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Спортивное ядро, стадион*</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20x2</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96x120</w:t>
            </w:r>
          </w:p>
        </w:tc>
      </w:tr>
      <w:tr w:rsidR="005C4342" w:rsidRPr="005C4342" w:rsidTr="005C4342">
        <w:tc>
          <w:tcPr>
            <w:tcW w:w="2075"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Консультационный пункт</w:t>
            </w:r>
          </w:p>
        </w:tc>
        <w:tc>
          <w:tcPr>
            <w:tcW w:w="1409"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w:t>
            </w:r>
          </w:p>
        </w:tc>
        <w:tc>
          <w:tcPr>
            <w:tcW w:w="1516"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137" w:name="sub_5533"/>
            <w:r w:rsidRPr="005C4342">
              <w:rPr>
                <w:rFonts w:ascii="Times New Roman" w:eastAsia="Times New Roman" w:hAnsi="Times New Roman" w:cs="Times New Roman"/>
                <w:sz w:val="24"/>
                <w:szCs w:val="24"/>
                <w:lang w:eastAsia="ru-RU"/>
              </w:rPr>
              <w:t>* Норма площади дана на объект.</w:t>
            </w:r>
            <w:bookmarkEnd w:id="137"/>
          </w:p>
          <w:p w:rsidR="005C4342" w:rsidRPr="005C4342" w:rsidRDefault="005C4342" w:rsidP="005C4342">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138" w:name="sub_5544"/>
            <w:r w:rsidRPr="005C4342">
              <w:rPr>
                <w:rFonts w:ascii="Times New Roman" w:eastAsia="Times New Roman" w:hAnsi="Times New Roman" w:cs="Times New Roman"/>
                <w:sz w:val="24"/>
                <w:szCs w:val="24"/>
                <w:lang w:eastAsia="ru-RU"/>
              </w:rPr>
              <w:t>** Объект расположен за границами территории парка.</w:t>
            </w:r>
            <w:bookmarkEnd w:id="138"/>
          </w:p>
        </w:tc>
      </w:tr>
    </w:tbl>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A1591" w:rsidRDefault="00FA1591"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6450DB" w:rsidRDefault="006450DB" w:rsidP="00783609">
      <w:pPr>
        <w:tabs>
          <w:tab w:val="left" w:pos="0"/>
          <w:tab w:val="left" w:pos="993"/>
        </w:tabs>
        <w:spacing w:after="0" w:line="240" w:lineRule="auto"/>
        <w:jc w:val="both"/>
        <w:rPr>
          <w:rFonts w:ascii="Times New Roman" w:hAnsi="Times New Roman" w:cs="Times New Roman"/>
          <w:b/>
          <w:sz w:val="24"/>
          <w:szCs w:val="24"/>
        </w:rPr>
      </w:pPr>
    </w:p>
    <w:p w:rsidR="006450DB" w:rsidRDefault="006450DB" w:rsidP="00783609">
      <w:pPr>
        <w:tabs>
          <w:tab w:val="left" w:pos="0"/>
          <w:tab w:val="left" w:pos="993"/>
        </w:tabs>
        <w:spacing w:after="0" w:line="240" w:lineRule="auto"/>
        <w:jc w:val="both"/>
        <w:rPr>
          <w:rFonts w:ascii="Times New Roman" w:hAnsi="Times New Roman" w:cs="Times New Roman"/>
          <w:b/>
          <w:sz w:val="24"/>
          <w:szCs w:val="24"/>
        </w:rPr>
      </w:pPr>
    </w:p>
    <w:p w:rsidR="006450DB" w:rsidRDefault="006450DB" w:rsidP="00783609">
      <w:pPr>
        <w:tabs>
          <w:tab w:val="left" w:pos="0"/>
          <w:tab w:val="left" w:pos="993"/>
        </w:tabs>
        <w:spacing w:after="0" w:line="240" w:lineRule="auto"/>
        <w:jc w:val="both"/>
        <w:rPr>
          <w:rFonts w:ascii="Times New Roman" w:hAnsi="Times New Roman" w:cs="Times New Roman"/>
          <w:b/>
          <w:sz w:val="24"/>
          <w:szCs w:val="24"/>
        </w:rPr>
      </w:pPr>
    </w:p>
    <w:p w:rsidR="006450DB" w:rsidRDefault="006450DB" w:rsidP="00783609">
      <w:pPr>
        <w:tabs>
          <w:tab w:val="left" w:pos="0"/>
          <w:tab w:val="left" w:pos="993"/>
        </w:tabs>
        <w:spacing w:after="0" w:line="240" w:lineRule="auto"/>
        <w:jc w:val="both"/>
        <w:rPr>
          <w:rFonts w:ascii="Times New Roman" w:hAnsi="Times New Roman" w:cs="Times New Roman"/>
          <w:b/>
          <w:sz w:val="24"/>
          <w:szCs w:val="24"/>
        </w:rPr>
      </w:pPr>
    </w:p>
    <w:p w:rsidR="006450DB" w:rsidRDefault="006450DB" w:rsidP="00783609">
      <w:pPr>
        <w:tabs>
          <w:tab w:val="left" w:pos="0"/>
          <w:tab w:val="left" w:pos="993"/>
        </w:tabs>
        <w:spacing w:after="0" w:line="240" w:lineRule="auto"/>
        <w:jc w:val="both"/>
        <w:rPr>
          <w:rFonts w:ascii="Times New Roman" w:hAnsi="Times New Roman" w:cs="Times New Roman"/>
          <w:b/>
          <w:sz w:val="24"/>
          <w:szCs w:val="24"/>
        </w:rPr>
      </w:pPr>
    </w:p>
    <w:p w:rsidR="00832A0F" w:rsidRDefault="00832A0F" w:rsidP="00783609">
      <w:pPr>
        <w:tabs>
          <w:tab w:val="left" w:pos="0"/>
          <w:tab w:val="left" w:pos="993"/>
        </w:tabs>
        <w:spacing w:after="0" w:line="240" w:lineRule="auto"/>
        <w:jc w:val="both"/>
        <w:rPr>
          <w:rFonts w:ascii="Times New Roman" w:hAnsi="Times New Roman" w:cs="Times New Roman"/>
          <w:b/>
          <w:sz w:val="24"/>
          <w:szCs w:val="24"/>
        </w:rPr>
      </w:pPr>
    </w:p>
    <w:p w:rsidR="00103045" w:rsidRDefault="00103045" w:rsidP="00783609">
      <w:pPr>
        <w:tabs>
          <w:tab w:val="left" w:pos="0"/>
          <w:tab w:val="left" w:pos="993"/>
        </w:tabs>
        <w:spacing w:after="0" w:line="240" w:lineRule="auto"/>
        <w:jc w:val="both"/>
        <w:rPr>
          <w:rFonts w:ascii="Times New Roman" w:hAnsi="Times New Roman" w:cs="Times New Roman"/>
          <w:b/>
          <w:sz w:val="24"/>
          <w:szCs w:val="24"/>
        </w:rPr>
      </w:pPr>
    </w:p>
    <w:p w:rsidR="00103045" w:rsidRDefault="00103045" w:rsidP="00783609">
      <w:pPr>
        <w:tabs>
          <w:tab w:val="left" w:pos="0"/>
          <w:tab w:val="left" w:pos="993"/>
        </w:tabs>
        <w:spacing w:after="0" w:line="240" w:lineRule="auto"/>
        <w:jc w:val="both"/>
        <w:rPr>
          <w:rFonts w:ascii="Times New Roman" w:hAnsi="Times New Roman" w:cs="Times New Roman"/>
          <w:b/>
          <w:sz w:val="24"/>
          <w:szCs w:val="24"/>
        </w:rPr>
      </w:pPr>
    </w:p>
    <w:p w:rsidR="00103045" w:rsidRDefault="00103045" w:rsidP="00783609">
      <w:pPr>
        <w:tabs>
          <w:tab w:val="left" w:pos="0"/>
          <w:tab w:val="left" w:pos="993"/>
        </w:tabs>
        <w:spacing w:after="0" w:line="240" w:lineRule="auto"/>
        <w:jc w:val="both"/>
        <w:rPr>
          <w:rFonts w:ascii="Times New Roman" w:hAnsi="Times New Roman" w:cs="Times New Roman"/>
          <w:b/>
          <w:sz w:val="24"/>
          <w:szCs w:val="24"/>
        </w:rPr>
      </w:pPr>
    </w:p>
    <w:p w:rsidR="00103045" w:rsidRPr="00783609" w:rsidRDefault="00103045" w:rsidP="00783609">
      <w:pPr>
        <w:tabs>
          <w:tab w:val="left" w:pos="0"/>
          <w:tab w:val="left" w:pos="993"/>
        </w:tabs>
        <w:spacing w:after="0" w:line="240" w:lineRule="auto"/>
        <w:jc w:val="both"/>
        <w:rPr>
          <w:rFonts w:ascii="Times New Roman" w:hAnsi="Times New Roman" w:cs="Times New Roman"/>
          <w:b/>
          <w:sz w:val="24"/>
          <w:szCs w:val="24"/>
        </w:rPr>
      </w:pP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lastRenderedPageBreak/>
        <w:t>Приложение 4</w:t>
      </w: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bookmarkStart w:id="139" w:name="_Hlk536039022"/>
      <w:r w:rsidRPr="005C4342">
        <w:rPr>
          <w:rFonts w:ascii="Times New Roman" w:eastAsia="Arial" w:hAnsi="Times New Roman" w:cs="Arial"/>
          <w:b/>
          <w:color w:val="000000"/>
          <w:sz w:val="24"/>
          <w:szCs w:val="24"/>
          <w:lang w:eastAsia="ru-RU"/>
        </w:rPr>
        <w:t>к Правилам благоустройства территории</w:t>
      </w: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t>города Югорска</w:t>
      </w:r>
    </w:p>
    <w:bookmarkEnd w:id="139"/>
    <w:p w:rsidR="005C4342" w:rsidRPr="005C4342" w:rsidRDefault="005C4342" w:rsidP="005C4342">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4342" w:rsidRPr="005C4342" w:rsidRDefault="005C4342" w:rsidP="005C4342">
      <w:pPr>
        <w:widowControl w:val="0"/>
        <w:autoSpaceDE w:val="0"/>
        <w:autoSpaceDN w:val="0"/>
        <w:adjustRightInd w:val="0"/>
        <w:spacing w:after="0" w:line="240" w:lineRule="auto"/>
        <w:ind w:firstLine="72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производственного назначения</w:t>
      </w:r>
    </w:p>
    <w:p w:rsidR="005C4342" w:rsidRPr="005C4342" w:rsidRDefault="005C4342" w:rsidP="005C4342">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rsidR="005C4342" w:rsidRPr="005C4342" w:rsidRDefault="005C4342" w:rsidP="005C4342">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Благоустройство производственных объектов различных отраслей</w:t>
      </w:r>
    </w:p>
    <w:p w:rsidR="005C4342" w:rsidRPr="005C4342" w:rsidRDefault="005C4342" w:rsidP="005C4342">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75"/>
        <w:gridCol w:w="2282"/>
        <w:gridCol w:w="4914"/>
      </w:tblGrid>
      <w:tr w:rsidR="005C4342" w:rsidRPr="005C4342" w:rsidTr="005C4342">
        <w:tc>
          <w:tcPr>
            <w:tcW w:w="124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Отрасли предприятий</w:t>
            </w:r>
          </w:p>
        </w:tc>
        <w:tc>
          <w:tcPr>
            <w:tcW w:w="119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защиты окружающей среды</w:t>
            </w:r>
          </w:p>
        </w:tc>
        <w:tc>
          <w:tcPr>
            <w:tcW w:w="2567"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Приемы благоустройства</w:t>
            </w:r>
          </w:p>
        </w:tc>
      </w:tr>
      <w:tr w:rsidR="005C4342" w:rsidRPr="005C4342" w:rsidTr="005C4342">
        <w:tc>
          <w:tcPr>
            <w:tcW w:w="124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Маслосыродельная и молочная промышленность</w:t>
            </w:r>
          </w:p>
        </w:tc>
        <w:tc>
          <w:tcPr>
            <w:tcW w:w="119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производственных цехов от инженерно-транспортных коммуникаций;</w:t>
            </w:r>
          </w:p>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tc>
        <w:tc>
          <w:tcPr>
            <w:tcW w:w="2567"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Создание устойчивого газона.</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древесно-кустарниковые насаждения занимают до 50% озелененной территории.</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Укрупненные </w:t>
            </w:r>
            <w:proofErr w:type="spellStart"/>
            <w:r w:rsidRPr="005C4342">
              <w:rPr>
                <w:rFonts w:ascii="Times New Roman" w:eastAsia="Times New Roman" w:hAnsi="Times New Roman" w:cs="Times New Roman"/>
                <w:sz w:val="24"/>
                <w:szCs w:val="24"/>
                <w:lang w:eastAsia="ru-RU"/>
              </w:rPr>
              <w:t>однопородные</w:t>
            </w:r>
            <w:proofErr w:type="spellEnd"/>
            <w:r w:rsidRPr="005C4342">
              <w:rPr>
                <w:rFonts w:ascii="Times New Roman" w:eastAsia="Times New Roman" w:hAnsi="Times New Roman" w:cs="Times New Roman"/>
                <w:sz w:val="24"/>
                <w:szCs w:val="24"/>
                <w:lang w:eastAsia="ru-RU"/>
              </w:rPr>
              <w:t xml:space="preserve"> группы насаждений «опоясывают» территорию со всех сторон.</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дуб красный, рябина обыкновенная, лиственница европейская, ель белая, сербская и др.</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Покрытия проездов - монолитный бетон, тротуары из бетонных плит.</w:t>
            </w:r>
          </w:p>
        </w:tc>
      </w:tr>
      <w:tr w:rsidR="005C4342" w:rsidRPr="005C4342" w:rsidTr="005C4342">
        <w:tc>
          <w:tcPr>
            <w:tcW w:w="124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Хлебопекарная промышленность</w:t>
            </w:r>
          </w:p>
        </w:tc>
        <w:tc>
          <w:tcPr>
            <w:tcW w:w="119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 от производственного шума;</w:t>
            </w:r>
          </w:p>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Хорошее проветривание территории</w:t>
            </w:r>
          </w:p>
        </w:tc>
        <w:tc>
          <w:tcPr>
            <w:tcW w:w="2567"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В </w:t>
            </w:r>
            <w:proofErr w:type="spellStart"/>
            <w:r w:rsidRPr="005C4342">
              <w:rPr>
                <w:rFonts w:ascii="Times New Roman" w:eastAsia="Times New Roman" w:hAnsi="Times New Roman" w:cs="Times New Roman"/>
                <w:sz w:val="24"/>
                <w:szCs w:val="24"/>
                <w:lang w:eastAsia="ru-RU"/>
              </w:rPr>
              <w:t>предзаводской</w:t>
            </w:r>
            <w:proofErr w:type="spellEnd"/>
            <w:r w:rsidRPr="005C4342">
              <w:rPr>
                <w:rFonts w:ascii="Times New Roman" w:eastAsia="Times New Roman" w:hAnsi="Times New Roman" w:cs="Times New Roman"/>
                <w:sz w:val="24"/>
                <w:szCs w:val="24"/>
                <w:lang w:eastAsia="ru-RU"/>
              </w:rPr>
              <w:t xml:space="preserve"> зоне - одиночные декоративные экземпляры деревьев (ель колючая, сизая, серебристая, клен Швеллера).</w:t>
            </w:r>
          </w:p>
        </w:tc>
      </w:tr>
      <w:tr w:rsidR="005C4342" w:rsidRPr="005C4342" w:rsidTr="005C4342">
        <w:tc>
          <w:tcPr>
            <w:tcW w:w="124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Мясокомбинаты</w:t>
            </w:r>
          </w:p>
        </w:tc>
        <w:tc>
          <w:tcPr>
            <w:tcW w:w="119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селитебной территории от проникновения запаха;</w:t>
            </w:r>
          </w:p>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Аэрация территории</w:t>
            </w:r>
          </w:p>
        </w:tc>
        <w:tc>
          <w:tcPr>
            <w:tcW w:w="2567"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Размещение площадок отдыха у административного корпуса, у многолюдных цехов, и в местах отпуска готовой продукции. Обыкновенный газон, ажурные древесно-кустарниковые посадки.</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Посадки для визуальной изоляции цехов</w:t>
            </w:r>
          </w:p>
        </w:tc>
      </w:tr>
      <w:tr w:rsidR="005C4342" w:rsidRPr="005C4342" w:rsidTr="005C4342">
        <w:tc>
          <w:tcPr>
            <w:tcW w:w="1241" w:type="pct"/>
            <w:tcBorders>
              <w:top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Строительная промышленность</w:t>
            </w:r>
          </w:p>
        </w:tc>
        <w:tc>
          <w:tcPr>
            <w:tcW w:w="1192" w:type="pct"/>
            <w:tcBorders>
              <w:top w:val="single" w:sz="4" w:space="0" w:color="auto"/>
              <w:left w:val="single" w:sz="4" w:space="0" w:color="auto"/>
              <w:bottom w:val="single" w:sz="4" w:space="0" w:color="auto"/>
              <w:right w:val="single" w:sz="4" w:space="0" w:color="auto"/>
            </w:tcBorders>
          </w:tcPr>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Снижение шума, скорости ветра и запыленности на территории;</w:t>
            </w:r>
          </w:p>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w:t>
            </w:r>
          </w:p>
          <w:p w:rsidR="005C4342" w:rsidRPr="005C4342" w:rsidRDefault="005C4342" w:rsidP="005C4342">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Оживление монотонной и бесцветной среды</w:t>
            </w:r>
          </w:p>
        </w:tc>
        <w:tc>
          <w:tcPr>
            <w:tcW w:w="2567" w:type="pct"/>
            <w:tcBorders>
              <w:top w:val="single" w:sz="4" w:space="0" w:color="auto"/>
              <w:left w:val="single" w:sz="4" w:space="0" w:color="auto"/>
              <w:bottom w:val="single" w:sz="4" w:space="0" w:color="auto"/>
            </w:tcBorders>
          </w:tcPr>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защитные посадки из больших живописных групп и массивов;</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Площадки отдыха декорируются яркими цветниками;</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Активно вводится цвет в застройку, транспортные устройства, малые архитектурные формы и др. элементы благоустройства;</w:t>
            </w:r>
          </w:p>
          <w:p w:rsidR="005C4342" w:rsidRPr="005C4342" w:rsidRDefault="005C4342" w:rsidP="005C4342">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клены, ясени, липы, вязы и т.п.</w:t>
            </w:r>
          </w:p>
        </w:tc>
      </w:tr>
    </w:tbl>
    <w:p w:rsidR="005C5A27" w:rsidRDefault="005C5A27" w:rsidP="00832A0F">
      <w:pPr>
        <w:shd w:val="clear" w:color="auto" w:fill="FFFFFF"/>
        <w:spacing w:after="0" w:line="285" w:lineRule="atLeast"/>
        <w:textAlignment w:val="baseline"/>
        <w:rPr>
          <w:rFonts w:ascii="Times New Roman" w:eastAsia="Arial" w:hAnsi="Times New Roman" w:cs="Arial"/>
          <w:b/>
          <w:color w:val="000000"/>
          <w:sz w:val="24"/>
          <w:szCs w:val="24"/>
          <w:lang w:eastAsia="ru-RU"/>
        </w:rPr>
      </w:pP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lastRenderedPageBreak/>
        <w:t>Приложение 5</w:t>
      </w: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t>к Правилам благоустройства территории</w:t>
      </w:r>
    </w:p>
    <w:p w:rsidR="005C4342" w:rsidRPr="005C4342" w:rsidRDefault="005C4342" w:rsidP="005C4342">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t>города Югорска</w:t>
      </w:r>
    </w:p>
    <w:p w:rsidR="005C4342" w:rsidRPr="005C4342" w:rsidRDefault="005C4342" w:rsidP="005C4342">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5A27" w:rsidRDefault="005C5A27" w:rsidP="005C5A27">
      <w:pPr>
        <w:pStyle w:val="a3"/>
        <w:numPr>
          <w:ilvl w:val="1"/>
          <w:numId w:val="9"/>
        </w:numPr>
        <w:tabs>
          <w:tab w:val="left" w:pos="993"/>
        </w:tabs>
        <w:ind w:left="0" w:firstLine="709"/>
        <w:jc w:val="both"/>
        <w:rPr>
          <w:rFonts w:ascii="Times New Roman" w:eastAsiaTheme="minorEastAsia" w:hAnsi="Times New Roman" w:cs="Times New Roman"/>
          <w:sz w:val="20"/>
          <w:szCs w:val="20"/>
          <w:lang w:eastAsia="ru-RU"/>
        </w:rPr>
      </w:pPr>
      <w:r w:rsidRPr="00D53B35">
        <w:rPr>
          <w:rFonts w:ascii="Times New Roman" w:eastAsiaTheme="minorEastAsia" w:hAnsi="Times New Roman" w:cs="Times New Roman"/>
          <w:sz w:val="20"/>
          <w:szCs w:val="20"/>
          <w:lang w:eastAsia="ru-RU"/>
        </w:rPr>
        <w:t>Настенная информационная конструкция - информационная конструкция, размещаемая параллельно к поверхности фасадов объектов и (или) их конструктивных элементов непосредственно на плоскости фасада объекта.</w:t>
      </w:r>
    </w:p>
    <w:p w:rsidR="005C4342" w:rsidRDefault="005C4342" w:rsidP="00E76104">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7487C" w:rsidRDefault="00F7487C" w:rsidP="00D53B35">
      <w:pPr>
        <w:pStyle w:val="a3"/>
        <w:tabs>
          <w:tab w:val="left" w:pos="0"/>
          <w:tab w:val="left" w:pos="993"/>
        </w:tabs>
        <w:spacing w:after="0" w:line="240" w:lineRule="auto"/>
        <w:ind w:left="0"/>
        <w:jc w:val="center"/>
        <w:rPr>
          <w:rFonts w:ascii="Arial" w:eastAsiaTheme="minorEastAsia" w:hAnsi="Arial" w:cs="Arial"/>
          <w:sz w:val="24"/>
          <w:szCs w:val="24"/>
          <w:lang w:eastAsia="ru-RU"/>
        </w:rPr>
      </w:pPr>
      <w:r>
        <w:rPr>
          <w:rFonts w:ascii="Times New Roman" w:hAnsi="Times New Roman" w:cs="Times New Roman"/>
          <w:b/>
          <w:noProof/>
          <w:sz w:val="24"/>
          <w:szCs w:val="24"/>
          <w:lang w:eastAsia="ru-RU"/>
        </w:rPr>
        <w:drawing>
          <wp:inline distT="0" distB="0" distL="0" distR="0" wp14:anchorId="1F41435A">
            <wp:extent cx="4904740" cy="2228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bookmarkStart w:id="140" w:name="sub_71"/>
    </w:p>
    <w:p w:rsidR="00F7487C" w:rsidRPr="00F7487C" w:rsidRDefault="005C5A27" w:rsidP="00F7487C">
      <w:pPr>
        <w:pStyle w:val="a3"/>
        <w:tabs>
          <w:tab w:val="left" w:pos="0"/>
          <w:tab w:val="left" w:pos="993"/>
        </w:tabs>
        <w:spacing w:after="0" w:line="240" w:lineRule="auto"/>
        <w:ind w:left="0" w:firstLine="709"/>
        <w:jc w:val="both"/>
        <w:rPr>
          <w:rFonts w:ascii="Times New Roman" w:hAnsi="Times New Roman" w:cs="Times New Roman"/>
          <w:b/>
          <w:sz w:val="20"/>
          <w:szCs w:val="20"/>
        </w:rPr>
      </w:pPr>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1</w:t>
      </w:r>
    </w:p>
    <w:bookmarkEnd w:id="140"/>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5C5A27" w:rsidRDefault="005C5A27" w:rsidP="005C5A27">
      <w:pPr>
        <w:pStyle w:val="a3"/>
        <w:ind w:left="0" w:firstLine="709"/>
        <w:jc w:val="both"/>
        <w:rPr>
          <w:rFonts w:ascii="Times New Roman" w:eastAsiaTheme="minorEastAsia" w:hAnsi="Times New Roman" w:cs="Times New Roman"/>
          <w:sz w:val="20"/>
          <w:szCs w:val="20"/>
          <w:lang w:eastAsia="ru-RU"/>
        </w:rPr>
      </w:pPr>
    </w:p>
    <w:p w:rsidR="005C5A27" w:rsidRPr="00D53B35" w:rsidRDefault="005C5A27" w:rsidP="005C5A27">
      <w:pPr>
        <w:pStyle w:val="a3"/>
        <w:ind w:left="0" w:firstLine="709"/>
        <w:jc w:val="both"/>
        <w:rPr>
          <w:rFonts w:ascii="Times New Roman" w:eastAsiaTheme="minorEastAsia" w:hAnsi="Times New Roman" w:cs="Times New Roman"/>
          <w:sz w:val="20"/>
          <w:szCs w:val="20"/>
          <w:lang w:eastAsia="ru-RU"/>
        </w:rPr>
      </w:pPr>
      <w:r w:rsidRPr="005C5A27">
        <w:rPr>
          <w:rFonts w:ascii="Times New Roman" w:eastAsiaTheme="minorEastAsia" w:hAnsi="Times New Roman" w:cs="Times New Roman"/>
          <w:sz w:val="20"/>
          <w:szCs w:val="20"/>
          <w:lang w:eastAsia="ru-RU"/>
        </w:rPr>
        <w:t>2. Консольная информационная конструкция (панель-кронштейн) -информационная конструкция, размещаемая перпендикулярно к поверхности фасадов объектов и (или) их конструктивных элементов.</w:t>
      </w:r>
    </w:p>
    <w:p w:rsidR="00F7487C" w:rsidRDefault="00F7487C" w:rsidP="00D53B35">
      <w:pPr>
        <w:jc w:val="center"/>
        <w:rPr>
          <w:noProof/>
          <w:sz w:val="20"/>
          <w:szCs w:val="20"/>
        </w:rPr>
      </w:pPr>
      <w:r>
        <w:rPr>
          <w:noProof/>
          <w:sz w:val="20"/>
          <w:szCs w:val="20"/>
          <w:lang w:eastAsia="ru-RU"/>
        </w:rPr>
        <w:drawing>
          <wp:inline distT="0" distB="0" distL="0" distR="0" wp14:anchorId="7CA8B7A8">
            <wp:extent cx="4904740" cy="2228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p>
    <w:p w:rsidR="00F7487C" w:rsidRPr="00F7487C" w:rsidRDefault="00F7487C" w:rsidP="00F7487C">
      <w:pPr>
        <w:rPr>
          <w:sz w:val="20"/>
          <w:szCs w:val="20"/>
        </w:rPr>
      </w:pPr>
    </w:p>
    <w:p w:rsidR="00F7487C" w:rsidRDefault="00F7487C" w:rsidP="00F7487C">
      <w:pPr>
        <w:rPr>
          <w:noProof/>
          <w:sz w:val="20"/>
          <w:szCs w:val="20"/>
        </w:rPr>
      </w:pPr>
    </w:p>
    <w:p w:rsidR="00F7487C" w:rsidRP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1" w:name="sub_72"/>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2</w:t>
      </w:r>
    </w:p>
    <w:bookmarkEnd w:id="141"/>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F7487C" w:rsidRDefault="00F7487C" w:rsidP="00F7487C">
      <w:pPr>
        <w:rPr>
          <w:sz w:val="20"/>
          <w:szCs w:val="20"/>
        </w:rPr>
      </w:pPr>
    </w:p>
    <w:p w:rsidR="00F7487C" w:rsidRDefault="00F7487C" w:rsidP="00F7487C">
      <w:pPr>
        <w:rPr>
          <w:sz w:val="20"/>
          <w:szCs w:val="20"/>
        </w:rPr>
      </w:pPr>
    </w:p>
    <w:p w:rsidR="00F7487C" w:rsidRDefault="00F7487C" w:rsidP="00F7487C">
      <w:pPr>
        <w:rPr>
          <w:sz w:val="20"/>
          <w:szCs w:val="20"/>
        </w:rPr>
      </w:pPr>
    </w:p>
    <w:p w:rsidR="00F7487C" w:rsidRDefault="00F7487C" w:rsidP="00F7487C">
      <w:pPr>
        <w:rPr>
          <w:sz w:val="20"/>
          <w:szCs w:val="20"/>
        </w:rPr>
      </w:pPr>
    </w:p>
    <w:p w:rsidR="005C5A27" w:rsidRDefault="005C5A27" w:rsidP="005C5A27">
      <w:pPr>
        <w:tabs>
          <w:tab w:val="left" w:pos="993"/>
        </w:tabs>
        <w:ind w:firstLine="709"/>
        <w:jc w:val="both"/>
        <w:rPr>
          <w:rFonts w:ascii="Times New Roman" w:eastAsiaTheme="minorEastAsia" w:hAnsi="Times New Roman" w:cs="Times New Roman"/>
          <w:sz w:val="20"/>
          <w:szCs w:val="20"/>
          <w:lang w:eastAsia="ru-RU"/>
        </w:rPr>
      </w:pPr>
    </w:p>
    <w:p w:rsidR="005C5A27" w:rsidRPr="00C66A42" w:rsidRDefault="005C5A27" w:rsidP="005C5A27">
      <w:pPr>
        <w:tabs>
          <w:tab w:val="left" w:pos="993"/>
        </w:tabs>
        <w:ind w:firstLine="709"/>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lastRenderedPageBreak/>
        <w:t>3.</w:t>
      </w:r>
      <w:r>
        <w:rPr>
          <w:rFonts w:ascii="Times New Roman" w:eastAsiaTheme="minorEastAsia" w:hAnsi="Times New Roman" w:cs="Times New Roman"/>
          <w:sz w:val="20"/>
          <w:szCs w:val="20"/>
          <w:lang w:eastAsia="ru-RU"/>
        </w:rPr>
        <w:t xml:space="preserve"> </w:t>
      </w:r>
      <w:r w:rsidRPr="00C66A42">
        <w:rPr>
          <w:rFonts w:ascii="Times New Roman" w:eastAsiaTheme="minorEastAsia" w:hAnsi="Times New Roman" w:cs="Times New Roman"/>
          <w:sz w:val="20"/>
          <w:szCs w:val="20"/>
          <w:lang w:eastAsia="ru-RU"/>
        </w:rPr>
        <w:t>Витринная информационная конструкция - информационная конструкция, размещаемая в витрине с внутренней стороны остекления витрины объектов.</w:t>
      </w:r>
    </w:p>
    <w:p w:rsidR="00F7487C" w:rsidRDefault="00F7487C" w:rsidP="00F7487C">
      <w:pPr>
        <w:rPr>
          <w:sz w:val="20"/>
          <w:szCs w:val="20"/>
        </w:rPr>
      </w:pPr>
    </w:p>
    <w:p w:rsidR="00F7487C" w:rsidRDefault="00F7487C" w:rsidP="00D53B35">
      <w:pPr>
        <w:jc w:val="center"/>
        <w:rPr>
          <w:noProof/>
          <w:sz w:val="20"/>
          <w:szCs w:val="20"/>
        </w:rPr>
      </w:pPr>
      <w:r>
        <w:rPr>
          <w:noProof/>
          <w:sz w:val="20"/>
          <w:szCs w:val="20"/>
          <w:lang w:eastAsia="ru-RU"/>
        </w:rPr>
        <w:drawing>
          <wp:inline distT="0" distB="0" distL="0" distR="0" wp14:anchorId="1D229583">
            <wp:extent cx="4952365" cy="226695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2365" cy="2266950"/>
                    </a:xfrm>
                    <a:prstGeom prst="rect">
                      <a:avLst/>
                    </a:prstGeom>
                    <a:noFill/>
                  </pic:spPr>
                </pic:pic>
              </a:graphicData>
            </a:graphic>
          </wp:inline>
        </w:drawing>
      </w:r>
    </w:p>
    <w:p w:rsidR="00F7487C" w:rsidRDefault="00F7487C" w:rsidP="00F7487C">
      <w:pPr>
        <w:rPr>
          <w:noProof/>
          <w:sz w:val="20"/>
          <w:szCs w:val="20"/>
        </w:rPr>
      </w:pPr>
    </w:p>
    <w:p w:rsid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2" w:name="sub_73"/>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3</w:t>
      </w:r>
    </w:p>
    <w:p w:rsidR="005C5A27"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5C5A27" w:rsidRPr="00F7487C" w:rsidRDefault="005C5A27" w:rsidP="005C5A27">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4. Отдельно стоящая информационная конструкция - информационная конструкция в виде информационной стелы или информационного щита, с информацией, раскрытие или распространение либо доведение до потребителя которой является обязательным в соответствии с законодательством Российской Федерации и установленная на земельном участке на территории организации в месте нахождения либо осуществления деятельности юридического, физического лица или индивидуального предпринимателя.</w:t>
      </w:r>
    </w:p>
    <w:p w:rsidR="005C5A27" w:rsidRP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bookmarkEnd w:id="142"/>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F7487C" w:rsidRDefault="00F7487C" w:rsidP="00D53B35">
      <w:pPr>
        <w:jc w:val="center"/>
        <w:rPr>
          <w:rFonts w:ascii="Arial" w:eastAsiaTheme="minorEastAsia" w:hAnsi="Arial" w:cs="Arial"/>
          <w:sz w:val="20"/>
          <w:szCs w:val="20"/>
          <w:lang w:eastAsia="ru-RU"/>
        </w:rPr>
      </w:pPr>
      <w:r>
        <w:rPr>
          <w:noProof/>
          <w:sz w:val="20"/>
          <w:szCs w:val="20"/>
          <w:lang w:eastAsia="ru-RU"/>
        </w:rPr>
        <w:drawing>
          <wp:inline distT="0" distB="0" distL="0" distR="0" wp14:anchorId="4BAC7BCF">
            <wp:extent cx="4952365" cy="226695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2365" cy="2266950"/>
                    </a:xfrm>
                    <a:prstGeom prst="rect">
                      <a:avLst/>
                    </a:prstGeom>
                    <a:noFill/>
                  </pic:spPr>
                </pic:pic>
              </a:graphicData>
            </a:graphic>
          </wp:inline>
        </w:drawing>
      </w:r>
    </w:p>
    <w:p w:rsidR="00F7487C" w:rsidRPr="00F7487C" w:rsidRDefault="00F7487C" w:rsidP="00F7487C">
      <w:pPr>
        <w:rPr>
          <w:sz w:val="20"/>
          <w:szCs w:val="20"/>
        </w:rPr>
      </w:pPr>
    </w:p>
    <w:p w:rsidR="00F7487C" w:rsidRP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3" w:name="sub_74"/>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4</w:t>
      </w:r>
    </w:p>
    <w:bookmarkEnd w:id="143"/>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F7487C" w:rsidRDefault="00F7487C" w:rsidP="00F7487C">
      <w:pPr>
        <w:ind w:firstLine="708"/>
        <w:rPr>
          <w:sz w:val="20"/>
          <w:szCs w:val="20"/>
        </w:rPr>
      </w:pPr>
    </w:p>
    <w:p w:rsidR="00F7487C" w:rsidRDefault="00F7487C" w:rsidP="00F7487C">
      <w:pPr>
        <w:ind w:firstLine="708"/>
        <w:rPr>
          <w:sz w:val="20"/>
          <w:szCs w:val="20"/>
        </w:rPr>
      </w:pPr>
    </w:p>
    <w:p w:rsidR="00F7487C" w:rsidRDefault="00F7487C" w:rsidP="00F7487C">
      <w:pPr>
        <w:ind w:firstLine="708"/>
        <w:rPr>
          <w:sz w:val="20"/>
          <w:szCs w:val="20"/>
        </w:rPr>
      </w:pPr>
    </w:p>
    <w:p w:rsidR="005C5A27" w:rsidRPr="005C5A27" w:rsidRDefault="005C5A27" w:rsidP="005C5A27">
      <w:pPr>
        <w:pStyle w:val="a3"/>
        <w:tabs>
          <w:tab w:val="left" w:pos="851"/>
          <w:tab w:val="left" w:pos="993"/>
        </w:tabs>
        <w:ind w:left="709"/>
        <w:jc w:val="both"/>
        <w:rPr>
          <w:sz w:val="20"/>
          <w:szCs w:val="20"/>
        </w:rPr>
      </w:pPr>
    </w:p>
    <w:p w:rsidR="005C5A27" w:rsidRPr="005C5A27" w:rsidRDefault="005C5A27" w:rsidP="005C5A27">
      <w:pPr>
        <w:pStyle w:val="a3"/>
        <w:tabs>
          <w:tab w:val="left" w:pos="851"/>
          <w:tab w:val="left" w:pos="993"/>
        </w:tabs>
        <w:ind w:left="709"/>
        <w:jc w:val="both"/>
        <w:rPr>
          <w:sz w:val="20"/>
          <w:szCs w:val="20"/>
        </w:rPr>
      </w:pPr>
    </w:p>
    <w:p w:rsidR="005C5A27" w:rsidRPr="005C5A27" w:rsidRDefault="005C5A27" w:rsidP="005C5A27">
      <w:pPr>
        <w:pStyle w:val="a3"/>
        <w:tabs>
          <w:tab w:val="left" w:pos="851"/>
          <w:tab w:val="left" w:pos="993"/>
        </w:tabs>
        <w:ind w:left="709"/>
        <w:jc w:val="both"/>
        <w:rPr>
          <w:sz w:val="20"/>
          <w:szCs w:val="20"/>
        </w:rPr>
      </w:pPr>
    </w:p>
    <w:p w:rsidR="00F7487C" w:rsidRPr="005C5A27" w:rsidRDefault="005C5A27" w:rsidP="008C5282">
      <w:pPr>
        <w:pStyle w:val="a3"/>
        <w:numPr>
          <w:ilvl w:val="0"/>
          <w:numId w:val="61"/>
        </w:numPr>
        <w:tabs>
          <w:tab w:val="left" w:pos="851"/>
          <w:tab w:val="left" w:pos="993"/>
        </w:tabs>
        <w:ind w:left="0" w:firstLine="709"/>
        <w:jc w:val="both"/>
        <w:rPr>
          <w:sz w:val="20"/>
          <w:szCs w:val="20"/>
        </w:rPr>
      </w:pPr>
      <w:r w:rsidRPr="005C5A27">
        <w:rPr>
          <w:rFonts w:ascii="Times New Roman" w:eastAsiaTheme="minorEastAsia" w:hAnsi="Times New Roman" w:cs="Times New Roman"/>
          <w:sz w:val="20"/>
          <w:szCs w:val="20"/>
          <w:lang w:eastAsia="ru-RU"/>
        </w:rPr>
        <w:lastRenderedPageBreak/>
        <w:t>Крышная информационная конструкция - информационная конструкция, размещенная на крыше объекта при условии, если единственным собственником указанного объекта является юридическое или физическое лицо, сведенья о котором содержаться на данной вывеске и в месте фактического нахождения или месте осуществления деятельности которого размещается указанная информационная конструкция.</w:t>
      </w:r>
    </w:p>
    <w:p w:rsidR="00F7487C" w:rsidRDefault="00F7487C" w:rsidP="00F7487C">
      <w:pPr>
        <w:ind w:firstLine="708"/>
        <w:rPr>
          <w:sz w:val="20"/>
          <w:szCs w:val="20"/>
        </w:rPr>
      </w:pPr>
    </w:p>
    <w:p w:rsidR="00F7487C" w:rsidRDefault="00F7487C" w:rsidP="00F7487C">
      <w:pPr>
        <w:ind w:firstLine="708"/>
        <w:rPr>
          <w:sz w:val="20"/>
          <w:szCs w:val="20"/>
        </w:rPr>
      </w:pPr>
    </w:p>
    <w:p w:rsidR="00F7487C" w:rsidRDefault="00F7487C" w:rsidP="00F7487C">
      <w:pPr>
        <w:ind w:firstLine="708"/>
        <w:rPr>
          <w:sz w:val="20"/>
          <w:szCs w:val="20"/>
        </w:rPr>
      </w:pPr>
    </w:p>
    <w:p w:rsidR="00F7487C" w:rsidRDefault="00F7487C" w:rsidP="00D53B35">
      <w:pPr>
        <w:jc w:val="center"/>
        <w:rPr>
          <w:noProof/>
          <w:sz w:val="20"/>
          <w:szCs w:val="20"/>
        </w:rPr>
      </w:pPr>
      <w:r>
        <w:rPr>
          <w:noProof/>
          <w:sz w:val="20"/>
          <w:szCs w:val="20"/>
          <w:lang w:eastAsia="ru-RU"/>
        </w:rPr>
        <w:drawing>
          <wp:inline distT="0" distB="0" distL="0" distR="0" wp14:anchorId="43CA266B">
            <wp:extent cx="4952365" cy="22669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2365" cy="2266950"/>
                    </a:xfrm>
                    <a:prstGeom prst="rect">
                      <a:avLst/>
                    </a:prstGeom>
                    <a:noFill/>
                  </pic:spPr>
                </pic:pic>
              </a:graphicData>
            </a:graphic>
          </wp:inline>
        </w:drawing>
      </w:r>
    </w:p>
    <w:p w:rsidR="00F7487C" w:rsidRPr="00F7487C" w:rsidRDefault="00F7487C" w:rsidP="00F7487C">
      <w:pPr>
        <w:rPr>
          <w:sz w:val="20"/>
          <w:szCs w:val="20"/>
        </w:rPr>
      </w:pPr>
    </w:p>
    <w:p w:rsidR="00F7487C" w:rsidRP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4" w:name="sub_75"/>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5</w:t>
      </w:r>
    </w:p>
    <w:bookmarkEnd w:id="144"/>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6. Типовые габаритные размеры информационной конструкции с элементами декоративного оформления</w:t>
      </w:r>
      <w:r w:rsidR="00D53B35">
        <w:rPr>
          <w:rFonts w:ascii="Times New Roman" w:eastAsiaTheme="minorEastAsia" w:hAnsi="Times New Roman" w:cs="Times New Roman"/>
          <w:sz w:val="20"/>
          <w:szCs w:val="20"/>
          <w:lang w:eastAsia="ru-RU"/>
        </w:rPr>
        <w:t>.</w:t>
      </w:r>
    </w:p>
    <w:p w:rsidR="00F7487C" w:rsidRDefault="00F7487C" w:rsidP="00F7487C">
      <w:pPr>
        <w:rPr>
          <w:noProof/>
          <w:sz w:val="20"/>
          <w:szCs w:val="20"/>
        </w:rPr>
      </w:pPr>
    </w:p>
    <w:p w:rsidR="00F7487C" w:rsidRDefault="00F7487C" w:rsidP="00D53B35">
      <w:pPr>
        <w:tabs>
          <w:tab w:val="left" w:pos="1172"/>
        </w:tabs>
        <w:jc w:val="center"/>
        <w:rPr>
          <w:sz w:val="20"/>
          <w:szCs w:val="20"/>
        </w:rPr>
      </w:pPr>
      <w:r>
        <w:rPr>
          <w:noProof/>
          <w:sz w:val="20"/>
          <w:szCs w:val="20"/>
          <w:lang w:eastAsia="ru-RU"/>
        </w:rPr>
        <w:drawing>
          <wp:inline distT="0" distB="0" distL="0" distR="0" wp14:anchorId="3739501B">
            <wp:extent cx="5057140" cy="272351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57140" cy="2723515"/>
                    </a:xfrm>
                    <a:prstGeom prst="rect">
                      <a:avLst/>
                    </a:prstGeom>
                    <a:noFill/>
                  </pic:spPr>
                </pic:pic>
              </a:graphicData>
            </a:graphic>
          </wp:inline>
        </w:drawing>
      </w:r>
    </w:p>
    <w:p w:rsidR="00F7487C" w:rsidRPr="00F7487C" w:rsidRDefault="00F7487C" w:rsidP="00F7487C">
      <w:pPr>
        <w:rPr>
          <w:sz w:val="20"/>
          <w:szCs w:val="20"/>
        </w:rPr>
      </w:pPr>
    </w:p>
    <w:p w:rsidR="00F7487C" w:rsidRPr="00F7487C" w:rsidRDefault="005C5A27"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5" w:name="sub_76"/>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6</w:t>
      </w:r>
    </w:p>
    <w:bookmarkEnd w:id="145"/>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Default="00D53B35"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Default="00D53B35"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Default="00D53B35"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Default="00D53B35"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Default="00D53B35" w:rsidP="005C5A27">
      <w:pPr>
        <w:widowControl w:val="0"/>
        <w:autoSpaceDE w:val="0"/>
        <w:autoSpaceDN w:val="0"/>
        <w:adjustRightInd w:val="0"/>
        <w:spacing w:after="0" w:line="240" w:lineRule="auto"/>
        <w:jc w:val="both"/>
        <w:rPr>
          <w:rFonts w:ascii="Times New Roman" w:eastAsiaTheme="minorEastAsia" w:hAnsi="Times New Roman" w:cs="Times New Roman"/>
          <w:sz w:val="20"/>
          <w:szCs w:val="20"/>
          <w:lang w:eastAsia="ru-RU"/>
        </w:rPr>
      </w:pPr>
    </w:p>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lastRenderedPageBreak/>
        <w:t>7. Информационные конструкции могут состоять из следующих элементов:</w:t>
      </w:r>
    </w:p>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 информационное поле (текстовая часть);</w:t>
      </w:r>
    </w:p>
    <w:p w:rsidR="00F7487C" w:rsidRPr="00F7487C" w:rsidRDefault="00F7487C" w:rsidP="00F7487C">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 элементы декоративного оформления.</w:t>
      </w:r>
    </w:p>
    <w:p w:rsidR="00F7487C" w:rsidRPr="005C5A27" w:rsidRDefault="00F7487C" w:rsidP="005C5A27">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 xml:space="preserve">Высота элементов декоративного оформления не должна превышать высоту текстовой </w:t>
      </w:r>
      <w:r w:rsidR="005C5A27">
        <w:rPr>
          <w:rFonts w:ascii="Times New Roman" w:eastAsiaTheme="minorEastAsia" w:hAnsi="Times New Roman" w:cs="Times New Roman"/>
          <w:sz w:val="20"/>
          <w:szCs w:val="20"/>
          <w:lang w:eastAsia="ru-RU"/>
        </w:rPr>
        <w:t>части более чем в полтора раза.</w:t>
      </w:r>
    </w:p>
    <w:p w:rsidR="00F7487C" w:rsidRDefault="00F7487C" w:rsidP="00D53B35">
      <w:pPr>
        <w:tabs>
          <w:tab w:val="left" w:pos="1196"/>
        </w:tabs>
        <w:jc w:val="center"/>
        <w:rPr>
          <w:noProof/>
          <w:sz w:val="20"/>
          <w:szCs w:val="20"/>
        </w:rPr>
      </w:pPr>
      <w:r>
        <w:rPr>
          <w:noProof/>
          <w:sz w:val="20"/>
          <w:szCs w:val="20"/>
          <w:lang w:eastAsia="ru-RU"/>
        </w:rPr>
        <w:drawing>
          <wp:inline distT="0" distB="0" distL="0" distR="0" wp14:anchorId="692C8D65">
            <wp:extent cx="5266690" cy="34759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6690" cy="3475990"/>
                    </a:xfrm>
                    <a:prstGeom prst="rect">
                      <a:avLst/>
                    </a:prstGeom>
                    <a:noFill/>
                  </pic:spPr>
                </pic:pic>
              </a:graphicData>
            </a:graphic>
          </wp:inline>
        </w:drawing>
      </w:r>
    </w:p>
    <w:p w:rsidR="00F7487C" w:rsidRPr="00F7487C" w:rsidRDefault="005C5A27" w:rsidP="00F7487C">
      <w:pPr>
        <w:widowControl w:val="0"/>
        <w:autoSpaceDE w:val="0"/>
        <w:autoSpaceDN w:val="0"/>
        <w:adjustRightInd w:val="0"/>
        <w:spacing w:after="0" w:line="240" w:lineRule="auto"/>
        <w:ind w:firstLine="709"/>
        <w:jc w:val="both"/>
        <w:rPr>
          <w:rFonts w:ascii="Times New Roman" w:eastAsiaTheme="minorEastAsia" w:hAnsi="Times New Roman" w:cs="Times New Roman"/>
          <w:sz w:val="20"/>
          <w:szCs w:val="20"/>
          <w:lang w:eastAsia="ru-RU"/>
        </w:rPr>
      </w:pPr>
      <w:bookmarkStart w:id="146" w:name="sub_77"/>
      <w:r>
        <w:rPr>
          <w:rFonts w:ascii="Times New Roman" w:eastAsiaTheme="minorEastAsia" w:hAnsi="Times New Roman" w:cs="Times New Roman"/>
          <w:sz w:val="20"/>
          <w:szCs w:val="20"/>
          <w:lang w:eastAsia="ru-RU"/>
        </w:rPr>
        <w:t xml:space="preserve">                                                               </w:t>
      </w:r>
      <w:r w:rsidR="00F7487C" w:rsidRPr="00F7487C">
        <w:rPr>
          <w:rFonts w:ascii="Times New Roman" w:eastAsiaTheme="minorEastAsia" w:hAnsi="Times New Roman" w:cs="Times New Roman"/>
          <w:sz w:val="20"/>
          <w:szCs w:val="20"/>
          <w:lang w:eastAsia="ru-RU"/>
        </w:rPr>
        <w:t>Рисунок 7</w:t>
      </w:r>
    </w:p>
    <w:bookmarkEnd w:id="146"/>
    <w:p w:rsidR="00D53B35" w:rsidRDefault="00D53B35" w:rsidP="005C5A27">
      <w:pPr>
        <w:widowControl w:val="0"/>
        <w:autoSpaceDE w:val="0"/>
        <w:autoSpaceDN w:val="0"/>
        <w:adjustRightInd w:val="0"/>
        <w:spacing w:after="0" w:line="240" w:lineRule="auto"/>
        <w:jc w:val="both"/>
        <w:rPr>
          <w:rFonts w:ascii="Times New Roman" w:eastAsiaTheme="minorEastAsia" w:hAnsi="Times New Roman" w:cs="Times New Roman"/>
          <w:sz w:val="20"/>
          <w:szCs w:val="20"/>
          <w:lang w:eastAsia="ru-RU"/>
        </w:rPr>
      </w:pPr>
    </w:p>
    <w:p w:rsidR="00D53B35" w:rsidRPr="00D53B35" w:rsidRDefault="00F7487C"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7487C">
        <w:rPr>
          <w:rFonts w:ascii="Times New Roman" w:eastAsiaTheme="minorEastAsia" w:hAnsi="Times New Roman" w:cs="Times New Roman"/>
          <w:sz w:val="20"/>
          <w:szCs w:val="20"/>
          <w:lang w:eastAsia="ru-RU"/>
        </w:rPr>
        <w:t>8. 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размерам занимаемых данными юридическими или физическими лицами помещений.</w:t>
      </w:r>
    </w:p>
    <w:p w:rsidR="00D53B35" w:rsidRDefault="00D53B35" w:rsidP="00D53B35">
      <w:pPr>
        <w:jc w:val="center"/>
        <w:rPr>
          <w:noProof/>
          <w:sz w:val="20"/>
          <w:szCs w:val="20"/>
        </w:rPr>
      </w:pPr>
      <w:r>
        <w:rPr>
          <w:noProof/>
          <w:sz w:val="20"/>
          <w:szCs w:val="20"/>
          <w:lang w:eastAsia="ru-RU"/>
        </w:rPr>
        <w:drawing>
          <wp:inline distT="0" distB="0" distL="0" distR="0" wp14:anchorId="50617204">
            <wp:extent cx="3853869" cy="329609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00949" cy="3336359"/>
                    </a:xfrm>
                    <a:prstGeom prst="rect">
                      <a:avLst/>
                    </a:prstGeom>
                    <a:noFill/>
                  </pic:spPr>
                </pic:pic>
              </a:graphicData>
            </a:graphic>
          </wp:inline>
        </w:drawing>
      </w:r>
    </w:p>
    <w:p w:rsidR="00D53B35" w:rsidRPr="00D53B35" w:rsidRDefault="00D53B35" w:rsidP="00D53B35">
      <w:pPr>
        <w:rPr>
          <w:sz w:val="20"/>
          <w:szCs w:val="20"/>
        </w:rPr>
      </w:pPr>
    </w:p>
    <w:p w:rsidR="00D53B35" w:rsidRDefault="005C5A27" w:rsidP="005C5A27">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bookmarkStart w:id="147" w:name="sub_78"/>
      <w:r>
        <w:rPr>
          <w:rFonts w:ascii="Times New Roman" w:eastAsiaTheme="minorEastAsia" w:hAnsi="Times New Roman" w:cs="Times New Roman"/>
          <w:sz w:val="20"/>
          <w:szCs w:val="20"/>
          <w:lang w:eastAsia="ru-RU"/>
        </w:rPr>
        <w:t xml:space="preserve">                                                                    </w:t>
      </w:r>
      <w:r w:rsidR="00D53B35" w:rsidRPr="00D53B35">
        <w:rPr>
          <w:rFonts w:ascii="Times New Roman" w:eastAsiaTheme="minorEastAsia" w:hAnsi="Times New Roman" w:cs="Times New Roman"/>
          <w:sz w:val="20"/>
          <w:szCs w:val="20"/>
          <w:lang w:eastAsia="ru-RU"/>
        </w:rPr>
        <w:t>Рисунок 8</w:t>
      </w:r>
      <w:bookmarkEnd w:id="147"/>
    </w:p>
    <w:p w:rsidR="00D53B35" w:rsidRPr="00D53B35" w:rsidRDefault="00D53B35"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53B35">
        <w:rPr>
          <w:rFonts w:ascii="Times New Roman" w:eastAsiaTheme="minorEastAsia" w:hAnsi="Times New Roman" w:cs="Times New Roman"/>
          <w:sz w:val="20"/>
          <w:szCs w:val="20"/>
          <w:lang w:eastAsia="ru-RU"/>
        </w:rPr>
        <w:lastRenderedPageBreak/>
        <w:t>9. В случае если помещения, располагаются в подвальных или цокольных этажах объектов - вывески могут быть размещены над окнами подвального или цокольного этажа, но не ниже 60 см от уровня земли до нижнего края настенной конструкции. При этом вывеска не должна выступать от плоскости фасада более чем 10 см.</w:t>
      </w:r>
    </w:p>
    <w:p w:rsidR="005C5A27" w:rsidRDefault="00D53B35" w:rsidP="005C5A27">
      <w:pPr>
        <w:jc w:val="center"/>
        <w:rPr>
          <w:rFonts w:ascii="Times New Roman" w:eastAsiaTheme="minorEastAsia" w:hAnsi="Times New Roman" w:cs="Times New Roman"/>
          <w:sz w:val="20"/>
          <w:szCs w:val="20"/>
          <w:lang w:eastAsia="ru-RU"/>
        </w:rPr>
      </w:pPr>
      <w:r>
        <w:rPr>
          <w:noProof/>
          <w:sz w:val="20"/>
          <w:szCs w:val="20"/>
          <w:lang w:eastAsia="ru-RU"/>
        </w:rPr>
        <w:drawing>
          <wp:inline distT="0" distB="0" distL="0" distR="0" wp14:anchorId="62ADA411" wp14:editId="3A7C11C5">
            <wp:extent cx="4247911" cy="3860864"/>
            <wp:effectExtent l="0" t="0" r="63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52885" cy="3865385"/>
                    </a:xfrm>
                    <a:prstGeom prst="rect">
                      <a:avLst/>
                    </a:prstGeom>
                    <a:noFill/>
                  </pic:spPr>
                </pic:pic>
              </a:graphicData>
            </a:graphic>
          </wp:inline>
        </w:drawing>
      </w:r>
      <w:bookmarkStart w:id="148" w:name="sub_79"/>
    </w:p>
    <w:p w:rsidR="00D53B35" w:rsidRPr="005C5A27" w:rsidRDefault="00D53B35" w:rsidP="005C5A27">
      <w:pPr>
        <w:jc w:val="center"/>
        <w:rPr>
          <w:noProof/>
          <w:sz w:val="20"/>
          <w:szCs w:val="20"/>
        </w:rPr>
      </w:pPr>
      <w:r w:rsidRPr="00D53B35">
        <w:rPr>
          <w:rFonts w:ascii="Times New Roman" w:eastAsiaTheme="minorEastAsia" w:hAnsi="Times New Roman" w:cs="Times New Roman"/>
          <w:sz w:val="20"/>
          <w:szCs w:val="20"/>
          <w:lang w:eastAsia="ru-RU"/>
        </w:rPr>
        <w:t>Рисунок 9</w:t>
      </w:r>
    </w:p>
    <w:bookmarkEnd w:id="148"/>
    <w:p w:rsidR="00D53B35" w:rsidRPr="00D53B35" w:rsidRDefault="00D53B35"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53B35" w:rsidRPr="00D53B35" w:rsidRDefault="00D53B35"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53B35">
        <w:rPr>
          <w:rFonts w:ascii="Times New Roman" w:eastAsiaTheme="minorEastAsia" w:hAnsi="Times New Roman" w:cs="Times New Roman"/>
          <w:sz w:val="20"/>
          <w:szCs w:val="20"/>
          <w:lang w:eastAsia="ru-RU"/>
        </w:rPr>
        <w:t>10. Максимальный размер настенных конструкций, размещаемых юридическими или физическими лицами на внешних поверхностях объектов, не должен превышать:</w:t>
      </w:r>
    </w:p>
    <w:p w:rsidR="00D53B35" w:rsidRPr="00D53B35" w:rsidRDefault="00D53B35"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53B35">
        <w:rPr>
          <w:rFonts w:ascii="Times New Roman" w:eastAsiaTheme="minorEastAsia" w:hAnsi="Times New Roman" w:cs="Times New Roman"/>
          <w:sz w:val="20"/>
          <w:szCs w:val="20"/>
          <w:lang w:eastAsia="ru-RU"/>
        </w:rPr>
        <w:t>- по высоте - 50 см, за исключением размещения настенной вывески на фризе;</w:t>
      </w:r>
    </w:p>
    <w:p w:rsidR="00D53B35" w:rsidRPr="00D53B35" w:rsidRDefault="00D53B35" w:rsidP="00D53B35">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53B35">
        <w:rPr>
          <w:rFonts w:ascii="Times New Roman" w:eastAsiaTheme="minorEastAsia" w:hAnsi="Times New Roman" w:cs="Times New Roman"/>
          <w:sz w:val="20"/>
          <w:szCs w:val="20"/>
          <w:lang w:eastAsia="ru-RU"/>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w:t>
      </w:r>
    </w:p>
    <w:p w:rsidR="00D53B35" w:rsidRDefault="00D53B35" w:rsidP="00D53B35">
      <w:pPr>
        <w:tabs>
          <w:tab w:val="left" w:pos="1159"/>
        </w:tabs>
        <w:jc w:val="center"/>
        <w:rPr>
          <w:sz w:val="20"/>
          <w:szCs w:val="20"/>
        </w:rPr>
      </w:pPr>
      <w:r>
        <w:rPr>
          <w:noProof/>
          <w:sz w:val="20"/>
          <w:szCs w:val="20"/>
          <w:lang w:eastAsia="ru-RU"/>
        </w:rPr>
        <w:drawing>
          <wp:inline distT="0" distB="0" distL="0" distR="0" wp14:anchorId="253F8099">
            <wp:extent cx="4599940" cy="27901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D53B35" w:rsidRPr="00D53B35" w:rsidRDefault="00D53B35" w:rsidP="005C5A27">
      <w:pPr>
        <w:jc w:val="center"/>
        <w:rPr>
          <w:rFonts w:ascii="Times New Roman" w:eastAsiaTheme="minorEastAsia" w:hAnsi="Times New Roman" w:cs="Times New Roman"/>
          <w:sz w:val="20"/>
          <w:szCs w:val="20"/>
          <w:lang w:eastAsia="ru-RU"/>
        </w:rPr>
      </w:pPr>
      <w:bookmarkStart w:id="149" w:name="sub_710"/>
      <w:r w:rsidRPr="00D53B35">
        <w:rPr>
          <w:rFonts w:ascii="Times New Roman" w:eastAsiaTheme="minorEastAsia" w:hAnsi="Times New Roman" w:cs="Times New Roman"/>
          <w:sz w:val="20"/>
          <w:szCs w:val="20"/>
          <w:lang w:eastAsia="ru-RU"/>
        </w:rPr>
        <w:t>Рисунок 10</w:t>
      </w:r>
    </w:p>
    <w:bookmarkEnd w:id="149"/>
    <w:p w:rsidR="00D53B35" w:rsidRDefault="00D53B35" w:rsidP="00D53B35">
      <w:pPr>
        <w:tabs>
          <w:tab w:val="left" w:pos="1159"/>
        </w:tabs>
        <w:rPr>
          <w:sz w:val="20"/>
          <w:szCs w:val="20"/>
        </w:rPr>
      </w:pP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lastRenderedPageBreak/>
        <w:t>11. 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размер каждого из указанных элементов не может превышать 10 м в длину.</w:t>
      </w:r>
    </w:p>
    <w:p w:rsidR="00C66A42" w:rsidRDefault="00C66A42" w:rsidP="00C66A42">
      <w:pPr>
        <w:tabs>
          <w:tab w:val="left" w:pos="1159"/>
        </w:tabs>
        <w:jc w:val="center"/>
        <w:rPr>
          <w:sz w:val="20"/>
          <w:szCs w:val="20"/>
        </w:rPr>
      </w:pPr>
      <w:r>
        <w:rPr>
          <w:noProof/>
          <w:sz w:val="20"/>
          <w:szCs w:val="20"/>
          <w:lang w:eastAsia="ru-RU"/>
        </w:rPr>
        <w:drawing>
          <wp:inline distT="0" distB="0" distL="0" distR="0" wp14:anchorId="103BB537">
            <wp:extent cx="4599940" cy="27901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C66A42" w:rsidRPr="00C66A42" w:rsidRDefault="00C66A42"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50" w:name="sub_711"/>
      <w:r w:rsidRPr="00C66A42">
        <w:rPr>
          <w:rFonts w:ascii="Times New Roman" w:eastAsiaTheme="minorEastAsia" w:hAnsi="Times New Roman" w:cs="Times New Roman"/>
          <w:sz w:val="20"/>
          <w:szCs w:val="20"/>
          <w:lang w:eastAsia="ru-RU"/>
        </w:rPr>
        <w:t>Рисунок 11</w:t>
      </w:r>
    </w:p>
    <w:bookmarkEnd w:id="150"/>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12. Максимальный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 по высоте - 80 см;</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 по длине - 60 см.</w:t>
      </w:r>
    </w:p>
    <w:p w:rsidR="00C66A42" w:rsidRDefault="00C66A42" w:rsidP="00C66A42">
      <w:pPr>
        <w:jc w:val="center"/>
        <w:rPr>
          <w:sz w:val="20"/>
          <w:szCs w:val="20"/>
        </w:rPr>
      </w:pPr>
      <w:r>
        <w:rPr>
          <w:noProof/>
          <w:sz w:val="20"/>
          <w:szCs w:val="20"/>
          <w:lang w:eastAsia="ru-RU"/>
        </w:rPr>
        <w:drawing>
          <wp:inline distT="0" distB="0" distL="0" distR="0" wp14:anchorId="0BF2E09F">
            <wp:extent cx="4599940" cy="27901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C66A42" w:rsidRPr="00C66A42" w:rsidRDefault="00C66A42"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51" w:name="sub_712"/>
      <w:r w:rsidRPr="00C66A42">
        <w:rPr>
          <w:rFonts w:ascii="Times New Roman" w:eastAsiaTheme="minorEastAsia" w:hAnsi="Times New Roman" w:cs="Times New Roman"/>
          <w:sz w:val="20"/>
          <w:szCs w:val="20"/>
          <w:lang w:eastAsia="ru-RU"/>
        </w:rPr>
        <w:t>Рисунок 12</w:t>
      </w:r>
    </w:p>
    <w:bookmarkEnd w:id="151"/>
    <w:p w:rsidR="00C66A42" w:rsidRDefault="00C66A42" w:rsidP="00C66A42">
      <w:pPr>
        <w:ind w:firstLine="708"/>
        <w:rPr>
          <w:sz w:val="20"/>
          <w:szCs w:val="20"/>
        </w:rPr>
      </w:pPr>
    </w:p>
    <w:p w:rsidR="00C66A42" w:rsidRDefault="00C66A42" w:rsidP="00C66A42">
      <w:pPr>
        <w:ind w:firstLine="708"/>
        <w:rPr>
          <w:sz w:val="20"/>
          <w:szCs w:val="20"/>
        </w:rPr>
      </w:pPr>
    </w:p>
    <w:p w:rsidR="00C66A42" w:rsidRDefault="00C66A42" w:rsidP="00C66A42">
      <w:pPr>
        <w:ind w:firstLine="708"/>
        <w:rPr>
          <w:sz w:val="20"/>
          <w:szCs w:val="20"/>
        </w:rPr>
      </w:pPr>
    </w:p>
    <w:p w:rsidR="00C66A42" w:rsidRDefault="00C66A42" w:rsidP="00C66A42">
      <w:pPr>
        <w:ind w:firstLine="708"/>
        <w:rPr>
          <w:sz w:val="20"/>
          <w:szCs w:val="20"/>
        </w:rPr>
      </w:pPr>
    </w:p>
    <w:p w:rsidR="00C66A42" w:rsidRDefault="00C66A42" w:rsidP="00C66A42">
      <w:pPr>
        <w:ind w:firstLine="708"/>
        <w:rPr>
          <w:sz w:val="20"/>
          <w:szCs w:val="20"/>
        </w:rPr>
      </w:pPr>
    </w:p>
    <w:p w:rsidR="00C66A42" w:rsidRDefault="00C66A42" w:rsidP="00C91A8F">
      <w:pPr>
        <w:rPr>
          <w:noProof/>
          <w:sz w:val="20"/>
          <w:szCs w:val="20"/>
        </w:rPr>
      </w:pP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lastRenderedPageBreak/>
        <w:t>1</w:t>
      </w:r>
      <w:r w:rsidR="00C91A8F">
        <w:rPr>
          <w:rFonts w:ascii="Times New Roman" w:eastAsiaTheme="minorEastAsia" w:hAnsi="Times New Roman" w:cs="Times New Roman"/>
          <w:sz w:val="20"/>
          <w:szCs w:val="20"/>
          <w:lang w:eastAsia="ru-RU"/>
        </w:rPr>
        <w:t>3</w:t>
      </w:r>
      <w:r w:rsidRPr="00C66A42">
        <w:rPr>
          <w:rFonts w:ascii="Times New Roman" w:eastAsiaTheme="minorEastAsia" w:hAnsi="Times New Roman" w:cs="Times New Roman"/>
          <w:sz w:val="20"/>
          <w:szCs w:val="20"/>
          <w:lang w:eastAsia="ru-RU"/>
        </w:rPr>
        <w:t>.</w:t>
      </w:r>
      <w:r>
        <w:rPr>
          <w:rFonts w:ascii="Times New Roman" w:eastAsiaTheme="minorEastAsia" w:hAnsi="Times New Roman" w:cs="Times New Roman"/>
          <w:sz w:val="20"/>
          <w:szCs w:val="20"/>
          <w:lang w:eastAsia="ru-RU"/>
        </w:rPr>
        <w:t xml:space="preserve"> </w:t>
      </w:r>
      <w:r w:rsidRPr="00C66A42">
        <w:rPr>
          <w:rFonts w:ascii="Times New Roman" w:eastAsiaTheme="minorEastAsia" w:hAnsi="Times New Roman" w:cs="Times New Roman"/>
          <w:sz w:val="20"/>
          <w:szCs w:val="20"/>
          <w:lang w:eastAsia="ru-RU"/>
        </w:rPr>
        <w:t>При наличии на фасаде объекта козырька информационная конструкция может быть размещена на фризе козырька, строго в габаритах указанного фриза. Запрещается размещение и эксплуатация информационной конструкции непосредственно на конструкции козырька.</w:t>
      </w:r>
    </w:p>
    <w:p w:rsidR="00C66A42" w:rsidRPr="00C66A42" w:rsidRDefault="00C66A42" w:rsidP="00C66A42">
      <w:pPr>
        <w:ind w:firstLine="720"/>
        <w:rPr>
          <w:lang w:eastAsia="ru-RU"/>
        </w:rPr>
      </w:pPr>
    </w:p>
    <w:p w:rsidR="00C66A42" w:rsidRDefault="00C66A42" w:rsidP="00C66A42">
      <w:pPr>
        <w:tabs>
          <w:tab w:val="left" w:pos="1745"/>
        </w:tabs>
        <w:jc w:val="center"/>
        <w:rPr>
          <w:noProof/>
          <w:sz w:val="20"/>
          <w:szCs w:val="20"/>
        </w:rPr>
      </w:pPr>
      <w:r>
        <w:rPr>
          <w:noProof/>
          <w:sz w:val="20"/>
          <w:szCs w:val="20"/>
          <w:lang w:eastAsia="ru-RU"/>
        </w:rPr>
        <w:drawing>
          <wp:inline distT="0" distB="0" distL="0" distR="0" wp14:anchorId="67838528">
            <wp:extent cx="5866765" cy="249555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6765" cy="2495550"/>
                    </a:xfrm>
                    <a:prstGeom prst="rect">
                      <a:avLst/>
                    </a:prstGeom>
                    <a:noFill/>
                  </pic:spPr>
                </pic:pic>
              </a:graphicData>
            </a:graphic>
          </wp:inline>
        </w:drawing>
      </w:r>
    </w:p>
    <w:p w:rsidR="00C66A42" w:rsidRDefault="00C66A42" w:rsidP="00C66A42">
      <w:pPr>
        <w:rPr>
          <w:noProof/>
          <w:sz w:val="20"/>
          <w:szCs w:val="20"/>
        </w:rPr>
      </w:pPr>
    </w:p>
    <w:p w:rsidR="00C66A42" w:rsidRPr="00C66A42" w:rsidRDefault="00C66A42"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52" w:name="sub_714"/>
      <w:r w:rsidRPr="00C66A42">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3</w:t>
      </w:r>
    </w:p>
    <w:bookmarkEnd w:id="152"/>
    <w:p w:rsidR="00C66A42" w:rsidRDefault="00C66A42" w:rsidP="00C66A42">
      <w:pPr>
        <w:rPr>
          <w:sz w:val="20"/>
          <w:szCs w:val="20"/>
        </w:rPr>
      </w:pPr>
    </w:p>
    <w:p w:rsid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1</w:t>
      </w:r>
      <w:r w:rsidR="00C91A8F">
        <w:rPr>
          <w:rFonts w:ascii="Times New Roman" w:eastAsiaTheme="minorEastAsia" w:hAnsi="Times New Roman" w:cs="Times New Roman"/>
          <w:sz w:val="20"/>
          <w:szCs w:val="20"/>
          <w:lang w:eastAsia="ru-RU"/>
        </w:rPr>
        <w:t>4</w:t>
      </w:r>
      <w:r w:rsidRPr="00C66A42">
        <w:rPr>
          <w:rFonts w:ascii="Times New Roman" w:eastAsiaTheme="minorEastAsia" w:hAnsi="Times New Roman" w:cs="Times New Roman"/>
          <w:sz w:val="20"/>
          <w:szCs w:val="20"/>
          <w:lang w:eastAsia="ru-RU"/>
        </w:rPr>
        <w:t>. Консольные информационные конструкции (панель-кронштейны) располагаются в одной горизонтальной плоскости фасада, у арок, на границах и внешних углах объектов.</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66A42" w:rsidRPr="00C66A42" w:rsidRDefault="00C66A42" w:rsidP="00C66A42">
      <w:pPr>
        <w:widowControl w:val="0"/>
        <w:autoSpaceDE w:val="0"/>
        <w:autoSpaceDN w:val="0"/>
        <w:adjustRightInd w:val="0"/>
        <w:spacing w:after="0" w:line="240" w:lineRule="auto"/>
        <w:jc w:val="center"/>
        <w:rPr>
          <w:rFonts w:ascii="Arial" w:eastAsiaTheme="minorEastAsia" w:hAnsi="Arial" w:cs="Arial"/>
          <w:sz w:val="24"/>
          <w:szCs w:val="24"/>
          <w:lang w:eastAsia="ru-RU"/>
        </w:rPr>
      </w:pPr>
      <w:r w:rsidRPr="00C66A42">
        <w:rPr>
          <w:rFonts w:ascii="Arial" w:eastAsiaTheme="minorEastAsia" w:hAnsi="Arial" w:cs="Arial"/>
          <w:noProof/>
          <w:sz w:val="24"/>
          <w:szCs w:val="24"/>
          <w:lang w:eastAsia="ru-RU"/>
        </w:rPr>
        <w:drawing>
          <wp:inline distT="0" distB="0" distL="0" distR="0">
            <wp:extent cx="4742180" cy="358775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2180" cy="3587750"/>
                    </a:xfrm>
                    <a:prstGeom prst="rect">
                      <a:avLst/>
                    </a:prstGeom>
                    <a:noFill/>
                    <a:ln>
                      <a:noFill/>
                    </a:ln>
                  </pic:spPr>
                </pic:pic>
              </a:graphicData>
            </a:graphic>
          </wp:inline>
        </w:drawing>
      </w:r>
    </w:p>
    <w:p w:rsidR="00C66A42" w:rsidRDefault="00C66A42"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53" w:name="sub_715"/>
      <w:r w:rsidRPr="00C66A42">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4</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bookmarkEnd w:id="153"/>
    <w:p w:rsidR="00C91A8F" w:rsidRDefault="00C91A8F"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lastRenderedPageBreak/>
        <w:t>1</w:t>
      </w:r>
      <w:r w:rsidR="00C91A8F">
        <w:rPr>
          <w:rFonts w:ascii="Times New Roman" w:eastAsiaTheme="minorEastAsia" w:hAnsi="Times New Roman" w:cs="Times New Roman"/>
          <w:sz w:val="20"/>
          <w:szCs w:val="20"/>
          <w:lang w:eastAsia="ru-RU"/>
        </w:rPr>
        <w:t>5</w:t>
      </w:r>
      <w:r w:rsidRPr="00C66A42">
        <w:rPr>
          <w:rFonts w:ascii="Times New Roman" w:eastAsiaTheme="minorEastAsia" w:hAnsi="Times New Roman" w:cs="Times New Roman"/>
          <w:sz w:val="20"/>
          <w:szCs w:val="20"/>
          <w:lang w:eastAsia="ru-RU"/>
        </w:rPr>
        <w:t>. Витринные информационные конструкции размещаются в витрине, на внешней или с внутренней стороны остекления витрины объектов.</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Максимальный размер витринных информационных конструкций (включая электронные носители-экраны)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При размещении и эксплуатации вывески в витрине (с ее внутренней стороны) расстояние от остекления витрины до витринной информационной конструкции должно составлять не менее 15 см.</w:t>
      </w:r>
    </w:p>
    <w:p w:rsidR="00C66A42" w:rsidRDefault="00C66A42" w:rsidP="00C66A42">
      <w:pPr>
        <w:rPr>
          <w:noProof/>
          <w:sz w:val="20"/>
          <w:szCs w:val="20"/>
        </w:rPr>
      </w:pPr>
      <w:r>
        <w:rPr>
          <w:noProof/>
          <w:sz w:val="20"/>
          <w:szCs w:val="20"/>
          <w:lang w:eastAsia="ru-RU"/>
        </w:rPr>
        <w:drawing>
          <wp:inline distT="0" distB="0" distL="0" distR="0" wp14:anchorId="6950010A">
            <wp:extent cx="5904865" cy="3447415"/>
            <wp:effectExtent l="0" t="0" r="635"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4865" cy="3447415"/>
                    </a:xfrm>
                    <a:prstGeom prst="rect">
                      <a:avLst/>
                    </a:prstGeom>
                    <a:noFill/>
                  </pic:spPr>
                </pic:pic>
              </a:graphicData>
            </a:graphic>
          </wp:inline>
        </w:drawing>
      </w:r>
    </w:p>
    <w:p w:rsidR="00C66A42" w:rsidRPr="00C66A42" w:rsidRDefault="00C66A42" w:rsidP="00C91A8F">
      <w:pPr>
        <w:jc w:val="center"/>
        <w:rPr>
          <w:rFonts w:ascii="Times New Roman" w:eastAsiaTheme="minorEastAsia" w:hAnsi="Times New Roman" w:cs="Times New Roman"/>
          <w:sz w:val="20"/>
          <w:szCs w:val="20"/>
          <w:lang w:eastAsia="ru-RU"/>
        </w:rPr>
      </w:pPr>
      <w:bookmarkStart w:id="154" w:name="sub_716"/>
      <w:r w:rsidRPr="00C66A42">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5</w:t>
      </w:r>
    </w:p>
    <w:bookmarkEnd w:id="154"/>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1</w:t>
      </w:r>
      <w:r w:rsidR="00C91A8F">
        <w:rPr>
          <w:rFonts w:ascii="Times New Roman" w:eastAsiaTheme="minorEastAsia" w:hAnsi="Times New Roman" w:cs="Times New Roman"/>
          <w:sz w:val="20"/>
          <w:szCs w:val="20"/>
          <w:lang w:eastAsia="ru-RU"/>
        </w:rPr>
        <w:t>6</w:t>
      </w:r>
      <w:r w:rsidRPr="00C66A42">
        <w:rPr>
          <w:rFonts w:ascii="Times New Roman" w:eastAsiaTheme="minorEastAsia" w:hAnsi="Times New Roman" w:cs="Times New Roman"/>
          <w:sz w:val="20"/>
          <w:szCs w:val="20"/>
          <w:lang w:eastAsia="ru-RU"/>
        </w:rPr>
        <w:t>. Габариты вывески, размещаемой на внешней стороне витрины, не должны превышать в высоту 40 см, в длину - длину остекления витрины.</w:t>
      </w:r>
    </w:p>
    <w:p w:rsidR="00C66A42" w:rsidRP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Информационные конструкции (вывески), размещенные на внешней стороне витрины не должны выходить за плоскость фасада объекта.</w:t>
      </w:r>
    </w:p>
    <w:p w:rsidR="00C66A42" w:rsidRDefault="00C66A42"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C66A42">
        <w:rPr>
          <w:rFonts w:ascii="Times New Roman" w:eastAsiaTheme="minorEastAsia" w:hAnsi="Times New Roman" w:cs="Times New Roman"/>
          <w:sz w:val="20"/>
          <w:szCs w:val="20"/>
          <w:lang w:eastAsia="ru-RU"/>
        </w:rPr>
        <w:t>Непосредственно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см.</w:t>
      </w:r>
    </w:p>
    <w:p w:rsidR="00FA6976" w:rsidRPr="00C66A42" w:rsidRDefault="00FA6976" w:rsidP="00C66A42">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66A42" w:rsidRPr="00FA6976" w:rsidRDefault="00C66A42" w:rsidP="00FA6976">
      <w:pPr>
        <w:widowControl w:val="0"/>
        <w:autoSpaceDE w:val="0"/>
        <w:autoSpaceDN w:val="0"/>
        <w:adjustRightInd w:val="0"/>
        <w:spacing w:after="0" w:line="240" w:lineRule="auto"/>
        <w:jc w:val="center"/>
        <w:rPr>
          <w:rFonts w:ascii="Arial" w:eastAsiaTheme="minorEastAsia" w:hAnsi="Arial" w:cs="Arial"/>
          <w:sz w:val="24"/>
          <w:szCs w:val="24"/>
          <w:lang w:eastAsia="ru-RU"/>
        </w:rPr>
      </w:pPr>
      <w:r w:rsidRPr="00C66A42">
        <w:rPr>
          <w:rFonts w:ascii="Arial" w:eastAsiaTheme="minorEastAsia" w:hAnsi="Arial" w:cs="Arial"/>
          <w:noProof/>
          <w:sz w:val="24"/>
          <w:szCs w:val="24"/>
          <w:lang w:eastAsia="ru-RU"/>
        </w:rPr>
        <w:drawing>
          <wp:inline distT="0" distB="0" distL="0" distR="0">
            <wp:extent cx="3689498" cy="2860334"/>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88835" cy="2859820"/>
                    </a:xfrm>
                    <a:prstGeom prst="rect">
                      <a:avLst/>
                    </a:prstGeom>
                    <a:noFill/>
                    <a:ln>
                      <a:noFill/>
                    </a:ln>
                  </pic:spPr>
                </pic:pic>
              </a:graphicData>
            </a:graphic>
          </wp:inline>
        </w:drawing>
      </w:r>
    </w:p>
    <w:p w:rsidR="00FA6976" w:rsidRPr="00C91A8F" w:rsidRDefault="00FA6976" w:rsidP="00C91A8F">
      <w:pPr>
        <w:jc w:val="center"/>
        <w:rPr>
          <w:sz w:val="20"/>
          <w:szCs w:val="20"/>
        </w:rPr>
      </w:pPr>
      <w:bookmarkStart w:id="155" w:name="sub_717"/>
      <w:r w:rsidRPr="00FA6976">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6</w:t>
      </w:r>
    </w:p>
    <w:bookmarkEnd w:id="155"/>
    <w:p w:rsidR="00FA6976" w:rsidRDefault="00FA6976" w:rsidP="00FA6976">
      <w:pPr>
        <w:tabs>
          <w:tab w:val="left" w:pos="1062"/>
        </w:tabs>
        <w:jc w:val="center"/>
        <w:rPr>
          <w:noProof/>
          <w:sz w:val="20"/>
          <w:szCs w:val="20"/>
        </w:rPr>
      </w:pPr>
      <w:r>
        <w:rPr>
          <w:noProof/>
          <w:sz w:val="20"/>
          <w:szCs w:val="20"/>
          <w:lang w:eastAsia="ru-RU"/>
        </w:rPr>
        <w:lastRenderedPageBreak/>
        <w:drawing>
          <wp:inline distT="0" distB="0" distL="0" distR="0" wp14:anchorId="2BDE4B8C">
            <wp:extent cx="4587498" cy="385340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91778" cy="3856995"/>
                    </a:xfrm>
                    <a:prstGeom prst="rect">
                      <a:avLst/>
                    </a:prstGeom>
                    <a:noFill/>
                  </pic:spPr>
                </pic:pic>
              </a:graphicData>
            </a:graphic>
          </wp:inline>
        </w:drawing>
      </w:r>
    </w:p>
    <w:p w:rsidR="00FA6976" w:rsidRPr="00FA6976" w:rsidRDefault="00FA6976" w:rsidP="00C91A8F">
      <w:pPr>
        <w:jc w:val="center"/>
        <w:rPr>
          <w:rFonts w:ascii="Times New Roman" w:eastAsiaTheme="minorEastAsia" w:hAnsi="Times New Roman" w:cs="Times New Roman"/>
          <w:sz w:val="20"/>
          <w:szCs w:val="20"/>
          <w:lang w:eastAsia="ru-RU"/>
        </w:rPr>
      </w:pPr>
      <w:bookmarkStart w:id="156" w:name="sub_718"/>
      <w:r w:rsidRPr="00FA6976">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7</w:t>
      </w:r>
    </w:p>
    <w:bookmarkEnd w:id="156"/>
    <w:p w:rsidR="00FA6976" w:rsidRPr="00FA6976" w:rsidRDefault="00FA6976" w:rsidP="00FA697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A6976">
        <w:rPr>
          <w:rFonts w:ascii="Times New Roman" w:eastAsiaTheme="minorEastAsia" w:hAnsi="Times New Roman" w:cs="Times New Roman"/>
          <w:sz w:val="20"/>
          <w:szCs w:val="20"/>
          <w:lang w:eastAsia="ru-RU"/>
        </w:rPr>
        <w:t>18. На крыше одного объекта может быть размещена только одна информационная конструкция.</w:t>
      </w:r>
    </w:p>
    <w:p w:rsidR="00FA6976" w:rsidRDefault="00FA6976" w:rsidP="00FA697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A6976">
        <w:rPr>
          <w:rFonts w:ascii="Times New Roman" w:eastAsiaTheme="minorEastAsia" w:hAnsi="Times New Roman" w:cs="Times New Roman"/>
          <w:sz w:val="20"/>
          <w:szCs w:val="20"/>
          <w:lang w:eastAsia="ru-RU"/>
        </w:rPr>
        <w:t>Длина информационной конструкции, размещаемой на крыше объекта, не может превышать половину длины фасада, по отношению к которому она размещена.</w:t>
      </w:r>
    </w:p>
    <w:p w:rsidR="00FA6976" w:rsidRPr="00FA6976" w:rsidRDefault="00FA6976" w:rsidP="00FA697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FA6976" w:rsidRDefault="00FA6976" w:rsidP="00FA6976">
      <w:pPr>
        <w:tabs>
          <w:tab w:val="left" w:pos="1062"/>
        </w:tabs>
        <w:jc w:val="center"/>
        <w:rPr>
          <w:noProof/>
          <w:sz w:val="20"/>
          <w:szCs w:val="20"/>
        </w:rPr>
      </w:pPr>
      <w:r>
        <w:rPr>
          <w:noProof/>
          <w:sz w:val="20"/>
          <w:szCs w:val="20"/>
          <w:lang w:eastAsia="ru-RU"/>
        </w:rPr>
        <w:drawing>
          <wp:inline distT="0" distB="0" distL="0" distR="0" wp14:anchorId="2A6EFC0E">
            <wp:extent cx="4157330" cy="399069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60494" cy="3993735"/>
                    </a:xfrm>
                    <a:prstGeom prst="rect">
                      <a:avLst/>
                    </a:prstGeom>
                    <a:noFill/>
                  </pic:spPr>
                </pic:pic>
              </a:graphicData>
            </a:graphic>
          </wp:inline>
        </w:drawing>
      </w:r>
    </w:p>
    <w:p w:rsidR="00FA6976" w:rsidRPr="00FA6976" w:rsidRDefault="00FA6976" w:rsidP="00C91A8F">
      <w:pPr>
        <w:jc w:val="center"/>
        <w:rPr>
          <w:rFonts w:ascii="Times New Roman" w:eastAsiaTheme="minorEastAsia" w:hAnsi="Times New Roman" w:cs="Times New Roman"/>
          <w:sz w:val="20"/>
          <w:szCs w:val="20"/>
          <w:lang w:eastAsia="ru-RU"/>
        </w:rPr>
      </w:pPr>
      <w:bookmarkStart w:id="157" w:name="sub_719"/>
      <w:r w:rsidRPr="00FA6976">
        <w:rPr>
          <w:rFonts w:ascii="Times New Roman" w:eastAsiaTheme="minorEastAsia" w:hAnsi="Times New Roman" w:cs="Times New Roman"/>
          <w:sz w:val="20"/>
          <w:szCs w:val="20"/>
          <w:lang w:eastAsia="ru-RU"/>
        </w:rPr>
        <w:t>Рисунок 1</w:t>
      </w:r>
      <w:r w:rsidR="00C91A8F">
        <w:rPr>
          <w:rFonts w:ascii="Times New Roman" w:eastAsiaTheme="minorEastAsia" w:hAnsi="Times New Roman" w:cs="Times New Roman"/>
          <w:sz w:val="20"/>
          <w:szCs w:val="20"/>
          <w:lang w:eastAsia="ru-RU"/>
        </w:rPr>
        <w:t>8</w:t>
      </w:r>
    </w:p>
    <w:bookmarkEnd w:id="157"/>
    <w:p w:rsidR="00FA6976" w:rsidRPr="00FA6976" w:rsidRDefault="00FA6976" w:rsidP="00FA697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A6976">
        <w:rPr>
          <w:rFonts w:ascii="Times New Roman" w:eastAsiaTheme="minorEastAsia" w:hAnsi="Times New Roman" w:cs="Times New Roman"/>
          <w:sz w:val="20"/>
          <w:szCs w:val="20"/>
          <w:lang w:eastAsia="ru-RU"/>
        </w:rPr>
        <w:lastRenderedPageBreak/>
        <w:t>19. Запрещается нарушение геометрических параметров вывесок.</w:t>
      </w:r>
    </w:p>
    <w:p w:rsidR="00FA6976" w:rsidRDefault="00FA6976" w:rsidP="00FA6976">
      <w:pPr>
        <w:tabs>
          <w:tab w:val="left" w:pos="1550"/>
        </w:tabs>
        <w:jc w:val="center"/>
        <w:rPr>
          <w:sz w:val="20"/>
          <w:szCs w:val="20"/>
        </w:rPr>
      </w:pPr>
      <w:r>
        <w:rPr>
          <w:noProof/>
          <w:sz w:val="20"/>
          <w:szCs w:val="20"/>
          <w:lang w:eastAsia="ru-RU"/>
        </w:rPr>
        <w:drawing>
          <wp:inline distT="0" distB="0" distL="0" distR="0" wp14:anchorId="6A2E8D43">
            <wp:extent cx="2380318" cy="2885851"/>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1395" cy="2911405"/>
                    </a:xfrm>
                    <a:prstGeom prst="rect">
                      <a:avLst/>
                    </a:prstGeom>
                    <a:noFill/>
                  </pic:spPr>
                </pic:pic>
              </a:graphicData>
            </a:graphic>
          </wp:inline>
        </w:drawing>
      </w:r>
    </w:p>
    <w:p w:rsidR="00FA6976" w:rsidRPr="00FA6976" w:rsidRDefault="00FA6976" w:rsidP="00C91A8F">
      <w:pPr>
        <w:jc w:val="center"/>
        <w:rPr>
          <w:rFonts w:ascii="Times New Roman" w:eastAsiaTheme="minorEastAsia" w:hAnsi="Times New Roman" w:cs="Times New Roman"/>
          <w:sz w:val="20"/>
          <w:szCs w:val="20"/>
          <w:lang w:eastAsia="ru-RU"/>
        </w:rPr>
      </w:pPr>
      <w:bookmarkStart w:id="158" w:name="sub_720"/>
      <w:r w:rsidRPr="00FA6976">
        <w:rPr>
          <w:rFonts w:ascii="Times New Roman" w:eastAsiaTheme="minorEastAsia" w:hAnsi="Times New Roman" w:cs="Times New Roman"/>
          <w:sz w:val="20"/>
          <w:szCs w:val="20"/>
          <w:lang w:eastAsia="ru-RU"/>
        </w:rPr>
        <w:t xml:space="preserve">Рисунок </w:t>
      </w:r>
      <w:r w:rsidR="00C91A8F">
        <w:rPr>
          <w:rFonts w:ascii="Times New Roman" w:eastAsiaTheme="minorEastAsia" w:hAnsi="Times New Roman" w:cs="Times New Roman"/>
          <w:sz w:val="20"/>
          <w:szCs w:val="20"/>
          <w:lang w:eastAsia="ru-RU"/>
        </w:rPr>
        <w:t>19</w:t>
      </w:r>
    </w:p>
    <w:bookmarkEnd w:id="158"/>
    <w:p w:rsidR="00FA6976" w:rsidRPr="00FA6976" w:rsidRDefault="00FA6976" w:rsidP="00FA697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FA6976">
        <w:rPr>
          <w:rFonts w:ascii="Times New Roman" w:eastAsiaTheme="minorEastAsia" w:hAnsi="Times New Roman" w:cs="Times New Roman"/>
          <w:sz w:val="20"/>
          <w:szCs w:val="20"/>
          <w:lang w:eastAsia="ru-RU"/>
        </w:rPr>
        <w:t>20. Запрещается нарушение требований к местам расположения.</w:t>
      </w:r>
    </w:p>
    <w:p w:rsidR="00FA6976" w:rsidRDefault="00FA6976" w:rsidP="00FA6976">
      <w:pPr>
        <w:tabs>
          <w:tab w:val="left" w:pos="1928"/>
        </w:tabs>
        <w:jc w:val="center"/>
        <w:rPr>
          <w:sz w:val="20"/>
          <w:szCs w:val="20"/>
        </w:rPr>
      </w:pPr>
      <w:r>
        <w:rPr>
          <w:noProof/>
          <w:sz w:val="20"/>
          <w:szCs w:val="20"/>
          <w:lang w:eastAsia="ru-RU"/>
        </w:rPr>
        <w:drawing>
          <wp:inline distT="0" distB="0" distL="0" distR="0" wp14:anchorId="24677DCF">
            <wp:extent cx="3572359" cy="4331058"/>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95895" cy="4359593"/>
                    </a:xfrm>
                    <a:prstGeom prst="rect">
                      <a:avLst/>
                    </a:prstGeom>
                    <a:noFill/>
                  </pic:spPr>
                </pic:pic>
              </a:graphicData>
            </a:graphic>
          </wp:inline>
        </w:drawing>
      </w:r>
    </w:p>
    <w:p w:rsidR="00FA6976" w:rsidRPr="00FA6976" w:rsidRDefault="00FA6976" w:rsidP="00C91A8F">
      <w:pPr>
        <w:jc w:val="center"/>
        <w:rPr>
          <w:rFonts w:ascii="Times New Roman" w:eastAsiaTheme="minorEastAsia" w:hAnsi="Times New Roman" w:cs="Times New Roman"/>
          <w:sz w:val="20"/>
          <w:szCs w:val="20"/>
          <w:lang w:eastAsia="ru-RU"/>
        </w:rPr>
      </w:pPr>
      <w:bookmarkStart w:id="159" w:name="sub_721"/>
      <w:r w:rsidRPr="00FA697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0</w:t>
      </w:r>
    </w:p>
    <w:bookmarkEnd w:id="159"/>
    <w:p w:rsidR="00C91A8F" w:rsidRDefault="00FA6976" w:rsidP="00FA6976">
      <w:pPr>
        <w:rPr>
          <w:sz w:val="20"/>
          <w:szCs w:val="20"/>
        </w:rPr>
      </w:pPr>
      <w:r>
        <w:rPr>
          <w:sz w:val="20"/>
          <w:szCs w:val="20"/>
        </w:rPr>
        <w:tab/>
      </w:r>
    </w:p>
    <w:p w:rsidR="00C91A8F" w:rsidRDefault="00C91A8F" w:rsidP="00FA6976">
      <w:pPr>
        <w:rPr>
          <w:sz w:val="20"/>
          <w:szCs w:val="20"/>
        </w:rPr>
      </w:pPr>
    </w:p>
    <w:p w:rsidR="00C91A8F" w:rsidRDefault="00C91A8F" w:rsidP="00FA6976">
      <w:pPr>
        <w:rPr>
          <w:sz w:val="20"/>
          <w:szCs w:val="20"/>
        </w:rPr>
      </w:pPr>
    </w:p>
    <w:p w:rsidR="00FA6976" w:rsidRPr="00FA6976" w:rsidRDefault="00FA6976" w:rsidP="00C91A8F">
      <w:pPr>
        <w:ind w:firstLine="709"/>
        <w:rPr>
          <w:rFonts w:ascii="Times New Roman" w:eastAsiaTheme="minorEastAsia" w:hAnsi="Times New Roman" w:cs="Times New Roman"/>
          <w:sz w:val="20"/>
          <w:szCs w:val="20"/>
          <w:lang w:eastAsia="ru-RU"/>
        </w:rPr>
      </w:pPr>
      <w:r w:rsidRPr="00FA6976">
        <w:rPr>
          <w:rFonts w:ascii="Times New Roman" w:eastAsiaTheme="minorEastAsia" w:hAnsi="Times New Roman" w:cs="Times New Roman"/>
          <w:sz w:val="20"/>
          <w:szCs w:val="20"/>
          <w:lang w:eastAsia="ru-RU"/>
        </w:rPr>
        <w:lastRenderedPageBreak/>
        <w:t>21. Запрещается вертикальное расположение букв.</w:t>
      </w:r>
    </w:p>
    <w:p w:rsidR="00FA6976" w:rsidRDefault="00FA6976" w:rsidP="00FA6976">
      <w:pPr>
        <w:tabs>
          <w:tab w:val="left" w:pos="1001"/>
        </w:tabs>
        <w:jc w:val="center"/>
        <w:rPr>
          <w:sz w:val="20"/>
          <w:szCs w:val="20"/>
        </w:rPr>
      </w:pPr>
      <w:r>
        <w:rPr>
          <w:noProof/>
          <w:sz w:val="20"/>
          <w:szCs w:val="20"/>
          <w:lang w:eastAsia="ru-RU"/>
        </w:rPr>
        <w:drawing>
          <wp:inline distT="0" distB="0" distL="0" distR="0" wp14:anchorId="54ECE820">
            <wp:extent cx="2774197" cy="3760966"/>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05872" cy="3803908"/>
                    </a:xfrm>
                    <a:prstGeom prst="rect">
                      <a:avLst/>
                    </a:prstGeom>
                    <a:noFill/>
                  </pic:spPr>
                </pic:pic>
              </a:graphicData>
            </a:graphic>
          </wp:inline>
        </w:drawing>
      </w:r>
    </w:p>
    <w:p w:rsidR="00DE6FA6" w:rsidRPr="00DE6FA6" w:rsidRDefault="00DE6FA6" w:rsidP="00C91A8F">
      <w:pPr>
        <w:jc w:val="center"/>
        <w:rPr>
          <w:rFonts w:ascii="Times New Roman" w:eastAsiaTheme="minorEastAsia" w:hAnsi="Times New Roman" w:cs="Times New Roman"/>
          <w:sz w:val="20"/>
          <w:szCs w:val="20"/>
          <w:lang w:eastAsia="ru-RU"/>
        </w:rPr>
      </w:pPr>
      <w:bookmarkStart w:id="160" w:name="sub_722"/>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1</w:t>
      </w:r>
    </w:p>
    <w:bookmarkEnd w:id="160"/>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t>22. Запрещается размещение и эксплуатация информационных конструкций на козырьке.</w:t>
      </w:r>
    </w:p>
    <w:p w:rsidR="00DE6FA6" w:rsidRDefault="00DE6FA6" w:rsidP="00DE6FA6">
      <w:pPr>
        <w:tabs>
          <w:tab w:val="left" w:pos="2014"/>
        </w:tabs>
        <w:jc w:val="center"/>
        <w:rPr>
          <w:sz w:val="20"/>
          <w:szCs w:val="20"/>
        </w:rPr>
      </w:pPr>
    </w:p>
    <w:p w:rsidR="00DE6FA6" w:rsidRDefault="00DE6FA6" w:rsidP="00DE6FA6">
      <w:pPr>
        <w:tabs>
          <w:tab w:val="left" w:pos="2014"/>
        </w:tabs>
        <w:jc w:val="center"/>
        <w:rPr>
          <w:sz w:val="20"/>
          <w:szCs w:val="20"/>
        </w:rPr>
      </w:pPr>
      <w:r>
        <w:rPr>
          <w:noProof/>
          <w:sz w:val="20"/>
          <w:szCs w:val="20"/>
          <w:lang w:eastAsia="ru-RU"/>
        </w:rPr>
        <w:drawing>
          <wp:inline distT="0" distB="0" distL="0" distR="0" wp14:anchorId="6BC812A3">
            <wp:extent cx="2929179" cy="3971074"/>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3450" cy="3990421"/>
                    </a:xfrm>
                    <a:prstGeom prst="rect">
                      <a:avLst/>
                    </a:prstGeom>
                    <a:noFill/>
                  </pic:spPr>
                </pic:pic>
              </a:graphicData>
            </a:graphic>
          </wp:inline>
        </w:drawing>
      </w:r>
      <w:bookmarkStart w:id="161" w:name="sub_723"/>
    </w:p>
    <w:p w:rsidR="00DE6FA6" w:rsidRPr="00DE6FA6" w:rsidRDefault="00DE6FA6" w:rsidP="00C91A8F">
      <w:pPr>
        <w:tabs>
          <w:tab w:val="left" w:pos="2014"/>
        </w:tabs>
        <w:jc w:val="center"/>
        <w:rPr>
          <w:rFonts w:ascii="Times New Roman" w:hAnsi="Times New Roman" w:cs="Times New Roman"/>
          <w:sz w:val="20"/>
          <w:szCs w:val="20"/>
        </w:rPr>
      </w:pPr>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2</w:t>
      </w:r>
    </w:p>
    <w:bookmarkEnd w:id="161"/>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lastRenderedPageBreak/>
        <w:t>23. Запрещается полное перекрытие оконных и дверных проемов, а также витражей и витрин. Размещение вывесок в оконных проемах, на лоджиях и балконах.</w:t>
      </w:r>
    </w:p>
    <w:p w:rsidR="00DE6FA6" w:rsidRDefault="00DE6FA6" w:rsidP="00DE6FA6">
      <w:pPr>
        <w:tabs>
          <w:tab w:val="left" w:pos="1538"/>
        </w:tabs>
        <w:jc w:val="center"/>
        <w:rPr>
          <w:noProof/>
          <w:sz w:val="20"/>
          <w:szCs w:val="20"/>
        </w:rPr>
      </w:pPr>
      <w:r>
        <w:rPr>
          <w:noProof/>
          <w:sz w:val="20"/>
          <w:szCs w:val="20"/>
          <w:lang w:eastAsia="ru-RU"/>
        </w:rPr>
        <w:drawing>
          <wp:inline distT="0" distB="0" distL="0" distR="0" wp14:anchorId="3D9D0954">
            <wp:extent cx="2634712" cy="357186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51140" cy="3594138"/>
                    </a:xfrm>
                    <a:prstGeom prst="rect">
                      <a:avLst/>
                    </a:prstGeom>
                    <a:noFill/>
                  </pic:spPr>
                </pic:pic>
              </a:graphicData>
            </a:graphic>
          </wp:inline>
        </w:drawing>
      </w:r>
    </w:p>
    <w:p w:rsidR="00DE6FA6" w:rsidRDefault="00DE6FA6" w:rsidP="00C91A8F">
      <w:pPr>
        <w:jc w:val="center"/>
        <w:rPr>
          <w:rFonts w:ascii="Times New Roman" w:eastAsiaTheme="minorEastAsia" w:hAnsi="Times New Roman" w:cs="Times New Roman"/>
          <w:sz w:val="20"/>
          <w:szCs w:val="20"/>
          <w:lang w:eastAsia="ru-RU"/>
        </w:rPr>
      </w:pPr>
      <w:bookmarkStart w:id="162" w:name="sub_724"/>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3</w:t>
      </w:r>
    </w:p>
    <w:p w:rsidR="00DE6FA6" w:rsidRDefault="00DE6FA6" w:rsidP="00DE6FA6">
      <w:pPr>
        <w:rPr>
          <w:rFonts w:ascii="Times New Roman" w:eastAsiaTheme="minorEastAsia" w:hAnsi="Times New Roman" w:cs="Times New Roman"/>
          <w:sz w:val="20"/>
          <w:szCs w:val="20"/>
          <w:lang w:eastAsia="ru-RU"/>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t>24. Запрещается размещение и эксплуатация информационных конструкций в границах жилых помещений, в том числе на глухих торцах фасада.</w:t>
      </w:r>
    </w:p>
    <w:p w:rsidR="00DE6FA6" w:rsidRPr="00DE6FA6" w:rsidRDefault="00DE6FA6" w:rsidP="00DE6FA6">
      <w:pPr>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noProof/>
          <w:sz w:val="20"/>
          <w:szCs w:val="20"/>
          <w:lang w:eastAsia="ru-RU"/>
        </w:rPr>
        <w:drawing>
          <wp:inline distT="0" distB="0" distL="0" distR="0" wp14:anchorId="7873294A" wp14:editId="7503F4F7">
            <wp:extent cx="3280168" cy="3997842"/>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93433" cy="4014009"/>
                    </a:xfrm>
                    <a:prstGeom prst="rect">
                      <a:avLst/>
                    </a:prstGeom>
                    <a:noFill/>
                  </pic:spPr>
                </pic:pic>
              </a:graphicData>
            </a:graphic>
          </wp:inline>
        </w:drawing>
      </w:r>
    </w:p>
    <w:p w:rsidR="00DE6FA6" w:rsidRPr="00DE6FA6" w:rsidRDefault="00DE6FA6"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63" w:name="sub_725"/>
      <w:bookmarkEnd w:id="162"/>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4</w:t>
      </w:r>
    </w:p>
    <w:bookmarkEnd w:id="163"/>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lastRenderedPageBreak/>
        <w:t xml:space="preserve">25. Запрещается размещение и эксплуатация информационных конструкций на расстоянии </w:t>
      </w:r>
      <w:proofErr w:type="gramStart"/>
      <w:r w:rsidRPr="00DE6FA6">
        <w:rPr>
          <w:rFonts w:ascii="Times New Roman" w:eastAsiaTheme="minorEastAsia" w:hAnsi="Times New Roman" w:cs="Times New Roman"/>
          <w:sz w:val="20"/>
          <w:szCs w:val="20"/>
          <w:lang w:eastAsia="ru-RU"/>
        </w:rPr>
        <w:t>ближе</w:t>
      </w:r>
      <w:proofErr w:type="gramEnd"/>
      <w:r w:rsidRPr="00DE6FA6">
        <w:rPr>
          <w:rFonts w:ascii="Times New Roman" w:eastAsiaTheme="minorEastAsia" w:hAnsi="Times New Roman" w:cs="Times New Roman"/>
          <w:sz w:val="20"/>
          <w:szCs w:val="20"/>
          <w:lang w:eastAsia="ru-RU"/>
        </w:rPr>
        <w:t xml:space="preserve"> чем 2 м от мемориальных досок.</w:t>
      </w:r>
    </w:p>
    <w:p w:rsidR="00DE6FA6" w:rsidRDefault="00DE6FA6" w:rsidP="00DE6FA6">
      <w:pPr>
        <w:tabs>
          <w:tab w:val="left" w:pos="3393"/>
        </w:tabs>
        <w:jc w:val="center"/>
        <w:rPr>
          <w:sz w:val="20"/>
          <w:szCs w:val="20"/>
        </w:rPr>
      </w:pPr>
      <w:r>
        <w:rPr>
          <w:noProof/>
          <w:sz w:val="20"/>
          <w:szCs w:val="20"/>
          <w:lang w:eastAsia="ru-RU"/>
        </w:rPr>
        <w:drawing>
          <wp:inline distT="0" distB="0" distL="0" distR="0" wp14:anchorId="3AC8BA07">
            <wp:extent cx="5096187" cy="3402419"/>
            <wp:effectExtent l="0" t="0" r="9525"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2867" cy="3433584"/>
                    </a:xfrm>
                    <a:prstGeom prst="rect">
                      <a:avLst/>
                    </a:prstGeom>
                    <a:noFill/>
                  </pic:spPr>
                </pic:pic>
              </a:graphicData>
            </a:graphic>
          </wp:inline>
        </w:drawing>
      </w:r>
    </w:p>
    <w:p w:rsidR="00DE6FA6" w:rsidRPr="00DE6FA6" w:rsidRDefault="00DE6FA6" w:rsidP="00C91A8F">
      <w:pPr>
        <w:jc w:val="center"/>
        <w:rPr>
          <w:rFonts w:ascii="Times New Roman" w:eastAsiaTheme="minorEastAsia" w:hAnsi="Times New Roman" w:cs="Times New Roman"/>
          <w:sz w:val="20"/>
          <w:szCs w:val="20"/>
          <w:lang w:eastAsia="ru-RU"/>
        </w:rPr>
      </w:pPr>
      <w:bookmarkStart w:id="164" w:name="sub_726"/>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5</w:t>
      </w:r>
    </w:p>
    <w:bookmarkEnd w:id="164"/>
    <w:p w:rsidR="00DE6FA6" w:rsidRDefault="00DE6FA6" w:rsidP="00DE6FA6">
      <w:pPr>
        <w:tabs>
          <w:tab w:val="left" w:pos="1135"/>
        </w:tabs>
        <w:rPr>
          <w:sz w:val="20"/>
          <w:szCs w:val="20"/>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t>26. Запрещается перекрытие знаков адресации (уличные аншлаги) - унифицированных элементов городской ориентирующей информации, обозначающих наименование улиц, номера домов, корпусов, подъездов и квартир.</w:t>
      </w:r>
    </w:p>
    <w:p w:rsidR="00DE6FA6" w:rsidRDefault="00DE6FA6" w:rsidP="00DE6FA6">
      <w:pPr>
        <w:tabs>
          <w:tab w:val="left" w:pos="1135"/>
        </w:tabs>
        <w:jc w:val="center"/>
        <w:rPr>
          <w:noProof/>
          <w:sz w:val="20"/>
          <w:szCs w:val="20"/>
        </w:rPr>
      </w:pPr>
      <w:r>
        <w:rPr>
          <w:noProof/>
          <w:sz w:val="20"/>
          <w:szCs w:val="20"/>
          <w:lang w:eastAsia="ru-RU"/>
        </w:rPr>
        <w:drawing>
          <wp:inline distT="0" distB="0" distL="0" distR="0" wp14:anchorId="20C5D6EB">
            <wp:extent cx="5574517" cy="324293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01038" cy="3258359"/>
                    </a:xfrm>
                    <a:prstGeom prst="rect">
                      <a:avLst/>
                    </a:prstGeom>
                    <a:noFill/>
                  </pic:spPr>
                </pic:pic>
              </a:graphicData>
            </a:graphic>
          </wp:inline>
        </w:drawing>
      </w:r>
    </w:p>
    <w:p w:rsidR="00DE6FA6" w:rsidRPr="00DE6FA6" w:rsidRDefault="00DE6FA6" w:rsidP="00C91A8F">
      <w:pPr>
        <w:jc w:val="center"/>
        <w:rPr>
          <w:rFonts w:ascii="Times New Roman" w:eastAsiaTheme="minorEastAsia" w:hAnsi="Times New Roman" w:cs="Times New Roman"/>
          <w:sz w:val="20"/>
          <w:szCs w:val="20"/>
          <w:lang w:eastAsia="ru-RU"/>
        </w:rPr>
      </w:pPr>
      <w:bookmarkStart w:id="165" w:name="sub_727"/>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6</w:t>
      </w:r>
    </w:p>
    <w:bookmarkEnd w:id="165"/>
    <w:p w:rsidR="00DE6FA6" w:rsidRPr="00DE6FA6" w:rsidRDefault="00DE6FA6" w:rsidP="00DE6FA6">
      <w:pPr>
        <w:widowControl w:val="0"/>
        <w:autoSpaceDE w:val="0"/>
        <w:autoSpaceDN w:val="0"/>
        <w:adjustRightInd w:val="0"/>
        <w:spacing w:after="0" w:line="240" w:lineRule="auto"/>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lastRenderedPageBreak/>
        <w:t>27. Запрещается окраска и покрытие декоративными пленками поверхности остекления витрин, замена остекления витрин световыми коробами.</w:t>
      </w:r>
    </w:p>
    <w:p w:rsidR="00DE6FA6" w:rsidRPr="00DE6FA6" w:rsidRDefault="00DE6FA6" w:rsidP="00DE6FA6">
      <w:pPr>
        <w:widowControl w:val="0"/>
        <w:autoSpaceDE w:val="0"/>
        <w:autoSpaceDN w:val="0"/>
        <w:adjustRightInd w:val="0"/>
        <w:spacing w:after="0" w:line="240" w:lineRule="auto"/>
        <w:ind w:firstLine="720"/>
        <w:jc w:val="both"/>
        <w:rPr>
          <w:rFonts w:ascii="Arial" w:eastAsiaTheme="minorEastAsia" w:hAnsi="Arial" w:cs="Arial"/>
          <w:sz w:val="24"/>
          <w:szCs w:val="24"/>
          <w:lang w:eastAsia="ru-RU"/>
        </w:rPr>
      </w:pPr>
      <w:r w:rsidRPr="00DE6FA6">
        <w:rPr>
          <w:rFonts w:ascii="Arial" w:eastAsiaTheme="minorEastAsia" w:hAnsi="Arial" w:cs="Arial"/>
          <w:noProof/>
          <w:sz w:val="24"/>
          <w:szCs w:val="24"/>
          <w:lang w:eastAsia="ru-RU"/>
        </w:rPr>
        <w:drawing>
          <wp:inline distT="0" distB="0" distL="0" distR="0">
            <wp:extent cx="4912151" cy="2960177"/>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37884" cy="2975684"/>
                    </a:xfrm>
                    <a:prstGeom prst="rect">
                      <a:avLst/>
                    </a:prstGeom>
                    <a:noFill/>
                    <a:ln>
                      <a:noFill/>
                    </a:ln>
                  </pic:spPr>
                </pic:pic>
              </a:graphicData>
            </a:graphic>
          </wp:inline>
        </w:drawing>
      </w:r>
    </w:p>
    <w:p w:rsidR="00DE6FA6" w:rsidRDefault="00DE6FA6"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66" w:name="sub_728"/>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7</w:t>
      </w:r>
      <w:bookmarkEnd w:id="166"/>
    </w:p>
    <w:p w:rsidR="00C91A8F" w:rsidRPr="00C91A8F" w:rsidRDefault="00C91A8F"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t>28. Запрещается размещение вывесок на ограждающих конструкциях сезонных (летних) кафе при стационарных предприятиях общественного питания.</w:t>
      </w:r>
    </w:p>
    <w:p w:rsidR="00DE6FA6" w:rsidRDefault="00DE6FA6" w:rsidP="00DE6FA6">
      <w:pPr>
        <w:tabs>
          <w:tab w:val="left" w:pos="1428"/>
        </w:tabs>
        <w:jc w:val="center"/>
        <w:rPr>
          <w:noProof/>
          <w:sz w:val="20"/>
          <w:szCs w:val="20"/>
        </w:rPr>
      </w:pPr>
      <w:r>
        <w:rPr>
          <w:noProof/>
          <w:sz w:val="20"/>
          <w:szCs w:val="20"/>
          <w:lang w:eastAsia="ru-RU"/>
        </w:rPr>
        <w:drawing>
          <wp:inline distT="0" distB="0" distL="0" distR="0" wp14:anchorId="09F8F8B0">
            <wp:extent cx="5088008" cy="350874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03027" cy="3519101"/>
                    </a:xfrm>
                    <a:prstGeom prst="rect">
                      <a:avLst/>
                    </a:prstGeom>
                    <a:noFill/>
                  </pic:spPr>
                </pic:pic>
              </a:graphicData>
            </a:graphic>
          </wp:inline>
        </w:drawing>
      </w:r>
    </w:p>
    <w:p w:rsidR="00DE6FA6" w:rsidRPr="00DE6FA6" w:rsidRDefault="00DE6FA6"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67" w:name="sub_729"/>
      <w:r w:rsidRPr="00DE6FA6">
        <w:rPr>
          <w:rFonts w:ascii="Times New Roman" w:eastAsiaTheme="minorEastAsia" w:hAnsi="Times New Roman" w:cs="Times New Roman"/>
          <w:sz w:val="20"/>
          <w:szCs w:val="20"/>
          <w:lang w:eastAsia="ru-RU"/>
        </w:rPr>
        <w:t>Рисунок 2</w:t>
      </w:r>
      <w:r w:rsidR="00C91A8F">
        <w:rPr>
          <w:rFonts w:ascii="Times New Roman" w:eastAsiaTheme="minorEastAsia" w:hAnsi="Times New Roman" w:cs="Times New Roman"/>
          <w:sz w:val="20"/>
          <w:szCs w:val="20"/>
          <w:lang w:eastAsia="ru-RU"/>
        </w:rPr>
        <w:t>8</w:t>
      </w:r>
    </w:p>
    <w:bookmarkEnd w:id="167"/>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lastRenderedPageBreak/>
        <w:t>29. Размещение и эксплуатация информационных конструкций у входа с привязкой геометрических параметров к окнам или витрине.</w:t>
      </w:r>
    </w:p>
    <w:p w:rsidR="00DE6FA6" w:rsidRDefault="00DE6FA6" w:rsidP="00DE6FA6">
      <w:pPr>
        <w:jc w:val="center"/>
        <w:rPr>
          <w:noProof/>
          <w:sz w:val="20"/>
          <w:szCs w:val="20"/>
        </w:rPr>
      </w:pPr>
      <w:r>
        <w:rPr>
          <w:noProof/>
          <w:sz w:val="20"/>
          <w:szCs w:val="20"/>
          <w:lang w:eastAsia="ru-RU"/>
        </w:rPr>
        <w:drawing>
          <wp:inline distT="0" distB="0" distL="0" distR="0" wp14:anchorId="6682069C">
            <wp:extent cx="5904865" cy="4037965"/>
            <wp:effectExtent l="0" t="0" r="63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04865" cy="4037965"/>
                    </a:xfrm>
                    <a:prstGeom prst="rect">
                      <a:avLst/>
                    </a:prstGeom>
                    <a:noFill/>
                  </pic:spPr>
                </pic:pic>
              </a:graphicData>
            </a:graphic>
          </wp:inline>
        </w:drawing>
      </w:r>
    </w:p>
    <w:p w:rsidR="00DE6FA6" w:rsidRPr="00DE6FA6" w:rsidRDefault="00DE6FA6" w:rsidP="00C91A8F">
      <w:pPr>
        <w:widowControl w:val="0"/>
        <w:autoSpaceDE w:val="0"/>
        <w:autoSpaceDN w:val="0"/>
        <w:adjustRightInd w:val="0"/>
        <w:spacing w:after="0" w:line="240" w:lineRule="auto"/>
        <w:ind w:firstLine="720"/>
        <w:jc w:val="center"/>
        <w:rPr>
          <w:rFonts w:ascii="Times New Roman" w:eastAsiaTheme="minorEastAsia" w:hAnsi="Times New Roman" w:cs="Times New Roman"/>
          <w:sz w:val="20"/>
          <w:szCs w:val="20"/>
          <w:lang w:eastAsia="ru-RU"/>
        </w:rPr>
      </w:pPr>
      <w:bookmarkStart w:id="168" w:name="sub_730"/>
      <w:r w:rsidRPr="00DE6FA6">
        <w:rPr>
          <w:rFonts w:ascii="Times New Roman" w:eastAsiaTheme="minorEastAsia" w:hAnsi="Times New Roman" w:cs="Times New Roman"/>
          <w:sz w:val="20"/>
          <w:szCs w:val="20"/>
          <w:lang w:eastAsia="ru-RU"/>
        </w:rPr>
        <w:t xml:space="preserve">Рисунок </w:t>
      </w:r>
      <w:r w:rsidR="00C91A8F">
        <w:rPr>
          <w:rFonts w:ascii="Times New Roman" w:eastAsiaTheme="minorEastAsia" w:hAnsi="Times New Roman" w:cs="Times New Roman"/>
          <w:sz w:val="20"/>
          <w:szCs w:val="20"/>
          <w:lang w:eastAsia="ru-RU"/>
        </w:rPr>
        <w:t>29</w:t>
      </w:r>
    </w:p>
    <w:bookmarkEnd w:id="168"/>
    <w:p w:rsidR="00DE6FA6" w:rsidRDefault="00DE6FA6" w:rsidP="00C91A8F">
      <w:pPr>
        <w:rPr>
          <w:sz w:val="20"/>
          <w:szCs w:val="20"/>
        </w:rPr>
      </w:pPr>
    </w:p>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t>30. Образец информационной таблички юридического лица</w:t>
      </w:r>
    </w:p>
    <w:p w:rsidR="00DE6FA6" w:rsidRDefault="00DE6FA6" w:rsidP="009059A9">
      <w:pPr>
        <w:jc w:val="center"/>
        <w:rPr>
          <w:noProof/>
          <w:sz w:val="20"/>
          <w:szCs w:val="20"/>
        </w:rPr>
      </w:pPr>
      <w:r>
        <w:rPr>
          <w:noProof/>
          <w:sz w:val="20"/>
          <w:szCs w:val="20"/>
          <w:lang w:eastAsia="ru-RU"/>
        </w:rPr>
        <w:drawing>
          <wp:inline distT="0" distB="0" distL="0" distR="0" wp14:anchorId="27596F9B">
            <wp:extent cx="3853273" cy="372139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65323" cy="3733032"/>
                    </a:xfrm>
                    <a:prstGeom prst="rect">
                      <a:avLst/>
                    </a:prstGeom>
                    <a:noFill/>
                  </pic:spPr>
                </pic:pic>
              </a:graphicData>
            </a:graphic>
          </wp:inline>
        </w:drawing>
      </w:r>
    </w:p>
    <w:p w:rsidR="00DE6FA6" w:rsidRPr="00DE6FA6" w:rsidRDefault="00DE6FA6" w:rsidP="00C91A8F">
      <w:pPr>
        <w:jc w:val="center"/>
        <w:rPr>
          <w:rFonts w:ascii="Times New Roman" w:eastAsiaTheme="minorEastAsia" w:hAnsi="Times New Roman" w:cs="Times New Roman"/>
          <w:sz w:val="20"/>
          <w:szCs w:val="20"/>
          <w:lang w:eastAsia="ru-RU"/>
        </w:rPr>
      </w:pPr>
      <w:bookmarkStart w:id="169" w:name="sub_731"/>
      <w:r w:rsidRPr="00DE6FA6">
        <w:rPr>
          <w:rFonts w:ascii="Times New Roman" w:eastAsiaTheme="minorEastAsia" w:hAnsi="Times New Roman" w:cs="Times New Roman"/>
          <w:sz w:val="20"/>
          <w:szCs w:val="20"/>
          <w:lang w:eastAsia="ru-RU"/>
        </w:rPr>
        <w:t>Рисунок 3</w:t>
      </w:r>
      <w:r w:rsidR="00C91A8F">
        <w:rPr>
          <w:rFonts w:ascii="Times New Roman" w:eastAsiaTheme="minorEastAsia" w:hAnsi="Times New Roman" w:cs="Times New Roman"/>
          <w:sz w:val="20"/>
          <w:szCs w:val="20"/>
          <w:lang w:eastAsia="ru-RU"/>
        </w:rPr>
        <w:t>0</w:t>
      </w:r>
    </w:p>
    <w:bookmarkEnd w:id="169"/>
    <w:p w:rsidR="00DE6FA6" w:rsidRPr="00DE6FA6" w:rsidRDefault="00DE6FA6" w:rsidP="00DE6FA6">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DE6FA6">
        <w:rPr>
          <w:rFonts w:ascii="Times New Roman" w:eastAsiaTheme="minorEastAsia" w:hAnsi="Times New Roman" w:cs="Times New Roman"/>
          <w:sz w:val="20"/>
          <w:szCs w:val="20"/>
          <w:lang w:eastAsia="ru-RU"/>
        </w:rPr>
        <w:lastRenderedPageBreak/>
        <w:t>31. Образец информационной таблички юридического лица с обязательным указанием на вид (профиль) деятельности</w:t>
      </w:r>
    </w:p>
    <w:p w:rsidR="00DE6FA6" w:rsidRDefault="00DE6FA6" w:rsidP="00DE6FA6">
      <w:pPr>
        <w:tabs>
          <w:tab w:val="left" w:pos="1306"/>
        </w:tabs>
        <w:jc w:val="center"/>
        <w:rPr>
          <w:noProof/>
          <w:sz w:val="20"/>
          <w:szCs w:val="20"/>
        </w:rPr>
      </w:pPr>
      <w:r>
        <w:rPr>
          <w:noProof/>
          <w:sz w:val="20"/>
          <w:szCs w:val="20"/>
          <w:lang w:eastAsia="ru-RU"/>
        </w:rPr>
        <w:drawing>
          <wp:inline distT="0" distB="0" distL="0" distR="0" wp14:anchorId="042881AE">
            <wp:extent cx="4980940" cy="3275965"/>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80940" cy="3275965"/>
                    </a:xfrm>
                    <a:prstGeom prst="rect">
                      <a:avLst/>
                    </a:prstGeom>
                    <a:noFill/>
                  </pic:spPr>
                </pic:pic>
              </a:graphicData>
            </a:graphic>
          </wp:inline>
        </w:drawing>
      </w:r>
    </w:p>
    <w:p w:rsidR="009059A9" w:rsidRPr="009059A9" w:rsidRDefault="009059A9" w:rsidP="00C91A8F">
      <w:pPr>
        <w:jc w:val="center"/>
        <w:rPr>
          <w:rFonts w:ascii="Times New Roman" w:eastAsiaTheme="minorEastAsia" w:hAnsi="Times New Roman" w:cs="Times New Roman"/>
          <w:sz w:val="20"/>
          <w:szCs w:val="20"/>
          <w:lang w:eastAsia="ru-RU"/>
        </w:rPr>
      </w:pPr>
      <w:bookmarkStart w:id="170" w:name="sub_732"/>
      <w:r w:rsidRPr="009059A9">
        <w:rPr>
          <w:rFonts w:ascii="Times New Roman" w:eastAsiaTheme="minorEastAsia" w:hAnsi="Times New Roman" w:cs="Times New Roman"/>
          <w:sz w:val="20"/>
          <w:szCs w:val="20"/>
          <w:lang w:eastAsia="ru-RU"/>
        </w:rPr>
        <w:t>Рисунок 3</w:t>
      </w:r>
      <w:r w:rsidR="00C91A8F">
        <w:rPr>
          <w:rFonts w:ascii="Times New Roman" w:eastAsiaTheme="minorEastAsia" w:hAnsi="Times New Roman" w:cs="Times New Roman"/>
          <w:sz w:val="20"/>
          <w:szCs w:val="20"/>
          <w:lang w:eastAsia="ru-RU"/>
        </w:rPr>
        <w:t>1</w:t>
      </w:r>
    </w:p>
    <w:bookmarkEnd w:id="170"/>
    <w:p w:rsidR="009059A9" w:rsidRP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sz w:val="20"/>
          <w:szCs w:val="20"/>
          <w:lang w:eastAsia="ru-RU"/>
        </w:rPr>
        <w:t>32. Образец информационной таблички индивидуального предпринимателя</w:t>
      </w:r>
    </w:p>
    <w:p w:rsidR="009059A9" w:rsidRDefault="009059A9" w:rsidP="009059A9">
      <w:pPr>
        <w:tabs>
          <w:tab w:val="left" w:pos="1831"/>
        </w:tabs>
        <w:jc w:val="center"/>
        <w:rPr>
          <w:noProof/>
          <w:sz w:val="20"/>
          <w:szCs w:val="20"/>
        </w:rPr>
      </w:pPr>
      <w:r>
        <w:rPr>
          <w:noProof/>
          <w:sz w:val="20"/>
          <w:szCs w:val="20"/>
          <w:lang w:eastAsia="ru-RU"/>
        </w:rPr>
        <w:drawing>
          <wp:inline distT="0" distB="0" distL="0" distR="0" wp14:anchorId="319DB22D">
            <wp:extent cx="4099108" cy="3024168"/>
            <wp:effectExtent l="0" t="0" r="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83593" cy="3086498"/>
                    </a:xfrm>
                    <a:prstGeom prst="rect">
                      <a:avLst/>
                    </a:prstGeom>
                    <a:noFill/>
                  </pic:spPr>
                </pic:pic>
              </a:graphicData>
            </a:graphic>
          </wp:inline>
        </w:drawing>
      </w:r>
      <w:bookmarkStart w:id="171" w:name="sub_733"/>
    </w:p>
    <w:p w:rsidR="009059A9" w:rsidRPr="009059A9" w:rsidRDefault="009059A9" w:rsidP="00C91A8F">
      <w:pPr>
        <w:tabs>
          <w:tab w:val="left" w:pos="1831"/>
        </w:tabs>
        <w:jc w:val="center"/>
        <w:rPr>
          <w:rFonts w:ascii="Times New Roman" w:hAnsi="Times New Roman" w:cs="Times New Roman"/>
          <w:noProof/>
          <w:sz w:val="20"/>
          <w:szCs w:val="20"/>
        </w:rPr>
      </w:pPr>
      <w:r w:rsidRPr="009059A9">
        <w:rPr>
          <w:rFonts w:ascii="Times New Roman" w:eastAsiaTheme="minorEastAsia" w:hAnsi="Times New Roman" w:cs="Times New Roman"/>
          <w:sz w:val="20"/>
          <w:szCs w:val="20"/>
          <w:lang w:eastAsia="ru-RU"/>
        </w:rPr>
        <w:t>Рисунок 3</w:t>
      </w:r>
      <w:bookmarkEnd w:id="171"/>
      <w:r w:rsidR="00C91A8F">
        <w:rPr>
          <w:rFonts w:ascii="Times New Roman" w:eastAsiaTheme="minorEastAsia" w:hAnsi="Times New Roman" w:cs="Times New Roman"/>
          <w:sz w:val="20"/>
          <w:szCs w:val="20"/>
          <w:lang w:eastAsia="ru-RU"/>
        </w:rPr>
        <w:t>2</w:t>
      </w: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C91A8F" w:rsidRDefault="00C91A8F"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p>
    <w:p w:rsidR="009059A9" w:rsidRP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sz w:val="20"/>
          <w:szCs w:val="20"/>
          <w:lang w:eastAsia="ru-RU"/>
        </w:rPr>
        <w:lastRenderedPageBreak/>
        <w:t>33. Образец информационной таблички индивидуального предпринимателя</w:t>
      </w:r>
      <w:r>
        <w:rPr>
          <w:rFonts w:ascii="Times New Roman" w:eastAsiaTheme="minorEastAsia" w:hAnsi="Times New Roman" w:cs="Times New Roman"/>
          <w:sz w:val="20"/>
          <w:szCs w:val="20"/>
          <w:lang w:eastAsia="ru-RU"/>
        </w:rPr>
        <w:t xml:space="preserve"> </w:t>
      </w:r>
      <w:r w:rsidRPr="009059A9">
        <w:rPr>
          <w:rFonts w:ascii="Times New Roman" w:eastAsiaTheme="minorEastAsia" w:hAnsi="Times New Roman" w:cs="Times New Roman"/>
          <w:sz w:val="20"/>
          <w:szCs w:val="20"/>
          <w:lang w:eastAsia="ru-RU"/>
        </w:rPr>
        <w:t>с обязательным указанием на вид (профиль) деятельности и информации о лицензии</w:t>
      </w:r>
    </w:p>
    <w:p w:rsidR="009059A9" w:rsidRDefault="009059A9" w:rsidP="009059A9">
      <w:pPr>
        <w:tabs>
          <w:tab w:val="left" w:pos="1111"/>
        </w:tabs>
        <w:jc w:val="center"/>
        <w:rPr>
          <w:noProof/>
          <w:sz w:val="20"/>
          <w:szCs w:val="20"/>
        </w:rPr>
      </w:pPr>
      <w:r>
        <w:rPr>
          <w:noProof/>
          <w:sz w:val="20"/>
          <w:szCs w:val="20"/>
          <w:lang w:eastAsia="ru-RU"/>
        </w:rPr>
        <w:drawing>
          <wp:inline distT="0" distB="0" distL="0" distR="0" wp14:anchorId="74FD9295">
            <wp:extent cx="3897824" cy="3392488"/>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29062" cy="3419677"/>
                    </a:xfrm>
                    <a:prstGeom prst="rect">
                      <a:avLst/>
                    </a:prstGeom>
                    <a:noFill/>
                  </pic:spPr>
                </pic:pic>
              </a:graphicData>
            </a:graphic>
          </wp:inline>
        </w:drawing>
      </w:r>
    </w:p>
    <w:p w:rsidR="009059A9" w:rsidRPr="009059A9" w:rsidRDefault="009059A9" w:rsidP="00C91A8F">
      <w:pPr>
        <w:jc w:val="center"/>
        <w:rPr>
          <w:rFonts w:ascii="Times New Roman" w:eastAsiaTheme="minorEastAsia" w:hAnsi="Times New Roman" w:cs="Times New Roman"/>
          <w:sz w:val="20"/>
          <w:szCs w:val="20"/>
          <w:lang w:eastAsia="ru-RU"/>
        </w:rPr>
      </w:pPr>
      <w:bookmarkStart w:id="172" w:name="sub_734"/>
      <w:r w:rsidRPr="009059A9">
        <w:rPr>
          <w:rFonts w:ascii="Times New Roman" w:eastAsiaTheme="minorEastAsia" w:hAnsi="Times New Roman" w:cs="Times New Roman"/>
          <w:sz w:val="20"/>
          <w:szCs w:val="20"/>
          <w:lang w:eastAsia="ru-RU"/>
        </w:rPr>
        <w:t>Рисунок 3</w:t>
      </w:r>
      <w:bookmarkEnd w:id="172"/>
      <w:r w:rsidR="00C91A8F">
        <w:rPr>
          <w:rFonts w:ascii="Times New Roman" w:eastAsiaTheme="minorEastAsia" w:hAnsi="Times New Roman" w:cs="Times New Roman"/>
          <w:sz w:val="20"/>
          <w:szCs w:val="20"/>
          <w:lang w:eastAsia="ru-RU"/>
        </w:rPr>
        <w:t>3</w:t>
      </w:r>
    </w:p>
    <w:p w:rsidR="009059A9" w:rsidRP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b/>
          <w:bCs/>
          <w:color w:val="26282F"/>
          <w:sz w:val="20"/>
          <w:szCs w:val="20"/>
          <w:lang w:eastAsia="ru-RU"/>
        </w:rPr>
        <w:t>Примечание</w:t>
      </w:r>
      <w:r w:rsidRPr="009059A9">
        <w:rPr>
          <w:rFonts w:ascii="Times New Roman" w:eastAsiaTheme="minorEastAsia" w:hAnsi="Times New Roman" w:cs="Times New Roman"/>
          <w:sz w:val="20"/>
          <w:szCs w:val="20"/>
          <w:lang w:eastAsia="ru-RU"/>
        </w:rPr>
        <w:t>: Сведения, касающиеся государственной регистрации, виде (профиля) деятельности и лицензирования могут быть указаны как на информационной табличке, так и в любом другом доступном для потребителя месте.</w:t>
      </w:r>
    </w:p>
    <w:p w:rsidR="009059A9" w:rsidRP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sz w:val="20"/>
          <w:szCs w:val="20"/>
          <w:lang w:eastAsia="ru-RU"/>
        </w:rPr>
        <w:t>Место нахождения (адрес) - место нахождения определяется местом государственной регистрации юридического, физического лица или индивидуального предпринимателя.</w:t>
      </w:r>
    </w:p>
    <w:p w:rsidR="009059A9" w:rsidRP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sz w:val="20"/>
          <w:szCs w:val="20"/>
          <w:lang w:eastAsia="ru-RU"/>
        </w:rPr>
        <w:t>Режим работы - это время, в течение которого потребитель может рассчитывать на свое обслуживание в данной организации.</w:t>
      </w:r>
    </w:p>
    <w:p w:rsidR="009059A9" w:rsidRDefault="009059A9" w:rsidP="009059A9">
      <w:pPr>
        <w:widowControl w:val="0"/>
        <w:autoSpaceDE w:val="0"/>
        <w:autoSpaceDN w:val="0"/>
        <w:adjustRightInd w:val="0"/>
        <w:spacing w:after="0" w:line="240" w:lineRule="auto"/>
        <w:ind w:firstLine="720"/>
        <w:jc w:val="both"/>
        <w:rPr>
          <w:rFonts w:ascii="Times New Roman" w:eastAsiaTheme="minorEastAsia" w:hAnsi="Times New Roman" w:cs="Times New Roman"/>
          <w:sz w:val="20"/>
          <w:szCs w:val="20"/>
          <w:lang w:eastAsia="ru-RU"/>
        </w:rPr>
      </w:pPr>
      <w:r w:rsidRPr="009059A9">
        <w:rPr>
          <w:rFonts w:ascii="Times New Roman" w:eastAsiaTheme="minorEastAsia" w:hAnsi="Times New Roman" w:cs="Times New Roman"/>
          <w:sz w:val="20"/>
          <w:szCs w:val="20"/>
          <w:lang w:eastAsia="ru-RU"/>
        </w:rPr>
        <w:t>Вид (профиль) деятельности - информация о виде (профиле) деятельности предоставляется потребителю только в том случае, если осуществляемая деятельность подлежит лицензированию или государственной аккредитации.</w:t>
      </w: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C91A8F" w:rsidRDefault="00C91A8F"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9059A9" w:rsidRDefault="009059A9"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r w:rsidRPr="009059A9">
        <w:rPr>
          <w:rFonts w:ascii="Times New Roman" w:eastAsiaTheme="minorEastAsia" w:hAnsi="Times New Roman" w:cs="Times New Roman"/>
          <w:b/>
          <w:sz w:val="24"/>
          <w:szCs w:val="24"/>
          <w:lang w:eastAsia="ru-RU"/>
        </w:rPr>
        <w:lastRenderedPageBreak/>
        <w:t>Приложение 6</w:t>
      </w:r>
    </w:p>
    <w:p w:rsidR="00302B5A" w:rsidRPr="005C4342" w:rsidRDefault="00302B5A" w:rsidP="00302B5A">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t>к Правилам благоустройства территории</w:t>
      </w:r>
    </w:p>
    <w:p w:rsidR="00302B5A" w:rsidRPr="005C4342" w:rsidRDefault="00302B5A" w:rsidP="00302B5A">
      <w:pPr>
        <w:shd w:val="clear" w:color="auto" w:fill="FFFFFF"/>
        <w:spacing w:after="0" w:line="285" w:lineRule="atLeast"/>
        <w:jc w:val="right"/>
        <w:textAlignment w:val="baseline"/>
        <w:rPr>
          <w:rFonts w:ascii="Times New Roman" w:eastAsia="Arial" w:hAnsi="Times New Roman" w:cs="Arial"/>
          <w:b/>
          <w:color w:val="000000"/>
          <w:sz w:val="24"/>
          <w:szCs w:val="24"/>
          <w:lang w:eastAsia="ru-RU"/>
        </w:rPr>
      </w:pPr>
      <w:r w:rsidRPr="005C4342">
        <w:rPr>
          <w:rFonts w:ascii="Times New Roman" w:eastAsia="Arial" w:hAnsi="Times New Roman" w:cs="Arial"/>
          <w:b/>
          <w:color w:val="000000"/>
          <w:sz w:val="24"/>
          <w:szCs w:val="24"/>
          <w:lang w:eastAsia="ru-RU"/>
        </w:rPr>
        <w:t>города Югорска</w:t>
      </w:r>
    </w:p>
    <w:p w:rsidR="00302B5A" w:rsidRDefault="00302B5A" w:rsidP="009059A9">
      <w:pPr>
        <w:widowControl w:val="0"/>
        <w:autoSpaceDE w:val="0"/>
        <w:autoSpaceDN w:val="0"/>
        <w:adjustRightInd w:val="0"/>
        <w:spacing w:after="0" w:line="240" w:lineRule="auto"/>
        <w:ind w:firstLine="720"/>
        <w:jc w:val="right"/>
        <w:rPr>
          <w:rFonts w:ascii="Times New Roman" w:eastAsiaTheme="minorEastAsia" w:hAnsi="Times New Roman" w:cs="Times New Roman"/>
          <w:b/>
          <w:sz w:val="24"/>
          <w:szCs w:val="24"/>
          <w:lang w:eastAsia="ru-RU"/>
        </w:rPr>
      </w:pPr>
    </w:p>
    <w:p w:rsidR="00302B5A" w:rsidRPr="00302B5A" w:rsidRDefault="00302B5A" w:rsidP="00302B5A">
      <w:pPr>
        <w:widowControl w:val="0"/>
        <w:autoSpaceDE w:val="0"/>
        <w:autoSpaceDN w:val="0"/>
        <w:adjustRightInd w:val="0"/>
        <w:spacing w:after="0" w:line="240" w:lineRule="auto"/>
        <w:jc w:val="center"/>
        <w:rPr>
          <w:rFonts w:ascii="Times New Roman" w:eastAsiaTheme="minorEastAsia" w:hAnsi="Times New Roman" w:cs="Times New Roman"/>
          <w:b/>
          <w:sz w:val="24"/>
          <w:szCs w:val="24"/>
          <w:lang w:eastAsia="ru-RU"/>
        </w:rPr>
      </w:pPr>
      <w:r w:rsidRPr="00302B5A">
        <w:rPr>
          <w:rFonts w:ascii="Times New Roman" w:eastAsia="Times New Roman" w:hAnsi="Times New Roman" w:cs="Times New Roman"/>
          <w:b/>
          <w:sz w:val="24"/>
          <w:szCs w:val="24"/>
          <w:lang w:eastAsia="ru-RU"/>
        </w:rPr>
        <w:t>Концепция комплексного благоустройства территории города Югорска</w:t>
      </w:r>
    </w:p>
    <w:p w:rsidR="0038306D" w:rsidRDefault="0038306D" w:rsidP="00EC51CF">
      <w:pPr>
        <w:widowControl w:val="0"/>
        <w:autoSpaceDE w:val="0"/>
        <w:autoSpaceDN w:val="0"/>
        <w:adjustRightInd w:val="0"/>
        <w:spacing w:after="0" w:line="240" w:lineRule="auto"/>
        <w:ind w:firstLine="720"/>
        <w:jc w:val="right"/>
        <w:rPr>
          <w:rFonts w:ascii="Times New Roman" w:eastAsia="Times New Roman" w:hAnsi="Times New Roman" w:cs="Times New Roman"/>
          <w:b/>
          <w:sz w:val="24"/>
          <w:szCs w:val="24"/>
          <w:lang w:eastAsia="ru-RU"/>
        </w:rPr>
      </w:pPr>
    </w:p>
    <w:p w:rsidR="00FA1591" w:rsidRPr="00FA1591" w:rsidRDefault="00FA1591" w:rsidP="00302B5A">
      <w:pPr>
        <w:spacing w:after="0" w:line="240" w:lineRule="auto"/>
        <w:ind w:firstLine="709"/>
        <w:jc w:val="both"/>
        <w:rPr>
          <w:rFonts w:ascii="Times New Roman" w:eastAsia="Times New Roman" w:hAnsi="Times New Roman" w:cs="Times New Roman"/>
          <w:sz w:val="24"/>
          <w:szCs w:val="24"/>
          <w:lang w:eastAsia="ru-RU"/>
        </w:rPr>
      </w:pPr>
      <w:r w:rsidRPr="00FA1591">
        <w:rPr>
          <w:rFonts w:ascii="Times New Roman" w:eastAsia="Times New Roman" w:hAnsi="Times New Roman" w:cs="Times New Roman"/>
          <w:sz w:val="24"/>
          <w:szCs w:val="24"/>
          <w:lang w:eastAsia="ru-RU"/>
        </w:rPr>
        <w:t xml:space="preserve">В рамках </w:t>
      </w:r>
      <w:bookmarkStart w:id="173" w:name="_Hlk536039041"/>
      <w:r w:rsidRPr="00FA1591">
        <w:rPr>
          <w:rFonts w:ascii="Times New Roman" w:eastAsia="Times New Roman" w:hAnsi="Times New Roman" w:cs="Times New Roman"/>
          <w:sz w:val="24"/>
          <w:szCs w:val="24"/>
          <w:lang w:eastAsia="ru-RU"/>
        </w:rPr>
        <w:t>Концепции комплексного благоустройства территории города Юг</w:t>
      </w:r>
      <w:r w:rsidR="00302B5A">
        <w:rPr>
          <w:rFonts w:ascii="Times New Roman" w:eastAsia="Times New Roman" w:hAnsi="Times New Roman" w:cs="Times New Roman"/>
          <w:sz w:val="24"/>
          <w:szCs w:val="24"/>
          <w:lang w:eastAsia="ru-RU"/>
        </w:rPr>
        <w:t>ор</w:t>
      </w:r>
      <w:r w:rsidRPr="00FA1591">
        <w:rPr>
          <w:rFonts w:ascii="Times New Roman" w:eastAsia="Times New Roman" w:hAnsi="Times New Roman" w:cs="Times New Roman"/>
          <w:sz w:val="24"/>
          <w:szCs w:val="24"/>
          <w:lang w:eastAsia="ru-RU"/>
        </w:rPr>
        <w:t xml:space="preserve">ска </w:t>
      </w:r>
      <w:bookmarkEnd w:id="173"/>
      <w:r w:rsidRPr="00FA1591">
        <w:rPr>
          <w:rFonts w:ascii="Times New Roman" w:eastAsia="Times New Roman" w:hAnsi="Times New Roman" w:cs="Times New Roman"/>
          <w:sz w:val="24"/>
          <w:szCs w:val="24"/>
          <w:lang w:eastAsia="ru-RU"/>
        </w:rPr>
        <w:t xml:space="preserve">с учетом местных климатических особенностей (далее </w:t>
      </w:r>
      <w:r w:rsidR="00E55C19">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Концепция</w:t>
      </w:r>
      <w:r w:rsidR="00E55C19">
        <w:rPr>
          <w:rFonts w:ascii="Times New Roman" w:eastAsia="Times New Roman" w:hAnsi="Times New Roman" w:cs="Times New Roman"/>
          <w:sz w:val="24"/>
          <w:szCs w:val="24"/>
          <w:lang w:eastAsia="ru-RU"/>
        </w:rPr>
        <w:t xml:space="preserve"> благоустройства</w:t>
      </w:r>
      <w:r w:rsidRPr="00FA1591">
        <w:rPr>
          <w:rFonts w:ascii="Times New Roman" w:eastAsia="Times New Roman" w:hAnsi="Times New Roman" w:cs="Times New Roman"/>
          <w:sz w:val="24"/>
          <w:szCs w:val="24"/>
          <w:lang w:eastAsia="ru-RU"/>
        </w:rPr>
        <w:t xml:space="preserve">) задан новый вектор развития имиджа города Югорска с целью обеспечения его престижа путем создания нового образа </w:t>
      </w:r>
      <w:r w:rsidR="00302B5A">
        <w:rPr>
          <w:rFonts w:ascii="Times New Roman" w:eastAsia="Times New Roman" w:hAnsi="Times New Roman" w:cs="Times New Roman"/>
          <w:sz w:val="24"/>
          <w:szCs w:val="24"/>
          <w:lang w:eastAsia="ru-RU"/>
        </w:rPr>
        <w:t>«</w:t>
      </w:r>
      <w:bookmarkStart w:id="174" w:name="_Hlk536040757"/>
      <w:r w:rsidR="00302B5A">
        <w:rPr>
          <w:rFonts w:ascii="Times New Roman" w:eastAsia="Times New Roman" w:hAnsi="Times New Roman" w:cs="Times New Roman"/>
          <w:sz w:val="24"/>
          <w:szCs w:val="24"/>
          <w:lang w:eastAsia="ru-RU"/>
        </w:rPr>
        <w:t>Карнавальная</w:t>
      </w:r>
      <w:r w:rsidRPr="00FA1591">
        <w:rPr>
          <w:rFonts w:ascii="Times New Roman" w:eastAsia="Times New Roman" w:hAnsi="Times New Roman" w:cs="Times New Roman"/>
          <w:sz w:val="24"/>
          <w:szCs w:val="24"/>
          <w:lang w:eastAsia="ru-RU"/>
        </w:rPr>
        <w:t xml:space="preserve"> столица </w:t>
      </w:r>
      <w:r w:rsidR="00302B5A">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w:t>
      </w:r>
      <w:r w:rsidR="00302B5A">
        <w:rPr>
          <w:rFonts w:ascii="Times New Roman" w:eastAsia="Times New Roman" w:hAnsi="Times New Roman" w:cs="Times New Roman"/>
          <w:sz w:val="24"/>
          <w:szCs w:val="24"/>
          <w:lang w:eastAsia="ru-RU"/>
        </w:rPr>
        <w:t>город - ворота в Югру»</w:t>
      </w:r>
      <w:r w:rsidRPr="00FA1591">
        <w:rPr>
          <w:rFonts w:ascii="Times New Roman" w:eastAsia="Times New Roman" w:hAnsi="Times New Roman" w:cs="Times New Roman"/>
          <w:sz w:val="24"/>
          <w:szCs w:val="24"/>
          <w:lang w:eastAsia="ru-RU"/>
        </w:rPr>
        <w:t xml:space="preserve"> </w:t>
      </w:r>
      <w:bookmarkEnd w:id="174"/>
      <w:r w:rsidRPr="00FA1591">
        <w:rPr>
          <w:rFonts w:ascii="Times New Roman" w:eastAsia="Times New Roman" w:hAnsi="Times New Roman" w:cs="Times New Roman"/>
          <w:sz w:val="24"/>
          <w:szCs w:val="24"/>
          <w:lang w:eastAsia="ru-RU"/>
        </w:rPr>
        <w:t xml:space="preserve">и его узнаваемости через основные механизмы: брендинг, визуальные символы, персонификацию, культурную идентичность. </w:t>
      </w:r>
    </w:p>
    <w:p w:rsidR="00FA1591" w:rsidRPr="00FA1591" w:rsidRDefault="00FA1591" w:rsidP="00302B5A">
      <w:pPr>
        <w:spacing w:after="0" w:line="240" w:lineRule="auto"/>
        <w:rPr>
          <w:rFonts w:ascii="Times New Roman" w:eastAsia="Times New Roman" w:hAnsi="Times New Roman" w:cs="Times New Roman"/>
          <w:b/>
          <w:sz w:val="28"/>
          <w:szCs w:val="28"/>
          <w:lang w:eastAsia="ru-RU"/>
        </w:rPr>
      </w:pPr>
    </w:p>
    <w:p w:rsidR="00FA1591" w:rsidRPr="00302B5A" w:rsidRDefault="00FA1591" w:rsidP="00302B5A">
      <w:pPr>
        <w:spacing w:after="0" w:line="240" w:lineRule="auto"/>
        <w:jc w:val="center"/>
        <w:rPr>
          <w:rFonts w:ascii="Times New Roman" w:eastAsia="Times New Roman" w:hAnsi="Times New Roman" w:cs="Times New Roman"/>
          <w:b/>
          <w:sz w:val="24"/>
          <w:szCs w:val="24"/>
          <w:lang w:eastAsia="ru-RU"/>
        </w:rPr>
      </w:pPr>
      <w:r w:rsidRPr="00302B5A">
        <w:rPr>
          <w:rFonts w:ascii="Times New Roman" w:eastAsia="Times New Roman" w:hAnsi="Times New Roman" w:cs="Times New Roman"/>
          <w:b/>
          <w:sz w:val="24"/>
          <w:szCs w:val="24"/>
          <w:lang w:eastAsia="ru-RU"/>
        </w:rPr>
        <w:t>Реализация создания нового образа города</w:t>
      </w:r>
    </w:p>
    <w:p w:rsidR="00FA1591" w:rsidRPr="00302B5A" w:rsidRDefault="00FA1591" w:rsidP="00302B5A">
      <w:pPr>
        <w:spacing w:after="0" w:line="240" w:lineRule="auto"/>
        <w:jc w:val="center"/>
        <w:rPr>
          <w:rFonts w:ascii="Times New Roman" w:eastAsia="Times New Roman" w:hAnsi="Times New Roman" w:cs="Times New Roman"/>
          <w:b/>
          <w:sz w:val="24"/>
          <w:szCs w:val="24"/>
          <w:lang w:eastAsia="ru-RU"/>
        </w:rPr>
      </w:pPr>
    </w:p>
    <w:p w:rsidR="00FA1591" w:rsidRPr="00302B5A" w:rsidRDefault="00FA1591" w:rsidP="00302B5A">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Для реализации нового образа необходимо создать ценный в градостроительном отношении пространственный объект, который позволит сформировать особенное восприятие города как жителям, так его и гостям.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Идеей пространственного объекта является создание культурно-исторической пешеходной тропы, берущей начало </w:t>
      </w:r>
      <w:r w:rsidR="00302B5A">
        <w:rPr>
          <w:rFonts w:ascii="Times New Roman" w:eastAsia="Times New Roman" w:hAnsi="Times New Roman" w:cs="Times New Roman"/>
          <w:sz w:val="24"/>
          <w:szCs w:val="24"/>
          <w:lang w:eastAsia="ru-RU"/>
        </w:rPr>
        <w:t xml:space="preserve">у </w:t>
      </w:r>
      <w:bookmarkStart w:id="175" w:name="_Hlk536039828"/>
      <w:r w:rsidR="00302B5A">
        <w:rPr>
          <w:rFonts w:ascii="Times New Roman" w:eastAsia="Times New Roman" w:hAnsi="Times New Roman" w:cs="Times New Roman"/>
          <w:sz w:val="24"/>
          <w:szCs w:val="24"/>
          <w:lang w:eastAsia="ru-RU"/>
        </w:rPr>
        <w:t xml:space="preserve">мемориала «Защитникам отечества и </w:t>
      </w:r>
      <w:r w:rsidR="00014241">
        <w:rPr>
          <w:rFonts w:ascii="Times New Roman" w:eastAsia="Times New Roman" w:hAnsi="Times New Roman" w:cs="Times New Roman"/>
          <w:sz w:val="24"/>
          <w:szCs w:val="24"/>
          <w:lang w:eastAsia="ru-RU"/>
        </w:rPr>
        <w:t xml:space="preserve">первопроходцам земли Югорской», через </w:t>
      </w:r>
      <w:bookmarkStart w:id="176" w:name="_Hlk536040003"/>
      <w:r w:rsidR="00014241">
        <w:rPr>
          <w:rFonts w:ascii="Times New Roman" w:eastAsia="Times New Roman" w:hAnsi="Times New Roman" w:cs="Times New Roman"/>
          <w:sz w:val="24"/>
          <w:szCs w:val="24"/>
          <w:lang w:eastAsia="ru-RU"/>
        </w:rPr>
        <w:t xml:space="preserve">ул. Железнодорожную, ул. 40 лет Победы, </w:t>
      </w:r>
      <w:bookmarkEnd w:id="175"/>
      <w:r w:rsidR="00014241">
        <w:rPr>
          <w:rFonts w:ascii="Times New Roman" w:eastAsia="Times New Roman" w:hAnsi="Times New Roman" w:cs="Times New Roman"/>
          <w:sz w:val="24"/>
          <w:szCs w:val="24"/>
          <w:lang w:eastAsia="ru-RU"/>
        </w:rPr>
        <w:t xml:space="preserve">фонтанную </w:t>
      </w:r>
      <w:r w:rsidRPr="00302B5A">
        <w:rPr>
          <w:rFonts w:ascii="Times New Roman" w:eastAsia="Times New Roman" w:hAnsi="Times New Roman" w:cs="Times New Roman"/>
          <w:sz w:val="24"/>
          <w:szCs w:val="24"/>
          <w:lang w:eastAsia="ru-RU"/>
        </w:rPr>
        <w:t xml:space="preserve">площадь, центр города, </w:t>
      </w:r>
      <w:bookmarkEnd w:id="176"/>
      <w:r w:rsidR="00014241">
        <w:rPr>
          <w:rFonts w:ascii="Times New Roman" w:eastAsia="Times New Roman" w:hAnsi="Times New Roman" w:cs="Times New Roman"/>
          <w:sz w:val="24"/>
          <w:szCs w:val="24"/>
          <w:lang w:eastAsia="ru-RU"/>
        </w:rPr>
        <w:t>мемориал «Воинской славы»</w:t>
      </w:r>
      <w:r w:rsidRPr="00302B5A">
        <w:rPr>
          <w:rFonts w:ascii="Times New Roman" w:eastAsia="Times New Roman" w:hAnsi="Times New Roman" w:cs="Times New Roman"/>
          <w:sz w:val="24"/>
          <w:szCs w:val="24"/>
          <w:lang w:eastAsia="ru-RU"/>
        </w:rPr>
        <w:t>,</w:t>
      </w:r>
      <w:r w:rsidR="00014241">
        <w:rPr>
          <w:rFonts w:ascii="Times New Roman" w:eastAsia="Times New Roman" w:hAnsi="Times New Roman" w:cs="Times New Roman"/>
          <w:sz w:val="24"/>
          <w:szCs w:val="24"/>
          <w:lang w:eastAsia="ru-RU"/>
        </w:rPr>
        <w:t xml:space="preserve"> музей истории и этнографии</w:t>
      </w:r>
      <w:r w:rsidRPr="00302B5A">
        <w:rPr>
          <w:rFonts w:ascii="Times New Roman" w:eastAsia="Times New Roman" w:hAnsi="Times New Roman" w:cs="Times New Roman"/>
          <w:sz w:val="24"/>
          <w:szCs w:val="24"/>
          <w:lang w:eastAsia="ru-RU"/>
        </w:rPr>
        <w:t xml:space="preserve"> с выходом на </w:t>
      </w:r>
      <w:r w:rsidR="00014241">
        <w:rPr>
          <w:rFonts w:ascii="Times New Roman" w:eastAsia="Times New Roman" w:hAnsi="Times New Roman" w:cs="Times New Roman"/>
          <w:sz w:val="24"/>
          <w:szCs w:val="24"/>
          <w:lang w:eastAsia="ru-RU"/>
        </w:rPr>
        <w:t>городской пруд и аллею имени Валентины Лопатиной</w:t>
      </w:r>
      <w:r w:rsidRPr="00302B5A">
        <w:rPr>
          <w:rFonts w:ascii="Times New Roman" w:eastAsia="Times New Roman" w:hAnsi="Times New Roman" w:cs="Times New Roman"/>
          <w:sz w:val="24"/>
          <w:szCs w:val="24"/>
          <w:lang w:eastAsia="ru-RU"/>
        </w:rPr>
        <w:t>.</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Направление пешеходной тропы определено по значимым территориям города: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w:t>
      </w:r>
      <w:r w:rsidR="00014241" w:rsidRPr="00014241">
        <w:rPr>
          <w:rFonts w:ascii="Times New Roman" w:eastAsia="Times New Roman" w:hAnsi="Times New Roman" w:cs="Times New Roman"/>
          <w:sz w:val="24"/>
          <w:szCs w:val="24"/>
          <w:lang w:eastAsia="ru-RU"/>
        </w:rPr>
        <w:t xml:space="preserve">мемориал «Защитникам отечества и первопроходцам земли Югорской» </w:t>
      </w:r>
      <w:r w:rsidRPr="00302B5A">
        <w:rPr>
          <w:rFonts w:ascii="Times New Roman" w:eastAsia="Times New Roman" w:hAnsi="Times New Roman" w:cs="Times New Roman"/>
          <w:sz w:val="24"/>
          <w:szCs w:val="24"/>
          <w:lang w:eastAsia="ru-RU"/>
        </w:rPr>
        <w:t xml:space="preserve">- уникальное пространство для отдыха горожан, один из узнаваемых символов </w:t>
      </w:r>
      <w:r w:rsidR="00014241">
        <w:rPr>
          <w:rFonts w:ascii="Times New Roman" w:eastAsia="Times New Roman" w:hAnsi="Times New Roman" w:cs="Times New Roman"/>
          <w:sz w:val="24"/>
          <w:szCs w:val="24"/>
          <w:lang w:eastAsia="ru-RU"/>
        </w:rPr>
        <w:t>Югорска</w:t>
      </w:r>
      <w:r w:rsidRPr="00302B5A">
        <w:rPr>
          <w:rFonts w:ascii="Times New Roman" w:eastAsia="Times New Roman" w:hAnsi="Times New Roman" w:cs="Times New Roman"/>
          <w:sz w:val="24"/>
          <w:szCs w:val="24"/>
          <w:lang w:eastAsia="ru-RU"/>
        </w:rPr>
        <w:t>;</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w:t>
      </w:r>
      <w:r w:rsidR="00014241" w:rsidRPr="00014241">
        <w:rPr>
          <w:rFonts w:ascii="Times New Roman" w:eastAsia="Times New Roman" w:hAnsi="Times New Roman" w:cs="Times New Roman"/>
          <w:sz w:val="24"/>
          <w:szCs w:val="24"/>
          <w:lang w:eastAsia="ru-RU"/>
        </w:rPr>
        <w:t>ул. Железнодорожн</w:t>
      </w:r>
      <w:r w:rsidR="00014241">
        <w:rPr>
          <w:rFonts w:ascii="Times New Roman" w:eastAsia="Times New Roman" w:hAnsi="Times New Roman" w:cs="Times New Roman"/>
          <w:sz w:val="24"/>
          <w:szCs w:val="24"/>
          <w:lang w:eastAsia="ru-RU"/>
        </w:rPr>
        <w:t>ая</w:t>
      </w:r>
      <w:r w:rsidR="00014241" w:rsidRPr="00014241">
        <w:rPr>
          <w:rFonts w:ascii="Times New Roman" w:eastAsia="Times New Roman" w:hAnsi="Times New Roman" w:cs="Times New Roman"/>
          <w:sz w:val="24"/>
          <w:szCs w:val="24"/>
          <w:lang w:eastAsia="ru-RU"/>
        </w:rPr>
        <w:t>, ул. 40 лет Победы, фонтанн</w:t>
      </w:r>
      <w:r w:rsidR="00014241">
        <w:rPr>
          <w:rFonts w:ascii="Times New Roman" w:eastAsia="Times New Roman" w:hAnsi="Times New Roman" w:cs="Times New Roman"/>
          <w:sz w:val="24"/>
          <w:szCs w:val="24"/>
          <w:lang w:eastAsia="ru-RU"/>
        </w:rPr>
        <w:t>ая</w:t>
      </w:r>
      <w:r w:rsidR="00014241" w:rsidRPr="00014241">
        <w:rPr>
          <w:rFonts w:ascii="Times New Roman" w:eastAsia="Times New Roman" w:hAnsi="Times New Roman" w:cs="Times New Roman"/>
          <w:sz w:val="24"/>
          <w:szCs w:val="24"/>
          <w:lang w:eastAsia="ru-RU"/>
        </w:rPr>
        <w:t xml:space="preserve"> площадь, центр города </w:t>
      </w:r>
      <w:r w:rsidRPr="00302B5A">
        <w:rPr>
          <w:rFonts w:ascii="Times New Roman" w:eastAsia="Times New Roman" w:hAnsi="Times New Roman" w:cs="Times New Roman"/>
          <w:sz w:val="24"/>
          <w:szCs w:val="24"/>
          <w:lang w:eastAsia="ru-RU"/>
        </w:rPr>
        <w:t>- территории,</w:t>
      </w:r>
      <w:r w:rsidR="00014241">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используемые для проведения праздничных мероприятий;</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w:t>
      </w:r>
      <w:r w:rsidR="00014241" w:rsidRPr="00014241">
        <w:rPr>
          <w:rFonts w:ascii="Times New Roman" w:eastAsia="Times New Roman" w:hAnsi="Times New Roman" w:cs="Times New Roman"/>
          <w:sz w:val="24"/>
          <w:szCs w:val="24"/>
          <w:lang w:eastAsia="ru-RU"/>
        </w:rPr>
        <w:t xml:space="preserve">мемориал «Воинской славы» </w:t>
      </w:r>
      <w:r w:rsidRPr="00302B5A">
        <w:rPr>
          <w:rFonts w:ascii="Times New Roman" w:eastAsia="Times New Roman" w:hAnsi="Times New Roman" w:cs="Times New Roman"/>
          <w:sz w:val="24"/>
          <w:szCs w:val="24"/>
          <w:lang w:eastAsia="ru-RU"/>
        </w:rPr>
        <w:t xml:space="preserve">- после завершения </w:t>
      </w:r>
      <w:r w:rsidR="00014241">
        <w:rPr>
          <w:rFonts w:ascii="Times New Roman" w:eastAsia="Times New Roman" w:hAnsi="Times New Roman" w:cs="Times New Roman"/>
          <w:sz w:val="24"/>
          <w:szCs w:val="24"/>
          <w:lang w:eastAsia="ru-RU"/>
        </w:rPr>
        <w:t>2 очереди станет</w:t>
      </w:r>
      <w:r w:rsidR="00AF70AC">
        <w:rPr>
          <w:rFonts w:ascii="Times New Roman" w:eastAsia="Times New Roman" w:hAnsi="Times New Roman" w:cs="Times New Roman"/>
          <w:sz w:val="24"/>
          <w:szCs w:val="24"/>
          <w:lang w:eastAsia="ru-RU"/>
        </w:rPr>
        <w:t xml:space="preserve"> местом праздничных мероприятий.</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Пешеходная тропа по пути следования должна иметь отличительные знаки в виде: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декоративных указателей с наименованием достопримечательностей города;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декоративных конструкций, используемых для ограничения и задания направления пешеходной тропы;</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мощения организованных площадок;</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специально подобранных световых опор.</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Пешеходная тропа должна быть насыщена точками притяжения в виде организованных площадок культурно-познавательного отдыха, оборудованных специальными техническими информационными средствами, отображающими исторические и культурные моменты развития нашего города, нашей страны.</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 таким средствам относятся: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сенсорные киоски, выполняющие функции </w:t>
      </w:r>
      <w:r w:rsidR="00AF70AC">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интерактивного гида</w:t>
      </w:r>
      <w:r w:rsidR="00AF70AC">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между посетителем маршрута и экспозициями местных и российских музеев,</w:t>
      </w:r>
      <w:r w:rsidR="00AF70AC">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посредством которых заинтересованные лица могут ознакомиться с музейными новостями, выставками, получить общее представление о музейных коллекциях и наиболее известных шедеврах;</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уличные телевизоры с поддержкой аудио-гида для показа видеороликов по истории развития города, архивных концертов, театральных постановок,</w:t>
      </w:r>
      <w:r w:rsidR="00AF70AC">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ретро-кино;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пилоны - отдельно стоящие световые короба, оснащенные встроенным механизмом прокрутки изображения (роллерами) с возможностью размещения до 4 изображений на одной стороне для экспозиции фотографий города, исторических событий и другой подобной информации.</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lastRenderedPageBreak/>
        <w:t>Создание нового образа города, гармоничного как в культурном развитии, так и в социально-экономическом, невозможно без создания основополагающих элементов благоустройства, которые необходимо заложить сегодня, чтобы получить город будущего завтра.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Эти элементы представлены в виде принципиальных фундаментальных решений, которые при их постоянном применении могут стать основой</w:t>
      </w:r>
      <w:r w:rsidR="00AF70AC">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перспективного развития города. Эти элементы легли в основу концепции</w:t>
      </w:r>
      <w:r w:rsidR="00AF70AC">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комплексного благоустройства территории города </w:t>
      </w:r>
      <w:r w:rsidR="00AF70AC">
        <w:rPr>
          <w:rFonts w:ascii="Times New Roman" w:eastAsia="Times New Roman" w:hAnsi="Times New Roman" w:cs="Times New Roman"/>
          <w:sz w:val="24"/>
          <w:szCs w:val="24"/>
          <w:lang w:eastAsia="ru-RU"/>
        </w:rPr>
        <w:t>Югорска</w:t>
      </w:r>
      <w:r w:rsidRPr="00302B5A">
        <w:rPr>
          <w:rFonts w:ascii="Times New Roman" w:eastAsia="Times New Roman" w:hAnsi="Times New Roman" w:cs="Times New Roman"/>
          <w:sz w:val="24"/>
          <w:szCs w:val="24"/>
          <w:lang w:eastAsia="ru-RU"/>
        </w:rPr>
        <w:t>.</w:t>
      </w:r>
    </w:p>
    <w:p w:rsidR="00FA1591" w:rsidRPr="00302B5A" w:rsidRDefault="00FA1591" w:rsidP="00AF70AC">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На основании принципов комплексного благоустройства Концепция</w:t>
      </w:r>
      <w:r w:rsidR="008D25A6">
        <w:rPr>
          <w:rFonts w:ascii="Times New Roman" w:eastAsia="Times New Roman" w:hAnsi="Times New Roman" w:cs="Times New Roman"/>
          <w:sz w:val="24"/>
          <w:szCs w:val="24"/>
          <w:lang w:eastAsia="ru-RU"/>
        </w:rPr>
        <w:t xml:space="preserve"> благоустройства</w:t>
      </w:r>
      <w:r w:rsidRPr="00302B5A">
        <w:rPr>
          <w:rFonts w:ascii="Times New Roman" w:eastAsia="Times New Roman" w:hAnsi="Times New Roman" w:cs="Times New Roman"/>
          <w:sz w:val="24"/>
          <w:szCs w:val="24"/>
          <w:lang w:eastAsia="ru-RU"/>
        </w:rPr>
        <w:t xml:space="preserve">           ориентирована на достижение следующих целей:</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создание комфортной и безопасной для проживания, экологически         благоприятной и привлекательной городской среды;</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повышение ценности городского пространства путем повышения качества городской среды отдельных территорий города, утративших свои функциональные свойства с течением времени;</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определение тенденции развития незастроенных территорий города, способствующей их комплексному и устойчивому освоению;</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обеспечение престижа города путем создания его нового образа </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Карнавальная столица – город - ворота в Югру»</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повышение его инвестиционной привлекательности.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Достижение целей основано на решении с учетом местных климатических особенностей конкретных задач.</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1. Обоснование предпочтительных решений по направлениям комплексного благоустройства территории города.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2. Повышение уровня доступности городской среды для всех категорий жителей.</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3. Создание условий для внедрения новых технологий и современных         материалов при выполнении работ по благоустройству города.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4. Упорядочение, регулирование и контроль деятельности в сфере благоустройства.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5. Создание эффективных инструментов общественного участия и контроля в сфере благоустройства города.</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носит обязательный характер для: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разработки, утверждения и реализации муниципальной программы в соответствии с требованиями постановления Правительства Российской  Федерации от 10.02 2017 №169 </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Об утверждении Правил предоставления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 xml:space="preserve">;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для практической деятельности органов местного самоуправления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в принятие решений по благоустройству города, организаций и граждан, осуществляющих свою деятельность на территории муниципального образования, а также для общественных организаций и средств массовой информации. </w:t>
      </w:r>
    </w:p>
    <w:p w:rsidR="00FA1591" w:rsidRPr="00302B5A"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содержит предложения по направлениям комплексного благоустройства территории города </w:t>
      </w:r>
      <w:r w:rsidR="00A54755">
        <w:rPr>
          <w:rFonts w:ascii="Times New Roman" w:eastAsia="Times New Roman" w:hAnsi="Times New Roman" w:cs="Times New Roman"/>
          <w:sz w:val="24"/>
          <w:szCs w:val="24"/>
          <w:lang w:eastAsia="ru-RU"/>
        </w:rPr>
        <w:t>Югорска</w:t>
      </w:r>
      <w:r w:rsidRPr="00302B5A">
        <w:rPr>
          <w:rFonts w:ascii="Times New Roman" w:eastAsia="Times New Roman" w:hAnsi="Times New Roman" w:cs="Times New Roman"/>
          <w:sz w:val="24"/>
          <w:szCs w:val="24"/>
          <w:lang w:eastAsia="ru-RU"/>
        </w:rPr>
        <w:t xml:space="preserve"> с учетом мнения жителей города, депутатов и общественности. </w:t>
      </w:r>
    </w:p>
    <w:p w:rsidR="00FA1591" w:rsidRPr="00FA1591" w:rsidRDefault="00FA1591" w:rsidP="00A54755">
      <w:pPr>
        <w:spacing w:after="0" w:line="240" w:lineRule="auto"/>
        <w:rPr>
          <w:rFonts w:ascii="Times New Roman" w:eastAsia="Times New Roman" w:hAnsi="Times New Roman" w:cs="Times New Roman"/>
          <w:sz w:val="28"/>
          <w:szCs w:val="28"/>
          <w:lang w:eastAsia="ru-RU"/>
        </w:rPr>
      </w:pP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val="en-US" w:eastAsia="ru-RU"/>
        </w:rPr>
        <w:t>I</w:t>
      </w:r>
      <w:r w:rsidRPr="00A54755">
        <w:rPr>
          <w:rFonts w:ascii="Times New Roman" w:eastAsia="Times New Roman" w:hAnsi="Times New Roman" w:cs="Times New Roman"/>
          <w:b/>
          <w:sz w:val="24"/>
          <w:szCs w:val="24"/>
          <w:lang w:eastAsia="ru-RU"/>
        </w:rPr>
        <w:t xml:space="preserve">. Направления комплексного благоустройства территории </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города </w:t>
      </w:r>
      <w:r w:rsidR="00EE26BA">
        <w:rPr>
          <w:rFonts w:ascii="Times New Roman" w:eastAsia="Times New Roman" w:hAnsi="Times New Roman" w:cs="Times New Roman"/>
          <w:b/>
          <w:sz w:val="24"/>
          <w:szCs w:val="24"/>
          <w:lang w:eastAsia="ru-RU"/>
        </w:rPr>
        <w:t>Югорска</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p>
    <w:p w:rsidR="00FA1591" w:rsidRPr="00A54755" w:rsidRDefault="00FA1591" w:rsidP="00A54755">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 Озеленение и ландшафт.</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В рамках управления развитием городов озеленение является составной частью градостроительных решений. Принципы и нормы озеленения городских территорий на различных стадиях развития определяются в соответствии</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с их планировочной </w:t>
      </w:r>
      <w:r w:rsidRPr="00A54755">
        <w:rPr>
          <w:rFonts w:ascii="Times New Roman" w:eastAsia="Calibri" w:hAnsi="Times New Roman" w:cs="Times New Roman"/>
          <w:sz w:val="24"/>
          <w:szCs w:val="24"/>
          <w:lang w:eastAsia="ru-RU"/>
        </w:rPr>
        <w:lastRenderedPageBreak/>
        <w:t>организацией, а также изменяются со временем, что указывает на естественную необходимость их периодического пересмотра в сложившихся условиях.</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Таким образом, на достаточно компактной территории города </w:t>
      </w:r>
      <w:r w:rsidR="00A54755" w:rsidRPr="00A54755">
        <w:rPr>
          <w:rFonts w:ascii="Times New Roman" w:eastAsia="Calibri" w:hAnsi="Times New Roman" w:cs="Times New Roman"/>
          <w:sz w:val="24"/>
          <w:szCs w:val="24"/>
          <w:lang w:eastAsia="ru-RU"/>
        </w:rPr>
        <w:t>Югорска</w:t>
      </w:r>
      <w:r w:rsidRPr="00A54755">
        <w:rPr>
          <w:rFonts w:ascii="Times New Roman" w:eastAsia="Calibri" w:hAnsi="Times New Roman" w:cs="Times New Roman"/>
          <w:sz w:val="24"/>
          <w:szCs w:val="24"/>
          <w:lang w:eastAsia="ru-RU"/>
        </w:rPr>
        <w:t xml:space="preserve"> с плотной застройкой требуется создать эффективную систему озеленения. </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Базовые принципы озеленения определяют основные задачи, направленные на изменение сложившегося антропогенного ландшафта с учетом местных климатических особенностей: </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Территориальная организация озеленения за счет гармоничного сочетания существующих озелененных территорий и планируемого озеленения.</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Дифференцированный подход к приемам и методам озеленения территорий в различных градостроительных ситуациях.</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Достижение социально гарантированного минимума обеспеченности населения местами отдыха как по площади озелененных территорий, так                    и по их доступности.</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Переход от наращивания количественных показателей к их стабилизации и</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повышению качества ландшафтной организации озелененных территорий.</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Ликвидация диспропорций в обеспеченности объектами озеленения        между отдельными территориями города (микрорайонами, кварталами).</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использования хвойных, красиво цветущих и декоративно-лиственных видов деревьев и кустарников, их функционального сочетания.</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Ограждение озелененных территорий с целью обеспечения их сохранности, в том числе при зимней уборке территорий.</w:t>
      </w:r>
    </w:p>
    <w:p w:rsidR="00FA1591" w:rsidRPr="00A54755" w:rsidRDefault="00A54755"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создания многофункциональных ландшафтных композиций</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и ландшафтных групп как наиболее универсальных объектов озеленения.</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В целях повышения уровня благоустройства разработаны типовые основы по применению ландшафтных, инженерных, агротехнических приемов</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методов формирования озелененных территорий в наиболее распространенных ситуациях, обеспечивающих повышенный уровень ландшафтной организации.</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Породный состав зеленых насаждений с целью расширения ассортимента в местных климатических условиях приведен в таблице 1.</w:t>
      </w:r>
    </w:p>
    <w:p w:rsidR="00FA1591" w:rsidRPr="00A54755" w:rsidRDefault="00FA1591" w:rsidP="008D25A6">
      <w:pPr>
        <w:spacing w:after="0" w:line="240" w:lineRule="auto"/>
        <w:jc w:val="right"/>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Таблица 1</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Ассортимент деревьев и кустарников,</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рекомендуемый для озеленения города </w:t>
      </w:r>
      <w:r w:rsidR="00A54755" w:rsidRPr="00A54755">
        <w:rPr>
          <w:rFonts w:ascii="Times New Roman" w:eastAsia="Times New Roman" w:hAnsi="Times New Roman" w:cs="Times New Roman"/>
          <w:b/>
          <w:sz w:val="24"/>
          <w:szCs w:val="24"/>
          <w:lang w:eastAsia="ru-RU"/>
        </w:rPr>
        <w:t>Югорска</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p>
    <w:tbl>
      <w:tblPr>
        <w:tblW w:w="9667" w:type="dxa"/>
        <w:tblLayout w:type="fixed"/>
        <w:tblCellMar>
          <w:left w:w="0" w:type="dxa"/>
          <w:right w:w="0" w:type="dxa"/>
        </w:tblCellMar>
        <w:tblLook w:val="04A0" w:firstRow="1" w:lastRow="0" w:firstColumn="1" w:lastColumn="0" w:noHBand="0" w:noVBand="1"/>
      </w:tblPr>
      <w:tblGrid>
        <w:gridCol w:w="454"/>
        <w:gridCol w:w="1381"/>
        <w:gridCol w:w="1701"/>
        <w:gridCol w:w="2162"/>
        <w:gridCol w:w="1701"/>
        <w:gridCol w:w="2268"/>
      </w:tblGrid>
      <w:tr w:rsidR="00FA1591" w:rsidRPr="00A54755" w:rsidTr="008D25A6">
        <w:trPr>
          <w:trHeight w:val="891"/>
        </w:trPr>
        <w:tc>
          <w:tcPr>
            <w:tcW w:w="454" w:type="dxa"/>
            <w:vMerge w:val="restart"/>
            <w:tcBorders>
              <w:top w:val="single" w:sz="6" w:space="0" w:color="000000"/>
              <w:left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Calibri" w:hAnsi="Times New Roman" w:cs="Times New Roman"/>
                <w:b/>
                <w:sz w:val="24"/>
                <w:szCs w:val="24"/>
                <w:lang w:eastAsia="ru-RU"/>
              </w:rPr>
            </w:pPr>
            <w:r w:rsidRPr="00A54755">
              <w:rPr>
                <w:rFonts w:ascii="Times New Roman" w:eastAsia="Calibri" w:hAnsi="Times New Roman" w:cs="Times New Roman"/>
                <w:b/>
                <w:sz w:val="24"/>
                <w:szCs w:val="24"/>
                <w:lang w:eastAsia="ru-RU"/>
              </w:rPr>
              <w:t>№</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п/п</w:t>
            </w:r>
          </w:p>
        </w:tc>
        <w:tc>
          <w:tcPr>
            <w:tcW w:w="1381"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Группа</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растений</w:t>
            </w:r>
          </w:p>
        </w:tc>
        <w:tc>
          <w:tcPr>
            <w:tcW w:w="3863"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Основные</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древесно-кустарниковые породы </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c>
          <w:tcPr>
            <w:tcW w:w="3969"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Сопутствующие </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древесно-кустарниковые породы</w:t>
            </w:r>
          </w:p>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r>
      <w:tr w:rsidR="00FA1591" w:rsidRPr="00A54755" w:rsidTr="008D25A6">
        <w:trPr>
          <w:trHeight w:val="408"/>
        </w:trPr>
        <w:tc>
          <w:tcPr>
            <w:tcW w:w="454" w:type="dxa"/>
            <w:vMerge/>
            <w:tcBorders>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p>
        </w:tc>
        <w:tc>
          <w:tcPr>
            <w:tcW w:w="1381"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r>
      <w:tr w:rsidR="00FA1591" w:rsidRPr="00A54755" w:rsidTr="00FA1591">
        <w:trPr>
          <w:trHeight w:val="273"/>
        </w:trPr>
        <w:tc>
          <w:tcPr>
            <w:tcW w:w="9667"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 Деревья</w:t>
            </w:r>
          </w:p>
        </w:tc>
      </w:tr>
      <w:tr w:rsidR="00FA1591" w:rsidRPr="00A54755" w:rsidTr="008D25A6">
        <w:trPr>
          <w:trHeight w:val="1410"/>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первого</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ель сибирская,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highlight w:val="cyan"/>
                <w:lang w:eastAsia="ru-RU"/>
              </w:rPr>
            </w:pPr>
            <w:r w:rsidRPr="00A54755">
              <w:rPr>
                <w:rFonts w:ascii="Times New Roman" w:eastAsia="Times New Roman" w:hAnsi="Times New Roman" w:cs="Times New Roman"/>
                <w:sz w:val="24"/>
                <w:szCs w:val="24"/>
                <w:lang w:eastAsia="ru-RU"/>
              </w:rPr>
              <w:t>береза бородавчатая, декоративные формы и гибриды тополей</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сибирская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кедровая</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береза пушистая,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дрожащий (осина),</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черный (осокорь),</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тополь белый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(серебристый)</w:t>
            </w:r>
          </w:p>
        </w:tc>
      </w:tr>
      <w:tr w:rsidR="00FA1591" w:rsidRPr="00A54755" w:rsidTr="008D25A6">
        <w:trPr>
          <w:trHeight w:val="1103"/>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второго</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лиственница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пихта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w:t>
            </w:r>
            <w:proofErr w:type="spellStart"/>
            <w:r w:rsidRPr="00A54755">
              <w:rPr>
                <w:rFonts w:ascii="Times New Roman" w:eastAsia="Times New Roman" w:hAnsi="Times New Roman" w:cs="Times New Roman"/>
                <w:sz w:val="24"/>
                <w:szCs w:val="24"/>
                <w:lang w:eastAsia="ru-RU"/>
              </w:rPr>
              <w:t>Маака</w:t>
            </w:r>
            <w:proofErr w:type="spellEnd"/>
            <w:r w:rsidRPr="00A54755">
              <w:rPr>
                <w:rFonts w:ascii="Times New Roman" w:eastAsia="Times New Roman" w:hAnsi="Times New Roman" w:cs="Times New Roman"/>
                <w:sz w:val="24"/>
                <w:szCs w:val="24"/>
                <w:lang w:eastAsia="ru-RU"/>
              </w:rPr>
              <w:t xml:space="preserve">,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черемуха виргинская</w:t>
            </w:r>
          </w:p>
        </w:tc>
      </w:tr>
      <w:tr w:rsidR="00FA1591" w:rsidRPr="00A54755" w:rsidTr="008D25A6">
        <w:trPr>
          <w:trHeight w:val="1231"/>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1.3.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третьего</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ели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колючей и ели обыкновенной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яблоня сибирская,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рябина 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ивы шаровидной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других видов ивы</w:t>
            </w:r>
          </w:p>
        </w:tc>
      </w:tr>
      <w:tr w:rsidR="00FA1591" w:rsidRPr="00A54755" w:rsidTr="00FA1591">
        <w:tc>
          <w:tcPr>
            <w:tcW w:w="9667"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 Хвойные кустарники, кустарники для живой изгороди, красиво цветущие</w:t>
            </w:r>
          </w:p>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декоративно-лиственные кустарники</w:t>
            </w:r>
          </w:p>
        </w:tc>
      </w:tr>
      <w:tr w:rsidR="00FA1591" w:rsidRPr="00A54755" w:rsidTr="008D25A6">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FA1591" w:rsidRPr="00A54755" w:rsidRDefault="00FA1591" w:rsidP="00FA1591">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туя западная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карагана</w:t>
            </w:r>
            <w:proofErr w:type="spellEnd"/>
            <w:r w:rsidRPr="00A54755">
              <w:rPr>
                <w:rFonts w:ascii="Times New Roman" w:eastAsia="Times New Roman" w:hAnsi="Times New Roman" w:cs="Times New Roman"/>
                <w:sz w:val="24"/>
                <w:szCs w:val="24"/>
                <w:lang w:eastAsia="ru-RU"/>
              </w:rPr>
              <w:t xml:space="preserve">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древовидная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(акация желтая),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калина обыкновенная,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сирень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сирень венгерская*,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боярышник сибирский,</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бузина красная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можжевельник виргинский</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ирга колосистая,</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ирга ольхолистная, </w:t>
            </w:r>
          </w:p>
          <w:p w:rsidR="00FA1591" w:rsidRPr="00A54755" w:rsidRDefault="00FA1591" w:rsidP="00FA1591">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жимолость татарская</w:t>
            </w:r>
          </w:p>
        </w:tc>
      </w:tr>
      <w:tr w:rsidR="00A54755" w:rsidRPr="00A54755" w:rsidTr="008D25A6">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средней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обыкновенный,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туя западная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казацкий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рябинник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рябинолистный</w:t>
            </w:r>
            <w:proofErr w:type="spellEnd"/>
            <w:r w:rsidRPr="00A54755">
              <w:rPr>
                <w:rFonts w:ascii="Times New Roman" w:eastAsia="Times New Roman" w:hAnsi="Times New Roman" w:cs="Times New Roman"/>
                <w:sz w:val="24"/>
                <w:szCs w:val="24"/>
                <w:lang w:eastAsia="ru-RU"/>
              </w:rPr>
              <w:t xml:space="preserve">*,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спирея иволистная*,</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дубравколистная</w:t>
            </w:r>
            <w:proofErr w:type="spellEnd"/>
            <w:r w:rsidRPr="00A54755">
              <w:rPr>
                <w:rFonts w:ascii="Times New Roman" w:eastAsia="Times New Roman" w:hAnsi="Times New Roman" w:cs="Times New Roman"/>
                <w:sz w:val="24"/>
                <w:szCs w:val="24"/>
                <w:lang w:eastAsia="ru-RU"/>
              </w:rPr>
              <w:t>*,</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пузыреплодник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калинолистный</w:t>
            </w:r>
            <w:proofErr w:type="spellEnd"/>
            <w:r w:rsidRPr="00A54755">
              <w:rPr>
                <w:rFonts w:ascii="Times New Roman" w:eastAsia="Times New Roman" w:hAnsi="Times New Roman" w:cs="Times New Roman"/>
                <w:sz w:val="24"/>
                <w:szCs w:val="24"/>
                <w:lang w:eastAsia="ru-RU"/>
              </w:rPr>
              <w:t xml:space="preserve">,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(пестролистные</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формы),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барбарис обыкновенный (предпочтительно </w:t>
            </w:r>
            <w:proofErr w:type="spellStart"/>
            <w:r w:rsidRPr="00A54755">
              <w:rPr>
                <w:rFonts w:ascii="Times New Roman" w:eastAsia="Times New Roman" w:hAnsi="Times New Roman" w:cs="Times New Roman"/>
                <w:sz w:val="24"/>
                <w:szCs w:val="24"/>
                <w:lang w:eastAsia="ru-RU"/>
              </w:rPr>
              <w:t>краснолистные</w:t>
            </w:r>
            <w:proofErr w:type="spellEnd"/>
            <w:r w:rsidRPr="00A54755">
              <w:rPr>
                <w:rFonts w:ascii="Times New Roman" w:eastAsia="Times New Roman" w:hAnsi="Times New Roman" w:cs="Times New Roman"/>
                <w:sz w:val="24"/>
                <w:szCs w:val="24"/>
                <w:lang w:eastAsia="ru-RU"/>
              </w:rPr>
              <w:t xml:space="preserve"> </w:t>
            </w:r>
          </w:p>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формы)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можжевельник даурский</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смородина золотистая,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кизильник блестящий,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w:t>
            </w:r>
            <w:proofErr w:type="spellStart"/>
            <w:r w:rsidRPr="00A54755">
              <w:rPr>
                <w:rFonts w:ascii="Times New Roman" w:eastAsia="Times New Roman" w:hAnsi="Times New Roman" w:cs="Times New Roman"/>
                <w:sz w:val="24"/>
                <w:szCs w:val="24"/>
                <w:lang w:eastAsia="ru-RU"/>
              </w:rPr>
              <w:t>Бумальда</w:t>
            </w:r>
            <w:proofErr w:type="spellEnd"/>
            <w:r w:rsidRPr="00A54755">
              <w:rPr>
                <w:rFonts w:ascii="Times New Roman" w:eastAsia="Times New Roman" w:hAnsi="Times New Roman" w:cs="Times New Roman"/>
                <w:sz w:val="24"/>
                <w:szCs w:val="24"/>
                <w:lang w:eastAsia="ru-RU"/>
              </w:rPr>
              <w:t xml:space="preserve">*,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чубушник обыкновенный*, шиповник иглистый</w:t>
            </w:r>
          </w:p>
        </w:tc>
      </w:tr>
      <w:tr w:rsidR="00A54755" w:rsidRPr="00A54755" w:rsidTr="008D25A6">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 низкие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w:t>
            </w:r>
          </w:p>
          <w:p w:rsidR="00A54755" w:rsidRPr="00A54755" w:rsidRDefault="00A54755" w:rsidP="00A54755">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сорта </w:t>
            </w:r>
          </w:p>
          <w:p w:rsidR="00A54755" w:rsidRPr="00A54755" w:rsidRDefault="00A54755" w:rsidP="00A54755">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можжевельника, </w:t>
            </w:r>
          </w:p>
          <w:p w:rsidR="00A54755" w:rsidRPr="00A54755" w:rsidRDefault="00A54755" w:rsidP="00A54755">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туи</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hanging="51"/>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барбарис </w:t>
            </w:r>
            <w:proofErr w:type="spellStart"/>
            <w:r w:rsidRPr="00A54755">
              <w:rPr>
                <w:rFonts w:ascii="Times New Roman" w:eastAsia="Times New Roman" w:hAnsi="Times New Roman" w:cs="Times New Roman"/>
                <w:sz w:val="24"/>
                <w:szCs w:val="24"/>
                <w:lang w:eastAsia="ru-RU"/>
              </w:rPr>
              <w:t>Тунберга</w:t>
            </w:r>
            <w:proofErr w:type="spellEnd"/>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jc w:val="center"/>
              <w:rPr>
                <w:rFonts w:ascii="Times New Roman" w:eastAsia="SimSun" w:hAnsi="Times New Roman" w:cs="Times New Roman"/>
                <w:sz w:val="24"/>
                <w:szCs w:val="24"/>
                <w:lang w:eastAsia="ru-RU"/>
              </w:rPr>
            </w:pPr>
            <w:r w:rsidRPr="00A54755">
              <w:rPr>
                <w:rFonts w:ascii="Times New Roman" w:eastAsia="SimSun" w:hAnsi="Times New Roman" w:cs="Times New Roman"/>
                <w:sz w:val="24"/>
                <w:szCs w:val="24"/>
                <w:lang w:eastAsia="ru-RU"/>
              </w:rPr>
              <w:t xml:space="preserve">сосна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SimSun" w:hAnsi="Times New Roman" w:cs="Times New Roman"/>
                <w:sz w:val="24"/>
                <w:szCs w:val="24"/>
                <w:lang w:eastAsia="ru-RU"/>
              </w:rPr>
              <w:t>горная</w:t>
            </w:r>
          </w:p>
        </w:tc>
        <w:tc>
          <w:tcPr>
            <w:tcW w:w="2268"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японская, </w:t>
            </w:r>
          </w:p>
          <w:p w:rsidR="00A54755" w:rsidRPr="00A54755" w:rsidRDefault="00A54755" w:rsidP="00A54755">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лапчатка кустарниковая*</w:t>
            </w:r>
          </w:p>
        </w:tc>
      </w:tr>
    </w:tbl>
    <w:p w:rsidR="00FA1591" w:rsidRPr="00A54755" w:rsidRDefault="00FA1591" w:rsidP="00FA1591">
      <w:pPr>
        <w:spacing w:after="0" w:line="240" w:lineRule="auto"/>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*красиво цветущие кустарники</w:t>
      </w:r>
    </w:p>
    <w:p w:rsidR="00FA1591" w:rsidRPr="00A54755" w:rsidRDefault="00FA1591" w:rsidP="00FA1591">
      <w:pPr>
        <w:spacing w:after="0" w:line="240" w:lineRule="auto"/>
        <w:jc w:val="both"/>
        <w:rPr>
          <w:rFonts w:ascii="Times New Roman" w:eastAsia="Times New Roman" w:hAnsi="Times New Roman" w:cs="Times New Roman"/>
          <w:sz w:val="24"/>
          <w:szCs w:val="24"/>
          <w:lang w:eastAsia="ru-RU"/>
        </w:rPr>
      </w:pP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При посадке и пересадке зеленных насаждений в обязательном порядке необходимо использовать грунт, подходящий по составу для выбранного посадочного материала (приказ Госстроя РФ от 15.12.1999 №153 </w:t>
      </w:r>
      <w:r w:rsidR="00FA1610">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Об утверждении правил создания, охраны и содержания зеленых насаждений в городах Российской Федерации</w:t>
      </w:r>
      <w:r w:rsidR="00FA1610">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w:t>
      </w:r>
    </w:p>
    <w:p w:rsidR="00FA1591" w:rsidRPr="00A54755"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w:t>
      </w:r>
      <w:r w:rsidR="00FA1610">
        <w:rPr>
          <w:rFonts w:ascii="Times New Roman" w:eastAsia="Times New Roman" w:hAnsi="Times New Roman" w:cs="Times New Roman"/>
          <w:sz w:val="24"/>
          <w:szCs w:val="24"/>
          <w:lang w:eastAsia="ru-RU"/>
        </w:rPr>
        <w:t>2.</w:t>
      </w:r>
      <w:r w:rsidRPr="00A54755">
        <w:rPr>
          <w:rFonts w:ascii="Times New Roman" w:eastAsia="Times New Roman" w:hAnsi="Times New Roman" w:cs="Times New Roman"/>
          <w:sz w:val="24"/>
          <w:szCs w:val="24"/>
          <w:lang w:eastAsia="ru-RU"/>
        </w:rPr>
        <w:t xml:space="preserve"> Озеленение улично-дорожной сети.</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улицах могут выполнять следующие функции:</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защитные - находясь между тротуаром и транспортным потоком, обеспечивают безопасность пешеходов, защищают их от перегрева солнечными   лучами и чрезмерного шума;</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гигиенические - сокращают поступление пыли, газов, улучшают микроклимат;</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lastRenderedPageBreak/>
        <w:t>- психологического воздействия - цветом, формой, запахом сглаживают впечатления от безликих нагромождений железобетонных строений. Различные времена года вносят не только разнообразие в оформление городской среды,</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но и напоминают о самом присутствии природы. </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городских улицах могут быть выполнены в виде рядовых посадок, полос кустарников и живых изгородей, групп деревьев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"островков безопасности" и других.</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выбор типа озеленения конкретной улицы влияют следующие параметры: климатические условия, система озеленения района, интенсивность движения транспорта и его виды, интенсивность пешеходного движения,</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ширина улицы, назначение зданий, необходимость затенения тротуаров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зданий.</w:t>
      </w:r>
    </w:p>
    <w:p w:rsidR="00FA1591" w:rsidRPr="00A54755"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Рядовые посадки вдоль улицы могут быть выполнены между проезжей частью и тротуаром в один, два или несколько рядов с кустарником и без него, нередко их дополняют рядовыми посадками между тротуаром и застройкой. Возможны и другие сочетания. </w:t>
      </w:r>
    </w:p>
    <w:p w:rsidR="008D25A6"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К зеленым разделительным полосам относятся насаждения вдоль улиц, отделяющие пешеходные пути от проезжей части с интенсивным транспортным движением или разграничивающие разные направления движения транспорта. При интенсивном движении для лучшей защиты пешеходов от пыли и выхлопных газов 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полосах шириной свыше 7,5 метра вдоль проезжей части обязательна однорядная посадка деревьев, а остальная территория может быть озеленена группами деревьев в сочетании с кустарниками, различными по породам, размерам, характеристикам крон (рисун</w:t>
      </w:r>
      <w:r w:rsidR="00D74A93">
        <w:rPr>
          <w:rFonts w:ascii="Times New Roman" w:eastAsia="Calibri" w:hAnsi="Times New Roman" w:cs="Times New Roman"/>
          <w:sz w:val="24"/>
          <w:szCs w:val="24"/>
          <w:lang w:eastAsia="ru-RU"/>
        </w:rPr>
        <w:t>о</w:t>
      </w:r>
      <w:r w:rsidRPr="00A54755">
        <w:rPr>
          <w:rFonts w:ascii="Times New Roman" w:eastAsia="Calibri" w:hAnsi="Times New Roman" w:cs="Times New Roman"/>
          <w:sz w:val="24"/>
          <w:szCs w:val="24"/>
          <w:lang w:eastAsia="ru-RU"/>
        </w:rPr>
        <w:t xml:space="preserve">к 1). </w:t>
      </w:r>
    </w:p>
    <w:p w:rsidR="004C2A07" w:rsidRDefault="004C2A07" w:rsidP="00FA1591">
      <w:pPr>
        <w:spacing w:after="0" w:line="240" w:lineRule="auto"/>
        <w:ind w:firstLine="709"/>
        <w:jc w:val="both"/>
        <w:rPr>
          <w:rFonts w:ascii="Times New Roman" w:eastAsia="Calibri" w:hAnsi="Times New Roman" w:cs="Times New Roman"/>
          <w:sz w:val="24"/>
          <w:szCs w:val="24"/>
          <w:lang w:eastAsia="ru-RU"/>
        </w:rPr>
      </w:pPr>
    </w:p>
    <w:p w:rsidR="004C2A07" w:rsidRDefault="004C2A07" w:rsidP="004C2A07">
      <w:pPr>
        <w:spacing w:after="0" w:line="240" w:lineRule="auto"/>
        <w:jc w:val="center"/>
        <w:rPr>
          <w:rFonts w:ascii="Times New Roman" w:eastAsia="Times New Roman" w:hAnsi="Times New Roman" w:cs="Times New Roman"/>
          <w:b/>
          <w:noProof/>
          <w:sz w:val="28"/>
          <w:szCs w:val="28"/>
          <w:lang w:eastAsia="ru-RU"/>
        </w:rPr>
      </w:pPr>
      <w:r w:rsidRPr="004C2A07">
        <w:rPr>
          <w:rFonts w:ascii="Times New Roman" w:eastAsia="Times New Roman" w:hAnsi="Times New Roman" w:cs="Times New Roman"/>
          <w:b/>
          <w:noProof/>
          <w:sz w:val="28"/>
          <w:szCs w:val="28"/>
          <w:lang w:eastAsia="ru-RU"/>
        </w:rPr>
        <w:drawing>
          <wp:inline distT="0" distB="0" distL="0" distR="0" wp14:anchorId="449AD9F3" wp14:editId="03A813BA">
            <wp:extent cx="4436745" cy="2913326"/>
            <wp:effectExtent l="0" t="0" r="190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8175" t="10417" r="53228" b="53698"/>
                    <a:stretch/>
                  </pic:blipFill>
                  <pic:spPr bwMode="auto">
                    <a:xfrm>
                      <a:off x="0" y="0"/>
                      <a:ext cx="4462906" cy="2930504"/>
                    </a:xfrm>
                    <a:prstGeom prst="rect">
                      <a:avLst/>
                    </a:prstGeom>
                    <a:noFill/>
                    <a:ln>
                      <a:noFill/>
                    </a:ln>
                    <a:extLst>
                      <a:ext uri="{53640926-AAD7-44D8-BBD7-CCE9431645EC}">
                        <a14:shadowObscured xmlns:a14="http://schemas.microsoft.com/office/drawing/2010/main"/>
                      </a:ext>
                    </a:extLst>
                  </pic:spPr>
                </pic:pic>
              </a:graphicData>
            </a:graphic>
          </wp:inline>
        </w:drawing>
      </w:r>
    </w:p>
    <w:p w:rsidR="004C2A07" w:rsidRPr="00A54755" w:rsidRDefault="00D74A93" w:rsidP="00D74A9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1</w:t>
      </w:r>
    </w:p>
    <w:p w:rsidR="004C2A07" w:rsidRPr="00A54755" w:rsidRDefault="004C2A07" w:rsidP="004C2A07">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Самое серьезное внимание при озеленении городских улиц должно уделяться эксплуатации насаждений. Деревья и кустарники необходимо защитить от механических повреждений (особенно при уборке снега).</w:t>
      </w:r>
    </w:p>
    <w:p w:rsidR="004C2A07" w:rsidRPr="00FA1610" w:rsidRDefault="004C2A07" w:rsidP="008D25A6">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Нормативы густоты посадки деревьев и кустарников для озеленения</w:t>
      </w:r>
      <w:r>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город</w:t>
      </w:r>
      <w:r>
        <w:rPr>
          <w:rFonts w:ascii="Times New Roman" w:eastAsia="Calibri" w:hAnsi="Times New Roman" w:cs="Times New Roman"/>
          <w:sz w:val="24"/>
          <w:szCs w:val="24"/>
          <w:lang w:eastAsia="ru-RU"/>
        </w:rPr>
        <w:t xml:space="preserve">а Югорска </w:t>
      </w:r>
      <w:r w:rsidRPr="00A54755">
        <w:rPr>
          <w:rFonts w:ascii="Times New Roman" w:eastAsia="Calibri" w:hAnsi="Times New Roman" w:cs="Times New Roman"/>
          <w:sz w:val="24"/>
          <w:szCs w:val="24"/>
          <w:lang w:eastAsia="ru-RU"/>
        </w:rPr>
        <w:t>приведены в таблице 2.</w:t>
      </w:r>
    </w:p>
    <w:p w:rsidR="004C2A07" w:rsidRPr="00FA1610" w:rsidRDefault="004C2A07" w:rsidP="004C2A07">
      <w:pPr>
        <w:spacing w:after="0" w:line="240" w:lineRule="auto"/>
        <w:jc w:val="right"/>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lastRenderedPageBreak/>
        <w:t>Таблица 2</w:t>
      </w:r>
    </w:p>
    <w:tbl>
      <w:tblPr>
        <w:tblW w:w="974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4"/>
        <w:gridCol w:w="3981"/>
        <w:gridCol w:w="1237"/>
        <w:gridCol w:w="1134"/>
        <w:gridCol w:w="2800"/>
      </w:tblGrid>
      <w:tr w:rsidR="004C2A07" w:rsidRPr="00FA1610" w:rsidTr="00DE7451">
        <w:trPr>
          <w:cantSplit/>
        </w:trPr>
        <w:tc>
          <w:tcPr>
            <w:tcW w:w="594" w:type="dxa"/>
            <w:vMerge w:val="restart"/>
            <w:tcBorders>
              <w:top w:val="single" w:sz="4" w:space="0" w:color="auto"/>
              <w:left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п/п</w:t>
            </w:r>
          </w:p>
        </w:tc>
        <w:tc>
          <w:tcPr>
            <w:tcW w:w="3981"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Тип озеленительных</w:t>
            </w:r>
          </w:p>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насаждений</w:t>
            </w:r>
          </w:p>
        </w:tc>
        <w:tc>
          <w:tcPr>
            <w:tcW w:w="2371" w:type="dxa"/>
            <w:gridSpan w:val="2"/>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Расстояние (м)</w:t>
            </w:r>
          </w:p>
        </w:tc>
        <w:tc>
          <w:tcPr>
            <w:tcW w:w="2800"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Возраст посадочного материала</w:t>
            </w:r>
          </w:p>
        </w:tc>
      </w:tr>
      <w:tr w:rsidR="004C2A07" w:rsidRPr="00FA1610" w:rsidTr="00DE7451">
        <w:trPr>
          <w:cantSplit/>
        </w:trPr>
        <w:tc>
          <w:tcPr>
            <w:tcW w:w="594" w:type="dxa"/>
            <w:vMerge/>
            <w:tcBorders>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p>
        </w:tc>
        <w:tc>
          <w:tcPr>
            <w:tcW w:w="3981"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между рядами</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 рядах</w:t>
            </w:r>
          </w:p>
        </w:tc>
        <w:tc>
          <w:tcPr>
            <w:tcW w:w="2800"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Лес и лесопарк</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2,5-3,0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0,7-1,0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w:t>
            </w: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Парк (древесные массивы)</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2,0-5,0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Бульвар (ряды деревьев)</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3,8-4,0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улиц</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Аллея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5-8 лет</w:t>
            </w:r>
          </w:p>
        </w:tc>
      </w:tr>
      <w:tr w:rsidR="004C2A07" w:rsidRPr="00FA1610" w:rsidTr="00DE7451">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6.</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дорог</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5-10 лет и старше</w:t>
            </w:r>
          </w:p>
        </w:tc>
      </w:tr>
      <w:tr w:rsidR="004C2A07" w:rsidRPr="00FA1610" w:rsidTr="00DE7451">
        <w:tc>
          <w:tcPr>
            <w:tcW w:w="594" w:type="dxa"/>
            <w:vMerge w:val="restart"/>
            <w:tcBorders>
              <w:top w:val="single" w:sz="4" w:space="0" w:color="auto"/>
              <w:left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7.</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однорядная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DE7451">
        <w:tc>
          <w:tcPr>
            <w:tcW w:w="594" w:type="dxa"/>
            <w:vMerge/>
            <w:tcBorders>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двухрядная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0,5-0,7</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0,4</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DE7451">
        <w:tc>
          <w:tcPr>
            <w:tcW w:w="594" w:type="dxa"/>
            <w:vMerge w:val="restart"/>
            <w:tcBorders>
              <w:top w:val="single" w:sz="4" w:space="0" w:color="auto"/>
              <w:left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8.</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однорядный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0,25-0,4</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DE7451">
        <w:tc>
          <w:tcPr>
            <w:tcW w:w="594" w:type="dxa"/>
            <w:vMerge/>
            <w:tcBorders>
              <w:left w:val="single" w:sz="4" w:space="0" w:color="auto"/>
              <w:bottom w:val="single" w:sz="4" w:space="0" w:color="auto"/>
              <w:right w:val="single" w:sz="4" w:space="0" w:color="auto"/>
            </w:tcBorders>
            <w:vAlign w:val="center"/>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двухрядный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800" w:type="dxa"/>
            <w:tcBorders>
              <w:top w:val="single" w:sz="4" w:space="0" w:color="auto"/>
              <w:left w:val="single" w:sz="4" w:space="0" w:color="auto"/>
              <w:bottom w:val="single" w:sz="4" w:space="0" w:color="auto"/>
              <w:right w:val="single" w:sz="4" w:space="0" w:color="auto"/>
            </w:tcBorders>
          </w:tcPr>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7451">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bl>
    <w:p w:rsidR="004C2A07" w:rsidRPr="00FA1610" w:rsidRDefault="004C2A07" w:rsidP="004C2A07">
      <w:pPr>
        <w:spacing w:after="0" w:line="240" w:lineRule="auto"/>
        <w:jc w:val="both"/>
        <w:rPr>
          <w:rFonts w:ascii="Times New Roman" w:eastAsia="Calibri" w:hAnsi="Times New Roman" w:cs="Times New Roman"/>
          <w:sz w:val="24"/>
          <w:szCs w:val="24"/>
          <w:lang w:eastAsia="ru-RU"/>
        </w:rPr>
      </w:pPr>
    </w:p>
    <w:p w:rsidR="004C2A07" w:rsidRPr="008D25A6" w:rsidRDefault="004C2A07" w:rsidP="008D25A6">
      <w:pPr>
        <w:spacing w:after="0" w:line="240" w:lineRule="auto"/>
        <w:ind w:firstLine="709"/>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Нормативы расстояния высадки деревьев и кустарников от</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зданий, сооружений, а также объектов инженерного благоустройства приведены</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согласно рекомендациям СП 42.13330.201</w:t>
      </w:r>
      <w:r>
        <w:rPr>
          <w:rFonts w:ascii="Times New Roman" w:eastAsia="Calibri" w:hAnsi="Times New Roman" w:cs="Times New Roman"/>
          <w:sz w:val="24"/>
          <w:szCs w:val="24"/>
          <w:lang w:eastAsia="ru-RU"/>
        </w:rPr>
        <w:t>6</w:t>
      </w:r>
      <w:r w:rsidRPr="00FA1610">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 xml:space="preserve"> в таблице 3.</w:t>
      </w:r>
    </w:p>
    <w:p w:rsidR="004C2A07" w:rsidRPr="00FA1610" w:rsidRDefault="004C2A07" w:rsidP="004C2A07">
      <w:pPr>
        <w:spacing w:after="0" w:line="240" w:lineRule="auto"/>
        <w:jc w:val="right"/>
        <w:rPr>
          <w:rFonts w:ascii="Times New Roman" w:eastAsia="Times New Roman" w:hAnsi="Times New Roman" w:cs="Times New Roman"/>
          <w:sz w:val="24"/>
          <w:szCs w:val="24"/>
          <w:lang w:eastAsia="ru-RU"/>
        </w:rPr>
      </w:pPr>
      <w:r w:rsidRPr="00FA1610">
        <w:rPr>
          <w:rFonts w:ascii="Times New Roman" w:eastAsia="Times New Roman" w:hAnsi="Times New Roman" w:cs="Times New Roman"/>
          <w:sz w:val="24"/>
          <w:szCs w:val="24"/>
          <w:lang w:eastAsia="ru-RU"/>
        </w:rPr>
        <w:t>Таблица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5529"/>
        <w:gridCol w:w="1984"/>
        <w:gridCol w:w="1640"/>
      </w:tblGrid>
      <w:tr w:rsidR="00D74A93" w:rsidRPr="00FA1610" w:rsidTr="008A3F04">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п/п</w:t>
            </w:r>
          </w:p>
        </w:tc>
        <w:tc>
          <w:tcPr>
            <w:tcW w:w="5529"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Наименование сооружения</w:t>
            </w:r>
          </w:p>
        </w:tc>
        <w:tc>
          <w:tcPr>
            <w:tcW w:w="3624" w:type="dxa"/>
            <w:gridSpan w:val="2"/>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Минимальное расстояние к оси</w:t>
            </w:r>
          </w:p>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w:t>
            </w:r>
          </w:p>
        </w:tc>
      </w:tr>
      <w:tr w:rsidR="00D74A93" w:rsidRPr="00FA1610" w:rsidTr="008A3F04">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p>
        </w:tc>
        <w:tc>
          <w:tcPr>
            <w:tcW w:w="5529"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ствола дерева</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куста</w:t>
            </w:r>
          </w:p>
        </w:tc>
      </w:tr>
      <w:tr w:rsidR="00D74A93" w:rsidRPr="00FA1610" w:rsidTr="008A3F04">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грани внешних стен постройки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1,5</w:t>
            </w:r>
          </w:p>
        </w:tc>
      </w:tr>
      <w:tr w:rsidR="00D74A93" w:rsidRPr="00FA1610" w:rsidTr="008A3F04">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внешней бровки кювета или края проезжей части автомобильного пути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1,0</w:t>
            </w:r>
          </w:p>
        </w:tc>
      </w:tr>
      <w:tr w:rsidR="00D74A93" w:rsidRPr="00FA1610" w:rsidTr="008A3F04">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края тротуара или садовой дорожки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w:t>
            </w:r>
          </w:p>
        </w:tc>
      </w:tr>
      <w:tr w:rsidR="00D74A93" w:rsidRPr="00FA1610" w:rsidTr="008A3F04">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мачты или опоры осветительной сети, колонны или эстакады</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r>
      <w:tr w:rsidR="00D74A93" w:rsidRPr="00FA1610" w:rsidTr="008A3F04">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подземных сетей:</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r>
      <w:tr w:rsidR="00D74A93" w:rsidRPr="00FA1610" w:rsidTr="008A3F04">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Газопровода</w:t>
            </w:r>
            <w:r>
              <w:rPr>
                <w:rFonts w:ascii="Times New Roman" w:eastAsia="Calibri" w:hAnsi="Times New Roman" w:cs="Times New Roman"/>
                <w:sz w:val="24"/>
                <w:szCs w:val="24"/>
                <w:lang w:eastAsia="ru-RU"/>
              </w:rPr>
              <w:t>, канализации</w:t>
            </w:r>
            <w:r w:rsidRPr="00FA1610">
              <w:rPr>
                <w:rFonts w:ascii="Times New Roman" w:eastAsia="Calibri" w:hAnsi="Times New Roman" w:cs="Times New Roman"/>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1,5</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8A3F04">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теплопровода;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1,0</w:t>
            </w:r>
          </w:p>
        </w:tc>
      </w:tr>
      <w:tr w:rsidR="00D74A93" w:rsidRPr="00FA1610" w:rsidTr="008A3F04">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Водопровода</w:t>
            </w:r>
            <w:r>
              <w:rPr>
                <w:rFonts w:ascii="Times New Roman" w:eastAsia="Calibri" w:hAnsi="Times New Roman" w:cs="Times New Roman"/>
                <w:sz w:val="24"/>
                <w:szCs w:val="24"/>
                <w:lang w:eastAsia="ru-RU"/>
              </w:rPr>
              <w:t>, дренажа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 xml:space="preserve">2,0 </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8A3F04">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силовых кабелей и кабелей связи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640" w:type="dxa"/>
            <w:tcBorders>
              <w:top w:val="single" w:sz="4" w:space="0" w:color="auto"/>
              <w:left w:val="single" w:sz="4" w:space="0" w:color="auto"/>
              <w:bottom w:val="single" w:sz="4" w:space="0" w:color="auto"/>
              <w:right w:val="single" w:sz="4" w:space="0" w:color="auto"/>
            </w:tcBorders>
          </w:tcPr>
          <w:p w:rsidR="00D74A93" w:rsidRPr="00FA1610" w:rsidRDefault="00D74A93" w:rsidP="008A3F04">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w:t>
            </w:r>
            <w:r>
              <w:rPr>
                <w:rFonts w:ascii="Times New Roman" w:eastAsia="Calibri" w:hAnsi="Times New Roman" w:cs="Times New Roman"/>
                <w:sz w:val="24"/>
                <w:szCs w:val="24"/>
                <w:lang w:eastAsia="ru-RU"/>
              </w:rPr>
              <w:t>7</w:t>
            </w:r>
          </w:p>
        </w:tc>
      </w:tr>
    </w:tbl>
    <w:p w:rsidR="004C2A07" w:rsidRPr="00FA1591" w:rsidRDefault="004C2A07" w:rsidP="004C2A07">
      <w:pPr>
        <w:spacing w:after="0" w:line="240" w:lineRule="auto"/>
        <w:jc w:val="both"/>
        <w:rPr>
          <w:rFonts w:ascii="Times New Roman" w:eastAsia="Calibri" w:hAnsi="Times New Roman" w:cs="Times New Roman"/>
          <w:sz w:val="28"/>
          <w:szCs w:val="28"/>
          <w:lang w:eastAsia="ru-RU"/>
        </w:rPr>
      </w:pP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1.3. Озеленение микрорайонов (кварталов).</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систему озеленения микрорайонов (кварталов) входят зеленые насаждения на участках размещения отдельных или групп жилых зданий, озелененные участки при школах, детских садах, физкультурных площадках и спортивных комплексах. Немаловажная роль отводится деревьям и кустарникам, представляющим собой защитные посадки по границам микрорайона (квартала), вдоль внутриквартальных проездов, вокруг хозяйственных сооружений, площадок мусоросборников, гаражей. </w:t>
      </w:r>
    </w:p>
    <w:p w:rsidR="004C2A0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Проект озеленения микрорайона (квартала) создается с учетом природных условий местности, его ландшафтных особенностей, существующих транспортных и пешеходных </w:t>
      </w:r>
      <w:r w:rsidRPr="00BE7DD7">
        <w:rPr>
          <w:rFonts w:ascii="Times New Roman" w:eastAsia="Calibri" w:hAnsi="Times New Roman" w:cs="Times New Roman"/>
          <w:sz w:val="24"/>
          <w:szCs w:val="24"/>
          <w:lang w:eastAsia="ru-RU"/>
        </w:rPr>
        <w:lastRenderedPageBreak/>
        <w:t xml:space="preserve">связей, расположения инженерных коммуникаций и так далее. Озеленение и благоустройство, прежде всего, зависит от размещения застройки, поэтому проект планировки микрорайона или квартала должен учитывать все основные требования озеленения городских территорий согласно применяемому посадочному материалу </w:t>
      </w:r>
      <w:r w:rsidRPr="008D25A6">
        <w:rPr>
          <w:rFonts w:ascii="Times New Roman" w:eastAsia="Calibri" w:hAnsi="Times New Roman" w:cs="Times New Roman"/>
          <w:sz w:val="24"/>
          <w:szCs w:val="24"/>
          <w:lang w:eastAsia="ru-RU"/>
        </w:rPr>
        <w:t>(</w:t>
      </w:r>
      <w:r w:rsidR="008D25A6">
        <w:rPr>
          <w:rFonts w:ascii="Times New Roman" w:eastAsia="Calibri" w:hAnsi="Times New Roman" w:cs="Times New Roman"/>
          <w:sz w:val="24"/>
          <w:szCs w:val="24"/>
          <w:lang w:eastAsia="ru-RU"/>
        </w:rPr>
        <w:t>Рисунок</w:t>
      </w:r>
      <w:r w:rsidRPr="008D25A6">
        <w:rPr>
          <w:rFonts w:ascii="Times New Roman" w:eastAsia="Calibri" w:hAnsi="Times New Roman" w:cs="Times New Roman"/>
          <w:sz w:val="24"/>
          <w:szCs w:val="24"/>
          <w:lang w:eastAsia="ru-RU"/>
        </w:rPr>
        <w:t xml:space="preserve"> </w:t>
      </w:r>
      <w:r w:rsidR="00D74A93">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w:t>
      </w:r>
    </w:p>
    <w:p w:rsidR="008D25A6" w:rsidRDefault="008D25A6" w:rsidP="00DE7451">
      <w:pPr>
        <w:spacing w:after="0" w:line="240" w:lineRule="auto"/>
        <w:ind w:firstLine="709"/>
        <w:jc w:val="right"/>
        <w:rPr>
          <w:rFonts w:ascii="Times New Roman" w:eastAsia="Calibri" w:hAnsi="Times New Roman" w:cs="Times New Roman"/>
          <w:sz w:val="24"/>
          <w:szCs w:val="24"/>
          <w:lang w:eastAsia="ru-RU"/>
        </w:rPr>
      </w:pPr>
    </w:p>
    <w:p w:rsidR="004C2A07" w:rsidRDefault="008D25A6" w:rsidP="008D25A6">
      <w:pPr>
        <w:spacing w:after="0" w:line="240" w:lineRule="auto"/>
        <w:jc w:val="right"/>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w:t>
      </w:r>
      <w:r w:rsidR="00DE7451">
        <w:rPr>
          <w:rFonts w:ascii="Times New Roman" w:eastAsia="Calibri" w:hAnsi="Times New Roman" w:cs="Times New Roman"/>
          <w:sz w:val="24"/>
          <w:szCs w:val="24"/>
          <w:lang w:eastAsia="ru-RU"/>
        </w:rPr>
        <w:t xml:space="preserve"> </w:t>
      </w:r>
      <w:r w:rsidR="00D74A93">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w:t>
      </w:r>
    </w:p>
    <w:p w:rsidR="004C2A07" w:rsidRPr="00BE7DD7" w:rsidRDefault="004C2A07" w:rsidP="004C2A07">
      <w:pPr>
        <w:spacing w:after="0" w:line="240" w:lineRule="auto"/>
        <w:jc w:val="center"/>
        <w:rPr>
          <w:rFonts w:ascii="Times New Roman" w:eastAsia="Calibri" w:hAnsi="Times New Roman" w:cs="Times New Roman"/>
          <w:sz w:val="24"/>
          <w:szCs w:val="24"/>
          <w:lang w:eastAsia="ru-RU"/>
        </w:rPr>
      </w:pPr>
      <w:r w:rsidRPr="004C2A07">
        <w:rPr>
          <w:rFonts w:ascii="Times New Roman" w:eastAsia="Times New Roman" w:hAnsi="Times New Roman" w:cs="Times New Roman"/>
          <w:b/>
          <w:noProof/>
          <w:sz w:val="28"/>
          <w:szCs w:val="28"/>
          <w:lang w:eastAsia="ru-RU"/>
        </w:rPr>
        <w:drawing>
          <wp:inline distT="0" distB="0" distL="0" distR="0">
            <wp:extent cx="5268978" cy="3659093"/>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a:extLst>
                        <a:ext uri="{28A0092B-C50C-407E-A947-70E740481C1C}">
                          <a14:useLocalDpi xmlns:a14="http://schemas.microsoft.com/office/drawing/2010/main" val="0"/>
                        </a:ext>
                      </a:extLst>
                    </a:blip>
                    <a:srcRect l="6025" t="11546" r="3923" b="-1"/>
                    <a:stretch/>
                  </pic:blipFill>
                  <pic:spPr bwMode="auto">
                    <a:xfrm>
                      <a:off x="0" y="0"/>
                      <a:ext cx="5278631" cy="3665796"/>
                    </a:xfrm>
                    <a:prstGeom prst="rect">
                      <a:avLst/>
                    </a:prstGeom>
                    <a:noFill/>
                    <a:ln>
                      <a:noFill/>
                    </a:ln>
                    <a:extLst>
                      <a:ext uri="{53640926-AAD7-44D8-BBD7-CCE9431645EC}">
                        <a14:shadowObscured xmlns:a14="http://schemas.microsoft.com/office/drawing/2010/main"/>
                      </a:ext>
                    </a:extLst>
                  </pic:spPr>
                </pic:pic>
              </a:graphicData>
            </a:graphic>
          </wp:inline>
        </w:drawing>
      </w:r>
    </w:p>
    <w:p w:rsidR="00DE7451" w:rsidRDefault="00DE7451" w:rsidP="00DE7451">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drawing>
          <wp:inline distT="0" distB="0" distL="0" distR="0">
            <wp:extent cx="5370653" cy="3763748"/>
            <wp:effectExtent l="0" t="0" r="190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4">
                      <a:extLst>
                        <a:ext uri="{28A0092B-C50C-407E-A947-70E740481C1C}">
                          <a14:useLocalDpi xmlns:a14="http://schemas.microsoft.com/office/drawing/2010/main" val="0"/>
                        </a:ext>
                      </a:extLst>
                    </a:blip>
                    <a:srcRect l="6332" t="10216" r="3253"/>
                    <a:stretch/>
                  </pic:blipFill>
                  <pic:spPr bwMode="auto">
                    <a:xfrm>
                      <a:off x="0" y="0"/>
                      <a:ext cx="5371018" cy="3764004"/>
                    </a:xfrm>
                    <a:prstGeom prst="rect">
                      <a:avLst/>
                    </a:prstGeom>
                    <a:noFill/>
                    <a:ln>
                      <a:noFill/>
                    </a:ln>
                    <a:extLst>
                      <a:ext uri="{53640926-AAD7-44D8-BBD7-CCE9431645EC}">
                        <a14:shadowObscured xmlns:a14="http://schemas.microsoft.com/office/drawing/2010/main"/>
                      </a:ext>
                    </a:extLst>
                  </pic:spPr>
                </pic:pic>
              </a:graphicData>
            </a:graphic>
          </wp:inline>
        </w:drawing>
      </w:r>
    </w:p>
    <w:p w:rsidR="00DE7451" w:rsidRDefault="00DE7451" w:rsidP="00DE7451">
      <w:pPr>
        <w:spacing w:after="0" w:line="240" w:lineRule="auto"/>
        <w:jc w:val="center"/>
        <w:rPr>
          <w:rFonts w:ascii="Times New Roman" w:eastAsia="Calibri" w:hAnsi="Times New Roman" w:cs="Times New Roman"/>
          <w:sz w:val="24"/>
          <w:szCs w:val="24"/>
          <w:lang w:eastAsia="ru-RU"/>
        </w:rPr>
      </w:pPr>
    </w:p>
    <w:p w:rsidR="00DE7451" w:rsidRDefault="00DE7451" w:rsidP="00DE7451">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lastRenderedPageBreak/>
        <w:drawing>
          <wp:inline distT="0" distB="0" distL="0" distR="0">
            <wp:extent cx="5330142" cy="3777743"/>
            <wp:effectExtent l="0" t="0" r="444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5">
                      <a:extLst>
                        <a:ext uri="{28A0092B-C50C-407E-A947-70E740481C1C}">
                          <a14:useLocalDpi xmlns:a14="http://schemas.microsoft.com/office/drawing/2010/main" val="0"/>
                        </a:ext>
                      </a:extLst>
                    </a:blip>
                    <a:srcRect l="6528" t="10058" r="3739"/>
                    <a:stretch/>
                  </pic:blipFill>
                  <pic:spPr bwMode="auto">
                    <a:xfrm>
                      <a:off x="0" y="0"/>
                      <a:ext cx="5330568" cy="3778045"/>
                    </a:xfrm>
                    <a:prstGeom prst="rect">
                      <a:avLst/>
                    </a:prstGeom>
                    <a:noFill/>
                    <a:ln>
                      <a:noFill/>
                    </a:ln>
                    <a:extLst>
                      <a:ext uri="{53640926-AAD7-44D8-BBD7-CCE9431645EC}">
                        <a14:shadowObscured xmlns:a14="http://schemas.microsoft.com/office/drawing/2010/main"/>
                      </a:ext>
                    </a:extLst>
                  </pic:spPr>
                </pic:pic>
              </a:graphicData>
            </a:graphic>
          </wp:inline>
        </w:drawing>
      </w:r>
    </w:p>
    <w:p w:rsidR="00DE7451" w:rsidRDefault="00DE7451" w:rsidP="00DE7451">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drawing>
          <wp:inline distT="0" distB="0" distL="0" distR="0">
            <wp:extent cx="5331656" cy="3776826"/>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a:extLst>
                        <a:ext uri="{28A0092B-C50C-407E-A947-70E740481C1C}">
                          <a14:useLocalDpi xmlns:a14="http://schemas.microsoft.com/office/drawing/2010/main" val="0"/>
                        </a:ext>
                      </a:extLst>
                    </a:blip>
                    <a:srcRect l="6276" t="10051" r="3963"/>
                    <a:stretch/>
                  </pic:blipFill>
                  <pic:spPr bwMode="auto">
                    <a:xfrm>
                      <a:off x="0" y="0"/>
                      <a:ext cx="5332217" cy="3777224"/>
                    </a:xfrm>
                    <a:prstGeom prst="rect">
                      <a:avLst/>
                    </a:prstGeom>
                    <a:noFill/>
                    <a:ln>
                      <a:noFill/>
                    </a:ln>
                    <a:extLst>
                      <a:ext uri="{53640926-AAD7-44D8-BBD7-CCE9431645EC}">
                        <a14:shadowObscured xmlns:a14="http://schemas.microsoft.com/office/drawing/2010/main"/>
                      </a:ext>
                    </a:extLst>
                  </pic:spPr>
                </pic:pic>
              </a:graphicData>
            </a:graphic>
          </wp:inline>
        </w:drawing>
      </w:r>
    </w:p>
    <w:p w:rsidR="004C2A07" w:rsidRPr="00BE7DD7" w:rsidRDefault="004C2A07" w:rsidP="00DE7451">
      <w:pPr>
        <w:spacing w:after="0" w:line="240" w:lineRule="auto"/>
        <w:jc w:val="center"/>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При проектировании озеленения микрорайона (квартала) следует предусмотреть:</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удобные пешеходные связи со всеми сооружениями и площадками;</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возможность подъезда к жилым домам;</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изоляцию зданий от шума, пыли и т. д.;</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разграничение с помощью различных по назначению площадок;</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затенение в летний период части площадок и пешеходных дорожек;</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создание живописных композиций из растений, улучшающих внешний вид микрорайона или квартала;</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 xml:space="preserve">- пересадку близкорасположенных к жилым домам деревьев на свободную придомовую территорию и на детские игровые площадки. </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Также следует предусмотреть изоляцию площадок для мусоросборников с помощью насаждений и их затенение в течение всего дня.</w:t>
      </w:r>
    </w:p>
    <w:p w:rsidR="004C2A07" w:rsidRPr="00BE7DD7" w:rsidRDefault="004C2A07" w:rsidP="004C2A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Деревья следует высаживать в грунт на расстоянии не менее 5 м от стены здания. Важное значение имеет уровень грунтовых вод, который влияет на ассортимент используемых насаждений.</w:t>
      </w:r>
    </w:p>
    <w:p w:rsidR="00FA1591" w:rsidRPr="00103045" w:rsidRDefault="00FA1591" w:rsidP="00103045">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Функции и эстетику двора необходимо решать одновремен</w:t>
      </w:r>
      <w:r w:rsidR="00103045">
        <w:rPr>
          <w:rFonts w:ascii="Times New Roman" w:eastAsia="Calibri" w:hAnsi="Times New Roman" w:cs="Times New Roman"/>
          <w:sz w:val="24"/>
          <w:szCs w:val="24"/>
          <w:lang w:eastAsia="ru-RU"/>
        </w:rPr>
        <w:t xml:space="preserve">но в рамках всего микрорайона.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1.4. </w:t>
      </w:r>
      <w:r w:rsidRPr="00BE7DD7">
        <w:rPr>
          <w:rFonts w:ascii="Times New Roman" w:eastAsia="Calibri" w:hAnsi="Times New Roman" w:cs="Times New Roman"/>
          <w:sz w:val="24"/>
          <w:szCs w:val="24"/>
          <w:lang w:eastAsia="ru-RU"/>
        </w:rPr>
        <w:t>Создание питомников.</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В соответствии с пунктом 9.24 СП 42.13330.2011 </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 xml:space="preserve"> в зеленых зонах городов следует предусматривать питомники древесных и кустарниковых растений и цветочно-оранжерейные хозяйства с учетом обеспечения посадочным материалом </w:t>
      </w:r>
      <w:r w:rsidR="00BE7DD7">
        <w:rPr>
          <w:rFonts w:ascii="Times New Roman" w:eastAsia="Times New Roman" w:hAnsi="Times New Roman" w:cs="Times New Roman"/>
          <w:sz w:val="24"/>
          <w:szCs w:val="24"/>
          <w:lang w:eastAsia="ru-RU"/>
        </w:rPr>
        <w:t>города</w:t>
      </w:r>
      <w:r w:rsidRPr="00BE7DD7">
        <w:rPr>
          <w:rFonts w:ascii="Times New Roman" w:eastAsia="Times New Roman" w:hAnsi="Times New Roman" w:cs="Times New Roman"/>
          <w:sz w:val="24"/>
          <w:szCs w:val="24"/>
          <w:lang w:eastAsia="ru-RU"/>
        </w:rPr>
        <w:t>. Площадь питомников должна быть не менее 80 га.</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Площадь питомников следует принимать из расчета 3-5 м</w:t>
      </w:r>
      <w:r w:rsidRPr="00BE7DD7">
        <w:rPr>
          <w:rFonts w:ascii="Times New Roman" w:eastAsia="Times New Roman" w:hAnsi="Times New Roman" w:cs="Times New Roman"/>
          <w:sz w:val="24"/>
          <w:szCs w:val="24"/>
          <w:vertAlign w:val="superscript"/>
          <w:lang w:eastAsia="ru-RU"/>
        </w:rPr>
        <w:t>2</w:t>
      </w:r>
      <w:r w:rsidRPr="00BE7DD7">
        <w:rPr>
          <w:rFonts w:ascii="Times New Roman" w:eastAsia="Times New Roman" w:hAnsi="Times New Roman" w:cs="Times New Roman"/>
          <w:sz w:val="24"/>
          <w:szCs w:val="24"/>
          <w:lang w:eastAsia="ru-RU"/>
        </w:rPr>
        <w:t>/чел. в зависимости от уровня обеспеченности населения озелененными территориями общего пользования, размеров санитарно-защитных зон, развития садоводческих   товариществ, особенностей природно-климатических и других местных условий. Общую площадь цветочно-оранжерейных хозяйств следует принимать</w:t>
      </w:r>
      <w:r w:rsidR="00BE7DD7">
        <w:rPr>
          <w:rFonts w:ascii="Times New Roman" w:eastAsia="Times New Roman" w:hAnsi="Times New Roman" w:cs="Times New Roman"/>
          <w:sz w:val="24"/>
          <w:szCs w:val="24"/>
          <w:lang w:eastAsia="ru-RU"/>
        </w:rPr>
        <w:t xml:space="preserve"> </w:t>
      </w:r>
      <w:r w:rsidRPr="00BE7DD7">
        <w:rPr>
          <w:rFonts w:ascii="Times New Roman" w:eastAsia="Times New Roman" w:hAnsi="Times New Roman" w:cs="Times New Roman"/>
          <w:sz w:val="24"/>
          <w:szCs w:val="24"/>
          <w:lang w:eastAsia="ru-RU"/>
        </w:rPr>
        <w:t>из расчета 0,4 м</w:t>
      </w:r>
      <w:r w:rsidRPr="00BE7DD7">
        <w:rPr>
          <w:rFonts w:ascii="Times New Roman" w:eastAsia="Times New Roman" w:hAnsi="Times New Roman" w:cs="Times New Roman"/>
          <w:sz w:val="24"/>
          <w:szCs w:val="24"/>
          <w:vertAlign w:val="superscript"/>
          <w:lang w:eastAsia="ru-RU"/>
        </w:rPr>
        <w:t>2</w:t>
      </w:r>
      <w:r w:rsidRPr="00BE7DD7">
        <w:rPr>
          <w:rFonts w:ascii="Times New Roman" w:eastAsia="Times New Roman" w:hAnsi="Times New Roman" w:cs="Times New Roman"/>
          <w:sz w:val="24"/>
          <w:szCs w:val="24"/>
          <w:lang w:eastAsia="ru-RU"/>
        </w:rPr>
        <w:t>/чел.</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Необходимо предусмотреть создание городского питомника с целью выращивания декоративных растений для культивирования зеленых насаждений, благоприятных для нашей климатической зоны. </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Для реализации данного проекта необходимо проведение научно-исследовательской работы с целью определения ассортимента древесных растений для использования в озеленении города </w:t>
      </w:r>
      <w:r w:rsidR="00BE7DD7">
        <w:rPr>
          <w:rFonts w:ascii="Times New Roman" w:eastAsia="Times New Roman" w:hAnsi="Times New Roman" w:cs="Times New Roman"/>
          <w:sz w:val="24"/>
          <w:szCs w:val="24"/>
          <w:lang w:eastAsia="ru-RU"/>
        </w:rPr>
        <w:t>Югорска</w:t>
      </w:r>
      <w:r w:rsidRPr="00BE7DD7">
        <w:rPr>
          <w:rFonts w:ascii="Times New Roman" w:eastAsia="Times New Roman" w:hAnsi="Times New Roman" w:cs="Times New Roman"/>
          <w:sz w:val="24"/>
          <w:szCs w:val="24"/>
          <w:lang w:eastAsia="ru-RU"/>
        </w:rPr>
        <w:t xml:space="preserve"> с учетом рекомендуемого перечня деревьев и кустарников (</w:t>
      </w:r>
      <w:r w:rsidRPr="00BE7DD7">
        <w:rPr>
          <w:rFonts w:ascii="Times New Roman" w:eastAsia="Calibri" w:hAnsi="Times New Roman" w:cs="Times New Roman"/>
          <w:sz w:val="24"/>
          <w:szCs w:val="24"/>
          <w:lang w:eastAsia="ru-RU"/>
        </w:rPr>
        <w:t>таблица 1.1</w:t>
      </w:r>
      <w:r w:rsidR="00DE7451">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BE7DD7">
        <w:rPr>
          <w:rFonts w:ascii="Times New Roman" w:eastAsia="Times New Roman" w:hAnsi="Times New Roman" w:cs="Times New Roman"/>
          <w:sz w:val="24"/>
          <w:szCs w:val="24"/>
          <w:lang w:eastAsia="ru-RU"/>
        </w:rPr>
        <w:t>5</w:t>
      </w:r>
      <w:r w:rsidRPr="00BE7DD7">
        <w:rPr>
          <w:rFonts w:ascii="Times New Roman" w:eastAsia="Times New Roman" w:hAnsi="Times New Roman" w:cs="Times New Roman"/>
          <w:sz w:val="24"/>
          <w:szCs w:val="24"/>
          <w:lang w:eastAsia="ru-RU"/>
        </w:rPr>
        <w:t>. Реконструкция дорог и тротуаров.</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highlight w:val="yellow"/>
          <w:lang w:eastAsia="ru-RU"/>
        </w:rPr>
        <w:t>При реконструкции, капитальном ремонте улиц вдоль существующих центральных дорог необходимо предусматривать заезды на выделенные стояночные места с обязательным обеспечением одностороннего движения и выездом на центральную улицу города.</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При реконструкции, капитальном ремонте в сложившейся системе улично-дорожной сети </w:t>
      </w:r>
      <w:r w:rsidRPr="00BE7DD7">
        <w:rPr>
          <w:rFonts w:ascii="Times New Roman" w:eastAsia="Calibri" w:hAnsi="Times New Roman" w:cs="Times New Roman"/>
          <w:sz w:val="24"/>
          <w:szCs w:val="24"/>
          <w:highlight w:val="yellow"/>
          <w:lang w:eastAsia="ru-RU"/>
        </w:rPr>
        <w:t>второстепенных дорог</w:t>
      </w:r>
      <w:r w:rsidRPr="00BE7DD7">
        <w:rPr>
          <w:rFonts w:ascii="Times New Roman" w:eastAsia="Calibri" w:hAnsi="Times New Roman" w:cs="Times New Roman"/>
          <w:sz w:val="24"/>
          <w:szCs w:val="24"/>
          <w:lang w:eastAsia="ru-RU"/>
        </w:rPr>
        <w:t xml:space="preserve"> следует предусмотреть устройство карманов для подъезда к магазинам, офисным помещениям. Территорию вдоль всего здания, примыкающую к дороге, обвести тротуарами с учетом существующих опор освещения.</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Также необходимо предусмотреть расширение тротуаров за счет сужения существующей зеленой зоны. Зеленую зону вдоль улицы максимально вымостить тротуарной плиткой для устройства пешеходных зон, что позволит уменьшить грязь, образующуюся от дождевых стоков. Все пешеходные дорожки ограничить от проезжей части декоративными ограничительными столбиками - </w:t>
      </w:r>
      <w:proofErr w:type="spellStart"/>
      <w:r w:rsidRPr="00BE7DD7">
        <w:rPr>
          <w:rFonts w:ascii="Times New Roman" w:eastAsia="Calibri" w:hAnsi="Times New Roman" w:cs="Times New Roman"/>
          <w:sz w:val="24"/>
          <w:szCs w:val="24"/>
          <w:lang w:eastAsia="ru-RU"/>
        </w:rPr>
        <w:t>боллардами</w:t>
      </w:r>
      <w:proofErr w:type="spellEnd"/>
      <w:r w:rsidRPr="00BE7DD7">
        <w:rPr>
          <w:rFonts w:ascii="Times New Roman" w:eastAsia="Calibri" w:hAnsi="Times New Roman" w:cs="Times New Roman"/>
          <w:sz w:val="24"/>
          <w:szCs w:val="24"/>
          <w:lang w:eastAsia="ru-RU"/>
        </w:rPr>
        <w:t xml:space="preserve"> (</w:t>
      </w:r>
      <w:r w:rsidRPr="00E057A3">
        <w:rPr>
          <w:rFonts w:ascii="Times New Roman" w:eastAsia="Calibri" w:hAnsi="Times New Roman" w:cs="Times New Roman"/>
          <w:sz w:val="24"/>
          <w:szCs w:val="24"/>
          <w:lang w:eastAsia="ru-RU"/>
        </w:rPr>
        <w:t>рисунок 2</w:t>
      </w:r>
      <w:r w:rsidRPr="00BE7DD7">
        <w:rPr>
          <w:rFonts w:ascii="Times New Roman" w:eastAsia="Calibri" w:hAnsi="Times New Roman" w:cs="Times New Roman"/>
          <w:sz w:val="24"/>
          <w:szCs w:val="24"/>
          <w:lang w:eastAsia="ru-RU"/>
        </w:rPr>
        <w:t xml:space="preserve">). Расширение тротуаров необходимо для того, чтобы обеспечить наличие отдельно выделенной велосипедной дорожки. Данная мера обеспечит безопасность и раздельное движение пешеходов и велосипедистов.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На протяжении одного жилого дома для велосипедистов должны быть предусмотрены парковочные места как минимум одно на двор в зависимости от размера двора и этажности жилых домов.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Вдоль парковочных мест и тротуаров необходимо предусматривать            озеленение в виде деревьев и многолетних кустарников. Данные зеленые насаждения необходимо закрывать металлическими приствольными решетками</w:t>
      </w:r>
      <w:r w:rsidRPr="00BE7DD7">
        <w:rPr>
          <w:rFonts w:ascii="Times New Roman" w:eastAsia="Times New Roman" w:hAnsi="Times New Roman" w:cs="Times New Roman"/>
          <w:sz w:val="24"/>
          <w:szCs w:val="24"/>
          <w:lang w:eastAsia="ru-RU"/>
        </w:rPr>
        <w:t xml:space="preserve"> </w:t>
      </w:r>
      <w:r w:rsidRPr="00E057A3">
        <w:rPr>
          <w:rFonts w:ascii="Times New Roman" w:eastAsia="Times New Roman" w:hAnsi="Times New Roman" w:cs="Times New Roman"/>
          <w:sz w:val="24"/>
          <w:szCs w:val="24"/>
          <w:lang w:eastAsia="ru-RU"/>
        </w:rPr>
        <w:t>(</w:t>
      </w:r>
      <w:r w:rsidRPr="00E057A3">
        <w:rPr>
          <w:rFonts w:ascii="Times New Roman" w:eastAsia="Calibri" w:hAnsi="Times New Roman" w:cs="Times New Roman"/>
          <w:sz w:val="24"/>
          <w:szCs w:val="24"/>
          <w:lang w:eastAsia="ru-RU"/>
        </w:rPr>
        <w:t xml:space="preserve">рисунок </w:t>
      </w:r>
      <w:r w:rsidR="00022DA3" w:rsidRPr="00E057A3">
        <w:rPr>
          <w:rFonts w:ascii="Times New Roman" w:eastAsia="Times New Roman" w:hAnsi="Times New Roman" w:cs="Times New Roman"/>
          <w:sz w:val="24"/>
          <w:szCs w:val="24"/>
          <w:lang w:eastAsia="ru-RU"/>
        </w:rPr>
        <w:t>3</w:t>
      </w:r>
      <w:r w:rsidRPr="00BE7DD7">
        <w:rPr>
          <w:rFonts w:ascii="Times New Roman" w:eastAsia="Times New Roman"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Решетки </w:t>
      </w:r>
      <w:r w:rsidRPr="00BE7DD7">
        <w:rPr>
          <w:rFonts w:ascii="Times New Roman" w:eastAsia="Calibri" w:hAnsi="Times New Roman" w:cs="Times New Roman"/>
          <w:sz w:val="24"/>
          <w:szCs w:val="24"/>
          <w:lang w:eastAsia="ru-RU"/>
        </w:rPr>
        <w:lastRenderedPageBreak/>
        <w:t xml:space="preserve">также необходимы для сбора дождевых и талых вод, что и обеспечит естественный полив деревьев. </w:t>
      </w:r>
    </w:p>
    <w:p w:rsidR="00DE7451"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Обустройство дорожной уличной сети необходимо выполнять с применением предложенных Концепцией бордюров Г-образной формы (</w:t>
      </w:r>
      <w:r w:rsidRPr="00E057A3">
        <w:rPr>
          <w:rFonts w:ascii="Times New Roman" w:eastAsia="Calibri" w:hAnsi="Times New Roman" w:cs="Times New Roman"/>
          <w:sz w:val="24"/>
          <w:szCs w:val="24"/>
          <w:lang w:eastAsia="ru-RU"/>
        </w:rPr>
        <w:t xml:space="preserve">рисунок </w:t>
      </w:r>
      <w:r w:rsidR="00022DA3" w:rsidRPr="00E057A3">
        <w:rPr>
          <w:rFonts w:ascii="Times New Roman" w:eastAsia="Calibri" w:hAnsi="Times New Roman" w:cs="Times New Roman"/>
          <w:sz w:val="24"/>
          <w:szCs w:val="24"/>
          <w:lang w:eastAsia="ru-RU"/>
        </w:rPr>
        <w:t>4</w:t>
      </w:r>
      <w:r w:rsidRPr="00BE7DD7">
        <w:rPr>
          <w:rFonts w:ascii="Times New Roman" w:eastAsia="Calibri" w:hAnsi="Times New Roman" w:cs="Times New Roman"/>
          <w:sz w:val="24"/>
          <w:szCs w:val="24"/>
          <w:lang w:eastAsia="ru-RU"/>
        </w:rPr>
        <w:t>). Данная форма позволит оптимально осуществлять сбор воды вдоль бордюра с дальнейшим водоотводом в приямки и ливневую канализацию (</w:t>
      </w:r>
      <w:r w:rsidRPr="00E057A3">
        <w:rPr>
          <w:rFonts w:ascii="Times New Roman" w:eastAsia="Calibri" w:hAnsi="Times New Roman" w:cs="Times New Roman"/>
          <w:sz w:val="24"/>
          <w:szCs w:val="24"/>
          <w:lang w:eastAsia="ru-RU"/>
        </w:rPr>
        <w:t xml:space="preserve">рисунок </w:t>
      </w:r>
      <w:r w:rsidR="00022DA3" w:rsidRPr="00E057A3">
        <w:rPr>
          <w:rFonts w:ascii="Times New Roman" w:eastAsia="Calibri" w:hAnsi="Times New Roman" w:cs="Times New Roman"/>
          <w:sz w:val="24"/>
          <w:szCs w:val="24"/>
          <w:lang w:eastAsia="ru-RU"/>
        </w:rPr>
        <w:t>5</w:t>
      </w:r>
      <w:r w:rsidRP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Бордюры этой формы позволят дорожной технике выполнять качественно укладку асфальта и чистку снега, что впоследствии обеспечит минимальное</w:t>
      </w:r>
      <w:r w:rsidR="00DE79CE">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попадание талых и дождевых вод в асфальтобетонное покрытие и позволит продлить срок службы дорожного полотна.</w:t>
      </w:r>
    </w:p>
    <w:p w:rsidR="00FA1591" w:rsidRPr="00BE7DD7" w:rsidRDefault="00DE7451" w:rsidP="00DE7451">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drawing>
          <wp:inline distT="0" distB="0" distL="0" distR="0">
            <wp:extent cx="5871104" cy="1820848"/>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7">
                      <a:extLst>
                        <a:ext uri="{28A0092B-C50C-407E-A947-70E740481C1C}">
                          <a14:useLocalDpi xmlns:a14="http://schemas.microsoft.com/office/drawing/2010/main" val="0"/>
                        </a:ext>
                      </a:extLst>
                    </a:blip>
                    <a:srcRect l="8169" t="9945" r="8963" b="53660"/>
                    <a:stretch/>
                  </pic:blipFill>
                  <pic:spPr bwMode="auto">
                    <a:xfrm>
                      <a:off x="0" y="0"/>
                      <a:ext cx="5905201" cy="1831423"/>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                                                               Рисунок 3</w:t>
      </w:r>
    </w:p>
    <w:p w:rsidR="00022DA3" w:rsidRDefault="00022DA3" w:rsidP="00022DA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B013DF5">
            <wp:extent cx="5987900" cy="18681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l="8037" t="48835" r="8250" b="10977"/>
                    <a:stretch/>
                  </pic:blipFill>
                  <pic:spPr bwMode="auto">
                    <a:xfrm>
                      <a:off x="0" y="0"/>
                      <a:ext cx="6016878" cy="1877211"/>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022DA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4                                                             Рисунок 5</w:t>
      </w:r>
    </w:p>
    <w:p w:rsidR="00B30E70" w:rsidRDefault="00B30E70" w:rsidP="00103045">
      <w:pPr>
        <w:spacing w:after="0" w:line="240" w:lineRule="auto"/>
        <w:rPr>
          <w:rFonts w:ascii="Times New Roman" w:eastAsia="Calibri" w:hAnsi="Times New Roman" w:cs="Times New Roman"/>
          <w:sz w:val="24"/>
          <w:szCs w:val="24"/>
          <w:lang w:eastAsia="ru-RU"/>
        </w:rPr>
      </w:pPr>
    </w:p>
    <w:p w:rsidR="00B30E70" w:rsidRDefault="00B30E70" w:rsidP="00022DA3">
      <w:pPr>
        <w:spacing w:after="0" w:line="240" w:lineRule="auto"/>
        <w:jc w:val="center"/>
        <w:rPr>
          <w:rFonts w:ascii="Times New Roman" w:eastAsia="Calibri" w:hAnsi="Times New Roman" w:cs="Times New Roman"/>
          <w:sz w:val="24"/>
          <w:szCs w:val="24"/>
          <w:lang w:eastAsia="ru-RU"/>
        </w:rPr>
      </w:pPr>
      <w:r>
        <w:rPr>
          <w:noProof/>
          <w:lang w:eastAsia="ru-RU"/>
        </w:rPr>
        <w:drawing>
          <wp:inline distT="0" distB="0" distL="0" distR="0">
            <wp:extent cx="4455042" cy="2971616"/>
            <wp:effectExtent l="0" t="0" r="3175"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62051" cy="2976291"/>
                    </a:xfrm>
                    <a:prstGeom prst="rect">
                      <a:avLst/>
                    </a:prstGeom>
                    <a:noFill/>
                    <a:ln>
                      <a:noFill/>
                    </a:ln>
                  </pic:spPr>
                </pic:pic>
              </a:graphicData>
            </a:graphic>
          </wp:inline>
        </w:drawing>
      </w:r>
    </w:p>
    <w:p w:rsidR="00B30E70" w:rsidRDefault="00B30E70" w:rsidP="00022DA3">
      <w:pPr>
        <w:spacing w:after="0" w:line="240" w:lineRule="auto"/>
        <w:ind w:firstLine="709"/>
        <w:jc w:val="both"/>
        <w:rPr>
          <w:rFonts w:ascii="Times New Roman" w:eastAsia="Calibri" w:hAnsi="Times New Roman" w:cs="Times New Roman"/>
          <w:sz w:val="24"/>
          <w:szCs w:val="24"/>
          <w:lang w:eastAsia="ru-RU"/>
        </w:rPr>
      </w:pPr>
    </w:p>
    <w:p w:rsidR="00B30E70" w:rsidRDefault="00B30E70" w:rsidP="00B30E70">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94FFC">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6</w:t>
      </w:r>
    </w:p>
    <w:p w:rsidR="00B30E70" w:rsidRDefault="00B30E70" w:rsidP="00022DA3">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022DA3">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основных прогулочных зонах, таких как </w:t>
      </w:r>
      <w:r w:rsidR="00DE79CE">
        <w:rPr>
          <w:rFonts w:ascii="Times New Roman" w:eastAsia="Calibri" w:hAnsi="Times New Roman" w:cs="Times New Roman"/>
          <w:sz w:val="24"/>
          <w:szCs w:val="24"/>
          <w:lang w:eastAsia="ru-RU"/>
        </w:rPr>
        <w:t>ул</w:t>
      </w:r>
      <w:r w:rsidR="0057008A">
        <w:rPr>
          <w:rFonts w:ascii="Times New Roman" w:eastAsia="Calibri" w:hAnsi="Times New Roman" w:cs="Times New Roman"/>
          <w:sz w:val="24"/>
          <w:szCs w:val="24"/>
          <w:lang w:eastAsia="ru-RU"/>
        </w:rPr>
        <w:t xml:space="preserve">. 40 лет Победы, ул. Ленина, аллея имени Валентины Лопатиной </w:t>
      </w:r>
      <w:r w:rsidRPr="00BE7DD7">
        <w:rPr>
          <w:rFonts w:ascii="Times New Roman" w:eastAsia="Calibri" w:hAnsi="Times New Roman" w:cs="Times New Roman"/>
          <w:sz w:val="24"/>
          <w:szCs w:val="24"/>
          <w:lang w:eastAsia="ru-RU"/>
        </w:rPr>
        <w:t>и других, велосипедные дорожки возможно выделить за счет</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части тротуаров (</w:t>
      </w:r>
      <w:r w:rsidRPr="00022D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7</w:t>
      </w:r>
      <w:r w:rsidRPr="00BE7DD7">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Во дворах основной задачей является увеличение и расширение пешеходных зон и тротуаров, которые должны быть обустроены пандусами (</w:t>
      </w:r>
      <w:r w:rsidRPr="00022DA3">
        <w:rPr>
          <w:rFonts w:ascii="Times New Roman" w:eastAsia="Calibri" w:hAnsi="Times New Roman" w:cs="Times New Roman"/>
          <w:sz w:val="24"/>
          <w:szCs w:val="24"/>
          <w:lang w:eastAsia="ru-RU"/>
        </w:rPr>
        <w:t>рисунок</w:t>
      </w:r>
      <w:r w:rsidR="00022DA3">
        <w:rPr>
          <w:rFonts w:ascii="Times New Roman" w:eastAsia="Calibri" w:hAnsi="Times New Roman" w:cs="Times New Roman"/>
          <w:sz w:val="24"/>
          <w:szCs w:val="24"/>
          <w:lang w:eastAsia="ru-RU"/>
        </w:rPr>
        <w:t xml:space="preserve"> </w:t>
      </w:r>
      <w:r w:rsidR="00A94FFC">
        <w:rPr>
          <w:rFonts w:ascii="Times New Roman" w:eastAsia="Calibri" w:hAnsi="Times New Roman" w:cs="Times New Roman"/>
          <w:sz w:val="24"/>
          <w:szCs w:val="24"/>
          <w:lang w:eastAsia="ru-RU"/>
        </w:rPr>
        <w:t>8</w:t>
      </w:r>
      <w:r w:rsidRPr="00BE7DD7">
        <w:rPr>
          <w:rFonts w:ascii="Times New Roman" w:eastAsia="Calibri" w:hAnsi="Times New Roman" w:cs="Times New Roman"/>
          <w:sz w:val="24"/>
          <w:szCs w:val="24"/>
          <w:lang w:eastAsia="ru-RU"/>
        </w:rPr>
        <w:t>). Увеличение максимально возможной ширины тротуаров позволит свободно передвигаться пешеходам, родителям с колясками, людям с ограниченными возможностями, в том числе инвалидам-колясочникам, при этом</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не мешая друг другу. </w:t>
      </w:r>
    </w:p>
    <w:p w:rsidR="00216CB7" w:rsidRDefault="00FA1591" w:rsidP="00216CB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Все дороги, проезжие части и парковочные места должны быть выполнены из асфальтобетонного покрытия.</w:t>
      </w:r>
    </w:p>
    <w:p w:rsidR="00B30E70" w:rsidRDefault="00B30E70" w:rsidP="00216CB7">
      <w:pPr>
        <w:spacing w:after="0" w:line="240" w:lineRule="auto"/>
        <w:ind w:firstLine="709"/>
        <w:jc w:val="both"/>
        <w:rPr>
          <w:rFonts w:ascii="Times New Roman" w:eastAsia="Calibri" w:hAnsi="Times New Roman" w:cs="Times New Roman"/>
          <w:sz w:val="24"/>
          <w:szCs w:val="24"/>
          <w:lang w:eastAsia="ru-RU"/>
        </w:rPr>
      </w:pPr>
    </w:p>
    <w:p w:rsidR="00FA1591" w:rsidRPr="00BE7DD7" w:rsidRDefault="00216CB7" w:rsidP="00B30E70">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5930720" cy="1789043"/>
            <wp:effectExtent l="0" t="0" r="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0">
                      <a:extLst>
                        <a:ext uri="{28A0092B-C50C-407E-A947-70E740481C1C}">
                          <a14:useLocalDpi xmlns:a14="http://schemas.microsoft.com/office/drawing/2010/main" val="0"/>
                        </a:ext>
                      </a:extLst>
                    </a:blip>
                    <a:srcRect l="7901" t="11016" r="8680" b="53355"/>
                    <a:stretch/>
                  </pic:blipFill>
                  <pic:spPr bwMode="auto">
                    <a:xfrm>
                      <a:off x="0" y="0"/>
                      <a:ext cx="5973248" cy="1801872"/>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022DA3">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w:t>
      </w:r>
    </w:p>
    <w:p w:rsidR="00022DA3" w:rsidRDefault="00022DA3" w:rsidP="00FA1591">
      <w:pPr>
        <w:spacing w:after="0" w:line="240" w:lineRule="auto"/>
        <w:ind w:firstLine="709"/>
        <w:jc w:val="both"/>
        <w:rPr>
          <w:rFonts w:ascii="Times New Roman" w:eastAsia="Times New Roman" w:hAnsi="Times New Roman" w:cs="Times New Roman"/>
          <w:sz w:val="24"/>
          <w:szCs w:val="24"/>
          <w:lang w:eastAsia="ru-RU"/>
        </w:rPr>
      </w:pPr>
    </w:p>
    <w:p w:rsidR="00022DA3" w:rsidRDefault="00022DA3" w:rsidP="00FA1591">
      <w:pPr>
        <w:spacing w:after="0" w:line="240" w:lineRule="auto"/>
        <w:ind w:firstLine="709"/>
        <w:jc w:val="both"/>
        <w:rPr>
          <w:rFonts w:ascii="Times New Roman" w:eastAsia="Times New Roman" w:hAnsi="Times New Roman" w:cs="Times New Roman"/>
          <w:sz w:val="24"/>
          <w:szCs w:val="24"/>
          <w:lang w:eastAsia="ru-RU"/>
        </w:rPr>
      </w:pPr>
    </w:p>
    <w:p w:rsidR="00022DA3" w:rsidRDefault="00022DA3" w:rsidP="00022DA3">
      <w:pPr>
        <w:spacing w:after="0" w:line="240" w:lineRule="auto"/>
        <w:jc w:val="center"/>
        <w:rPr>
          <w:rFonts w:ascii="Times New Roman" w:eastAsia="Times New Roman"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14:anchorId="2DA81B23" wp14:editId="2525EA41">
            <wp:extent cx="6011855" cy="1852654"/>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0">
                      <a:extLst>
                        <a:ext uri="{28A0092B-C50C-407E-A947-70E740481C1C}">
                          <a14:useLocalDpi xmlns:a14="http://schemas.microsoft.com/office/drawing/2010/main" val="0"/>
                        </a:ext>
                      </a:extLst>
                    </a:blip>
                    <a:srcRect l="7900" t="50815" r="8689" b="12790"/>
                    <a:stretch/>
                  </pic:blipFill>
                  <pic:spPr bwMode="auto">
                    <a:xfrm>
                      <a:off x="0" y="0"/>
                      <a:ext cx="6022345" cy="1855887"/>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022DA3">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10</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Строительство новых дорог осуществляется в соответствии с </w:t>
      </w:r>
      <w:r w:rsidRPr="00BE7DD7">
        <w:rPr>
          <w:rFonts w:ascii="Times New Roman" w:eastAsia="Calibri" w:hAnsi="Times New Roman" w:cs="Times New Roman"/>
          <w:sz w:val="24"/>
          <w:szCs w:val="24"/>
          <w:lang w:eastAsia="ru-RU"/>
        </w:rPr>
        <w:t xml:space="preserve">Федеральным законом от 08.11.2007 №257-ФЗ </w:t>
      </w:r>
      <w:r w:rsidR="0057008A">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Об автомобильных дорогах и о дорожной деятельности в Российской Федерации и о внесении изменений в отдельные</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законодательные акты Российской Федерации</w:t>
      </w:r>
      <w:r w:rsidR="0057008A">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на основании </w:t>
      </w:r>
      <w:r w:rsidRPr="00BE7DD7">
        <w:rPr>
          <w:rFonts w:ascii="Times New Roman" w:eastAsia="Times New Roman" w:hAnsi="Times New Roman" w:cs="Times New Roman"/>
          <w:sz w:val="24"/>
          <w:szCs w:val="24"/>
          <w:lang w:eastAsia="ru-RU"/>
        </w:rPr>
        <w:t>утвержденной</w:t>
      </w:r>
      <w:r w:rsidR="0057008A">
        <w:rPr>
          <w:rFonts w:ascii="Times New Roman" w:eastAsia="Times New Roman" w:hAnsi="Times New Roman" w:cs="Times New Roman"/>
          <w:sz w:val="24"/>
          <w:szCs w:val="24"/>
          <w:lang w:eastAsia="ru-RU"/>
        </w:rPr>
        <w:t xml:space="preserve"> </w:t>
      </w:r>
      <w:r w:rsidRPr="00BE7DD7">
        <w:rPr>
          <w:rFonts w:ascii="Times New Roman" w:eastAsia="Times New Roman" w:hAnsi="Times New Roman" w:cs="Times New Roman"/>
          <w:sz w:val="24"/>
          <w:szCs w:val="24"/>
          <w:lang w:eastAsia="ru-RU"/>
        </w:rPr>
        <w:t>документации по планировке территорий города.</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57008A">
        <w:rPr>
          <w:rFonts w:ascii="Times New Roman" w:eastAsia="Times New Roman" w:hAnsi="Times New Roman" w:cs="Times New Roman"/>
          <w:sz w:val="24"/>
          <w:szCs w:val="24"/>
          <w:lang w:eastAsia="ru-RU"/>
        </w:rPr>
        <w:t>6</w:t>
      </w:r>
      <w:r w:rsidRPr="00BE7DD7">
        <w:rPr>
          <w:rFonts w:ascii="Times New Roman" w:eastAsia="Times New Roman" w:hAnsi="Times New Roman" w:cs="Times New Roman"/>
          <w:sz w:val="24"/>
          <w:szCs w:val="24"/>
          <w:lang w:eastAsia="ru-RU"/>
        </w:rPr>
        <w:t>. Малые архитектурные формы.</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Малые архитектурные формы разделяются на следующие группы:</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декоративные - скульптуры, фонтаны, декоративные водоемы, декоративные стенки, арки, трельяжи и решетки и другие подобные;</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утилитарного характера - скамейки, ограды и декоративные ограждения, указатели, знаки и другие подобные.</w:t>
      </w:r>
    </w:p>
    <w:p w:rsidR="00FA1591" w:rsidRPr="00BE7DD7" w:rsidRDefault="00FA1591" w:rsidP="00FA1591">
      <w:pPr>
        <w:spacing w:after="0" w:line="240" w:lineRule="auto"/>
        <w:ind w:firstLine="709"/>
        <w:jc w:val="both"/>
        <w:rPr>
          <w:rFonts w:ascii="Times New Roman" w:eastAsia="Calibri" w:hAnsi="Times New Roman" w:cs="Times New Roman"/>
          <w:sz w:val="24"/>
          <w:szCs w:val="24"/>
          <w:highlight w:val="yellow"/>
          <w:lang w:eastAsia="ru-RU"/>
        </w:rPr>
      </w:pPr>
      <w:r w:rsidRPr="00BE7DD7">
        <w:rPr>
          <w:rFonts w:ascii="Times New Roman" w:eastAsia="Calibri" w:hAnsi="Times New Roman" w:cs="Times New Roman"/>
          <w:sz w:val="24"/>
          <w:szCs w:val="24"/>
          <w:lang w:eastAsia="ru-RU"/>
        </w:rPr>
        <w:t>Ограждения, как МАФ, расположенные вдоль улиц города, лучше всего выполнять в виде отдельно стоящих стоек. Такие ограждения обеспечивают безопасность пешеходов и невозможность заезда автотранспорта на тротуары (</w:t>
      </w:r>
      <w:r w:rsidRPr="00E057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11</w:t>
      </w:r>
      <w:r w:rsidRPr="00BE7DD7">
        <w:rPr>
          <w:rFonts w:ascii="Times New Roman" w:eastAsia="Calibri" w:hAnsi="Times New Roman" w:cs="Times New Roman"/>
          <w:sz w:val="24"/>
          <w:szCs w:val="24"/>
          <w:lang w:eastAsia="ru-RU"/>
        </w:rPr>
        <w:t xml:space="preserve">).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Отдельные зеленые зоны, а также детские площадки, тротуары от придомового озеленения лучше отделять металлическими сварными или коваными ограждениями (</w:t>
      </w:r>
      <w:r w:rsidRPr="00E057A3">
        <w:rPr>
          <w:rFonts w:ascii="Times New Roman" w:eastAsia="Calibri" w:hAnsi="Times New Roman" w:cs="Times New Roman"/>
          <w:sz w:val="24"/>
          <w:szCs w:val="24"/>
          <w:lang w:eastAsia="ru-RU"/>
        </w:rPr>
        <w:t xml:space="preserve">рисунок </w:t>
      </w:r>
      <w:r w:rsidR="00E057A3">
        <w:rPr>
          <w:rFonts w:ascii="Times New Roman" w:eastAsia="Calibri" w:hAnsi="Times New Roman" w:cs="Times New Roman"/>
          <w:sz w:val="24"/>
          <w:szCs w:val="24"/>
          <w:lang w:eastAsia="ru-RU"/>
        </w:rPr>
        <w:t>1</w:t>
      </w:r>
      <w:r w:rsidR="00A94FFC">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 xml:space="preserve">). Ограждения в одном </w:t>
      </w:r>
      <w:r w:rsidR="0057008A">
        <w:rPr>
          <w:rFonts w:ascii="Times New Roman" w:eastAsia="Calibri" w:hAnsi="Times New Roman" w:cs="Times New Roman"/>
          <w:sz w:val="24"/>
          <w:szCs w:val="24"/>
          <w:lang w:eastAsia="ru-RU"/>
        </w:rPr>
        <w:t>квартале</w:t>
      </w:r>
      <w:r w:rsidRPr="00BE7DD7">
        <w:rPr>
          <w:rFonts w:ascii="Times New Roman" w:eastAsia="Calibri" w:hAnsi="Times New Roman" w:cs="Times New Roman"/>
          <w:sz w:val="24"/>
          <w:szCs w:val="24"/>
          <w:lang w:eastAsia="ru-RU"/>
        </w:rPr>
        <w:t xml:space="preserve"> должны быть одинаковые.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Ограждения должны быть выполнены и окрашены в заводских условиях, иметь гарантийный срок не менее 10 лет на окрашенное изделие.</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 местах складирования снега должны быть предусмотрены ограждения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 открывающимися секциями для заезда снегоуборочной техники.</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На протяжении всех улиц должны стоять скамейки. Скамейки в прогулочных местах должны быть эргономичными и иметь классический внешний вид (</w:t>
      </w:r>
      <w:r w:rsidRPr="00E057A3">
        <w:rPr>
          <w:rFonts w:ascii="Times New Roman" w:eastAsia="Calibri" w:hAnsi="Times New Roman" w:cs="Times New Roman"/>
          <w:sz w:val="24"/>
          <w:szCs w:val="24"/>
          <w:lang w:eastAsia="ru-RU"/>
        </w:rPr>
        <w:t xml:space="preserve">рисунок </w:t>
      </w:r>
      <w:r w:rsidR="00E057A3">
        <w:rPr>
          <w:rFonts w:ascii="Times New Roman" w:eastAsia="Calibri" w:hAnsi="Times New Roman" w:cs="Times New Roman"/>
          <w:sz w:val="24"/>
          <w:szCs w:val="24"/>
          <w:lang w:eastAsia="ru-RU"/>
        </w:rPr>
        <w:t>1</w:t>
      </w:r>
      <w:r w:rsidR="00A94FFC">
        <w:rPr>
          <w:rFonts w:ascii="Times New Roman" w:eastAsia="Calibri" w:hAnsi="Times New Roman" w:cs="Times New Roman"/>
          <w:sz w:val="24"/>
          <w:szCs w:val="24"/>
          <w:lang w:eastAsia="ru-RU"/>
        </w:rPr>
        <w:t>3</w:t>
      </w:r>
      <w:r w:rsidRPr="00BE7DD7">
        <w:rPr>
          <w:rFonts w:ascii="Times New Roman" w:eastAsia="Calibri" w:hAnsi="Times New Roman" w:cs="Times New Roman"/>
          <w:sz w:val="24"/>
          <w:szCs w:val="24"/>
          <w:lang w:eastAsia="ru-RU"/>
        </w:rPr>
        <w:t xml:space="preserve">).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Урны от скамейки должны быть размещены на комфортном для отдыхающих расстоянии 1,0-1,5 м. </w:t>
      </w:r>
    </w:p>
    <w:p w:rsidR="00216CB7" w:rsidRDefault="00FA1591" w:rsidP="00FA1591">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На протяжении одного дома скамейки с урнами (пара) должны располагаться по краям дома и как минимум одна пара в центре. При этом урны необходимо разместить по обе стороны тротуара, что позволит не заполняться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урнам слишком быстро. А также это будет способствовать желанию людей бросать мусор именно в урну, а не на землю (</w:t>
      </w:r>
      <w:r w:rsidRPr="00E057A3">
        <w:rPr>
          <w:rFonts w:ascii="Times New Roman" w:eastAsia="Calibri" w:hAnsi="Times New Roman" w:cs="Times New Roman"/>
          <w:sz w:val="24"/>
          <w:szCs w:val="24"/>
          <w:lang w:eastAsia="ru-RU"/>
        </w:rPr>
        <w:t xml:space="preserve">рисунок </w:t>
      </w:r>
      <w:r w:rsidR="00E057A3">
        <w:rPr>
          <w:rFonts w:ascii="Times New Roman" w:eastAsia="Calibri" w:hAnsi="Times New Roman" w:cs="Times New Roman"/>
          <w:sz w:val="24"/>
          <w:szCs w:val="24"/>
          <w:lang w:eastAsia="ru-RU"/>
        </w:rPr>
        <w:t>14</w:t>
      </w:r>
      <w:r w:rsidRPr="00BE7DD7">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A94FFC" w:rsidRDefault="00A94FFC" w:rsidP="00FA1591">
      <w:pPr>
        <w:spacing w:after="0" w:line="240" w:lineRule="auto"/>
        <w:ind w:firstLine="709"/>
        <w:jc w:val="both"/>
        <w:rPr>
          <w:rFonts w:ascii="Times New Roman" w:eastAsia="Times New Roman" w:hAnsi="Times New Roman" w:cs="Times New Roman"/>
          <w:b/>
          <w:sz w:val="28"/>
          <w:szCs w:val="28"/>
          <w:lang w:eastAsia="ru-RU"/>
        </w:rPr>
      </w:pPr>
    </w:p>
    <w:p w:rsidR="00FA1591" w:rsidRPr="00BE7DD7" w:rsidRDefault="00216CB7" w:rsidP="00216CB7">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5948662" cy="1843545"/>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1">
                      <a:extLst>
                        <a:ext uri="{28A0092B-C50C-407E-A947-70E740481C1C}">
                          <a14:useLocalDpi xmlns:a14="http://schemas.microsoft.com/office/drawing/2010/main" val="0"/>
                        </a:ext>
                      </a:extLst>
                    </a:blip>
                    <a:srcRect l="7233" t="9403" r="8542" b="53617"/>
                    <a:stretch/>
                  </pic:blipFill>
                  <pic:spPr bwMode="auto">
                    <a:xfrm>
                      <a:off x="0" y="0"/>
                      <a:ext cx="5986524" cy="1855279"/>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E057A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A94FFC">
        <w:rPr>
          <w:rFonts w:ascii="Times New Roman" w:eastAsia="Calibri" w:hAnsi="Times New Roman" w:cs="Times New Roman"/>
          <w:sz w:val="24"/>
          <w:szCs w:val="24"/>
          <w:lang w:eastAsia="ru-RU"/>
        </w:rPr>
        <w:t>1</w:t>
      </w:r>
      <w:r>
        <w:rPr>
          <w:rFonts w:ascii="Times New Roman" w:eastAsia="Calibri" w:hAnsi="Times New Roman" w:cs="Times New Roman"/>
          <w:sz w:val="24"/>
          <w:szCs w:val="24"/>
          <w:lang w:eastAsia="ru-RU"/>
        </w:rPr>
        <w:t xml:space="preserve">                                                      Рисунок 1</w:t>
      </w:r>
      <w:r w:rsidR="00A94FFC">
        <w:rPr>
          <w:rFonts w:ascii="Times New Roman" w:eastAsia="Calibri" w:hAnsi="Times New Roman" w:cs="Times New Roman"/>
          <w:sz w:val="24"/>
          <w:szCs w:val="24"/>
          <w:lang w:eastAsia="ru-RU"/>
        </w:rPr>
        <w:t>2</w:t>
      </w: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E057A3">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14:anchorId="27032BCC" wp14:editId="3FB3F046">
            <wp:extent cx="5677685" cy="167698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1">
                      <a:extLst>
                        <a:ext uri="{28A0092B-C50C-407E-A947-70E740481C1C}">
                          <a14:useLocalDpi xmlns:a14="http://schemas.microsoft.com/office/drawing/2010/main" val="0"/>
                        </a:ext>
                      </a:extLst>
                    </a:blip>
                    <a:srcRect l="7899" t="49607" r="5086" b="13978"/>
                    <a:stretch/>
                  </pic:blipFill>
                  <pic:spPr bwMode="auto">
                    <a:xfrm>
                      <a:off x="0" y="0"/>
                      <a:ext cx="5700441" cy="1683701"/>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E057A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A94FFC">
        <w:rPr>
          <w:rFonts w:ascii="Times New Roman" w:eastAsia="Calibri" w:hAnsi="Times New Roman" w:cs="Times New Roman"/>
          <w:sz w:val="24"/>
          <w:szCs w:val="24"/>
          <w:lang w:eastAsia="ru-RU"/>
        </w:rPr>
        <w:t>3</w:t>
      </w:r>
      <w:r>
        <w:rPr>
          <w:rFonts w:ascii="Times New Roman" w:eastAsia="Calibri" w:hAnsi="Times New Roman" w:cs="Times New Roman"/>
          <w:sz w:val="24"/>
          <w:szCs w:val="24"/>
          <w:lang w:eastAsia="ru-RU"/>
        </w:rPr>
        <w:t xml:space="preserve">                                                      Рисунок 1</w:t>
      </w:r>
      <w:r w:rsidR="00A94FFC">
        <w:rPr>
          <w:rFonts w:ascii="Times New Roman" w:eastAsia="Calibri" w:hAnsi="Times New Roman" w:cs="Times New Roman"/>
          <w:sz w:val="24"/>
          <w:szCs w:val="24"/>
          <w:lang w:eastAsia="ru-RU"/>
        </w:rPr>
        <w:t>4</w:t>
      </w:r>
    </w:p>
    <w:p w:rsidR="00A94FFC" w:rsidRDefault="00A94FFC" w:rsidP="00E057A3">
      <w:pPr>
        <w:spacing w:after="0" w:line="240" w:lineRule="auto"/>
        <w:rPr>
          <w:rFonts w:ascii="Times New Roman" w:eastAsia="Calibri" w:hAnsi="Times New Roman" w:cs="Times New Roman"/>
          <w:sz w:val="24"/>
          <w:szCs w:val="24"/>
          <w:lang w:eastAsia="ru-RU"/>
        </w:rPr>
      </w:pPr>
    </w:p>
    <w:p w:rsidR="00A94FFC" w:rsidRDefault="00A94FFC" w:rsidP="00A94FFC">
      <w:pPr>
        <w:spacing w:after="0" w:line="240" w:lineRule="auto"/>
        <w:jc w:val="center"/>
        <w:rPr>
          <w:rFonts w:ascii="Times New Roman" w:eastAsia="Calibri" w:hAnsi="Times New Roman" w:cs="Times New Roman"/>
          <w:sz w:val="24"/>
          <w:szCs w:val="24"/>
          <w:lang w:eastAsia="ru-RU"/>
        </w:rPr>
      </w:pPr>
      <w:r>
        <w:rPr>
          <w:noProof/>
          <w:lang w:eastAsia="ru-RU"/>
        </w:rPr>
        <w:lastRenderedPageBreak/>
        <w:drawing>
          <wp:inline distT="0" distB="0" distL="0" distR="0">
            <wp:extent cx="5026025" cy="3772071"/>
            <wp:effectExtent l="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4334" cy="3778307"/>
                    </a:xfrm>
                    <a:prstGeom prst="rect">
                      <a:avLst/>
                    </a:prstGeom>
                    <a:noFill/>
                    <a:ln>
                      <a:noFill/>
                    </a:ln>
                  </pic:spPr>
                </pic:pic>
              </a:graphicData>
            </a:graphic>
          </wp:inline>
        </w:drawing>
      </w:r>
    </w:p>
    <w:p w:rsidR="00E057A3" w:rsidRDefault="00E057A3" w:rsidP="00A94FFC">
      <w:pPr>
        <w:spacing w:after="0" w:line="240" w:lineRule="auto"/>
        <w:jc w:val="center"/>
        <w:rPr>
          <w:rFonts w:ascii="Times New Roman" w:eastAsia="Calibri" w:hAnsi="Times New Roman" w:cs="Times New Roman"/>
          <w:sz w:val="24"/>
          <w:szCs w:val="24"/>
          <w:lang w:eastAsia="ru-RU"/>
        </w:rPr>
      </w:pPr>
    </w:p>
    <w:p w:rsidR="00A94FFC" w:rsidRDefault="00A94FFC" w:rsidP="00A94FFC">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15</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Для дополнительного украшения и озеленения улиц, особенно рядом с входными группами коммерческих и некоммерческих организаций, необходимо размещать вазоны для цветов. Размещение таких малых архитектурных форм должны выполнять собственники помещений, организаций (</w:t>
      </w:r>
      <w:r w:rsidRPr="00E057A3">
        <w:rPr>
          <w:rFonts w:ascii="Times New Roman" w:eastAsia="Calibri" w:hAnsi="Times New Roman" w:cs="Times New Roman"/>
          <w:sz w:val="24"/>
          <w:szCs w:val="24"/>
          <w:lang w:eastAsia="ru-RU"/>
        </w:rPr>
        <w:t xml:space="preserve">рисунок </w:t>
      </w:r>
      <w:r w:rsidR="00E057A3">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6</w:t>
      </w:r>
      <w:r w:rsidRPr="00BE7DD7">
        <w:rPr>
          <w:rFonts w:ascii="Times New Roman" w:eastAsia="Calibri" w:hAnsi="Times New Roman" w:cs="Times New Roman"/>
          <w:sz w:val="24"/>
          <w:szCs w:val="24"/>
          <w:lang w:eastAsia="ru-RU"/>
        </w:rPr>
        <w:t xml:space="preserve">). </w:t>
      </w:r>
    </w:p>
    <w:p w:rsidR="00216CB7" w:rsidRDefault="00FA1591" w:rsidP="00FA1591">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 xml:space="preserve">Опоры и фонари уличного освещения должны соответствовать стилю улицы и </w:t>
      </w:r>
      <w:r w:rsidRPr="00FE5BC1">
        <w:rPr>
          <w:rFonts w:ascii="Times New Roman" w:eastAsia="Calibri" w:hAnsi="Times New Roman" w:cs="Times New Roman"/>
          <w:sz w:val="24"/>
          <w:szCs w:val="24"/>
          <w:lang w:eastAsia="ru-RU"/>
        </w:rPr>
        <w:t>быть едины по всему городу.</w:t>
      </w:r>
      <w:r w:rsidRPr="00BE7DD7">
        <w:rPr>
          <w:rFonts w:ascii="Times New Roman" w:eastAsia="Calibri" w:hAnsi="Times New Roman" w:cs="Times New Roman"/>
          <w:sz w:val="24"/>
          <w:szCs w:val="24"/>
          <w:lang w:eastAsia="ru-RU"/>
        </w:rPr>
        <w:t xml:space="preserve"> Стойки освещения должны быть изготовлены и окрашены в заводских условиях, при этом гарантийный срок покраски должен составлять не менее 10 лет. Фонари уличного освещения должны быть оснащены энергосберегающими лампами нового поколения (светодиодные). В парках, скверах, аллеях и местах отдыха горожан фонари уличного освещения могут отличаться по стилю и дизайну от фонарей на улицах города. При этом они должны соответствовать заданному стилю места отдыха. Пример уличных фонарей представлен на рисунках </w:t>
      </w:r>
      <w:r w:rsidR="00E057A3" w:rsidRPr="00E057A3">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7</w:t>
      </w:r>
      <w:r w:rsidRPr="00E057A3">
        <w:rPr>
          <w:rFonts w:ascii="Times New Roman" w:eastAsia="Calibri" w:hAnsi="Times New Roman" w:cs="Times New Roman"/>
          <w:sz w:val="24"/>
          <w:szCs w:val="24"/>
          <w:lang w:eastAsia="ru-RU"/>
        </w:rPr>
        <w:t xml:space="preserve">, </w:t>
      </w:r>
      <w:r w:rsidR="00E057A3">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8</w:t>
      </w:r>
      <w:r w:rsid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Пример фонарей в парках, скверах и аллеях можно посмотреть на рисунке </w:t>
      </w:r>
      <w:r w:rsidR="00E057A3">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9</w:t>
      </w:r>
      <w:r w:rsidR="00E057A3">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FA1591" w:rsidRPr="00BE7DD7" w:rsidRDefault="00216CB7" w:rsidP="00216CB7">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5890895" cy="162206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3">
                      <a:extLst>
                        <a:ext uri="{28A0092B-C50C-407E-A947-70E740481C1C}">
                          <a14:useLocalDpi xmlns:a14="http://schemas.microsoft.com/office/drawing/2010/main" val="0"/>
                        </a:ext>
                      </a:extLst>
                    </a:blip>
                    <a:srcRect l="829" t="7543" r="-4" b="53797"/>
                    <a:stretch/>
                  </pic:blipFill>
                  <pic:spPr bwMode="auto">
                    <a:xfrm>
                      <a:off x="0" y="0"/>
                      <a:ext cx="5891414" cy="1622209"/>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E057A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FE5BC1">
        <w:rPr>
          <w:rFonts w:ascii="Times New Roman" w:eastAsia="Calibri" w:hAnsi="Times New Roman" w:cs="Times New Roman"/>
          <w:sz w:val="24"/>
          <w:szCs w:val="24"/>
          <w:lang w:eastAsia="ru-RU"/>
        </w:rPr>
        <w:t>6</w:t>
      </w:r>
      <w:r>
        <w:rPr>
          <w:rFonts w:ascii="Times New Roman" w:eastAsia="Calibri" w:hAnsi="Times New Roman" w:cs="Times New Roman"/>
          <w:sz w:val="24"/>
          <w:szCs w:val="24"/>
          <w:lang w:eastAsia="ru-RU"/>
        </w:rPr>
        <w:t xml:space="preserve">                                                      Рисунок 1</w:t>
      </w:r>
      <w:r w:rsidR="00FE5BC1">
        <w:rPr>
          <w:rFonts w:ascii="Times New Roman" w:eastAsia="Calibri" w:hAnsi="Times New Roman" w:cs="Times New Roman"/>
          <w:sz w:val="24"/>
          <w:szCs w:val="24"/>
          <w:lang w:eastAsia="ru-RU"/>
        </w:rPr>
        <w:t>7</w:t>
      </w: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E057A3">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lastRenderedPageBreak/>
        <w:drawing>
          <wp:inline distT="0" distB="0" distL="0" distR="0" wp14:anchorId="1AAC5FB6" wp14:editId="61E08E20">
            <wp:extent cx="5985510" cy="1590261"/>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3">
                      <a:extLst>
                        <a:ext uri="{28A0092B-C50C-407E-A947-70E740481C1C}">
                          <a14:useLocalDpi xmlns:a14="http://schemas.microsoft.com/office/drawing/2010/main" val="0"/>
                        </a:ext>
                      </a:extLst>
                    </a:blip>
                    <a:srcRect l="-776" t="50372" r="-1" b="11722"/>
                    <a:stretch/>
                  </pic:blipFill>
                  <pic:spPr bwMode="auto">
                    <a:xfrm>
                      <a:off x="0" y="0"/>
                      <a:ext cx="5986612" cy="1590554"/>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FA1591">
      <w:pPr>
        <w:spacing w:after="0" w:line="240" w:lineRule="auto"/>
        <w:ind w:firstLine="709"/>
        <w:jc w:val="both"/>
        <w:rPr>
          <w:rFonts w:ascii="Times New Roman" w:eastAsia="Calibri" w:hAnsi="Times New Roman" w:cs="Times New Roman"/>
          <w:sz w:val="24"/>
          <w:szCs w:val="24"/>
          <w:lang w:eastAsia="ru-RU"/>
        </w:rPr>
      </w:pPr>
    </w:p>
    <w:p w:rsidR="00E057A3" w:rsidRDefault="00E057A3" w:rsidP="00E057A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FE5BC1">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Рисунок 1</w:t>
      </w:r>
      <w:r w:rsidR="00FE5BC1">
        <w:rPr>
          <w:rFonts w:ascii="Times New Roman" w:eastAsia="Calibri" w:hAnsi="Times New Roman" w:cs="Times New Roman"/>
          <w:sz w:val="24"/>
          <w:szCs w:val="24"/>
          <w:lang w:eastAsia="ru-RU"/>
        </w:rPr>
        <w:t>9</w:t>
      </w:r>
    </w:p>
    <w:p w:rsidR="004810B3" w:rsidRDefault="004810B3" w:rsidP="00FA1591">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Данные решения по освещению парков, скверов, аллей, улиц города должны быть отражены в проектно-сметной документации, в обязательном</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порядке согласованы с управлением архитектуры и градостроительства </w:t>
      </w:r>
      <w:r w:rsidR="0057008A">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BE7DD7">
        <w:rPr>
          <w:rFonts w:ascii="Times New Roman" w:eastAsia="Calibri" w:hAnsi="Times New Roman" w:cs="Times New Roman"/>
          <w:sz w:val="24"/>
          <w:szCs w:val="24"/>
          <w:lang w:eastAsia="ru-RU"/>
        </w:rPr>
        <w:t xml:space="preserve">администрации города </w:t>
      </w:r>
      <w:r w:rsidR="0057008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для обеспечения единого стиля города.</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Светофорные стойки и стойки для дорожных знаков не должны быть</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в одной цветовой гамме и в одинаковом исполнении с уличными фонарями. При этом светофорные стойки и стойки для дорожных знаков должны быть в едином исполнении по всему городу. Необходимо предусмотреть заводское однотонное окрашивание стоек в серый цвет с гарантированным сроком службы окраски не менее 10 лет. Для дополнительного обозначения светофорной стойки и стойки для дорожных знаков необходимо установить светодиодную ленту (</w:t>
      </w:r>
      <w:r w:rsidRPr="004810B3">
        <w:rPr>
          <w:rFonts w:ascii="Times New Roman" w:eastAsia="Calibri" w:hAnsi="Times New Roman" w:cs="Times New Roman"/>
          <w:sz w:val="24"/>
          <w:szCs w:val="24"/>
          <w:lang w:eastAsia="ru-RU"/>
        </w:rPr>
        <w:t xml:space="preserve">рисунок </w:t>
      </w:r>
      <w:r w:rsidR="00FE5BC1">
        <w:rPr>
          <w:rFonts w:ascii="Times New Roman" w:eastAsia="Calibri" w:hAnsi="Times New Roman" w:cs="Times New Roman"/>
          <w:sz w:val="24"/>
          <w:szCs w:val="24"/>
          <w:lang w:eastAsia="ru-RU"/>
        </w:rPr>
        <w:t>20</w:t>
      </w:r>
      <w:r w:rsidRPr="00BE7DD7">
        <w:rPr>
          <w:rFonts w:ascii="Times New Roman" w:eastAsia="Calibri" w:hAnsi="Times New Roman" w:cs="Times New Roman"/>
          <w:sz w:val="24"/>
          <w:szCs w:val="24"/>
          <w:lang w:eastAsia="ru-RU"/>
        </w:rPr>
        <w:t>) или лазерный указатель, проецируемый на пешеходный переход перед дорогой (</w:t>
      </w:r>
      <w:r w:rsidRPr="004810B3">
        <w:rPr>
          <w:rFonts w:ascii="Times New Roman" w:eastAsia="Calibri" w:hAnsi="Times New Roman" w:cs="Times New Roman"/>
          <w:sz w:val="24"/>
          <w:szCs w:val="24"/>
          <w:lang w:eastAsia="ru-RU"/>
        </w:rPr>
        <w:t xml:space="preserve">рисунок </w:t>
      </w:r>
      <w:r w:rsidR="00FE5BC1">
        <w:rPr>
          <w:rFonts w:ascii="Times New Roman" w:eastAsia="Calibri" w:hAnsi="Times New Roman" w:cs="Times New Roman"/>
          <w:sz w:val="24"/>
          <w:szCs w:val="24"/>
          <w:lang w:eastAsia="ru-RU"/>
        </w:rPr>
        <w:t>21</w:t>
      </w:r>
      <w:r w:rsidRPr="00BE7DD7">
        <w:rPr>
          <w:rFonts w:ascii="Times New Roman" w:eastAsia="Calibri" w:hAnsi="Times New Roman" w:cs="Times New Roman"/>
          <w:sz w:val="24"/>
          <w:szCs w:val="24"/>
          <w:lang w:eastAsia="ru-RU"/>
        </w:rPr>
        <w:t xml:space="preserve">). </w:t>
      </w:r>
    </w:p>
    <w:p w:rsidR="004810B3" w:rsidRDefault="004810B3" w:rsidP="00FA1591">
      <w:pPr>
        <w:spacing w:after="0" w:line="240" w:lineRule="auto"/>
        <w:ind w:firstLine="709"/>
        <w:jc w:val="both"/>
        <w:rPr>
          <w:rFonts w:ascii="Times New Roman" w:eastAsia="Calibri" w:hAnsi="Times New Roman" w:cs="Times New Roman"/>
          <w:sz w:val="24"/>
          <w:szCs w:val="24"/>
          <w:lang w:eastAsia="ru-RU"/>
        </w:rPr>
      </w:pPr>
    </w:p>
    <w:p w:rsidR="004810B3" w:rsidRPr="00BE7DD7" w:rsidRDefault="008C5282" w:rsidP="004810B3">
      <w:pPr>
        <w:spacing w:after="0" w:line="240" w:lineRule="auto"/>
        <w:jc w:val="center"/>
        <w:rPr>
          <w:rFonts w:ascii="Times New Roman" w:eastAsia="Calibri" w:hAnsi="Times New Roman" w:cs="Times New Roman"/>
          <w:sz w:val="24"/>
          <w:szCs w:val="24"/>
          <w:lang w:eastAsia="ru-RU"/>
        </w:rPr>
      </w:pPr>
      <w:r w:rsidRPr="00D0345C">
        <w:rPr>
          <w:rFonts w:ascii="Times New Roman" w:eastAsia="Times New Roman" w:hAnsi="Times New Roman" w:cs="Times New Roman"/>
          <w:b/>
          <w:noProof/>
          <w:sz w:val="28"/>
          <w:szCs w:val="28"/>
          <w:lang w:eastAsia="ru-RU"/>
        </w:rPr>
        <w:drawing>
          <wp:inline distT="0" distB="0" distL="0" distR="0" wp14:anchorId="6D5F3FFF" wp14:editId="7A270C50">
            <wp:extent cx="6035875" cy="1763892"/>
            <wp:effectExtent l="0" t="0" r="317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a:extLst>
                        <a:ext uri="{28A0092B-C50C-407E-A947-70E740481C1C}">
                          <a14:useLocalDpi xmlns:a14="http://schemas.microsoft.com/office/drawing/2010/main" val="0"/>
                        </a:ext>
                      </a:extLst>
                    </a:blip>
                    <a:srcRect l="7230" t="11230" r="7581" b="53508"/>
                    <a:stretch/>
                  </pic:blipFill>
                  <pic:spPr bwMode="auto">
                    <a:xfrm>
                      <a:off x="0" y="0"/>
                      <a:ext cx="6064429" cy="1772236"/>
                    </a:xfrm>
                    <a:prstGeom prst="rect">
                      <a:avLst/>
                    </a:prstGeom>
                    <a:noFill/>
                    <a:ln>
                      <a:noFill/>
                    </a:ln>
                    <a:extLst>
                      <a:ext uri="{53640926-AAD7-44D8-BBD7-CCE9431645EC}">
                        <a14:shadowObscured xmlns:a14="http://schemas.microsoft.com/office/drawing/2010/main"/>
                      </a:ext>
                    </a:extLst>
                  </pic:spPr>
                </pic:pic>
              </a:graphicData>
            </a:graphic>
          </wp:inline>
        </w:drawing>
      </w:r>
    </w:p>
    <w:p w:rsidR="004810B3" w:rsidRDefault="004810B3" w:rsidP="004810B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FE5BC1">
        <w:rPr>
          <w:rFonts w:ascii="Times New Roman" w:eastAsia="Calibri" w:hAnsi="Times New Roman" w:cs="Times New Roman"/>
          <w:sz w:val="24"/>
          <w:szCs w:val="24"/>
          <w:lang w:eastAsia="ru-RU"/>
        </w:rPr>
        <w:t>20</w:t>
      </w:r>
      <w:r>
        <w:rPr>
          <w:rFonts w:ascii="Times New Roman" w:eastAsia="Calibri" w:hAnsi="Times New Roman" w:cs="Times New Roman"/>
          <w:sz w:val="24"/>
          <w:szCs w:val="24"/>
          <w:lang w:eastAsia="ru-RU"/>
        </w:rPr>
        <w:t xml:space="preserve">                                                    </w:t>
      </w:r>
      <w:r w:rsidR="00FE5BC1">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FE5BC1">
        <w:rPr>
          <w:rFonts w:ascii="Times New Roman" w:eastAsia="Calibri" w:hAnsi="Times New Roman" w:cs="Times New Roman"/>
          <w:sz w:val="24"/>
          <w:szCs w:val="24"/>
          <w:lang w:eastAsia="ru-RU"/>
        </w:rPr>
        <w:t>21</w:t>
      </w:r>
    </w:p>
    <w:p w:rsidR="004810B3" w:rsidRDefault="004810B3" w:rsidP="00FE5BC1">
      <w:pPr>
        <w:spacing w:after="0" w:line="240" w:lineRule="auto"/>
        <w:jc w:val="both"/>
        <w:rPr>
          <w:rFonts w:ascii="Times New Roman" w:eastAsia="Calibri" w:hAnsi="Times New Roman" w:cs="Times New Roman"/>
          <w:sz w:val="24"/>
          <w:szCs w:val="24"/>
          <w:lang w:eastAsia="ru-RU"/>
        </w:rPr>
      </w:pPr>
    </w:p>
    <w:p w:rsidR="00DF0F10" w:rsidRDefault="00DF0F10"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1.8. Ограждение строительных площадок.</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Обязательным условием безопасного возведения объектов капитального строительства в жилых микрорайонах города, а также вдоль улиц является ограждение строительной площадки. Данная мера предназначена для обеспечения безопасности жителей города, оказавшихся в непосредственной близости от строящегося объекта, минимизации строительной пыли и мусора на прилегающей к стройке территории, а также для сохранения эстетического вида</w:t>
      </w:r>
      <w:r w:rsidR="00DF0F10">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города во время проведения строительно-монтажных работ.</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Для обеспечения безопасного движения пешеходов оптимальным видом ограждения строительных площадок являются ограждения с навесом (</w:t>
      </w:r>
      <w:r w:rsidRPr="004810B3">
        <w:rPr>
          <w:rFonts w:ascii="Times New Roman" w:eastAsia="Calibri" w:hAnsi="Times New Roman" w:cs="Times New Roman"/>
          <w:sz w:val="24"/>
          <w:szCs w:val="24"/>
          <w:lang w:eastAsia="ru-RU"/>
        </w:rPr>
        <w:t xml:space="preserve">рисунок </w:t>
      </w:r>
      <w:r w:rsidR="004810B3">
        <w:rPr>
          <w:rFonts w:ascii="Times New Roman" w:eastAsia="Calibri" w:hAnsi="Times New Roman" w:cs="Times New Roman"/>
          <w:sz w:val="24"/>
          <w:szCs w:val="24"/>
          <w:lang w:eastAsia="ru-RU"/>
        </w:rPr>
        <w:t>2</w:t>
      </w:r>
      <w:r w:rsidR="00FE5BC1">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w:t>
      </w:r>
    </w:p>
    <w:p w:rsidR="00D0345C" w:rsidRDefault="00FA1591" w:rsidP="00FA1591">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При капитальном ремонте фасадов жилых и нежилых зданий строительно-монтажная организация должна предусмотреть защиту от падения с высоты инструмента или материала путем установки защитной сетки (</w:t>
      </w:r>
      <w:r w:rsidRPr="004810B3">
        <w:rPr>
          <w:rFonts w:ascii="Times New Roman" w:eastAsia="Calibri" w:hAnsi="Times New Roman" w:cs="Times New Roman"/>
          <w:sz w:val="24"/>
          <w:szCs w:val="24"/>
          <w:lang w:eastAsia="ru-RU"/>
        </w:rPr>
        <w:t xml:space="preserve">рисунок </w:t>
      </w:r>
      <w:r w:rsidR="004810B3">
        <w:rPr>
          <w:rFonts w:ascii="Times New Roman" w:eastAsia="Calibri" w:hAnsi="Times New Roman" w:cs="Times New Roman"/>
          <w:sz w:val="24"/>
          <w:szCs w:val="24"/>
          <w:lang w:eastAsia="ru-RU"/>
        </w:rPr>
        <w:t>2</w:t>
      </w:r>
      <w:r w:rsidR="00FE5BC1">
        <w:rPr>
          <w:rFonts w:ascii="Times New Roman" w:eastAsia="Calibri" w:hAnsi="Times New Roman" w:cs="Times New Roman"/>
          <w:sz w:val="24"/>
          <w:szCs w:val="24"/>
          <w:lang w:eastAsia="ru-RU"/>
        </w:rPr>
        <w:t>3</w:t>
      </w:r>
      <w:r w:rsidRPr="00BE7DD7">
        <w:rPr>
          <w:rFonts w:ascii="Times New Roman" w:eastAsia="Calibri" w:hAnsi="Times New Roman" w:cs="Times New Roman"/>
          <w:sz w:val="24"/>
          <w:szCs w:val="24"/>
          <w:lang w:eastAsia="ru-RU"/>
        </w:rPr>
        <w:t>).</w:t>
      </w:r>
      <w:r w:rsidR="00D0345C" w:rsidRPr="00D0345C">
        <w:rPr>
          <w:rFonts w:ascii="Times New Roman" w:eastAsia="Times New Roman" w:hAnsi="Times New Roman" w:cs="Times New Roman"/>
          <w:b/>
          <w:sz w:val="28"/>
          <w:szCs w:val="28"/>
          <w:lang w:eastAsia="ru-RU"/>
        </w:rPr>
        <w:t xml:space="preserve"> </w:t>
      </w:r>
    </w:p>
    <w:p w:rsidR="00FA1591" w:rsidRPr="00BE7DD7" w:rsidRDefault="008C5282" w:rsidP="00D0345C">
      <w:pPr>
        <w:spacing w:after="0" w:line="240" w:lineRule="auto"/>
        <w:jc w:val="center"/>
        <w:rPr>
          <w:rFonts w:ascii="Times New Roman" w:eastAsia="Calibri" w:hAnsi="Times New Roman" w:cs="Times New Roman"/>
          <w:sz w:val="24"/>
          <w:szCs w:val="24"/>
          <w:lang w:eastAsia="ru-RU"/>
        </w:rPr>
      </w:pPr>
      <w:r w:rsidRPr="00D0345C">
        <w:rPr>
          <w:rFonts w:ascii="Times New Roman" w:eastAsia="Times New Roman" w:hAnsi="Times New Roman" w:cs="Times New Roman"/>
          <w:b/>
          <w:noProof/>
          <w:sz w:val="28"/>
          <w:szCs w:val="28"/>
          <w:lang w:eastAsia="ru-RU"/>
        </w:rPr>
        <w:lastRenderedPageBreak/>
        <w:drawing>
          <wp:inline distT="0" distB="0" distL="0" distR="0" wp14:anchorId="51CA1AA4" wp14:editId="516CF3A6">
            <wp:extent cx="5971002" cy="1860605"/>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a:extLst>
                        <a:ext uri="{28A0092B-C50C-407E-A947-70E740481C1C}">
                          <a14:useLocalDpi xmlns:a14="http://schemas.microsoft.com/office/drawing/2010/main" val="0"/>
                        </a:ext>
                      </a:extLst>
                    </a:blip>
                    <a:srcRect l="7630" t="51420" r="8164" b="11414"/>
                    <a:stretch/>
                  </pic:blipFill>
                  <pic:spPr bwMode="auto">
                    <a:xfrm>
                      <a:off x="0" y="0"/>
                      <a:ext cx="6001050" cy="1869968"/>
                    </a:xfrm>
                    <a:prstGeom prst="rect">
                      <a:avLst/>
                    </a:prstGeom>
                    <a:noFill/>
                    <a:ln>
                      <a:noFill/>
                    </a:ln>
                    <a:extLst>
                      <a:ext uri="{53640926-AAD7-44D8-BBD7-CCE9431645EC}">
                        <a14:shadowObscured xmlns:a14="http://schemas.microsoft.com/office/drawing/2010/main"/>
                      </a:ext>
                    </a:extLst>
                  </pic:spPr>
                </pic:pic>
              </a:graphicData>
            </a:graphic>
          </wp:inline>
        </w:drawing>
      </w:r>
    </w:p>
    <w:p w:rsidR="004810B3" w:rsidRDefault="004810B3" w:rsidP="004810B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FE5BC1">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w:t>
      </w:r>
      <w:r w:rsidR="00FE5BC1">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2</w:t>
      </w:r>
      <w:r w:rsidR="00FE5BC1">
        <w:rPr>
          <w:rFonts w:ascii="Times New Roman" w:eastAsia="Calibri" w:hAnsi="Times New Roman" w:cs="Times New Roman"/>
          <w:sz w:val="24"/>
          <w:szCs w:val="24"/>
          <w:lang w:eastAsia="ru-RU"/>
        </w:rPr>
        <w:t>3</w:t>
      </w:r>
    </w:p>
    <w:p w:rsidR="004810B3" w:rsidRDefault="004810B3" w:rsidP="00FA1591">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DF0F10">
        <w:rPr>
          <w:rFonts w:ascii="Times New Roman" w:eastAsia="Calibri" w:hAnsi="Times New Roman" w:cs="Times New Roman"/>
          <w:sz w:val="24"/>
          <w:szCs w:val="24"/>
          <w:lang w:eastAsia="ru-RU"/>
        </w:rPr>
        <w:t>9</w:t>
      </w:r>
      <w:r w:rsidRPr="00BE7DD7">
        <w:rPr>
          <w:rFonts w:ascii="Times New Roman" w:eastAsia="Calibri" w:hAnsi="Times New Roman" w:cs="Times New Roman"/>
          <w:sz w:val="24"/>
          <w:szCs w:val="24"/>
          <w:lang w:eastAsia="ru-RU"/>
        </w:rPr>
        <w:t>. Произведения монументально-декоративного искусства.</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Новые объекты произведений монументально-декоративного искусства должны быть связаны по смысловой нагрузке с местами их установки. Предлагается установить: </w:t>
      </w:r>
    </w:p>
    <w:p w:rsidR="00FA1591" w:rsidRPr="004810B3" w:rsidRDefault="00FA1591" w:rsidP="00FA1591">
      <w:pPr>
        <w:spacing w:after="0" w:line="240" w:lineRule="auto"/>
        <w:ind w:firstLine="709"/>
        <w:jc w:val="both"/>
        <w:rPr>
          <w:rFonts w:ascii="Times New Roman" w:eastAsia="Calibri" w:hAnsi="Times New Roman" w:cs="Times New Roman"/>
          <w:sz w:val="24"/>
          <w:szCs w:val="24"/>
          <w:lang w:eastAsia="ru-RU"/>
        </w:rPr>
      </w:pPr>
      <w:r w:rsidRPr="004810B3">
        <w:rPr>
          <w:rFonts w:ascii="Times New Roman" w:eastAsia="Calibri" w:hAnsi="Times New Roman" w:cs="Times New Roman"/>
          <w:sz w:val="24"/>
          <w:szCs w:val="24"/>
          <w:lang w:eastAsia="ru-RU"/>
        </w:rPr>
        <w:t xml:space="preserve">- </w:t>
      </w:r>
      <w:r w:rsidR="00DF0F10" w:rsidRPr="004810B3">
        <w:rPr>
          <w:rFonts w:ascii="Times New Roman" w:eastAsia="Calibri" w:hAnsi="Times New Roman" w:cs="Times New Roman"/>
          <w:sz w:val="24"/>
          <w:szCs w:val="24"/>
          <w:lang w:eastAsia="ru-RU"/>
        </w:rPr>
        <w:t>памятник Льву Толстому на углу улиц Газовиков-Толстого</w:t>
      </w:r>
      <w:r w:rsidRPr="004810B3">
        <w:rPr>
          <w:rFonts w:ascii="Times New Roman" w:eastAsia="Calibri" w:hAnsi="Times New Roman" w:cs="Times New Roman"/>
          <w:sz w:val="24"/>
          <w:szCs w:val="24"/>
          <w:lang w:eastAsia="ru-RU"/>
        </w:rPr>
        <w:t>;</w:t>
      </w:r>
    </w:p>
    <w:p w:rsidR="00FA1591" w:rsidRPr="004810B3" w:rsidRDefault="00FA1591" w:rsidP="00FA1591">
      <w:pPr>
        <w:spacing w:after="0" w:line="240" w:lineRule="auto"/>
        <w:ind w:firstLine="709"/>
        <w:jc w:val="both"/>
        <w:rPr>
          <w:rFonts w:ascii="Times New Roman" w:eastAsia="Calibri" w:hAnsi="Times New Roman" w:cs="Times New Roman"/>
          <w:sz w:val="24"/>
          <w:szCs w:val="24"/>
          <w:lang w:eastAsia="ru-RU"/>
        </w:rPr>
      </w:pPr>
      <w:r w:rsidRPr="004810B3">
        <w:rPr>
          <w:rFonts w:ascii="Times New Roman" w:eastAsia="Calibri" w:hAnsi="Times New Roman" w:cs="Times New Roman"/>
          <w:sz w:val="24"/>
          <w:szCs w:val="24"/>
          <w:lang w:eastAsia="ru-RU"/>
        </w:rPr>
        <w:t xml:space="preserve">- памятник </w:t>
      </w:r>
      <w:r w:rsidR="00DF0F10" w:rsidRPr="004810B3">
        <w:rPr>
          <w:rFonts w:ascii="Times New Roman" w:eastAsia="Calibri" w:hAnsi="Times New Roman" w:cs="Times New Roman"/>
          <w:sz w:val="24"/>
          <w:szCs w:val="24"/>
          <w:lang w:eastAsia="ru-RU"/>
        </w:rPr>
        <w:t>Антону Чехову, сидящему на скамейке у Дворца Культуры «Югра -Презент»;</w:t>
      </w:r>
    </w:p>
    <w:p w:rsidR="00FA1591" w:rsidRPr="004810B3" w:rsidRDefault="00FA1591" w:rsidP="00FA1591">
      <w:pPr>
        <w:spacing w:after="0" w:line="240" w:lineRule="auto"/>
        <w:ind w:firstLine="709"/>
        <w:jc w:val="both"/>
        <w:rPr>
          <w:rFonts w:ascii="Times New Roman" w:eastAsia="Calibri" w:hAnsi="Times New Roman" w:cs="Times New Roman"/>
          <w:sz w:val="24"/>
          <w:szCs w:val="24"/>
          <w:lang w:eastAsia="ru-RU"/>
        </w:rPr>
      </w:pPr>
      <w:r w:rsidRPr="004810B3">
        <w:rPr>
          <w:rFonts w:ascii="Times New Roman" w:eastAsia="Calibri" w:hAnsi="Times New Roman" w:cs="Times New Roman"/>
          <w:sz w:val="24"/>
          <w:szCs w:val="24"/>
          <w:lang w:eastAsia="ru-RU"/>
        </w:rPr>
        <w:t xml:space="preserve">- скульптуру, олицетворяющую </w:t>
      </w:r>
      <w:r w:rsidR="00DF0F10" w:rsidRPr="004810B3">
        <w:rPr>
          <w:rFonts w:ascii="Times New Roman" w:eastAsia="Calibri" w:hAnsi="Times New Roman" w:cs="Times New Roman"/>
          <w:sz w:val="24"/>
          <w:szCs w:val="24"/>
          <w:lang w:eastAsia="ru-RU"/>
        </w:rPr>
        <w:t>первого газовика на улице Ленина у здания учеб</w:t>
      </w:r>
      <w:r w:rsidR="00A75698" w:rsidRPr="004810B3">
        <w:rPr>
          <w:rFonts w:ascii="Times New Roman" w:eastAsia="Calibri" w:hAnsi="Times New Roman" w:cs="Times New Roman"/>
          <w:sz w:val="24"/>
          <w:szCs w:val="24"/>
          <w:lang w:eastAsia="ru-RU"/>
        </w:rPr>
        <w:t>ного центра ООО «Газпром трансгаз Югорск»</w:t>
      </w:r>
      <w:r w:rsidRPr="004810B3">
        <w:rPr>
          <w:rFonts w:ascii="Times New Roman" w:eastAsia="Calibri" w:hAnsi="Times New Roman" w:cs="Times New Roman"/>
          <w:sz w:val="24"/>
          <w:szCs w:val="24"/>
          <w:lang w:eastAsia="ru-RU"/>
        </w:rPr>
        <w:t xml:space="preserve">;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4810B3">
        <w:rPr>
          <w:rFonts w:ascii="Times New Roman" w:eastAsia="Calibri" w:hAnsi="Times New Roman" w:cs="Times New Roman"/>
          <w:sz w:val="24"/>
          <w:szCs w:val="24"/>
          <w:lang w:eastAsia="ru-RU"/>
        </w:rPr>
        <w:t xml:space="preserve">- произведение монументально-декоративного искусства на </w:t>
      </w:r>
      <w:r w:rsidR="00A75698" w:rsidRPr="004810B3">
        <w:rPr>
          <w:rFonts w:ascii="Times New Roman" w:eastAsia="Calibri" w:hAnsi="Times New Roman" w:cs="Times New Roman"/>
          <w:sz w:val="24"/>
          <w:szCs w:val="24"/>
          <w:lang w:eastAsia="ru-RU"/>
        </w:rPr>
        <w:t>кольце улиц Славянская – Бажова</w:t>
      </w:r>
      <w:r w:rsidR="00D0345C" w:rsidRPr="004810B3">
        <w:rPr>
          <w:rFonts w:ascii="Times New Roman" w:eastAsia="Calibri" w:hAnsi="Times New Roman" w:cs="Times New Roman"/>
          <w:sz w:val="24"/>
          <w:szCs w:val="24"/>
          <w:lang w:eastAsia="ru-RU"/>
        </w:rPr>
        <w:t xml:space="preserve"> – автодорога «Югра»</w:t>
      </w:r>
      <w:r w:rsidR="00F04D93" w:rsidRPr="004810B3">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Новые скульптуры и монументы будут являться дополнительными</w:t>
      </w:r>
      <w:r w:rsidR="00DF0F10">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точками притяжения горожан, местами встреч. И будут носить определенную смысловую нагрузку, связанную с местом установки произведения монументально-декоративного искусства.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связи с появлением новых мест встреч горожан появится возможность проведения дополнительных культурных мероприятий. К примеру, во время проведения </w:t>
      </w:r>
      <w:r w:rsidR="00A75698">
        <w:rPr>
          <w:rFonts w:ascii="Times New Roman" w:eastAsia="Calibri" w:hAnsi="Times New Roman" w:cs="Times New Roman"/>
          <w:sz w:val="24"/>
          <w:szCs w:val="24"/>
          <w:lang w:eastAsia="ru-RU"/>
        </w:rPr>
        <w:t>«театральной весны»</w:t>
      </w:r>
      <w:r w:rsidRPr="00BE7DD7">
        <w:rPr>
          <w:rFonts w:ascii="Times New Roman" w:eastAsia="Calibri" w:hAnsi="Times New Roman" w:cs="Times New Roman"/>
          <w:sz w:val="24"/>
          <w:szCs w:val="24"/>
          <w:lang w:eastAsia="ru-RU"/>
        </w:rPr>
        <w:t xml:space="preserve"> возле памятника </w:t>
      </w:r>
      <w:r w:rsidR="00A75698">
        <w:rPr>
          <w:rFonts w:ascii="Times New Roman" w:eastAsia="Calibri" w:hAnsi="Times New Roman" w:cs="Times New Roman"/>
          <w:sz w:val="24"/>
          <w:szCs w:val="24"/>
          <w:lang w:eastAsia="ru-RU"/>
        </w:rPr>
        <w:t>А. Чехову</w:t>
      </w:r>
      <w:r w:rsidRPr="00BE7DD7">
        <w:rPr>
          <w:rFonts w:ascii="Times New Roman" w:eastAsia="Calibri" w:hAnsi="Times New Roman" w:cs="Times New Roman"/>
          <w:sz w:val="24"/>
          <w:szCs w:val="24"/>
          <w:lang w:eastAsia="ru-RU"/>
        </w:rPr>
        <w:t xml:space="preserve"> можно организовать выступления местных поэтов, бардов.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Все предлагаемые места установки и сами произведения монументально-декоративного искусства в обязательном порядке должны согласовываться</w:t>
      </w:r>
      <w:r w:rsidR="00A7569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 жителями города с помощью проведения опроса на сайте администрации</w:t>
      </w:r>
      <w:r w:rsidR="00A7569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города, иных ресурсов с последующим рассмотрением и утверждением на заседании Думы города </w:t>
      </w:r>
      <w:r w:rsidR="00A7569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Схема расположения предлагаемых мест установки произведений монументально-декоративного искусства приведена на рисунке </w:t>
      </w:r>
      <w:r w:rsidR="004810B3">
        <w:rPr>
          <w:rFonts w:ascii="Times New Roman" w:eastAsia="Calibri" w:hAnsi="Times New Roman" w:cs="Times New Roman"/>
          <w:sz w:val="24"/>
          <w:szCs w:val="24"/>
          <w:lang w:eastAsia="ru-RU"/>
        </w:rPr>
        <w:t>2</w:t>
      </w:r>
      <w:r w:rsidR="00FE5BC1">
        <w:rPr>
          <w:rFonts w:ascii="Times New Roman" w:eastAsia="Calibri" w:hAnsi="Times New Roman" w:cs="Times New Roman"/>
          <w:sz w:val="24"/>
          <w:szCs w:val="24"/>
          <w:lang w:eastAsia="ru-RU"/>
        </w:rPr>
        <w:t>4</w:t>
      </w:r>
      <w:r w:rsidR="004810B3">
        <w:rPr>
          <w:rFonts w:ascii="Times New Roman" w:eastAsia="Calibri" w:hAnsi="Times New Roman" w:cs="Times New Roman"/>
          <w:sz w:val="24"/>
          <w:szCs w:val="24"/>
          <w:lang w:eastAsia="ru-RU"/>
        </w:rPr>
        <w:t>.</w:t>
      </w: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sectPr w:rsidR="00625B07">
          <w:footerReference w:type="default" r:id="rId105"/>
          <w:pgSz w:w="11906" w:h="16838"/>
          <w:pgMar w:top="1134" w:right="850" w:bottom="1134" w:left="1701" w:header="708" w:footer="708" w:gutter="0"/>
          <w:cols w:space="708"/>
          <w:docGrid w:linePitch="360"/>
        </w:sectPr>
      </w:pPr>
    </w:p>
    <w:p w:rsidR="00625B07" w:rsidRDefault="00625B07" w:rsidP="00FA1591">
      <w:pPr>
        <w:spacing w:after="0" w:line="240" w:lineRule="auto"/>
        <w:ind w:firstLine="709"/>
        <w:jc w:val="both"/>
        <w:rPr>
          <w:rFonts w:ascii="Times New Roman" w:eastAsia="Calibri" w:hAnsi="Times New Roman" w:cs="Times New Roman"/>
          <w:sz w:val="24"/>
          <w:szCs w:val="24"/>
          <w:lang w:eastAsia="ru-RU"/>
        </w:rPr>
      </w:pPr>
    </w:p>
    <w:p w:rsidR="00625B07" w:rsidRDefault="00625B07" w:rsidP="00625B07">
      <w:pPr>
        <w:spacing w:after="0" w:line="240" w:lineRule="auto"/>
        <w:jc w:val="center"/>
        <w:rPr>
          <w:rFonts w:ascii="Times New Roman" w:eastAsia="Calibri" w:hAnsi="Times New Roman" w:cs="Times New Roman"/>
          <w:sz w:val="24"/>
          <w:szCs w:val="24"/>
          <w:lang w:eastAsia="ru-RU"/>
        </w:rPr>
      </w:pPr>
    </w:p>
    <w:p w:rsidR="00625B07" w:rsidRDefault="004C4B67" w:rsidP="004C4B67">
      <w:pPr>
        <w:spacing w:after="0" w:line="24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extent cx="7195930" cy="5089658"/>
            <wp:effectExtent l="0" t="0" r="508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карта.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198471" cy="5091455"/>
                    </a:xfrm>
                    <a:prstGeom prst="rect">
                      <a:avLst/>
                    </a:prstGeom>
                  </pic:spPr>
                </pic:pic>
              </a:graphicData>
            </a:graphic>
          </wp:inline>
        </w:drawing>
      </w:r>
    </w:p>
    <w:p w:rsidR="00625B07" w:rsidRPr="00625B07" w:rsidRDefault="00625B07" w:rsidP="00FE5BC1">
      <w:pPr>
        <w:tabs>
          <w:tab w:val="left" w:pos="4621"/>
        </w:tabs>
        <w:jc w:val="center"/>
        <w:rPr>
          <w:rFonts w:ascii="Times New Roman" w:eastAsia="Calibri" w:hAnsi="Times New Roman" w:cs="Times New Roman"/>
          <w:sz w:val="24"/>
          <w:szCs w:val="24"/>
          <w:lang w:eastAsia="ru-RU"/>
        </w:rPr>
        <w:sectPr w:rsidR="00625B07" w:rsidRPr="00625B07" w:rsidSect="00625B07">
          <w:pgSz w:w="16838" w:h="11906" w:orient="landscape"/>
          <w:pgMar w:top="851" w:right="1134" w:bottom="1701" w:left="1134" w:header="709" w:footer="709" w:gutter="0"/>
          <w:cols w:space="708"/>
          <w:docGrid w:linePitch="360"/>
        </w:sectPr>
      </w:pPr>
      <w:r>
        <w:rPr>
          <w:rFonts w:ascii="Times New Roman" w:eastAsia="Calibri" w:hAnsi="Times New Roman" w:cs="Times New Roman"/>
          <w:sz w:val="24"/>
          <w:szCs w:val="24"/>
          <w:lang w:eastAsia="ru-RU"/>
        </w:rPr>
        <w:t>Рисунок 2</w:t>
      </w:r>
      <w:r w:rsidR="00FE5BC1">
        <w:rPr>
          <w:rFonts w:ascii="Times New Roman" w:eastAsia="Calibri" w:hAnsi="Times New Roman" w:cs="Times New Roman"/>
          <w:sz w:val="24"/>
          <w:szCs w:val="24"/>
          <w:lang w:eastAsia="ru-RU"/>
        </w:rPr>
        <w:t>4</w:t>
      </w:r>
    </w:p>
    <w:p w:rsidR="00FA1591" w:rsidRPr="00BE7DD7" w:rsidRDefault="00A75698" w:rsidP="00625B07">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lastRenderedPageBreak/>
        <w:t>1.10.</w:t>
      </w:r>
      <w:r w:rsidR="00FA1591" w:rsidRPr="00BE7DD7">
        <w:rPr>
          <w:rFonts w:ascii="Times New Roman" w:eastAsia="Calibri" w:hAnsi="Times New Roman" w:cs="Times New Roman"/>
          <w:sz w:val="24"/>
          <w:szCs w:val="24"/>
          <w:lang w:eastAsia="ru-RU"/>
        </w:rPr>
        <w:t xml:space="preserve"> Меры предупреждения и профилактики вандализма</w:t>
      </w:r>
      <w:r w:rsidRPr="00A75698">
        <w:t xml:space="preserve"> </w:t>
      </w:r>
      <w:r w:rsidRPr="00A75698">
        <w:rPr>
          <w:rFonts w:ascii="Times New Roman" w:eastAsia="Calibri" w:hAnsi="Times New Roman" w:cs="Times New Roman"/>
          <w:sz w:val="24"/>
          <w:szCs w:val="24"/>
          <w:lang w:eastAsia="ru-RU"/>
        </w:rPr>
        <w:t>произведений монументально-декоративного искусства</w:t>
      </w:r>
      <w:r w:rsidR="00FA1591" w:rsidRPr="00BE7DD7">
        <w:rPr>
          <w:rFonts w:ascii="Times New Roman" w:eastAsia="Calibri" w:hAnsi="Times New Roman" w:cs="Times New Roman"/>
          <w:sz w:val="24"/>
          <w:szCs w:val="24"/>
          <w:lang w:eastAsia="ru-RU"/>
        </w:rPr>
        <w:t xml:space="preserve">. </w:t>
      </w:r>
    </w:p>
    <w:p w:rsidR="00625B07" w:rsidRDefault="00FA1591" w:rsidP="00625B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качестве профилактической меры по защите от вандализма </w:t>
      </w:r>
      <w:bookmarkStart w:id="177" w:name="_Hlk536044949"/>
      <w:r w:rsidRPr="00BE7DD7">
        <w:rPr>
          <w:rFonts w:ascii="Times New Roman" w:eastAsia="Calibri" w:hAnsi="Times New Roman" w:cs="Times New Roman"/>
          <w:sz w:val="24"/>
          <w:szCs w:val="24"/>
          <w:lang w:eastAsia="ru-RU"/>
        </w:rPr>
        <w:t xml:space="preserve">произведений монументально-декоративного искусства </w:t>
      </w:r>
      <w:bookmarkEnd w:id="177"/>
      <w:r w:rsidRPr="00BE7DD7">
        <w:rPr>
          <w:rFonts w:ascii="Times New Roman" w:eastAsia="Calibri" w:hAnsi="Times New Roman" w:cs="Times New Roman"/>
          <w:sz w:val="24"/>
          <w:szCs w:val="24"/>
          <w:lang w:eastAsia="ru-RU"/>
        </w:rPr>
        <w:t>действенным является применение на их поверхности тонкого слоя специального защитного средства. Специальное защитное средство не дает микрочастицам краски проникнуть в глубину структуры, указанное средство также способно защитить произведения монументально-декоративного искусства от воздействия грязи, различных осадков</w:t>
      </w:r>
      <w:r w:rsidR="00625B07">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и агрессивных ультрафиолетовых лучей.</w:t>
      </w:r>
    </w:p>
    <w:p w:rsidR="00625B07" w:rsidRDefault="00FA1591" w:rsidP="00625B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Указанные защитные средства можно разделить на </w:t>
      </w:r>
      <w:proofErr w:type="spellStart"/>
      <w:r w:rsidRPr="00BE7DD7">
        <w:rPr>
          <w:rFonts w:ascii="Times New Roman" w:eastAsia="Calibri" w:hAnsi="Times New Roman" w:cs="Times New Roman"/>
          <w:sz w:val="24"/>
          <w:szCs w:val="24"/>
          <w:lang w:eastAsia="ru-RU"/>
        </w:rPr>
        <w:t>импрегнаты</w:t>
      </w:r>
      <w:proofErr w:type="spellEnd"/>
      <w:r w:rsidRPr="00BE7DD7">
        <w:rPr>
          <w:rFonts w:ascii="Times New Roman" w:eastAsia="Calibri" w:hAnsi="Times New Roman" w:cs="Times New Roman"/>
          <w:sz w:val="24"/>
          <w:szCs w:val="24"/>
          <w:lang w:eastAsia="ru-RU"/>
        </w:rPr>
        <w:t xml:space="preserve"> (составы, пропитывающие камень) и защитные оболочки. </w:t>
      </w:r>
      <w:proofErr w:type="spellStart"/>
      <w:r w:rsidRPr="00BE7DD7">
        <w:rPr>
          <w:rFonts w:ascii="Times New Roman" w:eastAsia="Calibri" w:hAnsi="Times New Roman" w:cs="Times New Roman"/>
          <w:sz w:val="24"/>
          <w:szCs w:val="24"/>
          <w:lang w:eastAsia="ru-RU"/>
        </w:rPr>
        <w:t>Импрегнаты</w:t>
      </w:r>
      <w:proofErr w:type="spellEnd"/>
      <w:r w:rsidRPr="00BE7DD7">
        <w:rPr>
          <w:rFonts w:ascii="Times New Roman" w:eastAsia="Calibri" w:hAnsi="Times New Roman" w:cs="Times New Roman"/>
          <w:sz w:val="24"/>
          <w:szCs w:val="24"/>
          <w:lang w:eastAsia="ru-RU"/>
        </w:rPr>
        <w:t xml:space="preserve"> (пропитки) насыщают химическим составом поверхностные слои. Частицы этого состава заполняют все поры поверхности, не позволяя в дальнейшем проникать внутрь краске, но при этом на поверхности не образуется пленка и сохраняются диффузные качества камня. Защитные оболочки работают иначе, они не попадают внутрь поверхности, а только образуют</w:t>
      </w:r>
      <w:r w:rsidR="00625B07">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на поверхности произведений монументально-декоративного искусства слой, сквозь который не может проникнуть краска. </w:t>
      </w:r>
    </w:p>
    <w:p w:rsidR="00625B07" w:rsidRDefault="00FA1591" w:rsidP="00625B07">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Для защиты произведений монументально-декоративного искусства от вандализма наиболее эффективны</w:t>
      </w:r>
      <w:r w:rsidR="00A75698">
        <w:rPr>
          <w:rFonts w:ascii="Times New Roman" w:eastAsia="Calibri" w:hAnsi="Times New Roman" w:cs="Times New Roman"/>
          <w:sz w:val="24"/>
          <w:szCs w:val="24"/>
          <w:lang w:eastAsia="ru-RU"/>
        </w:rPr>
        <w:t xml:space="preserve">м </w:t>
      </w:r>
      <w:r w:rsidRPr="00BE7DD7">
        <w:rPr>
          <w:rFonts w:ascii="Times New Roman" w:eastAsia="Calibri" w:hAnsi="Times New Roman" w:cs="Times New Roman"/>
          <w:sz w:val="24"/>
          <w:szCs w:val="24"/>
          <w:lang w:eastAsia="ru-RU"/>
        </w:rPr>
        <w:t>является комбинированная защита: нанесение защитной оболочки поверх</w:t>
      </w:r>
      <w:r w:rsidR="00A75698">
        <w:rPr>
          <w:rFonts w:ascii="Times New Roman" w:eastAsia="Calibri" w:hAnsi="Times New Roman" w:cs="Times New Roman"/>
          <w:sz w:val="24"/>
          <w:szCs w:val="24"/>
          <w:lang w:eastAsia="ru-RU"/>
        </w:rPr>
        <w:t xml:space="preserve"> </w:t>
      </w:r>
      <w:proofErr w:type="spellStart"/>
      <w:r w:rsidRPr="00BE7DD7">
        <w:rPr>
          <w:rFonts w:ascii="Times New Roman" w:eastAsia="Calibri" w:hAnsi="Times New Roman" w:cs="Times New Roman"/>
          <w:sz w:val="24"/>
          <w:szCs w:val="24"/>
          <w:lang w:eastAsia="ru-RU"/>
        </w:rPr>
        <w:t>импрегната</w:t>
      </w:r>
      <w:proofErr w:type="spellEnd"/>
      <w:r w:rsidRPr="00BE7DD7">
        <w:rPr>
          <w:rFonts w:ascii="Times New Roman" w:eastAsia="Calibri" w:hAnsi="Times New Roman" w:cs="Times New Roman"/>
          <w:sz w:val="24"/>
          <w:szCs w:val="24"/>
          <w:lang w:eastAsia="ru-RU"/>
        </w:rPr>
        <w:t xml:space="preserve">. </w:t>
      </w:r>
    </w:p>
    <w:p w:rsidR="00A24CEC" w:rsidRDefault="00FA1591" w:rsidP="00FE5BC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Также в качестве мер по защите произведений монументально-декоративного искусства от вандализма могут быть применены достаточное освещение произведения, установка системы видеонаблюдения. Одной из превентивных мер борьбы с вандализмом произведений монументально-декоративного искусства может послужить общественный контроль.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1</w:t>
      </w:r>
      <w:r w:rsidRPr="00BE7DD7">
        <w:rPr>
          <w:rFonts w:ascii="Times New Roman" w:eastAsia="Calibri" w:hAnsi="Times New Roman" w:cs="Times New Roman"/>
          <w:sz w:val="24"/>
          <w:szCs w:val="24"/>
          <w:lang w:eastAsia="ru-RU"/>
        </w:rPr>
        <w:t xml:space="preserve">. </w:t>
      </w:r>
      <w:r w:rsidRPr="00BE7DD7">
        <w:rPr>
          <w:rFonts w:ascii="Times New Roman" w:eastAsia="Times New Roman" w:hAnsi="Times New Roman" w:cs="Times New Roman"/>
          <w:sz w:val="24"/>
          <w:szCs w:val="24"/>
          <w:lang w:eastAsia="ru-RU"/>
        </w:rPr>
        <w:t>Праздничное освещение</w:t>
      </w:r>
      <w:r w:rsidRPr="00BE7DD7">
        <w:rPr>
          <w:rFonts w:ascii="Times New Roman" w:eastAsia="Calibri" w:hAnsi="Times New Roman" w:cs="Times New Roman"/>
          <w:sz w:val="24"/>
          <w:szCs w:val="24"/>
          <w:lang w:eastAsia="ru-RU"/>
        </w:rPr>
        <w:t xml:space="preserve">. </w:t>
      </w:r>
    </w:p>
    <w:p w:rsidR="00FA1591" w:rsidRPr="00BE7DD7" w:rsidRDefault="00FA1591" w:rsidP="00F04D93">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Художественная подсветка используется для украшения ландшафта, улиц, парков, магазинов и других сооружений. Создаваемое праздничное освещение - иллюминация, которая должна сочетаться с архитектурным ландшафтом, подчеркивать естественность текущего состояния природы, исторический образ города.</w:t>
      </w:r>
    </w:p>
    <w:p w:rsidR="00F04D93" w:rsidRDefault="00FA1591" w:rsidP="00F04D93">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Используя существующие конструкции световых опор, возможно придать им определенный вид, применяя светодиодные тематические узоры и визуальные эффекты </w:t>
      </w:r>
      <w:r w:rsidRPr="00A24CEC">
        <w:rPr>
          <w:rFonts w:ascii="Times New Roman" w:eastAsia="Calibri" w:hAnsi="Times New Roman" w:cs="Times New Roman"/>
          <w:sz w:val="24"/>
          <w:szCs w:val="24"/>
          <w:lang w:eastAsia="ru-RU"/>
        </w:rPr>
        <w:t xml:space="preserve">(рисунок </w:t>
      </w:r>
      <w:r w:rsidR="00A24CEC" w:rsidRPr="00A24CEC">
        <w:rPr>
          <w:rFonts w:ascii="Times New Roman" w:eastAsia="Calibri" w:hAnsi="Times New Roman" w:cs="Times New Roman"/>
          <w:sz w:val="24"/>
          <w:szCs w:val="24"/>
          <w:lang w:eastAsia="ru-RU"/>
        </w:rPr>
        <w:t>2</w:t>
      </w:r>
      <w:r w:rsidR="00FE5BC1">
        <w:rPr>
          <w:rFonts w:ascii="Times New Roman" w:eastAsia="Calibri" w:hAnsi="Times New Roman" w:cs="Times New Roman"/>
          <w:sz w:val="24"/>
          <w:szCs w:val="24"/>
          <w:lang w:eastAsia="ru-RU"/>
        </w:rPr>
        <w:t>5</w:t>
      </w:r>
      <w:r w:rsidRPr="00A24CEC">
        <w:rPr>
          <w:rFonts w:ascii="Times New Roman" w:eastAsia="Calibri" w:hAnsi="Times New Roman" w:cs="Times New Roman"/>
          <w:sz w:val="24"/>
          <w:szCs w:val="24"/>
          <w:lang w:eastAsia="ru-RU"/>
        </w:rPr>
        <w:t>).</w:t>
      </w:r>
    </w:p>
    <w:p w:rsidR="00FA1591" w:rsidRPr="00BE7DD7" w:rsidRDefault="00D85332" w:rsidP="00F04D93">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54B8E001" wp14:editId="53767601">
            <wp:extent cx="6015461" cy="1900362"/>
            <wp:effectExtent l="0" t="0" r="4445"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7">
                      <a:extLst>
                        <a:ext uri="{28A0092B-C50C-407E-A947-70E740481C1C}">
                          <a14:useLocalDpi xmlns:a14="http://schemas.microsoft.com/office/drawing/2010/main" val="0"/>
                        </a:ext>
                      </a:extLst>
                    </a:blip>
                    <a:srcRect l="7524" t="8716" r="7724" b="53385"/>
                    <a:stretch/>
                  </pic:blipFill>
                  <pic:spPr bwMode="auto">
                    <a:xfrm>
                      <a:off x="0" y="0"/>
                      <a:ext cx="6030750" cy="1905192"/>
                    </a:xfrm>
                    <a:prstGeom prst="rect">
                      <a:avLst/>
                    </a:prstGeom>
                    <a:noFill/>
                    <a:ln>
                      <a:noFill/>
                    </a:ln>
                    <a:extLst>
                      <a:ext uri="{53640926-AAD7-44D8-BBD7-CCE9431645EC}">
                        <a14:shadowObscured xmlns:a14="http://schemas.microsoft.com/office/drawing/2010/main"/>
                      </a:ext>
                    </a:extLst>
                  </pic:spPr>
                </pic:pic>
              </a:graphicData>
            </a:graphic>
          </wp:inline>
        </w:drawing>
      </w:r>
      <w:r w:rsidR="00F04D93" w:rsidRPr="00F04D93">
        <w:rPr>
          <w:rFonts w:ascii="Times New Roman" w:eastAsia="Times New Roman" w:hAnsi="Times New Roman" w:cs="Times New Roman"/>
          <w:b/>
          <w:sz w:val="28"/>
          <w:szCs w:val="28"/>
          <w:lang w:eastAsia="ru-RU"/>
        </w:rPr>
        <w:t xml:space="preserve"> </w:t>
      </w:r>
    </w:p>
    <w:p w:rsidR="00A24CEC" w:rsidRDefault="00A24CEC" w:rsidP="00A24CEC">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FE5BC1">
        <w:rPr>
          <w:rFonts w:ascii="Times New Roman" w:eastAsia="Calibri" w:hAnsi="Times New Roman" w:cs="Times New Roman"/>
          <w:sz w:val="24"/>
          <w:szCs w:val="24"/>
          <w:lang w:eastAsia="ru-RU"/>
        </w:rPr>
        <w:t>5</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Праздничное освещение необходимо использовать в местах большого скопления или потока населения и гостей города - площадях, бульварах, парках и главных улицах. В сочетании с архитектурной подсветкой зданий можно добиться эффектного праздничного оформления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CC54C8">
        <w:rPr>
          <w:rFonts w:ascii="Times New Roman" w:eastAsia="Times New Roman" w:hAnsi="Times New Roman" w:cs="Times New Roman"/>
          <w:sz w:val="24"/>
          <w:szCs w:val="24"/>
          <w:lang w:eastAsia="ru-RU"/>
        </w:rPr>
        <w:t>1</w:t>
      </w:r>
      <w:r w:rsidR="00FE5BC1">
        <w:rPr>
          <w:rFonts w:ascii="Times New Roman" w:eastAsia="Times New Roman" w:hAnsi="Times New Roman" w:cs="Times New Roman"/>
          <w:sz w:val="24"/>
          <w:szCs w:val="24"/>
          <w:lang w:eastAsia="ru-RU"/>
        </w:rPr>
        <w:t>2</w:t>
      </w:r>
      <w:r w:rsidRPr="00BE7DD7">
        <w:rPr>
          <w:rFonts w:ascii="Times New Roman" w:eastAsia="Times New Roman" w:hAnsi="Times New Roman" w:cs="Times New Roman"/>
          <w:sz w:val="24"/>
          <w:szCs w:val="24"/>
          <w:lang w:eastAsia="ru-RU"/>
        </w:rPr>
        <w:t>. Архитектурное освещение и подсветка фасадов зданий.</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Архитектурная подсветка является визитной карточкой объектов инфраструктуры города в темный период времени. Она используется для выделения здания из единой массы других объектов недвижимости. К современной архитектурной подсветке предъявляется ряд требований. Прежде всего она должна отличаться экономичностью, простотой монтажа и использования, не доставлять неудобства жильцам соседних домов. Благодаря большому выбору цветовых решений светодиодное освещение применяется при создании сложных комбинаций.</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Архитектурная подсветка бывает разных типов и используется в зависимости от поставленных задач.</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CC54C8">
        <w:rPr>
          <w:rFonts w:ascii="Times New Roman" w:eastAsia="Times New Roman" w:hAnsi="Times New Roman" w:cs="Times New Roman"/>
          <w:sz w:val="24"/>
          <w:szCs w:val="24"/>
          <w:lang w:eastAsia="ru-RU"/>
        </w:rPr>
        <w:t>1</w:t>
      </w:r>
      <w:r w:rsidR="00FE5BC1">
        <w:rPr>
          <w:rFonts w:ascii="Times New Roman" w:eastAsia="Times New Roman" w:hAnsi="Times New Roman" w:cs="Times New Roman"/>
          <w:sz w:val="24"/>
          <w:szCs w:val="24"/>
          <w:lang w:eastAsia="ru-RU"/>
        </w:rPr>
        <w:t>2</w:t>
      </w:r>
      <w:r w:rsidRPr="00BE7DD7">
        <w:rPr>
          <w:rFonts w:ascii="Times New Roman" w:eastAsia="Times New Roman" w:hAnsi="Times New Roman" w:cs="Times New Roman"/>
          <w:sz w:val="24"/>
          <w:szCs w:val="24"/>
          <w:lang w:eastAsia="ru-RU"/>
        </w:rPr>
        <w:t>.</w:t>
      </w:r>
      <w:r w:rsidR="00CC54C8">
        <w:rPr>
          <w:rFonts w:ascii="Times New Roman" w:eastAsia="Calibri" w:hAnsi="Times New Roman" w:cs="Times New Roman"/>
          <w:sz w:val="24"/>
          <w:szCs w:val="24"/>
          <w:lang w:eastAsia="ru-RU"/>
        </w:rPr>
        <w:t xml:space="preserve">1. </w:t>
      </w:r>
      <w:r w:rsidRPr="00BE7DD7">
        <w:rPr>
          <w:rFonts w:ascii="Times New Roman" w:eastAsia="Calibri" w:hAnsi="Times New Roman" w:cs="Times New Roman"/>
          <w:sz w:val="24"/>
          <w:szCs w:val="24"/>
          <w:lang w:eastAsia="ru-RU"/>
        </w:rPr>
        <w:t xml:space="preserve">Освещение целиком. </w:t>
      </w:r>
    </w:p>
    <w:p w:rsidR="00A24CEC" w:rsidRDefault="00FA1591" w:rsidP="00FE5BC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Данный тип обычно используется для освещения нежилых помещений</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и зданий. Для такого освещения необходимы специальные световые приборы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и их особенное расположение. Обычно светильники расположены не на здании, а на рядом находящихся строениях, опорах или даже на земле. Как правило, для этого применяют светильники высокой мощности (например, прожекторы),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которые могут выдавать поток света для создания светового пятна на довольно крупном участке здания.</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w:t>
      </w:r>
      <w:r w:rsidR="00CC54C8">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 xml:space="preserve">. Локальная подсветка.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Это самый распространенный тип освещения зданий. Он используется</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в случае, если необходима архитектурная подсветка какой-либо интересной</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детали, к примеру, карниза, колонны или окна. При этом источник освещения размещен на фасаде здания.</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w:t>
      </w:r>
      <w:r w:rsidR="00CC54C8">
        <w:rPr>
          <w:rFonts w:ascii="Times New Roman" w:eastAsia="Calibri" w:hAnsi="Times New Roman" w:cs="Times New Roman"/>
          <w:sz w:val="24"/>
          <w:szCs w:val="24"/>
          <w:lang w:eastAsia="ru-RU"/>
        </w:rPr>
        <w:t>3.</w:t>
      </w:r>
      <w:r w:rsidRPr="00BE7DD7">
        <w:rPr>
          <w:rFonts w:ascii="Times New Roman" w:eastAsia="Calibri" w:hAnsi="Times New Roman" w:cs="Times New Roman"/>
          <w:sz w:val="24"/>
          <w:szCs w:val="24"/>
          <w:lang w:eastAsia="ru-RU"/>
        </w:rPr>
        <w:t xml:space="preserve"> Скрытая подсветка.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Подсветка достаточно широко применяется в настоящее время. Она встречается в оформлении торговых центров, для подсветки ступеней, фонтанов, мостов и так далее.</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w:t>
      </w:r>
      <w:r w:rsidR="00CC54C8">
        <w:rPr>
          <w:rFonts w:ascii="Times New Roman" w:eastAsia="Calibri" w:hAnsi="Times New Roman" w:cs="Times New Roman"/>
          <w:sz w:val="24"/>
          <w:szCs w:val="24"/>
          <w:lang w:eastAsia="ru-RU"/>
        </w:rPr>
        <w:t>4.</w:t>
      </w:r>
      <w:r w:rsidRPr="00BE7DD7">
        <w:rPr>
          <w:rFonts w:ascii="Times New Roman" w:eastAsia="Calibri" w:hAnsi="Times New Roman" w:cs="Times New Roman"/>
          <w:sz w:val="24"/>
          <w:szCs w:val="24"/>
          <w:lang w:eastAsia="ru-RU"/>
        </w:rPr>
        <w:t xml:space="preserve"> Световая графика.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Для </w:t>
      </w:r>
      <w:r w:rsidR="00CC54C8">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рисования</w:t>
      </w:r>
      <w:r w:rsidR="00CC54C8">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на фасаде здания контуров либо различных узоров применяются особые светильники, имеющие оптическую систему. Контрастность узоров создается с помощью оптических линз и отражателей. Кроме того, для световой графики применяются самосветящиеся шнуры с маленькими лампами со светодиодами.</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w:t>
      </w:r>
      <w:r w:rsidR="00CC54C8">
        <w:rPr>
          <w:rFonts w:ascii="Times New Roman" w:eastAsia="Calibri" w:hAnsi="Times New Roman" w:cs="Times New Roman"/>
          <w:sz w:val="24"/>
          <w:szCs w:val="24"/>
          <w:lang w:eastAsia="ru-RU"/>
        </w:rPr>
        <w:t>5.</w:t>
      </w:r>
      <w:r w:rsidRPr="00BE7DD7">
        <w:rPr>
          <w:rFonts w:ascii="Times New Roman" w:eastAsia="Calibri" w:hAnsi="Times New Roman" w:cs="Times New Roman"/>
          <w:sz w:val="24"/>
          <w:szCs w:val="24"/>
          <w:lang w:eastAsia="ru-RU"/>
        </w:rPr>
        <w:t xml:space="preserve"> Иллюминация.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Этот вид представлен гирляндами, бегущими огнями, светящимися</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фигурками, иными словами, всем тем, что украшает улицы города и фасады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во время праздников.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Светильники, предназначенные для наружного освещения, должны быть выполнены из ударопрочных материалов, не должны быть подвержены коррозии и менять форму под влиянием высоких или низких температур.</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При архитектурной подсветке должны использоваться светильники, применимые к климатическим условиям города </w:t>
      </w:r>
      <w:r w:rsidR="00EE26B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и максимально безопасные при эксплуатации. Для правильного освещения фасадов нужно использовать светильники с прожекторами, которые дают световые лучи с конкретным углом падения (</w:t>
      </w:r>
      <w:r w:rsidRPr="00A24CEC">
        <w:rPr>
          <w:rFonts w:ascii="Times New Roman" w:eastAsia="Calibri" w:hAnsi="Times New Roman" w:cs="Times New Roman"/>
          <w:sz w:val="24"/>
          <w:szCs w:val="24"/>
          <w:lang w:eastAsia="ru-RU"/>
        </w:rPr>
        <w:t xml:space="preserve">рисунки </w:t>
      </w:r>
      <w:r w:rsidR="00A24CEC" w:rsidRPr="00A24CEC">
        <w:rPr>
          <w:rFonts w:ascii="Times New Roman" w:eastAsia="Calibri" w:hAnsi="Times New Roman" w:cs="Times New Roman"/>
          <w:sz w:val="24"/>
          <w:szCs w:val="24"/>
          <w:lang w:eastAsia="ru-RU"/>
        </w:rPr>
        <w:t>2</w:t>
      </w:r>
      <w:r w:rsidR="00FE5BC1">
        <w:rPr>
          <w:rFonts w:ascii="Times New Roman" w:eastAsia="Calibri" w:hAnsi="Times New Roman" w:cs="Times New Roman"/>
          <w:sz w:val="24"/>
          <w:szCs w:val="24"/>
          <w:lang w:eastAsia="ru-RU"/>
        </w:rPr>
        <w:t>6</w:t>
      </w:r>
      <w:r w:rsidRPr="00A24CEC">
        <w:rPr>
          <w:rFonts w:ascii="Times New Roman" w:eastAsia="Calibri" w:hAnsi="Times New Roman" w:cs="Times New Roman"/>
          <w:sz w:val="24"/>
          <w:szCs w:val="24"/>
          <w:lang w:eastAsia="ru-RU"/>
        </w:rPr>
        <w:t>-</w:t>
      </w:r>
      <w:r w:rsidR="007A5306" w:rsidRPr="007A5306">
        <w:rPr>
          <w:rFonts w:ascii="Times New Roman" w:eastAsia="Calibri" w:hAnsi="Times New Roman" w:cs="Times New Roman"/>
          <w:sz w:val="24"/>
          <w:szCs w:val="24"/>
          <w:lang w:eastAsia="ru-RU"/>
        </w:rPr>
        <w:t>3</w:t>
      </w:r>
      <w:r w:rsidR="00FE5BC1">
        <w:rPr>
          <w:rFonts w:ascii="Times New Roman" w:eastAsia="Calibri" w:hAnsi="Times New Roman" w:cs="Times New Roman"/>
          <w:sz w:val="24"/>
          <w:szCs w:val="24"/>
          <w:lang w:eastAsia="ru-RU"/>
        </w:rPr>
        <w:t>1</w:t>
      </w:r>
      <w:r w:rsidRPr="007A5306">
        <w:rPr>
          <w:rFonts w:ascii="Times New Roman" w:eastAsia="Calibri" w:hAnsi="Times New Roman" w:cs="Times New Roman"/>
          <w:sz w:val="24"/>
          <w:szCs w:val="24"/>
          <w:lang w:eastAsia="ru-RU"/>
        </w:rPr>
        <w:t>).</w:t>
      </w:r>
    </w:p>
    <w:p w:rsidR="00F04D93" w:rsidRPr="00BE7DD7" w:rsidRDefault="00D85332" w:rsidP="00F04D93">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1499D913" wp14:editId="6D29602D">
            <wp:extent cx="6057032" cy="1908313"/>
            <wp:effectExtent l="0" t="0" r="127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7">
                      <a:extLst>
                        <a:ext uri="{28A0092B-C50C-407E-A947-70E740481C1C}">
                          <a14:useLocalDpi xmlns:a14="http://schemas.microsoft.com/office/drawing/2010/main" val="0"/>
                        </a:ext>
                      </a:extLst>
                    </a:blip>
                    <a:srcRect l="8036" t="49779" r="6562" b="12135"/>
                    <a:stretch/>
                  </pic:blipFill>
                  <pic:spPr bwMode="auto">
                    <a:xfrm>
                      <a:off x="0" y="0"/>
                      <a:ext cx="6101500" cy="1922323"/>
                    </a:xfrm>
                    <a:prstGeom prst="rect">
                      <a:avLst/>
                    </a:prstGeom>
                    <a:noFill/>
                    <a:ln>
                      <a:noFill/>
                    </a:ln>
                    <a:extLst>
                      <a:ext uri="{53640926-AAD7-44D8-BBD7-CCE9431645EC}">
                        <a14:shadowObscured xmlns:a14="http://schemas.microsoft.com/office/drawing/2010/main"/>
                      </a:ext>
                    </a:extLst>
                  </pic:spPr>
                </pic:pic>
              </a:graphicData>
            </a:graphic>
          </wp:inline>
        </w:drawing>
      </w:r>
    </w:p>
    <w:p w:rsidR="00F04D93" w:rsidRPr="00A24CEC" w:rsidRDefault="00A24CEC" w:rsidP="00A24CEC">
      <w:pPr>
        <w:spacing w:after="0" w:line="240" w:lineRule="auto"/>
        <w:rPr>
          <w:rFonts w:ascii="Times New Roman" w:eastAsia="Calibri" w:hAnsi="Times New Roman" w:cs="Times New Roman"/>
          <w:sz w:val="24"/>
          <w:szCs w:val="24"/>
          <w:lang w:eastAsia="ru-RU"/>
        </w:rPr>
      </w:pPr>
      <w:r w:rsidRPr="00A24CEC">
        <w:rPr>
          <w:rFonts w:ascii="Times New Roman" w:eastAsia="Calibri" w:hAnsi="Times New Roman" w:cs="Times New Roman"/>
          <w:sz w:val="24"/>
          <w:szCs w:val="24"/>
          <w:lang w:eastAsia="ru-RU"/>
        </w:rPr>
        <w:t xml:space="preserve">                              Рисунок 2</w:t>
      </w:r>
      <w:r w:rsidR="00FE5BC1">
        <w:rPr>
          <w:rFonts w:ascii="Times New Roman" w:eastAsia="Calibri" w:hAnsi="Times New Roman" w:cs="Times New Roman"/>
          <w:sz w:val="24"/>
          <w:szCs w:val="24"/>
          <w:lang w:eastAsia="ru-RU"/>
        </w:rPr>
        <w:t>6</w:t>
      </w:r>
      <w:r>
        <w:rPr>
          <w:rFonts w:ascii="Times New Roman" w:eastAsia="Calibri" w:hAnsi="Times New Roman" w:cs="Times New Roman"/>
          <w:sz w:val="24"/>
          <w:szCs w:val="24"/>
          <w:lang w:eastAsia="ru-RU"/>
        </w:rPr>
        <w:t xml:space="preserve">                                                      Рисунок </w:t>
      </w:r>
      <w:r w:rsidR="00FE5BC1">
        <w:rPr>
          <w:rFonts w:ascii="Times New Roman" w:eastAsia="Calibri" w:hAnsi="Times New Roman" w:cs="Times New Roman"/>
          <w:sz w:val="24"/>
          <w:szCs w:val="24"/>
          <w:lang w:eastAsia="ru-RU"/>
        </w:rPr>
        <w:t>27</w:t>
      </w:r>
    </w:p>
    <w:p w:rsidR="00F04D93" w:rsidRDefault="00F04D93" w:rsidP="00A24CEC">
      <w:pPr>
        <w:spacing w:after="0" w:line="240" w:lineRule="auto"/>
        <w:jc w:val="both"/>
        <w:rPr>
          <w:rFonts w:ascii="Times New Roman" w:eastAsia="Calibri" w:hAnsi="Times New Roman" w:cs="Times New Roman"/>
          <w:sz w:val="24"/>
          <w:szCs w:val="24"/>
          <w:highlight w:val="yellow"/>
          <w:lang w:eastAsia="ru-RU"/>
        </w:rPr>
      </w:pPr>
    </w:p>
    <w:p w:rsidR="00F04D93" w:rsidRDefault="00F04D93" w:rsidP="00F04D93">
      <w:pPr>
        <w:spacing w:after="0" w:line="240" w:lineRule="auto"/>
        <w:jc w:val="center"/>
        <w:rPr>
          <w:rFonts w:ascii="Times New Roman" w:eastAsia="Calibri" w:hAnsi="Times New Roman" w:cs="Times New Roman"/>
          <w:sz w:val="24"/>
          <w:szCs w:val="24"/>
          <w:highlight w:val="yellow"/>
          <w:lang w:eastAsia="ru-RU"/>
        </w:rPr>
      </w:pPr>
    </w:p>
    <w:p w:rsidR="00A24CEC" w:rsidRDefault="00D85332" w:rsidP="00D85332">
      <w:pPr>
        <w:spacing w:after="0" w:line="240" w:lineRule="auto"/>
        <w:jc w:val="both"/>
        <w:rPr>
          <w:rFonts w:ascii="Times New Roman" w:eastAsia="Calibri" w:hAnsi="Times New Roman" w:cs="Times New Roman"/>
          <w:sz w:val="24"/>
          <w:szCs w:val="24"/>
          <w:highlight w:val="yellow"/>
          <w:lang w:eastAsia="ru-RU"/>
        </w:rPr>
      </w:pPr>
      <w:r w:rsidRPr="00F04D93">
        <w:rPr>
          <w:rFonts w:ascii="Times New Roman" w:eastAsia="Times New Roman" w:hAnsi="Times New Roman" w:cs="Times New Roman"/>
          <w:b/>
          <w:noProof/>
          <w:sz w:val="28"/>
          <w:szCs w:val="28"/>
          <w:lang w:eastAsia="ru-RU"/>
        </w:rPr>
        <w:lastRenderedPageBreak/>
        <w:drawing>
          <wp:inline distT="0" distB="0" distL="0" distR="0" wp14:anchorId="36720B48" wp14:editId="50278A1E">
            <wp:extent cx="5781348" cy="186855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08">
                      <a:extLst>
                        <a:ext uri="{28A0092B-C50C-407E-A947-70E740481C1C}">
                          <a14:useLocalDpi xmlns:a14="http://schemas.microsoft.com/office/drawing/2010/main" val="0"/>
                        </a:ext>
                      </a:extLst>
                    </a:blip>
                    <a:srcRect l="8444" t="7877" r="7895" b="53855"/>
                    <a:stretch/>
                  </pic:blipFill>
                  <pic:spPr bwMode="auto">
                    <a:xfrm>
                      <a:off x="0" y="0"/>
                      <a:ext cx="5802385" cy="1875355"/>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Pr="007A5306" w:rsidRDefault="00A24CEC" w:rsidP="007A5306">
      <w:pPr>
        <w:spacing w:after="0" w:line="240" w:lineRule="auto"/>
        <w:rPr>
          <w:rFonts w:ascii="Times New Roman" w:eastAsia="Calibri" w:hAnsi="Times New Roman" w:cs="Times New Roman"/>
          <w:sz w:val="24"/>
          <w:szCs w:val="24"/>
          <w:lang w:eastAsia="ru-RU"/>
        </w:rPr>
      </w:pPr>
      <w:r w:rsidRPr="00A24CEC">
        <w:rPr>
          <w:rFonts w:ascii="Times New Roman" w:eastAsia="Calibri" w:hAnsi="Times New Roman" w:cs="Times New Roman"/>
          <w:sz w:val="24"/>
          <w:szCs w:val="24"/>
          <w:lang w:eastAsia="ru-RU"/>
        </w:rPr>
        <w:t xml:space="preserve">                              Рисунок </w:t>
      </w:r>
      <w:r w:rsidR="00FE5BC1">
        <w:rPr>
          <w:rFonts w:ascii="Times New Roman" w:eastAsia="Calibri" w:hAnsi="Times New Roman" w:cs="Times New Roman"/>
          <w:sz w:val="24"/>
          <w:szCs w:val="24"/>
          <w:lang w:eastAsia="ru-RU"/>
        </w:rPr>
        <w:t>28</w:t>
      </w:r>
      <w:r>
        <w:rPr>
          <w:rFonts w:ascii="Times New Roman" w:eastAsia="Calibri" w:hAnsi="Times New Roman" w:cs="Times New Roman"/>
          <w:sz w:val="24"/>
          <w:szCs w:val="24"/>
          <w:lang w:eastAsia="ru-RU"/>
        </w:rPr>
        <w:t xml:space="preserve">                                                     Рисунок </w:t>
      </w:r>
      <w:r w:rsidR="00FE5BC1">
        <w:rPr>
          <w:rFonts w:ascii="Times New Roman" w:eastAsia="Calibri" w:hAnsi="Times New Roman" w:cs="Times New Roman"/>
          <w:sz w:val="24"/>
          <w:szCs w:val="24"/>
          <w:lang w:eastAsia="ru-RU"/>
        </w:rPr>
        <w:t>29</w:t>
      </w:r>
    </w:p>
    <w:p w:rsidR="00A24CEC" w:rsidRDefault="00D85332" w:rsidP="00D85332">
      <w:pPr>
        <w:spacing w:after="0" w:line="240" w:lineRule="auto"/>
        <w:jc w:val="center"/>
        <w:rPr>
          <w:rFonts w:ascii="Times New Roman" w:eastAsia="Calibri" w:hAnsi="Times New Roman" w:cs="Times New Roman"/>
          <w:sz w:val="24"/>
          <w:szCs w:val="24"/>
          <w:highlight w:val="yellow"/>
          <w:lang w:eastAsia="ru-RU"/>
        </w:rPr>
      </w:pPr>
      <w:r w:rsidRPr="00F04D93">
        <w:rPr>
          <w:rFonts w:ascii="Times New Roman" w:eastAsia="Times New Roman" w:hAnsi="Times New Roman" w:cs="Times New Roman"/>
          <w:b/>
          <w:noProof/>
          <w:sz w:val="28"/>
          <w:szCs w:val="28"/>
          <w:lang w:eastAsia="ru-RU"/>
        </w:rPr>
        <w:drawing>
          <wp:inline distT="0" distB="0" distL="0" distR="0" wp14:anchorId="26A8FADB" wp14:editId="3BAC69EB">
            <wp:extent cx="5791931" cy="17174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08">
                      <a:extLst>
                        <a:ext uri="{28A0092B-C50C-407E-A947-70E740481C1C}">
                          <a14:useLocalDpi xmlns:a14="http://schemas.microsoft.com/office/drawing/2010/main" val="0"/>
                        </a:ext>
                      </a:extLst>
                    </a:blip>
                    <a:srcRect l="7779" t="52206" r="7325" b="12166"/>
                    <a:stretch/>
                  </pic:blipFill>
                  <pic:spPr bwMode="auto">
                    <a:xfrm>
                      <a:off x="0" y="0"/>
                      <a:ext cx="5842099" cy="1732358"/>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Pr="007A5306" w:rsidRDefault="007A5306" w:rsidP="007A5306">
      <w:pPr>
        <w:spacing w:after="0" w:line="240" w:lineRule="auto"/>
        <w:rPr>
          <w:rFonts w:ascii="Times New Roman" w:eastAsia="Calibri" w:hAnsi="Times New Roman" w:cs="Times New Roman"/>
          <w:sz w:val="24"/>
          <w:szCs w:val="24"/>
          <w:lang w:eastAsia="ru-RU"/>
        </w:rPr>
      </w:pPr>
      <w:r w:rsidRPr="007A5306">
        <w:rPr>
          <w:rFonts w:ascii="Times New Roman" w:eastAsia="Calibri" w:hAnsi="Times New Roman" w:cs="Times New Roman"/>
          <w:sz w:val="24"/>
          <w:szCs w:val="24"/>
          <w:lang w:eastAsia="ru-RU"/>
        </w:rPr>
        <w:t xml:space="preserve">                                 Рисунок 3</w:t>
      </w:r>
      <w:r w:rsidR="00FE5BC1">
        <w:rPr>
          <w:rFonts w:ascii="Times New Roman" w:eastAsia="Calibri" w:hAnsi="Times New Roman" w:cs="Times New Roman"/>
          <w:sz w:val="24"/>
          <w:szCs w:val="24"/>
          <w:lang w:eastAsia="ru-RU"/>
        </w:rPr>
        <w:t>0</w:t>
      </w:r>
      <w:r w:rsidRPr="007A5306">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3</w:t>
      </w:r>
      <w:r w:rsidR="00FE5BC1">
        <w:rPr>
          <w:rFonts w:ascii="Times New Roman" w:eastAsia="Calibri" w:hAnsi="Times New Roman" w:cs="Times New Roman"/>
          <w:sz w:val="24"/>
          <w:szCs w:val="24"/>
          <w:lang w:eastAsia="ru-RU"/>
        </w:rPr>
        <w:t>1</w:t>
      </w:r>
    </w:p>
    <w:p w:rsidR="007A5306" w:rsidRDefault="007A5306" w:rsidP="00FA1591">
      <w:pPr>
        <w:spacing w:after="0" w:line="240" w:lineRule="auto"/>
        <w:ind w:firstLine="709"/>
        <w:jc w:val="both"/>
        <w:rPr>
          <w:rFonts w:ascii="Times New Roman" w:eastAsia="Calibri" w:hAnsi="Times New Roman" w:cs="Times New Roman"/>
          <w:sz w:val="24"/>
          <w:szCs w:val="24"/>
          <w:highlight w:val="yellow"/>
          <w:lang w:eastAsia="ru-RU"/>
        </w:rPr>
      </w:pP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103045">
        <w:rPr>
          <w:rFonts w:ascii="Times New Roman" w:eastAsia="Calibri" w:hAnsi="Times New Roman" w:cs="Times New Roman"/>
          <w:sz w:val="24"/>
          <w:szCs w:val="24"/>
          <w:lang w:eastAsia="ru-RU"/>
        </w:rPr>
        <w:t xml:space="preserve">Архитектурное освещение фасадов должно быть выполнено в соответствии с концепцией цветового решения микрорайона или квартала, согласованного управлением архитектуры и градостроительства </w:t>
      </w:r>
      <w:r w:rsidR="00103045" w:rsidRPr="00103045">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103045">
        <w:rPr>
          <w:rFonts w:ascii="Times New Roman" w:eastAsia="Calibri" w:hAnsi="Times New Roman" w:cs="Times New Roman"/>
          <w:sz w:val="24"/>
          <w:szCs w:val="24"/>
          <w:lang w:eastAsia="ru-RU"/>
        </w:rPr>
        <w:t xml:space="preserve">администрации города </w:t>
      </w:r>
      <w:proofErr w:type="spellStart"/>
      <w:r w:rsidR="00CC54C8" w:rsidRPr="00103045">
        <w:rPr>
          <w:rFonts w:ascii="Times New Roman" w:eastAsia="Calibri" w:hAnsi="Times New Roman" w:cs="Times New Roman"/>
          <w:sz w:val="24"/>
          <w:szCs w:val="24"/>
          <w:lang w:eastAsia="ru-RU"/>
        </w:rPr>
        <w:t>Югорска</w:t>
      </w:r>
      <w:proofErr w:type="spellEnd"/>
      <w:r w:rsidRPr="00103045">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C54C8">
        <w:rPr>
          <w:rFonts w:ascii="Times New Roman" w:eastAsia="Calibri" w:hAnsi="Times New Roman" w:cs="Times New Roman"/>
          <w:sz w:val="24"/>
          <w:szCs w:val="24"/>
          <w:lang w:eastAsia="ru-RU"/>
        </w:rPr>
        <w:t>1</w:t>
      </w:r>
      <w:r w:rsidR="00FE5BC1">
        <w:rPr>
          <w:rFonts w:ascii="Times New Roman" w:eastAsia="Calibri" w:hAnsi="Times New Roman" w:cs="Times New Roman"/>
          <w:sz w:val="24"/>
          <w:szCs w:val="24"/>
          <w:lang w:eastAsia="ru-RU"/>
        </w:rPr>
        <w:t>3</w:t>
      </w:r>
      <w:r w:rsidRPr="00BE7DD7">
        <w:rPr>
          <w:rFonts w:ascii="Times New Roman" w:eastAsia="Calibri" w:hAnsi="Times New Roman" w:cs="Times New Roman"/>
          <w:sz w:val="24"/>
          <w:szCs w:val="24"/>
          <w:lang w:eastAsia="ru-RU"/>
        </w:rPr>
        <w:t>. Праздничное оформление города.</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bookmarkStart w:id="178" w:name="sub_9121"/>
      <w:r w:rsidRPr="00BE7DD7">
        <w:rPr>
          <w:rFonts w:ascii="Times New Roman" w:eastAsia="Calibri" w:hAnsi="Times New Roman" w:cs="Times New Roman"/>
          <w:sz w:val="24"/>
          <w:szCs w:val="24"/>
          <w:lang w:eastAsia="ru-RU"/>
        </w:rPr>
        <w:t>Основные принципы праздничного оформления города.</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территории города рекомендуется выполнять</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с утвержденной схемой праздничного оформления города   </w:t>
      </w:r>
      <w:r w:rsidR="00EE26B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и по решению администрации города на период проведения государственных и городских праздников, мероприятий, связанных со знаменательными событиями. В праздничное оформление территории города входит программа мероприятий и схема размещения объектов и элементов праздничного оформления.</w:t>
      </w:r>
    </w:p>
    <w:p w:rsidR="007A5306"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Оформление зданий, сооружений вправе осуществлять их владельцы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w:t>
      </w:r>
      <w:r w:rsidRPr="00103045">
        <w:rPr>
          <w:rFonts w:ascii="Times New Roman" w:eastAsia="Calibri" w:hAnsi="Times New Roman" w:cs="Times New Roman"/>
          <w:sz w:val="24"/>
          <w:szCs w:val="24"/>
          <w:lang w:eastAsia="ru-RU"/>
        </w:rPr>
        <w:t>с Концепцией праздничного оформления города.</w:t>
      </w:r>
      <w:r w:rsidRPr="00BE7DD7">
        <w:rPr>
          <w:rFonts w:ascii="Times New Roman" w:eastAsia="Calibri" w:hAnsi="Times New Roman" w:cs="Times New Roman"/>
          <w:sz w:val="24"/>
          <w:szCs w:val="24"/>
          <w:lang w:eastAsia="ru-RU"/>
        </w:rPr>
        <w:t xml:space="preserve"> Дизайн элементов оформления и их размещение должны соответствовать общей схеме праздничного оформления, согласованной с управлением архитектуры и градостроительства</w:t>
      </w:r>
      <w:r w:rsidR="00AA74EC">
        <w:rPr>
          <w:rFonts w:ascii="Times New Roman" w:eastAsia="Calibri" w:hAnsi="Times New Roman" w:cs="Times New Roman"/>
          <w:sz w:val="24"/>
          <w:szCs w:val="24"/>
          <w:lang w:eastAsia="ru-RU"/>
        </w:rPr>
        <w:t xml:space="preserve"> </w:t>
      </w:r>
      <w:bookmarkStart w:id="179" w:name="_Hlk536046142"/>
      <w:r w:rsid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179"/>
      <w:r w:rsidRPr="00BE7DD7">
        <w:rPr>
          <w:rFonts w:ascii="Times New Roman" w:eastAsia="Calibri" w:hAnsi="Times New Roman" w:cs="Times New Roman"/>
          <w:sz w:val="24"/>
          <w:szCs w:val="24"/>
          <w:lang w:eastAsia="ru-RU"/>
        </w:rPr>
        <w:t xml:space="preserve">администрации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Владельцы зданий,</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сооружений вправе по собственной инициативе самостоятельно и за счет</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собственных средств осуществлять работы, связанные с проведением общегородских торжественных и праздничных мероприятий, либо по обращению</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администрации города в соответствии с условиями заключенных договоров</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пределах средств, предусмотренных на эти цели в бюджете муниципального образования. </w:t>
      </w:r>
    </w:p>
    <w:p w:rsidR="007A5306"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включает в себя вывешивание государственных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 (</w:t>
      </w:r>
      <w:r w:rsidRPr="007A5306">
        <w:rPr>
          <w:rFonts w:ascii="Times New Roman" w:eastAsia="Calibri" w:hAnsi="Times New Roman" w:cs="Times New Roman"/>
          <w:sz w:val="24"/>
          <w:szCs w:val="24"/>
          <w:lang w:eastAsia="ru-RU"/>
        </w:rPr>
        <w:t xml:space="preserve">рисунки </w:t>
      </w:r>
      <w:r w:rsidR="007A5306" w:rsidRPr="007A5306">
        <w:rPr>
          <w:rFonts w:ascii="Times New Roman" w:eastAsia="Calibri" w:hAnsi="Times New Roman" w:cs="Times New Roman"/>
          <w:sz w:val="24"/>
          <w:szCs w:val="24"/>
          <w:lang w:eastAsia="ru-RU"/>
        </w:rPr>
        <w:t>3</w:t>
      </w:r>
      <w:r w:rsidR="006654DA">
        <w:rPr>
          <w:rFonts w:ascii="Times New Roman" w:eastAsia="Calibri" w:hAnsi="Times New Roman" w:cs="Times New Roman"/>
          <w:sz w:val="24"/>
          <w:szCs w:val="24"/>
          <w:lang w:eastAsia="ru-RU"/>
        </w:rPr>
        <w:t>2</w:t>
      </w:r>
      <w:r w:rsidRPr="007A5306">
        <w:rPr>
          <w:rFonts w:ascii="Times New Roman" w:eastAsia="Calibri" w:hAnsi="Times New Roman" w:cs="Times New Roman"/>
          <w:sz w:val="24"/>
          <w:szCs w:val="24"/>
          <w:lang w:eastAsia="ru-RU"/>
        </w:rPr>
        <w:t xml:space="preserve">, </w:t>
      </w:r>
      <w:r w:rsidR="007A5306">
        <w:rPr>
          <w:rFonts w:ascii="Times New Roman" w:eastAsia="Calibri" w:hAnsi="Times New Roman" w:cs="Times New Roman"/>
          <w:sz w:val="24"/>
          <w:szCs w:val="24"/>
          <w:lang w:eastAsia="ru-RU"/>
        </w:rPr>
        <w:t>3</w:t>
      </w:r>
      <w:r w:rsidR="006654DA">
        <w:rPr>
          <w:rFonts w:ascii="Times New Roman" w:eastAsia="Calibri" w:hAnsi="Times New Roman" w:cs="Times New Roman"/>
          <w:sz w:val="24"/>
          <w:szCs w:val="24"/>
          <w:lang w:eastAsia="ru-RU"/>
        </w:rPr>
        <w:t>3</w:t>
      </w:r>
      <w:r w:rsidRPr="00BE7DD7">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103045">
        <w:rPr>
          <w:rFonts w:ascii="Times New Roman" w:eastAsia="Calibri" w:hAnsi="Times New Roman" w:cs="Times New Roman"/>
          <w:sz w:val="24"/>
          <w:szCs w:val="24"/>
          <w:lang w:eastAsia="ru-RU"/>
        </w:rPr>
        <w:lastRenderedPageBreak/>
        <w:t>При изготовлении и установке элементов праздничного оформления не допускается снимать или повреждать технические средства регулирования дорожного движения, а также ухудшать их видимость.</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 любых его формах должно выглядеть</w:t>
      </w:r>
      <w:r w:rsidR="006654D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эффектно в дневное и вечерне-ночное время. Выразительность цветовой графики, форм и конструкций элементов оформления может быть усилена благодаря умелому использованию светотеней естественного освещения и функциональной, декоративной подсветки в ночное время.</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Необходимо при этом учитывать и времена года. Наличие зеленого</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покрова и ярких цветов летом, доминирование белого снежного покрова (фона) зимой требует различных цветовых гамм оформления </w:t>
      </w:r>
      <w:r w:rsidRPr="007A5306">
        <w:rPr>
          <w:rFonts w:ascii="Times New Roman" w:eastAsia="Calibri" w:hAnsi="Times New Roman" w:cs="Times New Roman"/>
          <w:sz w:val="24"/>
          <w:szCs w:val="24"/>
          <w:lang w:eastAsia="ru-RU"/>
        </w:rPr>
        <w:t xml:space="preserve">(рисунки </w:t>
      </w:r>
      <w:r w:rsidR="007A5306" w:rsidRPr="007A5306">
        <w:rPr>
          <w:rFonts w:ascii="Times New Roman" w:eastAsia="Calibri" w:hAnsi="Times New Roman" w:cs="Times New Roman"/>
          <w:sz w:val="24"/>
          <w:szCs w:val="24"/>
          <w:lang w:eastAsia="ru-RU"/>
        </w:rPr>
        <w:t>3</w:t>
      </w:r>
      <w:r w:rsidR="006654DA">
        <w:rPr>
          <w:rFonts w:ascii="Times New Roman" w:eastAsia="Calibri" w:hAnsi="Times New Roman" w:cs="Times New Roman"/>
          <w:sz w:val="24"/>
          <w:szCs w:val="24"/>
          <w:lang w:eastAsia="ru-RU"/>
        </w:rPr>
        <w:t>4</w:t>
      </w:r>
      <w:r w:rsidRPr="007A5306">
        <w:rPr>
          <w:rFonts w:ascii="Times New Roman" w:eastAsia="Calibri" w:hAnsi="Times New Roman" w:cs="Times New Roman"/>
          <w:sz w:val="24"/>
          <w:szCs w:val="24"/>
          <w:lang w:eastAsia="ru-RU"/>
        </w:rPr>
        <w:t xml:space="preserve">, </w:t>
      </w:r>
      <w:r w:rsidR="007A5306" w:rsidRPr="007A5306">
        <w:rPr>
          <w:rFonts w:ascii="Times New Roman" w:eastAsia="Calibri" w:hAnsi="Times New Roman" w:cs="Times New Roman"/>
          <w:sz w:val="24"/>
          <w:szCs w:val="24"/>
          <w:lang w:eastAsia="ru-RU"/>
        </w:rPr>
        <w:t>3</w:t>
      </w:r>
      <w:r w:rsidR="006654DA">
        <w:rPr>
          <w:rFonts w:ascii="Times New Roman" w:eastAsia="Calibri" w:hAnsi="Times New Roman" w:cs="Times New Roman"/>
          <w:sz w:val="24"/>
          <w:szCs w:val="24"/>
          <w:lang w:eastAsia="ru-RU"/>
        </w:rPr>
        <w:t>5</w:t>
      </w:r>
      <w:r w:rsidRPr="007A5306">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Продолжительное темное время суток в осенне-зимний период обуславливает применение световой графики, иллюминации, подсветки и других светотехнических средств.</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Перед проведением мероприятий по праздничному оформлению города необходимо заблаговременно проводить конкурсы и общественный опрос населения, по результатам которых разработчиком должен быть представлен</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на утверждение в управление архитектуры и градостроительства </w:t>
      </w:r>
      <w:bookmarkStart w:id="180" w:name="_Hlk536046588"/>
      <w:r w:rsidR="00AA74EC" w:rsidRP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180"/>
      <w:r w:rsidRPr="00BE7DD7">
        <w:rPr>
          <w:rFonts w:ascii="Times New Roman" w:eastAsia="Calibri" w:hAnsi="Times New Roman" w:cs="Times New Roman"/>
          <w:sz w:val="24"/>
          <w:szCs w:val="24"/>
          <w:lang w:eastAsia="ru-RU"/>
        </w:rPr>
        <w:t>администрации города соответствующий эскизный проект.</w:t>
      </w:r>
    </w:p>
    <w:p w:rsidR="00F04D93" w:rsidRPr="00BE7DD7" w:rsidRDefault="000A2D15" w:rsidP="00F04D93">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21FD3191" wp14:editId="096340A0">
            <wp:extent cx="6037938" cy="1883893"/>
            <wp:effectExtent l="0" t="0" r="127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9">
                      <a:extLst>
                        <a:ext uri="{28A0092B-C50C-407E-A947-70E740481C1C}">
                          <a14:useLocalDpi xmlns:a14="http://schemas.microsoft.com/office/drawing/2010/main" val="0"/>
                        </a:ext>
                      </a:extLst>
                    </a:blip>
                    <a:srcRect l="8302" t="9394" r="8030" b="53616"/>
                    <a:stretch/>
                  </pic:blipFill>
                  <pic:spPr bwMode="auto">
                    <a:xfrm>
                      <a:off x="0" y="0"/>
                      <a:ext cx="6064800" cy="1892274"/>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7A5306">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6654DA">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Рисунок 3</w:t>
      </w:r>
      <w:r w:rsidR="006654DA">
        <w:rPr>
          <w:rFonts w:ascii="Times New Roman" w:eastAsia="Calibri" w:hAnsi="Times New Roman" w:cs="Times New Roman"/>
          <w:sz w:val="24"/>
          <w:szCs w:val="24"/>
          <w:lang w:eastAsia="ru-RU"/>
        </w:rPr>
        <w:t>3</w:t>
      </w:r>
    </w:p>
    <w:p w:rsidR="007A5306" w:rsidRDefault="004C4B67" w:rsidP="007A5306">
      <w:pPr>
        <w:spacing w:after="0" w:line="240" w:lineRule="auto"/>
        <w:jc w:val="both"/>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21FD3191" wp14:editId="096340A0">
            <wp:extent cx="5951090" cy="1789044"/>
            <wp:effectExtent l="0" t="0" r="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9">
                      <a:extLst>
                        <a:ext uri="{28A0092B-C50C-407E-A947-70E740481C1C}">
                          <a14:useLocalDpi xmlns:a14="http://schemas.microsoft.com/office/drawing/2010/main" val="0"/>
                        </a:ext>
                      </a:extLst>
                    </a:blip>
                    <a:srcRect l="8572" t="52075" r="8137" b="12445"/>
                    <a:stretch/>
                  </pic:blipFill>
                  <pic:spPr bwMode="auto">
                    <a:xfrm>
                      <a:off x="0" y="0"/>
                      <a:ext cx="5968959" cy="1794416"/>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7A5306">
      <w:pPr>
        <w:spacing w:after="0" w:line="240" w:lineRule="auto"/>
        <w:jc w:val="center"/>
        <w:rPr>
          <w:rFonts w:ascii="Times New Roman" w:eastAsia="Calibri" w:hAnsi="Times New Roman" w:cs="Times New Roman"/>
          <w:sz w:val="24"/>
          <w:szCs w:val="24"/>
          <w:lang w:eastAsia="ru-RU"/>
        </w:rPr>
      </w:pPr>
    </w:p>
    <w:p w:rsidR="007A5306" w:rsidRDefault="007A5306" w:rsidP="007A5306">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6654DA">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3</w:t>
      </w:r>
      <w:r w:rsidR="006654DA">
        <w:rPr>
          <w:rFonts w:ascii="Times New Roman" w:eastAsia="Calibri" w:hAnsi="Times New Roman" w:cs="Times New Roman"/>
          <w:sz w:val="24"/>
          <w:szCs w:val="24"/>
          <w:lang w:eastAsia="ru-RU"/>
        </w:rPr>
        <w:t>5</w:t>
      </w:r>
    </w:p>
    <w:p w:rsidR="007A5306" w:rsidRDefault="007A5306" w:rsidP="00FA1591">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AA74EC">
        <w:rPr>
          <w:rFonts w:ascii="Times New Roman" w:eastAsia="Calibri" w:hAnsi="Times New Roman" w:cs="Times New Roman"/>
          <w:sz w:val="24"/>
          <w:szCs w:val="24"/>
          <w:lang w:eastAsia="ru-RU"/>
        </w:rPr>
        <w:t>1</w:t>
      </w:r>
      <w:r w:rsidR="00DE19D2">
        <w:rPr>
          <w:rFonts w:ascii="Times New Roman" w:eastAsia="Calibri" w:hAnsi="Times New Roman" w:cs="Times New Roman"/>
          <w:sz w:val="24"/>
          <w:szCs w:val="24"/>
          <w:lang w:eastAsia="ru-RU"/>
        </w:rPr>
        <w:t>4</w:t>
      </w:r>
      <w:r w:rsidRPr="00BE7DD7">
        <w:rPr>
          <w:rFonts w:ascii="Times New Roman" w:eastAsia="Calibri" w:hAnsi="Times New Roman" w:cs="Times New Roman"/>
          <w:sz w:val="24"/>
          <w:szCs w:val="24"/>
          <w:lang w:eastAsia="ru-RU"/>
        </w:rPr>
        <w:t>. Рекламные и информационные конструкции, в том числе афишные стенды.</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Установка рекламных конструкций на территории города является одним из основных способов информирования об оказываемых местным бизнесом услугах и о проведении общественных городских мероприятий. При установке рекламоносителей необходимо учитывать нормативные требования, сочетание дизайна конструкций с видом рядом стоящих зданий или рекреационных зон.</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Рекламные конструкции должны быть выполнены из современных долговечных, морозостойких, антивандальных материалов </w:t>
      </w:r>
      <w:r w:rsidRPr="004C4B67">
        <w:rPr>
          <w:rFonts w:ascii="Times New Roman" w:eastAsia="Calibri" w:hAnsi="Times New Roman" w:cs="Times New Roman"/>
          <w:sz w:val="24"/>
          <w:szCs w:val="24"/>
          <w:lang w:eastAsia="ru-RU"/>
        </w:rPr>
        <w:t xml:space="preserve">(рисунок </w:t>
      </w:r>
      <w:r w:rsidR="007A5306" w:rsidRPr="004C4B67">
        <w:rPr>
          <w:rFonts w:ascii="Times New Roman" w:eastAsia="Calibri" w:hAnsi="Times New Roman" w:cs="Times New Roman"/>
          <w:sz w:val="24"/>
          <w:szCs w:val="24"/>
          <w:lang w:eastAsia="ru-RU"/>
        </w:rPr>
        <w:t>3</w:t>
      </w:r>
      <w:r w:rsidR="006654DA" w:rsidRPr="004C4B67">
        <w:rPr>
          <w:rFonts w:ascii="Times New Roman" w:eastAsia="Calibri" w:hAnsi="Times New Roman" w:cs="Times New Roman"/>
          <w:sz w:val="24"/>
          <w:szCs w:val="24"/>
          <w:lang w:eastAsia="ru-RU"/>
        </w:rPr>
        <w:t>6</w:t>
      </w:r>
      <w:r w:rsidRPr="004C4B67">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 xml:space="preserve">Типы и виды рекламных конструкций должны соответствовать нормативным правовым актам, утвержденным главой города </w:t>
      </w:r>
      <w:r w:rsidR="008C5282">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Крупные рекламные конструкции (рекламные щиты) устанавливаются в основном вдоль городских магистралей в системе улично-дорожной сети, также вдоль автомобильных дорог общего пользования регионального</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и межмуниципального значения </w:t>
      </w:r>
      <w:r w:rsidRPr="004C4B67">
        <w:rPr>
          <w:rFonts w:ascii="Times New Roman" w:eastAsia="Calibri" w:hAnsi="Times New Roman" w:cs="Times New Roman"/>
          <w:sz w:val="24"/>
          <w:szCs w:val="24"/>
          <w:lang w:eastAsia="ru-RU"/>
        </w:rPr>
        <w:t xml:space="preserve">(рисунок </w:t>
      </w:r>
      <w:r w:rsidR="006654DA" w:rsidRPr="004C4B67">
        <w:rPr>
          <w:rFonts w:ascii="Times New Roman" w:eastAsia="Calibri" w:hAnsi="Times New Roman" w:cs="Times New Roman"/>
          <w:sz w:val="24"/>
          <w:szCs w:val="24"/>
          <w:lang w:eastAsia="ru-RU"/>
        </w:rPr>
        <w:t>37</w:t>
      </w:r>
      <w:r w:rsidRPr="004C4B67">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w:t>
      </w:r>
      <w:proofErr w:type="spellStart"/>
      <w:r w:rsidRPr="00BE7DD7">
        <w:rPr>
          <w:rFonts w:ascii="Times New Roman" w:eastAsia="Calibri" w:hAnsi="Times New Roman" w:cs="Times New Roman"/>
          <w:sz w:val="24"/>
          <w:szCs w:val="24"/>
          <w:lang w:eastAsia="ru-RU"/>
        </w:rPr>
        <w:t>Мелкоформатные</w:t>
      </w:r>
      <w:proofErr w:type="spellEnd"/>
      <w:r w:rsidRPr="00BE7DD7">
        <w:rPr>
          <w:rFonts w:ascii="Times New Roman" w:eastAsia="Calibri" w:hAnsi="Times New Roman" w:cs="Times New Roman"/>
          <w:sz w:val="24"/>
          <w:szCs w:val="24"/>
          <w:lang w:eastAsia="ru-RU"/>
        </w:rPr>
        <w:t xml:space="preserve"> рекламные конструкции устанавливаются в пешеходных зонах, вдоль тротуаров и пешеходных дорожек, по периметру площадей </w:t>
      </w:r>
      <w:r w:rsidRPr="004C4B67">
        <w:rPr>
          <w:rFonts w:ascii="Times New Roman" w:eastAsia="Calibri" w:hAnsi="Times New Roman" w:cs="Times New Roman"/>
          <w:sz w:val="24"/>
          <w:szCs w:val="24"/>
          <w:lang w:eastAsia="ru-RU"/>
        </w:rPr>
        <w:t xml:space="preserve">(рисунок </w:t>
      </w:r>
      <w:r w:rsidR="006654DA" w:rsidRPr="004C4B67">
        <w:rPr>
          <w:rFonts w:ascii="Times New Roman" w:eastAsia="Calibri" w:hAnsi="Times New Roman" w:cs="Times New Roman"/>
          <w:sz w:val="24"/>
          <w:szCs w:val="24"/>
          <w:lang w:eastAsia="ru-RU"/>
        </w:rPr>
        <w:t>38</w:t>
      </w:r>
      <w:r w:rsidRPr="004C4B67">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Вне зависимости от размера рекламные конструкции должны вписываться в окружающую            городскую среду, дополнять архитектурный вид сложившейся застройки.</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Установка рекламных конструкций, заслоняющих собой архитектурные объекты, запрещается.</w:t>
      </w:r>
    </w:p>
    <w:p w:rsidR="00FA1591" w:rsidRPr="00BE7DD7" w:rsidRDefault="00FA1591" w:rsidP="00FA1591">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Рекламные конструкции не должны перекрывать друг друга, поэтому между рекламными конструкциями должно быть соблюдено следующее</w:t>
      </w:r>
      <w:r w:rsidR="00F04D93">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расстояние: между рекламными конструкциями с рекламной площадью более 18 м</w:t>
      </w:r>
      <w:r w:rsidRPr="00BE7DD7">
        <w:rPr>
          <w:rFonts w:ascii="Times New Roman" w:eastAsia="Calibri" w:hAnsi="Times New Roman" w:cs="Times New Roman"/>
          <w:sz w:val="24"/>
          <w:szCs w:val="24"/>
          <w:vertAlign w:val="superscript"/>
          <w:lang w:eastAsia="ru-RU"/>
        </w:rPr>
        <w:t>2</w:t>
      </w:r>
      <w:r w:rsidRPr="00BE7DD7">
        <w:rPr>
          <w:rFonts w:ascii="Times New Roman" w:eastAsia="Calibri" w:hAnsi="Times New Roman" w:cs="Times New Roman"/>
          <w:sz w:val="24"/>
          <w:szCs w:val="24"/>
          <w:lang w:eastAsia="ru-RU"/>
        </w:rPr>
        <w:t xml:space="preserve"> - не менее 100 метров, между рекламными конструкциями рекламной площадью до 18 м</w:t>
      </w:r>
      <w:r w:rsidRPr="00BE7DD7">
        <w:rPr>
          <w:rFonts w:ascii="Times New Roman" w:eastAsia="Calibri" w:hAnsi="Times New Roman" w:cs="Times New Roman"/>
          <w:sz w:val="24"/>
          <w:szCs w:val="24"/>
          <w:vertAlign w:val="superscript"/>
          <w:lang w:eastAsia="ru-RU"/>
        </w:rPr>
        <w:t>2</w:t>
      </w:r>
      <w:r w:rsidRPr="00BE7DD7">
        <w:rPr>
          <w:rFonts w:ascii="Times New Roman" w:eastAsia="Calibri" w:hAnsi="Times New Roman" w:cs="Times New Roman"/>
          <w:sz w:val="24"/>
          <w:szCs w:val="24"/>
          <w:lang w:eastAsia="ru-RU"/>
        </w:rPr>
        <w:t xml:space="preserve"> - не менее 30 метров. </w:t>
      </w:r>
    </w:p>
    <w:p w:rsidR="00FA1591" w:rsidRDefault="00FA1591" w:rsidP="00F04D93">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Рекламные конструкции не должны перекрывать дорожные знаки и находиться в треугольнике видимости, поэтому их необходимо отодвигать от бровки дорожного полотна не менее чем на 5 метров от края информационного поля.</w:t>
      </w:r>
    </w:p>
    <w:p w:rsidR="00F04D93" w:rsidRDefault="00F04D93" w:rsidP="00F04D93">
      <w:pPr>
        <w:spacing w:after="0" w:line="240" w:lineRule="auto"/>
        <w:ind w:firstLine="709"/>
        <w:jc w:val="both"/>
        <w:rPr>
          <w:rFonts w:ascii="Times New Roman" w:eastAsia="Calibri" w:hAnsi="Times New Roman" w:cs="Times New Roman"/>
          <w:sz w:val="24"/>
          <w:szCs w:val="24"/>
          <w:lang w:eastAsia="ru-RU"/>
        </w:rPr>
      </w:pPr>
    </w:p>
    <w:p w:rsidR="00F04D93" w:rsidRPr="00AA74EC" w:rsidRDefault="004C4B67" w:rsidP="00F04D93">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5A186599" wp14:editId="74FE7772">
            <wp:extent cx="6017287" cy="1708134"/>
            <wp:effectExtent l="0" t="0" r="2540"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10">
                      <a:extLst>
                        <a:ext uri="{28A0092B-C50C-407E-A947-70E740481C1C}">
                          <a14:useLocalDpi xmlns:a14="http://schemas.microsoft.com/office/drawing/2010/main" val="0"/>
                        </a:ext>
                      </a:extLst>
                    </a:blip>
                    <a:srcRect l="9372" t="10233" r="7584" b="56366"/>
                    <a:stretch/>
                  </pic:blipFill>
                  <pic:spPr bwMode="auto">
                    <a:xfrm>
                      <a:off x="0" y="0"/>
                      <a:ext cx="6062317" cy="1720917"/>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FA1591">
      <w:pPr>
        <w:spacing w:after="0" w:line="240" w:lineRule="auto"/>
        <w:ind w:firstLine="709"/>
        <w:jc w:val="both"/>
        <w:rPr>
          <w:rFonts w:ascii="Times New Roman" w:eastAsia="Calibri" w:hAnsi="Times New Roman" w:cs="Times New Roman"/>
          <w:sz w:val="24"/>
          <w:szCs w:val="24"/>
          <w:lang w:eastAsia="ru-RU"/>
        </w:rPr>
      </w:pPr>
    </w:p>
    <w:p w:rsidR="007A5306" w:rsidRDefault="003B6FE7" w:rsidP="003B6FE7">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3</w:t>
      </w:r>
      <w:r w:rsidR="006654DA">
        <w:rPr>
          <w:rFonts w:ascii="Times New Roman" w:eastAsia="Calibri" w:hAnsi="Times New Roman" w:cs="Times New Roman"/>
          <w:sz w:val="24"/>
          <w:szCs w:val="24"/>
          <w:lang w:eastAsia="ru-RU"/>
        </w:rPr>
        <w:t>6</w:t>
      </w:r>
    </w:p>
    <w:p w:rsidR="007A5306" w:rsidRDefault="004C4B67" w:rsidP="003B6FE7">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5A186599" wp14:editId="74FE7772">
            <wp:extent cx="5740593" cy="177855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10">
                      <a:extLst>
                        <a:ext uri="{28A0092B-C50C-407E-A947-70E740481C1C}">
                          <a14:useLocalDpi xmlns:a14="http://schemas.microsoft.com/office/drawing/2010/main" val="0"/>
                        </a:ext>
                      </a:extLst>
                    </a:blip>
                    <a:srcRect l="7231" t="50445" r="7196" b="11991"/>
                    <a:stretch/>
                  </pic:blipFill>
                  <pic:spPr bwMode="auto">
                    <a:xfrm>
                      <a:off x="0" y="0"/>
                      <a:ext cx="5765809" cy="1786370"/>
                    </a:xfrm>
                    <a:prstGeom prst="rect">
                      <a:avLst/>
                    </a:prstGeom>
                    <a:noFill/>
                    <a:ln>
                      <a:noFill/>
                    </a:ln>
                    <a:extLst>
                      <a:ext uri="{53640926-AAD7-44D8-BBD7-CCE9431645EC}">
                        <a14:shadowObscured xmlns:a14="http://schemas.microsoft.com/office/drawing/2010/main"/>
                      </a:ext>
                    </a:extLst>
                  </pic:spPr>
                </pic:pic>
              </a:graphicData>
            </a:graphic>
          </wp:inline>
        </w:drawing>
      </w:r>
    </w:p>
    <w:p w:rsidR="003B6FE7" w:rsidRDefault="003B6FE7" w:rsidP="003B6FE7">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654DA">
        <w:rPr>
          <w:rFonts w:ascii="Times New Roman" w:eastAsia="Calibri" w:hAnsi="Times New Roman" w:cs="Times New Roman"/>
          <w:sz w:val="24"/>
          <w:szCs w:val="24"/>
          <w:lang w:eastAsia="ru-RU"/>
        </w:rPr>
        <w:t>37</w:t>
      </w:r>
      <w:r>
        <w:rPr>
          <w:rFonts w:ascii="Times New Roman" w:eastAsia="Calibri" w:hAnsi="Times New Roman" w:cs="Times New Roman"/>
          <w:sz w:val="24"/>
          <w:szCs w:val="24"/>
          <w:lang w:eastAsia="ru-RU"/>
        </w:rPr>
        <w:t xml:space="preserve">                                                       Рисунок </w:t>
      </w:r>
      <w:r w:rsidR="006654DA">
        <w:rPr>
          <w:rFonts w:ascii="Times New Roman" w:eastAsia="Calibri" w:hAnsi="Times New Roman" w:cs="Times New Roman"/>
          <w:sz w:val="24"/>
          <w:szCs w:val="24"/>
          <w:lang w:eastAsia="ru-RU"/>
        </w:rPr>
        <w:t>38</w:t>
      </w:r>
    </w:p>
    <w:p w:rsidR="003B6FE7" w:rsidRDefault="003B6FE7"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DE19D2">
        <w:rPr>
          <w:rFonts w:ascii="Times New Roman" w:eastAsia="Calibri" w:hAnsi="Times New Roman" w:cs="Times New Roman"/>
          <w:sz w:val="24"/>
          <w:szCs w:val="24"/>
          <w:lang w:eastAsia="ru-RU"/>
        </w:rPr>
        <w:t>15</w:t>
      </w:r>
      <w:r w:rsidRPr="00AA74EC">
        <w:rPr>
          <w:rFonts w:ascii="Times New Roman" w:eastAsia="Calibri" w:hAnsi="Times New Roman" w:cs="Times New Roman"/>
          <w:sz w:val="24"/>
          <w:szCs w:val="24"/>
          <w:lang w:eastAsia="ru-RU"/>
        </w:rPr>
        <w:t>. Некапитальные нестационарные и сезонные сооружения (материалы, места размещения).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(установка) некапитальных нестационарных сооружений,</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том числе передвижных, необходимо осуществлять после получения соответствующего разрешения в управлении </w:t>
      </w:r>
      <w:r w:rsidR="00A9174E">
        <w:rPr>
          <w:rFonts w:ascii="Times New Roman" w:eastAsia="Calibri" w:hAnsi="Times New Roman" w:cs="Times New Roman"/>
          <w:sz w:val="24"/>
          <w:szCs w:val="24"/>
          <w:lang w:eastAsia="ru-RU"/>
        </w:rPr>
        <w:t xml:space="preserve">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 в местах, предусмотренных схемой размещения нестационарных объектов на территории города. Выбор проекта сооружения предприятий мелкорозничной торговли, бытового обслуживания</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питания должен осуществляться только из числа типовых проектов, рекомендованных </w:t>
      </w:r>
      <w:r w:rsidRPr="00AA74EC">
        <w:rPr>
          <w:rFonts w:ascii="Times New Roman" w:eastAsia="Calibri" w:hAnsi="Times New Roman" w:cs="Times New Roman"/>
          <w:sz w:val="24"/>
          <w:szCs w:val="24"/>
          <w:lang w:eastAsia="ru-RU"/>
        </w:rPr>
        <w:lastRenderedPageBreak/>
        <w:t xml:space="preserve">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Колористическое (цветовое) решение такого сооружения и отдельных элементов его внешнего оформления должно гармонично сочетаться с общим колористическим (цветовым) решением окружающей застройки, выполняться в соответствии со специально разработанным фирменным стилем предприятия. Колористическое (цветовое) решение, имеющее принципиальное отличие                   от рекомендованных типовых проектов, должно быть согласовано с 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Желательно     применить цветовое решение для объектов питания в национальном стиле </w:t>
      </w:r>
      <w:r w:rsidRPr="000435C0">
        <w:rPr>
          <w:rFonts w:ascii="Times New Roman" w:eastAsia="Calibri" w:hAnsi="Times New Roman" w:cs="Times New Roman"/>
          <w:sz w:val="24"/>
          <w:szCs w:val="24"/>
          <w:lang w:eastAsia="ru-RU"/>
        </w:rPr>
        <w:t xml:space="preserve">(рисунки </w:t>
      </w:r>
      <w:r w:rsidR="001E096D">
        <w:rPr>
          <w:rFonts w:ascii="Times New Roman" w:eastAsia="Calibri" w:hAnsi="Times New Roman" w:cs="Times New Roman"/>
          <w:sz w:val="24"/>
          <w:szCs w:val="24"/>
          <w:lang w:eastAsia="ru-RU"/>
        </w:rPr>
        <w:t>39</w:t>
      </w:r>
      <w:r w:rsidR="000435C0" w:rsidRPr="000435C0">
        <w:rPr>
          <w:rFonts w:ascii="Times New Roman" w:eastAsia="Calibri" w:hAnsi="Times New Roman" w:cs="Times New Roman"/>
          <w:sz w:val="24"/>
          <w:szCs w:val="24"/>
          <w:lang w:eastAsia="ru-RU"/>
        </w:rPr>
        <w:t xml:space="preserve"> - 4</w:t>
      </w:r>
      <w:r w:rsidR="00B92706">
        <w:rPr>
          <w:rFonts w:ascii="Times New Roman" w:eastAsia="Calibri" w:hAnsi="Times New Roman" w:cs="Times New Roman"/>
          <w:sz w:val="24"/>
          <w:szCs w:val="24"/>
          <w:lang w:eastAsia="ru-RU"/>
        </w:rPr>
        <w:t>7</w:t>
      </w:r>
      <w:r w:rsidRPr="000435C0">
        <w:rPr>
          <w:rFonts w:ascii="Times New Roman" w:eastAsia="Calibri" w:hAnsi="Times New Roman" w:cs="Times New Roman"/>
          <w:sz w:val="24"/>
          <w:szCs w:val="24"/>
          <w:lang w:eastAsia="ru-RU"/>
        </w:rPr>
        <w:t>).</w:t>
      </w:r>
    </w:p>
    <w:p w:rsidR="00EB06FD" w:rsidRDefault="004C4B67" w:rsidP="00EB06FD">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drawing>
          <wp:inline distT="0" distB="0" distL="0" distR="0" wp14:anchorId="29726FD1" wp14:editId="263867B1">
            <wp:extent cx="5739420" cy="2119007"/>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1">
                      <a:extLst>
                        <a:ext uri="{28A0092B-C50C-407E-A947-70E740481C1C}">
                          <a14:useLocalDpi xmlns:a14="http://schemas.microsoft.com/office/drawing/2010/main" val="0"/>
                        </a:ext>
                      </a:extLst>
                    </a:blip>
                    <a:srcRect l="14649" t="7884" r="13187" b="54362"/>
                    <a:stretch/>
                  </pic:blipFill>
                  <pic:spPr bwMode="auto">
                    <a:xfrm>
                      <a:off x="0" y="0"/>
                      <a:ext cx="5774455" cy="2131942"/>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Pr="000435C0" w:rsidRDefault="000435C0" w:rsidP="000435C0">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w:t>
      </w:r>
      <w:r w:rsidRPr="000435C0">
        <w:rPr>
          <w:rFonts w:ascii="Times New Roman" w:eastAsia="Calibri" w:hAnsi="Times New Roman" w:cs="Times New Roman"/>
          <w:sz w:val="24"/>
          <w:szCs w:val="24"/>
          <w:lang w:eastAsia="ru-RU"/>
        </w:rPr>
        <w:t xml:space="preserve">Рисунок </w:t>
      </w:r>
      <w:r w:rsidR="001E096D">
        <w:rPr>
          <w:rFonts w:ascii="Times New Roman" w:eastAsia="Calibri" w:hAnsi="Times New Roman" w:cs="Times New Roman"/>
          <w:sz w:val="24"/>
          <w:szCs w:val="24"/>
          <w:lang w:eastAsia="ru-RU"/>
        </w:rPr>
        <w:t>39</w:t>
      </w:r>
    </w:p>
    <w:p w:rsidR="000435C0" w:rsidRDefault="000435C0" w:rsidP="000435C0">
      <w:pPr>
        <w:spacing w:after="0" w:line="240" w:lineRule="auto"/>
        <w:jc w:val="center"/>
        <w:rPr>
          <w:rFonts w:ascii="Times New Roman" w:eastAsia="Calibri" w:hAnsi="Times New Roman" w:cs="Times New Roman"/>
          <w:sz w:val="24"/>
          <w:szCs w:val="24"/>
          <w:highlight w:val="yellow"/>
          <w:lang w:eastAsia="ru-RU"/>
        </w:rPr>
      </w:pPr>
    </w:p>
    <w:p w:rsidR="000435C0" w:rsidRDefault="004C4B67" w:rsidP="004C4B67">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drawing>
          <wp:inline distT="0" distB="0" distL="0" distR="0" wp14:anchorId="29726FD1" wp14:editId="263867B1">
            <wp:extent cx="5764640" cy="1705212"/>
            <wp:effectExtent l="0" t="0" r="762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1">
                      <a:extLst>
                        <a:ext uri="{28A0092B-C50C-407E-A947-70E740481C1C}">
                          <a14:useLocalDpi xmlns:a14="http://schemas.microsoft.com/office/drawing/2010/main" val="0"/>
                        </a:ext>
                      </a:extLst>
                    </a:blip>
                    <a:srcRect l="7957" t="52650" r="8320" b="12258"/>
                    <a:stretch/>
                  </pic:blipFill>
                  <pic:spPr bwMode="auto">
                    <a:xfrm>
                      <a:off x="0" y="0"/>
                      <a:ext cx="5806318" cy="1717541"/>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Default="000435C0" w:rsidP="000435C0">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Рисунок 4</w:t>
      </w:r>
      <w:r w:rsidR="001E096D">
        <w:rPr>
          <w:rFonts w:ascii="Times New Roman" w:eastAsia="Calibri" w:hAnsi="Times New Roman" w:cs="Times New Roman"/>
          <w:sz w:val="24"/>
          <w:szCs w:val="24"/>
          <w:lang w:eastAsia="ru-RU"/>
        </w:rPr>
        <w:t>0</w:t>
      </w:r>
      <w:r>
        <w:rPr>
          <w:rFonts w:ascii="Times New Roman" w:eastAsia="Calibri" w:hAnsi="Times New Roman" w:cs="Times New Roman"/>
          <w:sz w:val="24"/>
          <w:szCs w:val="24"/>
          <w:lang w:eastAsia="ru-RU"/>
        </w:rPr>
        <w:t xml:space="preserve">                                                  Рисунок 4</w:t>
      </w:r>
      <w:r w:rsidR="001E096D">
        <w:rPr>
          <w:rFonts w:ascii="Times New Roman" w:eastAsia="Calibri" w:hAnsi="Times New Roman" w:cs="Times New Roman"/>
          <w:sz w:val="24"/>
          <w:szCs w:val="24"/>
          <w:lang w:eastAsia="ru-RU"/>
        </w:rPr>
        <w:t>1</w:t>
      </w:r>
    </w:p>
    <w:p w:rsidR="00103045" w:rsidRDefault="00103045" w:rsidP="000435C0">
      <w:pPr>
        <w:spacing w:after="0" w:line="240" w:lineRule="auto"/>
        <w:ind w:firstLine="709"/>
        <w:rPr>
          <w:rFonts w:ascii="Times New Roman" w:eastAsia="Calibri" w:hAnsi="Times New Roman" w:cs="Times New Roman"/>
          <w:sz w:val="24"/>
          <w:szCs w:val="24"/>
          <w:lang w:eastAsia="ru-RU"/>
        </w:rPr>
      </w:pPr>
    </w:p>
    <w:p w:rsidR="008F7098" w:rsidRPr="000435C0" w:rsidRDefault="008F7098" w:rsidP="008F709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5F39CB8">
            <wp:extent cx="5773420" cy="265176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3420" cy="2651760"/>
                    </a:xfrm>
                    <a:prstGeom prst="rect">
                      <a:avLst/>
                    </a:prstGeom>
                    <a:noFill/>
                  </pic:spPr>
                </pic:pic>
              </a:graphicData>
            </a:graphic>
          </wp:inline>
        </w:drawing>
      </w:r>
    </w:p>
    <w:p w:rsidR="000435C0" w:rsidRDefault="008F7098" w:rsidP="008F709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42</w:t>
      </w:r>
    </w:p>
    <w:p w:rsidR="008F7098" w:rsidRDefault="008F7098" w:rsidP="008F709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1B84DC9A">
            <wp:extent cx="5492750" cy="23044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92750" cy="2304415"/>
                    </a:xfrm>
                    <a:prstGeom prst="rect">
                      <a:avLst/>
                    </a:prstGeom>
                    <a:noFill/>
                  </pic:spPr>
                </pic:pic>
              </a:graphicData>
            </a:graphic>
          </wp:inline>
        </w:drawing>
      </w:r>
    </w:p>
    <w:p w:rsidR="008F7098" w:rsidRDefault="008F7098" w:rsidP="008F709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43</w:t>
      </w:r>
    </w:p>
    <w:p w:rsidR="008F7098" w:rsidRDefault="008F7098" w:rsidP="008F709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1E689B4">
            <wp:extent cx="5773420" cy="48037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73420" cy="4803775"/>
                    </a:xfrm>
                    <a:prstGeom prst="rect">
                      <a:avLst/>
                    </a:prstGeom>
                    <a:noFill/>
                  </pic:spPr>
                </pic:pic>
              </a:graphicData>
            </a:graphic>
          </wp:inline>
        </w:drawing>
      </w:r>
    </w:p>
    <w:p w:rsidR="008F7098" w:rsidRDefault="008F7098" w:rsidP="008F709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44</w:t>
      </w:r>
    </w:p>
    <w:p w:rsidR="008F7098" w:rsidRDefault="008F7098" w:rsidP="008F7098">
      <w:pPr>
        <w:spacing w:after="0" w:line="240" w:lineRule="auto"/>
        <w:ind w:firstLine="709"/>
        <w:jc w:val="center"/>
        <w:rPr>
          <w:rFonts w:ascii="Times New Roman" w:eastAsia="Calibri" w:hAnsi="Times New Roman" w:cs="Times New Roman"/>
          <w:sz w:val="24"/>
          <w:szCs w:val="24"/>
          <w:lang w:eastAsia="ru-RU"/>
        </w:rPr>
      </w:pPr>
    </w:p>
    <w:p w:rsidR="00B92706" w:rsidRDefault="00B92706" w:rsidP="00B92706">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extent cx="5103628" cy="3827994"/>
            <wp:effectExtent l="0" t="0" r="1905" b="127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ery_pavil_70.jpg"/>
                    <pic:cNvPicPr/>
                  </pic:nvPicPr>
                  <pic:blipFill>
                    <a:blip r:embed="rId115">
                      <a:extLst>
                        <a:ext uri="{28A0092B-C50C-407E-A947-70E740481C1C}">
                          <a14:useLocalDpi xmlns:a14="http://schemas.microsoft.com/office/drawing/2010/main" val="0"/>
                        </a:ext>
                      </a:extLst>
                    </a:blip>
                    <a:stretch>
                      <a:fillRect/>
                    </a:stretch>
                  </pic:blipFill>
                  <pic:spPr>
                    <a:xfrm>
                      <a:off x="0" y="0"/>
                      <a:ext cx="5103763" cy="3828095"/>
                    </a:xfrm>
                    <a:prstGeom prst="rect">
                      <a:avLst/>
                    </a:prstGeom>
                  </pic:spPr>
                </pic:pic>
              </a:graphicData>
            </a:graphic>
          </wp:inline>
        </w:drawing>
      </w:r>
    </w:p>
    <w:p w:rsidR="00B92706" w:rsidRDefault="00B92706" w:rsidP="00B92706">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45</w:t>
      </w:r>
    </w:p>
    <w:p w:rsidR="00B92706" w:rsidRDefault="00B92706" w:rsidP="00B92706">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4253023" cy="318363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947.jpg"/>
                    <pic:cNvPicPr/>
                  </pic:nvPicPr>
                  <pic:blipFill>
                    <a:blip r:embed="rId116">
                      <a:extLst>
                        <a:ext uri="{28A0092B-C50C-407E-A947-70E740481C1C}">
                          <a14:useLocalDpi xmlns:a14="http://schemas.microsoft.com/office/drawing/2010/main" val="0"/>
                        </a:ext>
                      </a:extLst>
                    </a:blip>
                    <a:stretch>
                      <a:fillRect/>
                    </a:stretch>
                  </pic:blipFill>
                  <pic:spPr>
                    <a:xfrm>
                      <a:off x="0" y="0"/>
                      <a:ext cx="4254803" cy="3184963"/>
                    </a:xfrm>
                    <a:prstGeom prst="rect">
                      <a:avLst/>
                    </a:prstGeom>
                  </pic:spPr>
                </pic:pic>
              </a:graphicData>
            </a:graphic>
          </wp:inline>
        </w:drawing>
      </w:r>
    </w:p>
    <w:p w:rsidR="00B92706" w:rsidRDefault="00B92706" w:rsidP="00B92706">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46</w:t>
      </w:r>
    </w:p>
    <w:p w:rsidR="00B92706" w:rsidRDefault="00B92706" w:rsidP="00B92706">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extent cx="5560828" cy="3709002"/>
            <wp:effectExtent l="0" t="0" r="1905" b="63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ye-pavilony.jpg"/>
                    <pic:cNvPicPr/>
                  </pic:nvPicPr>
                  <pic:blipFill>
                    <a:blip r:embed="rId117">
                      <a:extLst>
                        <a:ext uri="{28A0092B-C50C-407E-A947-70E740481C1C}">
                          <a14:useLocalDpi xmlns:a14="http://schemas.microsoft.com/office/drawing/2010/main" val="0"/>
                        </a:ext>
                      </a:extLst>
                    </a:blip>
                    <a:stretch>
                      <a:fillRect/>
                    </a:stretch>
                  </pic:blipFill>
                  <pic:spPr>
                    <a:xfrm>
                      <a:off x="0" y="0"/>
                      <a:ext cx="5557263" cy="3706624"/>
                    </a:xfrm>
                    <a:prstGeom prst="rect">
                      <a:avLst/>
                    </a:prstGeom>
                  </pic:spPr>
                </pic:pic>
              </a:graphicData>
            </a:graphic>
          </wp:inline>
        </w:drawing>
      </w:r>
    </w:p>
    <w:p w:rsidR="00B92706" w:rsidRDefault="00B92706" w:rsidP="00B92706">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47</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Запрещается размещение рекламы на внешних поверхностях и витринах остановочных павильонов, а также использование в остановочных павильонах звуковой рекламы. Размещение объявлений разрешается только на специально изготовленной доске объявлений, установленной на внутренней стене пассажирской площадки остановочного павильона.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Допускается также размещение рекламных объявлений с использованием электронного дисплея или бегущей строки, установленных на внутренних</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наружных поверхностях стен</w:t>
      </w:r>
      <w:r w:rsidRPr="00AA74EC">
        <w:rPr>
          <w:rFonts w:ascii="Times New Roman" w:eastAsia="Calibri" w:hAnsi="Times New Roman" w:cs="Times New Roman"/>
          <w:color w:val="C00000"/>
          <w:sz w:val="24"/>
          <w:szCs w:val="24"/>
          <w:lang w:eastAsia="ru-RU"/>
        </w:rPr>
        <w:t xml:space="preserve"> </w:t>
      </w:r>
      <w:r w:rsidRPr="00AA74EC">
        <w:rPr>
          <w:rFonts w:ascii="Times New Roman" w:eastAsia="Calibri" w:hAnsi="Times New Roman" w:cs="Times New Roman"/>
          <w:sz w:val="24"/>
          <w:szCs w:val="24"/>
          <w:lang w:eastAsia="ru-RU"/>
        </w:rPr>
        <w:t xml:space="preserve">остановочного павильона, в случаях, когда конструкции остановочных павильонов позволяют устанавливать дополнительное оборудование. При проектировании остановочных пунктов и размещении их ограждений необходимо руководствоваться соответствующими ГОСТ и СНиП </w:t>
      </w:r>
      <w:r w:rsidRPr="005D1664">
        <w:rPr>
          <w:rFonts w:ascii="Times New Roman" w:eastAsia="Calibri" w:hAnsi="Times New Roman" w:cs="Times New Roman"/>
          <w:sz w:val="24"/>
          <w:szCs w:val="24"/>
          <w:lang w:eastAsia="ru-RU"/>
        </w:rPr>
        <w:t xml:space="preserve">(рисунок </w:t>
      </w:r>
      <w:r w:rsidR="005D1664" w:rsidRPr="005D1664">
        <w:rPr>
          <w:rFonts w:ascii="Times New Roman" w:eastAsia="Calibri" w:hAnsi="Times New Roman" w:cs="Times New Roman"/>
          <w:sz w:val="24"/>
          <w:szCs w:val="24"/>
          <w:lang w:eastAsia="ru-RU"/>
        </w:rPr>
        <w:t>48</w:t>
      </w:r>
      <w:r w:rsidRPr="005D1664">
        <w:rPr>
          <w:rFonts w:ascii="Times New Roman" w:eastAsia="Calibri" w:hAnsi="Times New Roman" w:cs="Times New Roman"/>
          <w:sz w:val="24"/>
          <w:szCs w:val="24"/>
          <w:lang w:eastAsia="ru-RU"/>
        </w:rPr>
        <w:t>).</w:t>
      </w:r>
    </w:p>
    <w:p w:rsidR="005D1664" w:rsidRDefault="005D1664" w:rsidP="00FA1591">
      <w:pPr>
        <w:spacing w:after="0" w:line="240" w:lineRule="auto"/>
        <w:ind w:firstLine="709"/>
        <w:jc w:val="both"/>
        <w:rPr>
          <w:rFonts w:ascii="Times New Roman" w:eastAsia="Calibri" w:hAnsi="Times New Roman" w:cs="Times New Roman"/>
          <w:sz w:val="24"/>
          <w:szCs w:val="24"/>
          <w:lang w:eastAsia="ru-RU"/>
        </w:rPr>
      </w:pPr>
    </w:p>
    <w:p w:rsidR="005D1664" w:rsidRPr="00AA74EC" w:rsidRDefault="00B92706" w:rsidP="005D1664">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3434317" cy="2773447"/>
            <wp:effectExtent l="0" t="0" r="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00h600.jpg"/>
                    <pic:cNvPicPr/>
                  </pic:nvPicPr>
                  <pic:blipFill>
                    <a:blip r:embed="rId118">
                      <a:extLst>
                        <a:ext uri="{28A0092B-C50C-407E-A947-70E740481C1C}">
                          <a14:useLocalDpi xmlns:a14="http://schemas.microsoft.com/office/drawing/2010/main" val="0"/>
                        </a:ext>
                      </a:extLst>
                    </a:blip>
                    <a:stretch>
                      <a:fillRect/>
                    </a:stretch>
                  </pic:blipFill>
                  <pic:spPr>
                    <a:xfrm>
                      <a:off x="0" y="0"/>
                      <a:ext cx="3437654" cy="2776142"/>
                    </a:xfrm>
                    <a:prstGeom prst="rect">
                      <a:avLst/>
                    </a:prstGeom>
                  </pic:spPr>
                </pic:pic>
              </a:graphicData>
            </a:graphic>
          </wp:inline>
        </w:drawing>
      </w:r>
    </w:p>
    <w:p w:rsidR="001E096D" w:rsidRDefault="001E096D"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C94A92" w:rsidRDefault="001E096D" w:rsidP="00C94A92">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C94A92">
        <w:rPr>
          <w:rFonts w:ascii="Times New Roman" w:eastAsia="Calibri" w:hAnsi="Times New Roman" w:cs="Times New Roman"/>
          <w:sz w:val="24"/>
          <w:szCs w:val="24"/>
          <w:lang w:eastAsia="ru-RU"/>
        </w:rPr>
        <w:t xml:space="preserve">                      Рисунок 48</w:t>
      </w:r>
    </w:p>
    <w:p w:rsidR="001E096D" w:rsidRDefault="001E096D" w:rsidP="001E096D">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Автономные туалетные модули изготавливаются с применением оцинкованных металлических конструкций, облицованных композитными панелями из нержавеющей стали.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Автономный туалетный модуль должен быть оборудован накопительной емкостью и баком для чистой воды, щитом электропитания, электрообогревателями, системой вентиляции, насосом для подачи воды, унитазами напольными из нержавеющей стали повышенной прочности с подставками для ног,</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с водяным затвором и краном смыва с педальным приводом, раковиной, оснащенной кранами-дозаторами, диспенсером для бумаги, полотенец, мыла, зеркалом, светодиодным светильником, крючками для сумок и одежды, системой оплаты со встроенным замком </w:t>
      </w:r>
      <w:r w:rsidRPr="005502E5">
        <w:rPr>
          <w:rFonts w:ascii="Times New Roman" w:eastAsia="Calibri" w:hAnsi="Times New Roman" w:cs="Times New Roman"/>
          <w:sz w:val="24"/>
          <w:szCs w:val="24"/>
          <w:lang w:eastAsia="ru-RU"/>
        </w:rPr>
        <w:t xml:space="preserve">(рисунок </w:t>
      </w:r>
      <w:r w:rsidR="001E096D" w:rsidRPr="005502E5">
        <w:rPr>
          <w:rFonts w:ascii="Times New Roman" w:eastAsia="Calibri" w:hAnsi="Times New Roman" w:cs="Times New Roman"/>
          <w:sz w:val="24"/>
          <w:szCs w:val="24"/>
          <w:lang w:eastAsia="ru-RU"/>
        </w:rPr>
        <w:t>50</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EB06FD" w:rsidRPr="00AA74EC" w:rsidRDefault="005502E5" w:rsidP="00EB06FD">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28C572C9" wp14:editId="39D157C5">
            <wp:extent cx="1900252" cy="1565910"/>
            <wp:effectExtent l="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9">
                      <a:extLst>
                        <a:ext uri="{28A0092B-C50C-407E-A947-70E740481C1C}">
                          <a14:useLocalDpi xmlns:a14="http://schemas.microsoft.com/office/drawing/2010/main" val="0"/>
                        </a:ext>
                      </a:extLst>
                    </a:blip>
                    <a:srcRect l="36834" t="52237" r="31156" b="10430"/>
                    <a:stretch/>
                  </pic:blipFill>
                  <pic:spPr bwMode="auto">
                    <a:xfrm>
                      <a:off x="0" y="0"/>
                      <a:ext cx="1901360" cy="1566823"/>
                    </a:xfrm>
                    <a:prstGeom prst="rect">
                      <a:avLst/>
                    </a:prstGeom>
                    <a:noFill/>
                    <a:ln>
                      <a:noFill/>
                    </a:ln>
                    <a:extLst>
                      <a:ext uri="{53640926-AAD7-44D8-BBD7-CCE9431645EC}">
                        <a14:shadowObscured xmlns:a14="http://schemas.microsoft.com/office/drawing/2010/main"/>
                      </a:ext>
                    </a:extLst>
                  </pic:spPr>
                </pic:pic>
              </a:graphicData>
            </a:graphic>
          </wp:inline>
        </w:drawing>
      </w:r>
    </w:p>
    <w:p w:rsidR="001E096D"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50</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DE19D2">
        <w:rPr>
          <w:rFonts w:ascii="Times New Roman" w:eastAsia="Calibri" w:hAnsi="Times New Roman" w:cs="Times New Roman"/>
          <w:sz w:val="24"/>
          <w:szCs w:val="24"/>
          <w:lang w:eastAsia="ru-RU"/>
        </w:rPr>
        <w:t>16</w:t>
      </w:r>
      <w:r w:rsidRPr="00AA74EC">
        <w:rPr>
          <w:rFonts w:ascii="Times New Roman" w:eastAsia="Calibri" w:hAnsi="Times New Roman" w:cs="Times New Roman"/>
          <w:sz w:val="24"/>
          <w:szCs w:val="24"/>
          <w:lang w:eastAsia="ru-RU"/>
        </w:rPr>
        <w:t>. Оформление и оборудование зданий и сооружений, комплексный подход к применяемым отделочным материалам при строительстве, реконструкции, капитальном ремонте фасадов зданий и сооружений.</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 качестве применяемых основных колористических решений следует предусматривать спокойные цветовые гаммы </w:t>
      </w:r>
      <w:r w:rsidRPr="00C94A92">
        <w:rPr>
          <w:rFonts w:ascii="Times New Roman" w:eastAsia="Calibri" w:hAnsi="Times New Roman" w:cs="Times New Roman"/>
          <w:sz w:val="24"/>
          <w:szCs w:val="24"/>
          <w:lang w:eastAsia="ru-RU"/>
        </w:rPr>
        <w:t xml:space="preserve">(рисунок </w:t>
      </w:r>
      <w:r w:rsidR="00DE19D2" w:rsidRPr="00C94A92">
        <w:rPr>
          <w:rFonts w:ascii="Times New Roman" w:eastAsia="Calibri" w:hAnsi="Times New Roman" w:cs="Times New Roman"/>
          <w:sz w:val="24"/>
          <w:szCs w:val="24"/>
          <w:lang w:eastAsia="ru-RU"/>
        </w:rPr>
        <w:t>51</w:t>
      </w:r>
      <w:r w:rsidR="00EB06FD" w:rsidRPr="00C94A92">
        <w:rPr>
          <w:rFonts w:ascii="Times New Roman" w:eastAsia="Calibri" w:hAnsi="Times New Roman" w:cs="Times New Roman"/>
          <w:sz w:val="24"/>
          <w:szCs w:val="24"/>
          <w:lang w:eastAsia="ru-RU"/>
        </w:rPr>
        <w:t xml:space="preserve">, </w:t>
      </w:r>
      <w:r w:rsidR="00DE19D2" w:rsidRPr="00C94A92">
        <w:rPr>
          <w:rFonts w:ascii="Times New Roman" w:eastAsia="Calibri" w:hAnsi="Times New Roman" w:cs="Times New Roman"/>
          <w:sz w:val="24"/>
          <w:szCs w:val="24"/>
          <w:lang w:eastAsia="ru-RU"/>
        </w:rPr>
        <w:t>52</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обеспечивающие спокойную атмосферу, как основу уюта и комфорта. При этом в сочетании с зеленью, яркими пятнами детских и спортивных городков создается ощущение единой гармонии и нескучного единообразия.</w:t>
      </w:r>
    </w:p>
    <w:p w:rsidR="00EB06FD" w:rsidRPr="00AA74EC" w:rsidRDefault="005502E5" w:rsidP="00EB06FD">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0227BE8E" wp14:editId="49C5F021">
            <wp:extent cx="5857154" cy="187133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20">
                      <a:extLst>
                        <a:ext uri="{28A0092B-C50C-407E-A947-70E740481C1C}">
                          <a14:useLocalDpi xmlns:a14="http://schemas.microsoft.com/office/drawing/2010/main" val="0"/>
                        </a:ext>
                      </a:extLst>
                    </a:blip>
                    <a:srcRect l="7498" t="10324" r="8280" b="51604"/>
                    <a:stretch/>
                  </pic:blipFill>
                  <pic:spPr bwMode="auto">
                    <a:xfrm>
                      <a:off x="0" y="0"/>
                      <a:ext cx="5888618" cy="1881383"/>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51</w:t>
      </w:r>
    </w:p>
    <w:p w:rsidR="00DE19D2" w:rsidRDefault="005502E5" w:rsidP="00DE19D2">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lastRenderedPageBreak/>
        <w:drawing>
          <wp:inline distT="0" distB="0" distL="0" distR="0" wp14:anchorId="0227BE8E" wp14:editId="49C5F021">
            <wp:extent cx="5707247" cy="2105296"/>
            <wp:effectExtent l="0" t="0" r="825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20">
                      <a:extLst>
                        <a:ext uri="{28A0092B-C50C-407E-A947-70E740481C1C}">
                          <a14:useLocalDpi xmlns:a14="http://schemas.microsoft.com/office/drawing/2010/main" val="0"/>
                        </a:ext>
                      </a:extLst>
                    </a:blip>
                    <a:srcRect l="10850" t="50858" r="11468" b="8599"/>
                    <a:stretch/>
                  </pic:blipFill>
                  <pic:spPr bwMode="auto">
                    <a:xfrm>
                      <a:off x="0" y="0"/>
                      <a:ext cx="5748962" cy="212068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52</w:t>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Цветовые решения в одном </w:t>
      </w:r>
      <w:r w:rsidR="00EB06FD">
        <w:rPr>
          <w:rFonts w:ascii="Times New Roman" w:eastAsia="Calibri" w:hAnsi="Times New Roman" w:cs="Times New Roman"/>
          <w:sz w:val="24"/>
          <w:szCs w:val="24"/>
          <w:lang w:eastAsia="ru-RU"/>
        </w:rPr>
        <w:t>микро</w:t>
      </w:r>
      <w:r w:rsidRPr="00AA74EC">
        <w:rPr>
          <w:rFonts w:ascii="Times New Roman" w:eastAsia="Calibri" w:hAnsi="Times New Roman" w:cs="Times New Roman"/>
          <w:sz w:val="24"/>
          <w:szCs w:val="24"/>
          <w:lang w:eastAsia="ru-RU"/>
        </w:rPr>
        <w:t xml:space="preserve">районе должны быть взаимосвязаны между собой и быть объединены единой цветовой концепцией всего микрорайона (например, применение разнообразия оттенков одного цвета), а не представлять собой автономные в цветовой стилистике здания. Отделка фасадов здания производится согласно его паспорту, который распространяется на все элементы фасада: оконные рамы и остекление, балконы, что позволит сохранить единый вид здания и предупредить нарушение жильцами дома заданных параметров отделки фасада.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При выборе отделки необходимо использовать современные и долговечные материалы, которые отвечают климатическим особенностям нашего региона, с гарантированным сроком эксплуатации более двух десятилетий. На сегодняшний день это такие материалы, как:</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фиброцементные</w:t>
      </w:r>
      <w:proofErr w:type="spellEnd"/>
      <w:r w:rsidRPr="00AA74EC">
        <w:rPr>
          <w:rFonts w:ascii="Times New Roman" w:eastAsia="Calibri" w:hAnsi="Times New Roman" w:cs="Times New Roman"/>
          <w:sz w:val="24"/>
          <w:szCs w:val="24"/>
          <w:lang w:eastAsia="ru-RU"/>
        </w:rPr>
        <w:t xml:space="preserve"> плиты заводского исполнения, включая их покраску (рисунок </w:t>
      </w:r>
      <w:r w:rsidR="00DE19D2">
        <w:rPr>
          <w:rFonts w:ascii="Times New Roman" w:eastAsia="Calibri" w:hAnsi="Times New Roman" w:cs="Times New Roman"/>
          <w:sz w:val="24"/>
          <w:szCs w:val="24"/>
          <w:lang w:eastAsia="ru-RU"/>
        </w:rPr>
        <w:t>53</w:t>
      </w:r>
      <w:r w:rsidRPr="00AA74EC">
        <w:rPr>
          <w:rFonts w:ascii="Times New Roman" w:eastAsia="Calibri" w:hAnsi="Times New Roman" w:cs="Times New Roman"/>
          <w:sz w:val="24"/>
          <w:szCs w:val="24"/>
          <w:lang w:eastAsia="ru-RU"/>
        </w:rPr>
        <w:t>);</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толщиной не менее 1 мм или другие аналогичные материалы, не уступающие по характеристикам окрашенные в заводских условиях.</w:t>
      </w:r>
    </w:p>
    <w:p w:rsidR="000069FB" w:rsidRDefault="000069FB" w:rsidP="00FA1591">
      <w:pPr>
        <w:spacing w:after="0" w:line="240" w:lineRule="auto"/>
        <w:ind w:firstLine="709"/>
        <w:jc w:val="both"/>
        <w:rPr>
          <w:rFonts w:ascii="Times New Roman" w:eastAsia="Calibri" w:hAnsi="Times New Roman" w:cs="Times New Roman"/>
          <w:sz w:val="24"/>
          <w:szCs w:val="24"/>
          <w:lang w:eastAsia="ru-RU"/>
        </w:rPr>
      </w:pPr>
    </w:p>
    <w:p w:rsidR="00EB06FD" w:rsidRPr="00AA74EC" w:rsidRDefault="005502E5" w:rsidP="00EB06FD">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1D3816EA" wp14:editId="0BD3D00D">
            <wp:extent cx="5992570" cy="1773141"/>
            <wp:effectExtent l="0" t="0" r="825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21">
                      <a:extLst>
                        <a:ext uri="{28A0092B-C50C-407E-A947-70E740481C1C}">
                          <a14:useLocalDpi xmlns:a14="http://schemas.microsoft.com/office/drawing/2010/main" val="0"/>
                        </a:ext>
                      </a:extLst>
                    </a:blip>
                    <a:srcRect l="5784" t="9087" r="2838" b="52605"/>
                    <a:stretch/>
                  </pic:blipFill>
                  <pic:spPr bwMode="auto">
                    <a:xfrm>
                      <a:off x="0" y="0"/>
                      <a:ext cx="6012306" cy="1778981"/>
                    </a:xfrm>
                    <a:prstGeom prst="rect">
                      <a:avLst/>
                    </a:prstGeom>
                    <a:noFill/>
                    <a:ln>
                      <a:noFill/>
                    </a:ln>
                    <a:extLst>
                      <a:ext uri="{53640926-AAD7-44D8-BBD7-CCE9431645EC}">
                        <a14:shadowObscured xmlns:a14="http://schemas.microsoft.com/office/drawing/2010/main"/>
                      </a:ext>
                    </a:extLst>
                  </pic:spPr>
                </pic:pic>
              </a:graphicData>
            </a:graphic>
          </wp:inline>
        </w:drawing>
      </w:r>
    </w:p>
    <w:p w:rsidR="003F6A29" w:rsidRDefault="003F6A29" w:rsidP="003F6A29">
      <w:pPr>
        <w:spacing w:after="0" w:line="240" w:lineRule="auto"/>
        <w:rPr>
          <w:rFonts w:ascii="Times New Roman" w:eastAsia="Calibri" w:hAnsi="Times New Roman" w:cs="Times New Roman"/>
          <w:sz w:val="24"/>
          <w:szCs w:val="24"/>
          <w:lang w:eastAsia="ru-RU"/>
        </w:rPr>
      </w:pPr>
    </w:p>
    <w:p w:rsidR="00DE19D2" w:rsidRDefault="00DE19D2" w:rsidP="003F6A29">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53</w:t>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Имея широкую цветовую гамму и большой спектр форм</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размеров,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позволяют придать зданию легкий современный вид и высокий уровень эксплуатации. При отделке фасада </w:t>
      </w:r>
      <w:proofErr w:type="spellStart"/>
      <w:r w:rsidRPr="00AA74EC">
        <w:rPr>
          <w:rFonts w:ascii="Times New Roman" w:eastAsia="Calibri" w:hAnsi="Times New Roman" w:cs="Times New Roman"/>
          <w:sz w:val="24"/>
          <w:szCs w:val="24"/>
          <w:lang w:eastAsia="ru-RU"/>
        </w:rPr>
        <w:t>металлокассетами</w:t>
      </w:r>
      <w:proofErr w:type="spellEnd"/>
      <w:r w:rsidRPr="00AA74EC">
        <w:rPr>
          <w:rFonts w:ascii="Times New Roman" w:eastAsia="Calibri" w:hAnsi="Times New Roman" w:cs="Times New Roman"/>
          <w:sz w:val="24"/>
          <w:szCs w:val="24"/>
          <w:lang w:eastAsia="ru-RU"/>
        </w:rPr>
        <w:t xml:space="preserve"> с применением утеплителя здание становится энергоэффективным;</w:t>
      </w:r>
    </w:p>
    <w:p w:rsidR="00EB06FD" w:rsidRPr="00AA74EC" w:rsidRDefault="00FA1591" w:rsidP="000069FB">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керамогранит, применяемый в отделке цокольной части домов или</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отделке перв</w:t>
      </w:r>
      <w:r w:rsidR="003F6A29">
        <w:rPr>
          <w:rFonts w:ascii="Times New Roman" w:eastAsia="Calibri" w:hAnsi="Times New Roman" w:cs="Times New Roman"/>
          <w:sz w:val="24"/>
          <w:szCs w:val="24"/>
          <w:lang w:eastAsia="ru-RU"/>
        </w:rPr>
        <w:t>ого</w:t>
      </w:r>
      <w:r w:rsidRPr="00AA74EC">
        <w:rPr>
          <w:rFonts w:ascii="Times New Roman" w:eastAsia="Calibri" w:hAnsi="Times New Roman" w:cs="Times New Roman"/>
          <w:sz w:val="24"/>
          <w:szCs w:val="24"/>
          <w:lang w:eastAsia="ru-RU"/>
        </w:rPr>
        <w:t xml:space="preserve"> этаж</w:t>
      </w:r>
      <w:r w:rsidR="003F6A29">
        <w:rPr>
          <w:rFonts w:ascii="Times New Roman" w:eastAsia="Calibri" w:hAnsi="Times New Roman" w:cs="Times New Roman"/>
          <w:sz w:val="24"/>
          <w:szCs w:val="24"/>
          <w:lang w:eastAsia="ru-RU"/>
        </w:rPr>
        <w:t>а</w:t>
      </w:r>
      <w:r w:rsidRPr="00AA74EC">
        <w:rPr>
          <w:rFonts w:ascii="Times New Roman" w:eastAsia="Calibri" w:hAnsi="Times New Roman" w:cs="Times New Roman"/>
          <w:sz w:val="24"/>
          <w:szCs w:val="24"/>
          <w:lang w:eastAsia="ru-RU"/>
        </w:rPr>
        <w:t xml:space="preserve">, при этажности дома </w:t>
      </w:r>
      <w:r w:rsidR="003F6A29">
        <w:rPr>
          <w:rFonts w:ascii="Times New Roman" w:eastAsia="Calibri" w:hAnsi="Times New Roman" w:cs="Times New Roman"/>
          <w:sz w:val="24"/>
          <w:szCs w:val="24"/>
          <w:lang w:eastAsia="ru-RU"/>
        </w:rPr>
        <w:t>пять</w:t>
      </w:r>
      <w:r w:rsidRPr="00AA74EC">
        <w:rPr>
          <w:rFonts w:ascii="Times New Roman" w:eastAsia="Calibri" w:hAnsi="Times New Roman" w:cs="Times New Roman"/>
          <w:sz w:val="24"/>
          <w:szCs w:val="24"/>
          <w:lang w:eastAsia="ru-RU"/>
        </w:rPr>
        <w:t xml:space="preserve"> с разделением материалов декоративными фасадными элементами. Такая</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отделка фасадов предусматривается для домов, размещенных вдоль улиц</w:t>
      </w:r>
      <w:r w:rsidR="000069FB">
        <w:rPr>
          <w:rFonts w:ascii="Times New Roman" w:eastAsia="Calibri" w:hAnsi="Times New Roman" w:cs="Times New Roman"/>
          <w:sz w:val="24"/>
          <w:szCs w:val="24"/>
          <w:lang w:eastAsia="ru-RU"/>
        </w:rPr>
        <w:t>.</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При устройстве входных групп нежилых помещений, расположенных на первых этажах жилых домов со стороны красных линий улиц, необходимо применять принцип единообразия. При устройстве входных групп необходимо учитывать следующие принципы:</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инженерных сетей. При близкорасположенных к фасаду</w:t>
      </w:r>
      <w:r w:rsidR="0037682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здания коммуникациях размеры входной группы должны быть минимальными, либо конструктивное решение входной группы не должно препятствовать свободному доступу к сетям.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Входная группа должна соответствовать общему стилю здания. Должны быть соблюдены пропорции входной группы и здания.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 одном доме входные группы должны быть выполнены единообразно по стилю, размеру, цветовой гамме, отделочным материалам.</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Данные принципы необходимо применять при оформлении проектной документации в момент перевода помещений из жилых в нежилые. С указанными требованиями собственник помещения должен быть ознакомлен контролирующим органом (управление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на этапе консультации, то есть до начала оформления проектной документации.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и размещаемых на них конструкций и оборудования, а также благоустройство прилегающей территории осуществляется в соответствии с архитектурными паспортами объектов, согласованными с управлением архитектуры и градостроительства</w:t>
      </w:r>
      <w:r w:rsidR="00577F04" w:rsidRPr="00577F04">
        <w:t xml:space="preserve"> </w:t>
      </w:r>
      <w:r w:rsidR="00577F04" w:rsidRPr="00577F04">
        <w:rPr>
          <w:rFonts w:ascii="Times New Roman" w:eastAsia="Calibri" w:hAnsi="Times New Roman" w:cs="Times New Roman"/>
          <w:sz w:val="24"/>
          <w:szCs w:val="24"/>
          <w:lang w:eastAsia="ru-RU"/>
        </w:rPr>
        <w:t>Департамента муниципальной собственности и градостроительства</w:t>
      </w:r>
      <w:r w:rsidRPr="00AA74EC">
        <w:rPr>
          <w:rFonts w:ascii="Times New Roman" w:eastAsia="Calibri" w:hAnsi="Times New Roman" w:cs="Times New Roman"/>
          <w:sz w:val="24"/>
          <w:szCs w:val="24"/>
          <w:lang w:eastAsia="ru-RU"/>
        </w:rPr>
        <w:t xml:space="preserve"> 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Любые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размещенных на главном фасаде, следует производить по согласованию с управлением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В качестве дополнительных мер по обеспечению сохранности целостности фасадов зданий представляется необходимым ввести единые городские требования на остекление балконов, монтаж витрин, размещение кондиционеров, а также требования о введении специального паспорта на каждое вновь построенное здание города с обязательным внесением в него сведений обо всех производимых изменениях.</w:t>
      </w:r>
      <w:r w:rsidRPr="00AA74EC">
        <w:rPr>
          <w:rFonts w:ascii="Times New Roman" w:eastAsia="Calibri" w:hAnsi="Times New Roman" w:cs="Times New Roman"/>
          <w:sz w:val="24"/>
          <w:szCs w:val="24"/>
          <w:lang w:eastAsia="ru-RU"/>
        </w:rPr>
        <w:t xml:space="preserve">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Работы по ремонту и покраске фасадов зданий и их отдельных элементов (балконы, лоджии, кровли, водосточные трубы и другое) должны также производиться согласно концепции цветового решения фасадов микрорайона, архитектурному паспорту объекта.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От внешнего воздействия (погодные условия, грязь, различные осадки, ультрафиолетовое излучение) и вандализма фасады зданий в городе рекомендуется защищать специальной конструкцией, оборудованием, правильным выбором материалов с рельефом и текстурой. Кроме формовки возможно использование антивандальной рельефной краски. Рельефные поверхности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по сравнению с гладкими позволяют уменьшить расклейку плакатов, листовок или рисование и упростить очистку поверхности. Кроме того, от вандализма фасады зданий можно защитить с помощью размещения социальной рекламы и полезной информации, стрит-арта и рекламного граффити, а также благодаря озеленению. При этом управлению архитектур</w:t>
      </w:r>
      <w:r w:rsidR="00577F04">
        <w:rPr>
          <w:rFonts w:ascii="Times New Roman" w:eastAsia="Calibri" w:hAnsi="Times New Roman" w:cs="Times New Roman"/>
          <w:sz w:val="24"/>
          <w:szCs w:val="24"/>
          <w:lang w:eastAsia="ru-RU"/>
        </w:rPr>
        <w:t>ы</w:t>
      </w:r>
      <w:r w:rsidRPr="00AA74EC">
        <w:rPr>
          <w:rFonts w:ascii="Times New Roman" w:eastAsia="Calibri" w:hAnsi="Times New Roman" w:cs="Times New Roman"/>
          <w:sz w:val="24"/>
          <w:szCs w:val="24"/>
          <w:lang w:eastAsia="ru-RU"/>
        </w:rPr>
        <w:t xml:space="preserve"> и градостроительству администрации города рекомендуется определить и регламентировать городские</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зоны и типы объектов, где разрешено, запрещено или нормировано использование уличного искусства для стен, заборов и других городских поверхностей. В центральной части города и других значимых территориях использование подобного </w:t>
      </w:r>
      <w:r w:rsidRPr="00AA74EC">
        <w:rPr>
          <w:rFonts w:ascii="Times New Roman" w:eastAsia="Calibri" w:hAnsi="Times New Roman" w:cs="Times New Roman"/>
          <w:sz w:val="24"/>
          <w:szCs w:val="24"/>
          <w:lang w:eastAsia="ru-RU"/>
        </w:rPr>
        <w:lastRenderedPageBreak/>
        <w:t xml:space="preserve">оформления должно в обязательном порядке проходить согласование в управлении архитектуры и градостроительства администрации города.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Примеры оформления фасадов различных зданий приведены на рисунках </w:t>
      </w:r>
      <w:r w:rsidR="00DE19D2" w:rsidRPr="00C94A92">
        <w:rPr>
          <w:rFonts w:ascii="Times New Roman" w:eastAsia="Calibri" w:hAnsi="Times New Roman" w:cs="Times New Roman"/>
          <w:sz w:val="24"/>
          <w:szCs w:val="24"/>
          <w:lang w:eastAsia="ru-RU"/>
        </w:rPr>
        <w:t>54</w:t>
      </w:r>
      <w:r w:rsidRPr="00C94A92">
        <w:rPr>
          <w:rFonts w:ascii="Times New Roman" w:eastAsia="Calibri" w:hAnsi="Times New Roman" w:cs="Times New Roman"/>
          <w:sz w:val="24"/>
          <w:szCs w:val="24"/>
          <w:lang w:eastAsia="ru-RU"/>
        </w:rPr>
        <w:t>-</w:t>
      </w:r>
      <w:r w:rsidR="00DE19D2" w:rsidRPr="00C94A92">
        <w:rPr>
          <w:rFonts w:ascii="Times New Roman" w:eastAsia="Calibri" w:hAnsi="Times New Roman" w:cs="Times New Roman"/>
          <w:sz w:val="24"/>
          <w:szCs w:val="24"/>
          <w:lang w:eastAsia="ru-RU"/>
        </w:rPr>
        <w:t>59</w:t>
      </w:r>
      <w:r w:rsidRPr="00C94A92">
        <w:rPr>
          <w:rFonts w:ascii="Times New Roman" w:eastAsia="Calibri" w:hAnsi="Times New Roman" w:cs="Times New Roman"/>
          <w:sz w:val="24"/>
          <w:szCs w:val="24"/>
          <w:lang w:eastAsia="ru-RU"/>
        </w:rPr>
        <w:t>.</w:t>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p>
    <w:p w:rsidR="003F6A29" w:rsidRDefault="005502E5" w:rsidP="005502E5">
      <w:pPr>
        <w:spacing w:after="0" w:line="240" w:lineRule="auto"/>
        <w:rPr>
          <w:rFonts w:ascii="Times New Roman" w:eastAsia="Times New Roman" w:hAnsi="Times New Roman" w:cs="Times New Roman"/>
          <w:b/>
          <w:noProof/>
          <w:sz w:val="28"/>
          <w:szCs w:val="28"/>
          <w:lang w:eastAsia="ru-RU"/>
        </w:rPr>
      </w:pPr>
      <w:r w:rsidRPr="003F6A29">
        <w:rPr>
          <w:rFonts w:ascii="Times New Roman" w:eastAsia="Times New Roman" w:hAnsi="Times New Roman" w:cs="Times New Roman"/>
          <w:b/>
          <w:noProof/>
          <w:sz w:val="28"/>
          <w:szCs w:val="28"/>
          <w:lang w:eastAsia="ru-RU"/>
        </w:rPr>
        <w:drawing>
          <wp:inline distT="0" distB="0" distL="0" distR="0" wp14:anchorId="48FB62C1" wp14:editId="6F085563">
            <wp:extent cx="5845569" cy="1637665"/>
            <wp:effectExtent l="0" t="0" r="3175"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2">
                      <a:extLst>
                        <a:ext uri="{28A0092B-C50C-407E-A947-70E740481C1C}">
                          <a14:useLocalDpi xmlns:a14="http://schemas.microsoft.com/office/drawing/2010/main" val="0"/>
                        </a:ext>
                      </a:extLst>
                    </a:blip>
                    <a:srcRect l="4823" t="52227" r="5806" b="12317"/>
                    <a:stretch/>
                  </pic:blipFill>
                  <pic:spPr bwMode="auto">
                    <a:xfrm>
                      <a:off x="0" y="0"/>
                      <a:ext cx="5881616" cy="164776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Pr="00DE19D2" w:rsidRDefault="00DE19D2" w:rsidP="00DE19D2">
      <w:pP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                               </w:t>
      </w:r>
      <w:r w:rsidRPr="00DE19D2">
        <w:rPr>
          <w:rFonts w:ascii="Times New Roman" w:eastAsia="Times New Roman" w:hAnsi="Times New Roman" w:cs="Times New Roman"/>
          <w:noProof/>
          <w:sz w:val="24"/>
          <w:szCs w:val="24"/>
          <w:lang w:eastAsia="ru-RU"/>
        </w:rPr>
        <w:t>Рисунок 54</w:t>
      </w:r>
      <w:r>
        <w:rPr>
          <w:rFonts w:ascii="Times New Roman" w:eastAsia="Times New Roman" w:hAnsi="Times New Roman" w:cs="Times New Roman"/>
          <w:noProof/>
          <w:sz w:val="24"/>
          <w:szCs w:val="24"/>
          <w:lang w:eastAsia="ru-RU"/>
        </w:rPr>
        <w:t xml:space="preserve">                                                     Рисунок 55</w:t>
      </w:r>
    </w:p>
    <w:p w:rsidR="00CF451F" w:rsidRDefault="005502E5" w:rsidP="005502E5">
      <w:pPr>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0A005D2D" wp14:editId="4B032B8A">
            <wp:extent cx="5924721" cy="171748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3">
                      <a:extLst>
                        <a:ext uri="{28A0092B-C50C-407E-A947-70E740481C1C}">
                          <a14:useLocalDpi xmlns:a14="http://schemas.microsoft.com/office/drawing/2010/main" val="0"/>
                        </a:ext>
                      </a:extLst>
                    </a:blip>
                    <a:srcRect l="4955" t="9082" r="3581" b="53377"/>
                    <a:stretch/>
                  </pic:blipFill>
                  <pic:spPr bwMode="auto">
                    <a:xfrm>
                      <a:off x="0" y="0"/>
                      <a:ext cx="5936957" cy="1721029"/>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56                                                   Рисунок 57</w:t>
      </w:r>
    </w:p>
    <w:p w:rsidR="00DE19D2" w:rsidRDefault="005502E5" w:rsidP="005502E5">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64631124" wp14:editId="47958026">
            <wp:extent cx="5948056" cy="1653871"/>
            <wp:effectExtent l="0" t="0" r="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24">
                      <a:extLst>
                        <a:ext uri="{28A0092B-C50C-407E-A947-70E740481C1C}">
                          <a14:useLocalDpi xmlns:a14="http://schemas.microsoft.com/office/drawing/2010/main" val="0"/>
                        </a:ext>
                      </a:extLst>
                    </a:blip>
                    <a:srcRect l="4554" t="52544" r="3956" b="11447"/>
                    <a:stretch/>
                  </pic:blipFill>
                  <pic:spPr bwMode="auto">
                    <a:xfrm>
                      <a:off x="0" y="0"/>
                      <a:ext cx="5961362" cy="1657571"/>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19D2">
      <w:pPr>
        <w:spacing w:after="0" w:line="240" w:lineRule="auto"/>
        <w:jc w:val="center"/>
        <w:rPr>
          <w:rFonts w:ascii="Times New Roman" w:eastAsia="Calibri" w:hAnsi="Times New Roman" w:cs="Times New Roman"/>
          <w:sz w:val="24"/>
          <w:szCs w:val="24"/>
          <w:lang w:eastAsia="ru-RU"/>
        </w:rPr>
      </w:pP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58                                                        Рисунок 59</w:t>
      </w:r>
    </w:p>
    <w:p w:rsidR="00DE19D2" w:rsidRDefault="00DE19D2"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17</w:t>
      </w:r>
      <w:r w:rsidRPr="00AA74EC">
        <w:rPr>
          <w:rFonts w:ascii="Times New Roman" w:eastAsia="Calibri" w:hAnsi="Times New Roman" w:cs="Times New Roman"/>
          <w:sz w:val="24"/>
          <w:szCs w:val="24"/>
          <w:lang w:eastAsia="ru-RU"/>
        </w:rPr>
        <w:t>. Благоустройство дворовых территорий и территорий общего пользования.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Проект благоустройства территории должен выполняться на один микрорайон в целом. В указанном проекте должны быть отражены</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решения по обеспечению достаточного количества парковочных мест, наличию комфортных пешеходных зон, обустройству детских игровых и спортивных зон, наличию мест для выгула собак, мест для коммунальных нужд (места складирования снега, места под мусоросборники) при условии максимального озеленения территории. Такие проектные решения должны быть, прежде всего, согласованы с департаментом жилищно-коммунального хозяйства администрации города, управляющими компаниями, а также в обязательном порядке                с представителями общественности данного микрорайона (квартала), уполномоченными представителями от каждого дома.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 указанных проектных решениях должны быть учтены следующие              обязательные требования: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 увеличение максимально возможной ширины тротуаров на придомовой территории за счет уменьшения зеленой зоны перед домом. Ширина тротуара должна позволить проезд коляски и проход хотя бы одного пешехода во встречном направлении, но не менее 1,20 метра. Все тротуары должны быть оборудованы спусками и подъемами в виде пандуса согласно нормативной документации, со стороны проезжей части должны быть огорожены одиночными стойками, которые не позволяют осуществлять заезд автотранспорта на пешеходную зону </w:t>
      </w:r>
      <w:r w:rsidRPr="005502E5">
        <w:rPr>
          <w:rFonts w:ascii="Times New Roman" w:eastAsia="Calibri" w:hAnsi="Times New Roman" w:cs="Times New Roman"/>
          <w:sz w:val="24"/>
          <w:szCs w:val="24"/>
          <w:lang w:eastAsia="ru-RU"/>
        </w:rPr>
        <w:t xml:space="preserve">(рисунок </w:t>
      </w:r>
      <w:r w:rsidR="00DE19D2" w:rsidRPr="005502E5">
        <w:rPr>
          <w:rFonts w:ascii="Times New Roman" w:eastAsia="Calibri" w:hAnsi="Times New Roman" w:cs="Times New Roman"/>
          <w:sz w:val="24"/>
          <w:szCs w:val="24"/>
          <w:lang w:eastAsia="ru-RU"/>
        </w:rPr>
        <w:t>60</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увеличение стояночных мест за счет неблагоустроенной территории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так называемых зеленых зон, которые на самом деле состоят из песка, земли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растительности в ненадлежащем состоянии </w:t>
      </w:r>
      <w:r w:rsidRPr="005502E5">
        <w:rPr>
          <w:rFonts w:ascii="Times New Roman" w:eastAsia="Calibri" w:hAnsi="Times New Roman" w:cs="Times New Roman"/>
          <w:sz w:val="24"/>
          <w:szCs w:val="24"/>
          <w:lang w:eastAsia="ru-RU"/>
        </w:rPr>
        <w:t>(рисунок.</w:t>
      </w:r>
      <w:r w:rsidR="00DE19D2" w:rsidRPr="005502E5">
        <w:rPr>
          <w:rFonts w:ascii="Times New Roman" w:eastAsia="Calibri" w:hAnsi="Times New Roman" w:cs="Times New Roman"/>
          <w:sz w:val="24"/>
          <w:szCs w:val="24"/>
          <w:lang w:eastAsia="ru-RU"/>
        </w:rPr>
        <w:t>61</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Стояночные места должны быть выполнены на одном уровне с единым полотном внутриквартальных дорог. При этом полотно покрытия может быть как асфальтобетонным, так и в виде специального газона, так называемая </w:t>
      </w:r>
      <w:r w:rsidR="00577F04">
        <w:rPr>
          <w:rFonts w:ascii="Times New Roman" w:eastAsia="Calibri" w:hAnsi="Times New Roman" w:cs="Times New Roman"/>
          <w:sz w:val="24"/>
          <w:szCs w:val="24"/>
          <w:lang w:eastAsia="ru-RU"/>
        </w:rPr>
        <w:t>«</w:t>
      </w:r>
      <w:proofErr w:type="spellStart"/>
      <w:r w:rsidRPr="00AA74EC">
        <w:rPr>
          <w:rFonts w:ascii="Times New Roman" w:eastAsia="Calibri" w:hAnsi="Times New Roman" w:cs="Times New Roman"/>
          <w:sz w:val="24"/>
          <w:szCs w:val="24"/>
          <w:lang w:eastAsia="ru-RU"/>
        </w:rPr>
        <w:t>экопарковка</w:t>
      </w:r>
      <w:proofErr w:type="spellEnd"/>
      <w:r w:rsidR="00577F04" w:rsidRPr="005502E5">
        <w:rPr>
          <w:rFonts w:ascii="Times New Roman" w:eastAsia="Calibri" w:hAnsi="Times New Roman" w:cs="Times New Roman"/>
          <w:sz w:val="24"/>
          <w:szCs w:val="24"/>
          <w:lang w:eastAsia="ru-RU"/>
        </w:rPr>
        <w:t>»</w:t>
      </w:r>
      <w:r w:rsidRPr="005502E5">
        <w:rPr>
          <w:rFonts w:ascii="Times New Roman" w:eastAsia="Calibri" w:hAnsi="Times New Roman" w:cs="Times New Roman"/>
          <w:sz w:val="24"/>
          <w:szCs w:val="24"/>
          <w:lang w:eastAsia="ru-RU"/>
        </w:rPr>
        <w:t xml:space="preserve"> (рисунки </w:t>
      </w:r>
      <w:r w:rsidR="002F4A51" w:rsidRPr="005502E5">
        <w:rPr>
          <w:rFonts w:ascii="Times New Roman" w:eastAsia="Calibri" w:hAnsi="Times New Roman" w:cs="Times New Roman"/>
          <w:sz w:val="24"/>
          <w:szCs w:val="24"/>
          <w:lang w:eastAsia="ru-RU"/>
        </w:rPr>
        <w:t>62</w:t>
      </w:r>
      <w:r w:rsidRPr="005502E5">
        <w:rPr>
          <w:rFonts w:ascii="Times New Roman" w:eastAsia="Calibri" w:hAnsi="Times New Roman" w:cs="Times New Roman"/>
          <w:sz w:val="24"/>
          <w:szCs w:val="24"/>
          <w:lang w:eastAsia="ru-RU"/>
        </w:rPr>
        <w:t xml:space="preserve">, </w:t>
      </w:r>
      <w:r w:rsidR="002F4A51" w:rsidRPr="005502E5">
        <w:rPr>
          <w:rFonts w:ascii="Times New Roman" w:eastAsia="Calibri" w:hAnsi="Times New Roman" w:cs="Times New Roman"/>
          <w:sz w:val="24"/>
          <w:szCs w:val="24"/>
          <w:lang w:eastAsia="ru-RU"/>
        </w:rPr>
        <w:t>63</w:t>
      </w:r>
      <w:r w:rsidRPr="005502E5">
        <w:rPr>
          <w:rFonts w:ascii="Times New Roman" w:eastAsia="Calibri" w:hAnsi="Times New Roman" w:cs="Times New Roman"/>
          <w:sz w:val="24"/>
          <w:szCs w:val="24"/>
          <w:lang w:eastAsia="ru-RU"/>
        </w:rPr>
        <w:t>);</w:t>
      </w:r>
    </w:p>
    <w:p w:rsidR="00CF451F" w:rsidRPr="00AA74EC" w:rsidRDefault="005502E5" w:rsidP="00CF451F">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889837" cy="179615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25">
                      <a:extLst>
                        <a:ext uri="{28A0092B-C50C-407E-A947-70E740481C1C}">
                          <a14:useLocalDpi xmlns:a14="http://schemas.microsoft.com/office/drawing/2010/main" val="0"/>
                        </a:ext>
                      </a:extLst>
                    </a:blip>
                    <a:srcRect l="9104" t="9994" r="7489" b="53974"/>
                    <a:stretch/>
                  </pic:blipFill>
                  <pic:spPr bwMode="auto">
                    <a:xfrm>
                      <a:off x="0" y="0"/>
                      <a:ext cx="5910729" cy="1802530"/>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60                                                              Рисунок 61</w:t>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5502E5" w:rsidP="005502E5">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611545" cy="1762376"/>
            <wp:effectExtent l="0" t="0" r="825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25">
                      <a:extLst>
                        <a:ext uri="{28A0092B-C50C-407E-A947-70E740481C1C}">
                          <a14:useLocalDpi xmlns:a14="http://schemas.microsoft.com/office/drawing/2010/main" val="0"/>
                        </a:ext>
                      </a:extLst>
                    </a:blip>
                    <a:srcRect l="9644" t="52664" r="8924" b="11108"/>
                    <a:stretch/>
                  </pic:blipFill>
                  <pic:spPr bwMode="auto">
                    <a:xfrm>
                      <a:off x="0" y="0"/>
                      <a:ext cx="5634496" cy="1769584"/>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2F4A51">
      <w:pPr>
        <w:spacing w:after="0" w:line="240" w:lineRule="auto"/>
        <w:jc w:val="center"/>
        <w:rPr>
          <w:rFonts w:ascii="Times New Roman" w:eastAsia="Calibri" w:hAnsi="Times New Roman" w:cs="Times New Roman"/>
          <w:sz w:val="24"/>
          <w:szCs w:val="24"/>
          <w:lang w:eastAsia="ru-RU"/>
        </w:rPr>
      </w:pP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62                                                          Рисунок 63</w:t>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многоуровневых парковок на свободных придомовых территориях, в местах плотной застройки для сокращения занимаемой площади земельного участка под стояночные места, во дворах для семей, имеющих две</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более машины, возможно размещение транспортных средств на двухуровневых парковочных местах открытого типа </w:t>
      </w:r>
      <w:r w:rsidRPr="00C94A92">
        <w:rPr>
          <w:rFonts w:ascii="Times New Roman" w:eastAsia="Calibri" w:hAnsi="Times New Roman" w:cs="Times New Roman"/>
          <w:sz w:val="24"/>
          <w:szCs w:val="24"/>
          <w:lang w:eastAsia="ru-RU"/>
        </w:rPr>
        <w:t>(рисунки</w:t>
      </w:r>
      <w:r w:rsidR="002F4A51" w:rsidRPr="00C94A92">
        <w:rPr>
          <w:rFonts w:ascii="Times New Roman" w:eastAsia="Calibri" w:hAnsi="Times New Roman" w:cs="Times New Roman"/>
          <w:sz w:val="24"/>
          <w:szCs w:val="24"/>
          <w:lang w:eastAsia="ru-RU"/>
        </w:rPr>
        <w:t xml:space="preserve"> 64</w:t>
      </w:r>
      <w:r w:rsidRPr="00C94A92">
        <w:rPr>
          <w:rFonts w:ascii="Times New Roman" w:eastAsia="Calibri" w:hAnsi="Times New Roman" w:cs="Times New Roman"/>
          <w:sz w:val="24"/>
          <w:szCs w:val="24"/>
          <w:lang w:eastAsia="ru-RU"/>
        </w:rPr>
        <w:t xml:space="preserve">, </w:t>
      </w:r>
      <w:r w:rsidR="002F4A51" w:rsidRPr="00C94A92">
        <w:rPr>
          <w:rFonts w:ascii="Times New Roman" w:eastAsia="Calibri" w:hAnsi="Times New Roman" w:cs="Times New Roman"/>
          <w:sz w:val="24"/>
          <w:szCs w:val="24"/>
          <w:lang w:eastAsia="ru-RU"/>
        </w:rPr>
        <w:t>65</w:t>
      </w:r>
      <w:r w:rsidRPr="00C94A92">
        <w:rPr>
          <w:rFonts w:ascii="Times New Roman" w:eastAsia="Calibri" w:hAnsi="Times New Roman" w:cs="Times New Roman"/>
          <w:sz w:val="24"/>
          <w:szCs w:val="24"/>
          <w:lang w:eastAsia="ru-RU"/>
        </w:rPr>
        <w:t>);</w:t>
      </w:r>
    </w:p>
    <w:p w:rsidR="00CF451F"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детские многофункциональные площадки для физического и социального развития ребенка, сконструированные с учетом возрастных потребностей</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детей и безопасные при правильном использовании (</w:t>
      </w:r>
      <w:r w:rsidRPr="00C94A92">
        <w:rPr>
          <w:rFonts w:ascii="Times New Roman" w:eastAsia="Calibri" w:hAnsi="Times New Roman" w:cs="Times New Roman"/>
          <w:sz w:val="24"/>
          <w:szCs w:val="24"/>
          <w:lang w:eastAsia="ru-RU"/>
        </w:rPr>
        <w:t xml:space="preserve">рисунки </w:t>
      </w:r>
      <w:r w:rsidR="002F4A51" w:rsidRPr="00C94A92">
        <w:rPr>
          <w:rFonts w:ascii="Times New Roman" w:eastAsia="Calibri" w:hAnsi="Times New Roman" w:cs="Times New Roman"/>
          <w:sz w:val="24"/>
          <w:szCs w:val="24"/>
          <w:lang w:eastAsia="ru-RU"/>
        </w:rPr>
        <w:t>66</w:t>
      </w:r>
      <w:r w:rsidRPr="00C94A92">
        <w:rPr>
          <w:rFonts w:ascii="Times New Roman" w:eastAsia="Calibri" w:hAnsi="Times New Roman" w:cs="Times New Roman"/>
          <w:sz w:val="24"/>
          <w:szCs w:val="24"/>
          <w:lang w:eastAsia="ru-RU"/>
        </w:rPr>
        <w:t xml:space="preserve">, </w:t>
      </w:r>
      <w:r w:rsidR="002F4A51" w:rsidRPr="00C94A92">
        <w:rPr>
          <w:rFonts w:ascii="Times New Roman" w:eastAsia="Calibri" w:hAnsi="Times New Roman" w:cs="Times New Roman"/>
          <w:sz w:val="24"/>
          <w:szCs w:val="24"/>
          <w:lang w:eastAsia="ru-RU"/>
        </w:rPr>
        <w:t>67</w:t>
      </w:r>
      <w:r w:rsidRPr="00C94A92">
        <w:rPr>
          <w:rFonts w:ascii="Times New Roman" w:eastAsia="Calibri" w:hAnsi="Times New Roman" w:cs="Times New Roman"/>
          <w:sz w:val="24"/>
          <w:szCs w:val="24"/>
          <w:lang w:eastAsia="ru-RU"/>
        </w:rPr>
        <w:t>).</w:t>
      </w:r>
    </w:p>
    <w:p w:rsidR="00FA1591" w:rsidRPr="00AA74EC" w:rsidRDefault="005502E5" w:rsidP="00CF451F">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lastRenderedPageBreak/>
        <w:drawing>
          <wp:inline distT="0" distB="0" distL="0" distR="0" wp14:anchorId="67BACFDF" wp14:editId="04C585CB">
            <wp:extent cx="5535006" cy="1773141"/>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6">
                      <a:extLst>
                        <a:ext uri="{28A0092B-C50C-407E-A947-70E740481C1C}">
                          <a14:useLocalDpi xmlns:a14="http://schemas.microsoft.com/office/drawing/2010/main" val="0"/>
                        </a:ext>
                      </a:extLst>
                    </a:blip>
                    <a:srcRect l="8435" t="9077" r="8820" b="53408"/>
                    <a:stretch/>
                  </pic:blipFill>
                  <pic:spPr bwMode="auto">
                    <a:xfrm>
                      <a:off x="0" y="0"/>
                      <a:ext cx="5547934" cy="1777283"/>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64                                                         Рисунок 65</w:t>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5502E5" w:rsidP="002F4A51">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67BACFDF" wp14:editId="04C585CB">
            <wp:extent cx="5609869" cy="1725433"/>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6">
                      <a:extLst>
                        <a:ext uri="{28A0092B-C50C-407E-A947-70E740481C1C}">
                          <a14:useLocalDpi xmlns:a14="http://schemas.microsoft.com/office/drawing/2010/main" val="0"/>
                        </a:ext>
                      </a:extLst>
                    </a:blip>
                    <a:srcRect l="7362" t="51897" r="7754" b="11154"/>
                    <a:stretch/>
                  </pic:blipFill>
                  <pic:spPr bwMode="auto">
                    <a:xfrm>
                      <a:off x="0" y="0"/>
                      <a:ext cx="5623864" cy="1729737"/>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66                                                                 Рисунок 67</w:t>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Благоустройством</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территории многофункциональной площадки предусматривается устройство газонов, высадка кустарников, живых изгородей</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деревьев, а также устройство пешеходных дорожек с набивным или плиточным покрытием.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Для эффективной и экономически выгодной эксплуатации рекомендуется использовать объект круглогодично, то есть устраивать ледовые катки (спортивные площадки), совмещая их с плоскостными спортивными площадками   с апреля по октябрь. Зимой - ледовая площадка, а летом </w:t>
      </w:r>
      <w:r w:rsidR="00CF451F">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минифутбольное</w:t>
      </w:r>
      <w:proofErr w:type="spellEnd"/>
      <w:r w:rsidR="00CF451F">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поле, волейбольная или баскетбольная площадка, теннисные корты. Места для тихого отдыха должны быть обеспечены открытыми беседками. </w:t>
      </w:r>
    </w:p>
    <w:p w:rsidR="00FA1591" w:rsidRDefault="00FA1591" w:rsidP="00FA1591">
      <w:pPr>
        <w:spacing w:after="0" w:line="240" w:lineRule="auto"/>
        <w:ind w:firstLine="709"/>
        <w:jc w:val="both"/>
        <w:rPr>
          <w:rFonts w:ascii="Times New Roman" w:eastAsia="Calibri" w:hAnsi="Times New Roman" w:cs="Times New Roman"/>
          <w:sz w:val="24"/>
          <w:szCs w:val="24"/>
          <w:highlight w:val="yellow"/>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18</w:t>
      </w:r>
      <w:r w:rsidR="0044745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Площадки для выгула собак рекомендуется размещать на территориях общего пользования микрорайона (квартала), свободных от зеленых насаждений, под линиями электропередач с напряжением не более 110 кВт</w:t>
      </w:r>
      <w:r w:rsidR="00447452"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за пределами санитарной зоны источников водоснабжения первого и второго поясов (рисунки </w:t>
      </w:r>
      <w:r w:rsidR="002F4A51" w:rsidRPr="00C94A92">
        <w:rPr>
          <w:rFonts w:ascii="Times New Roman" w:eastAsia="Calibri" w:hAnsi="Times New Roman" w:cs="Times New Roman"/>
          <w:sz w:val="24"/>
          <w:szCs w:val="24"/>
          <w:lang w:eastAsia="ru-RU"/>
        </w:rPr>
        <w:t>68</w:t>
      </w:r>
      <w:r w:rsidRPr="00C94A92">
        <w:rPr>
          <w:rFonts w:ascii="Times New Roman" w:eastAsia="Calibri" w:hAnsi="Times New Roman" w:cs="Times New Roman"/>
          <w:sz w:val="24"/>
          <w:szCs w:val="24"/>
          <w:lang w:eastAsia="ru-RU"/>
        </w:rPr>
        <w:t xml:space="preserve">, </w:t>
      </w:r>
      <w:r w:rsidR="002F4A51" w:rsidRPr="00C94A92">
        <w:rPr>
          <w:rFonts w:ascii="Times New Roman" w:eastAsia="Calibri" w:hAnsi="Times New Roman" w:cs="Times New Roman"/>
          <w:sz w:val="24"/>
          <w:szCs w:val="24"/>
          <w:lang w:eastAsia="ru-RU"/>
        </w:rPr>
        <w:t>69</w:t>
      </w:r>
      <w:r w:rsidRPr="00C94A92">
        <w:rPr>
          <w:rFonts w:ascii="Times New Roman" w:eastAsia="Calibri" w:hAnsi="Times New Roman" w:cs="Times New Roman"/>
          <w:sz w:val="24"/>
          <w:szCs w:val="24"/>
          <w:lang w:eastAsia="ru-RU"/>
        </w:rPr>
        <w:t xml:space="preserve">). </w:t>
      </w:r>
    </w:p>
    <w:p w:rsidR="00CF451F" w:rsidRPr="00447452" w:rsidRDefault="00CF451F" w:rsidP="00CF451F">
      <w:pPr>
        <w:spacing w:after="0" w:line="240" w:lineRule="auto"/>
        <w:jc w:val="center"/>
        <w:rPr>
          <w:rFonts w:ascii="Times New Roman" w:eastAsia="Calibri" w:hAnsi="Times New Roman" w:cs="Times New Roman"/>
          <w:sz w:val="24"/>
          <w:szCs w:val="24"/>
          <w:highlight w:val="yellow"/>
          <w:lang w:eastAsia="ru-RU"/>
        </w:rPr>
      </w:pPr>
    </w:p>
    <w:p w:rsidR="002F4A51" w:rsidRDefault="005502E5" w:rsidP="005502E5">
      <w:pPr>
        <w:spacing w:after="0" w:line="240" w:lineRule="auto"/>
        <w:jc w:val="center"/>
        <w:rPr>
          <w:rFonts w:ascii="Times New Roman" w:eastAsia="Calibri" w:hAnsi="Times New Roman" w:cs="Times New Roman"/>
          <w:sz w:val="24"/>
          <w:szCs w:val="24"/>
          <w:highlight w:val="yellow"/>
          <w:lang w:eastAsia="ru-RU"/>
        </w:rPr>
      </w:pPr>
      <w:r w:rsidRPr="00CF451F">
        <w:rPr>
          <w:rFonts w:ascii="Times New Roman" w:eastAsia="Times New Roman" w:hAnsi="Times New Roman" w:cs="Times New Roman"/>
          <w:b/>
          <w:noProof/>
          <w:sz w:val="28"/>
          <w:szCs w:val="28"/>
          <w:lang w:eastAsia="ru-RU"/>
        </w:rPr>
        <w:drawing>
          <wp:inline distT="0" distB="0" distL="0" distR="0" wp14:anchorId="3194E947" wp14:editId="38C614D9">
            <wp:extent cx="5689542" cy="1749286"/>
            <wp:effectExtent l="0" t="0" r="6985"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7">
                      <a:extLst>
                        <a:ext uri="{28A0092B-C50C-407E-A947-70E740481C1C}">
                          <a14:useLocalDpi xmlns:a14="http://schemas.microsoft.com/office/drawing/2010/main" val="0"/>
                        </a:ext>
                      </a:extLst>
                    </a:blip>
                    <a:srcRect l="8573" t="10145" r="8681" b="53816"/>
                    <a:stretch/>
                  </pic:blipFill>
                  <pic:spPr bwMode="auto">
                    <a:xfrm>
                      <a:off x="0" y="0"/>
                      <a:ext cx="5709092" cy="1755297"/>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Pr="002F4A51" w:rsidRDefault="002F4A51"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2F4A51">
        <w:rPr>
          <w:rFonts w:ascii="Times New Roman" w:eastAsia="Calibri" w:hAnsi="Times New Roman" w:cs="Times New Roman"/>
          <w:sz w:val="24"/>
          <w:szCs w:val="24"/>
          <w:lang w:eastAsia="ru-RU"/>
        </w:rPr>
        <w:t>Рисунок 68</w:t>
      </w:r>
      <w:r>
        <w:rPr>
          <w:rFonts w:ascii="Times New Roman" w:eastAsia="Calibri" w:hAnsi="Times New Roman" w:cs="Times New Roman"/>
          <w:sz w:val="24"/>
          <w:szCs w:val="24"/>
          <w:lang w:eastAsia="ru-RU"/>
        </w:rPr>
        <w:t xml:space="preserve">                                                                   Рисунок 69</w:t>
      </w:r>
    </w:p>
    <w:p w:rsidR="002F4A51" w:rsidRDefault="002F4A51" w:rsidP="00FA1591">
      <w:pPr>
        <w:spacing w:after="0" w:line="240" w:lineRule="auto"/>
        <w:ind w:firstLine="709"/>
        <w:jc w:val="both"/>
        <w:rPr>
          <w:rFonts w:ascii="Times New Roman" w:eastAsia="Calibri" w:hAnsi="Times New Roman" w:cs="Times New Roman"/>
          <w:sz w:val="24"/>
          <w:szCs w:val="24"/>
          <w:highlight w:val="yellow"/>
          <w:lang w:eastAsia="ru-RU"/>
        </w:rPr>
      </w:pPr>
    </w:p>
    <w:p w:rsidR="00FA1591" w:rsidRPr="00C94A92" w:rsidRDefault="00FA1591" w:rsidP="00FA1591">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 xml:space="preserve">Владельцы животных обязаны предотвращать опасное воздействие своих животных на других животных и людей, а также обеспечивать тишину для окружающих в соответствии с законодательством о содержании и защите домашних животных на территории Ханты-Мансийского автономного округа - Югры и города </w:t>
      </w:r>
      <w:r w:rsidR="000069FB" w:rsidRPr="00C94A92">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санитарными нормами, соблюдать действующие санитарно-гигиенические и ветеринарные правила.</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Лица, осуществляющие выгул животных на озелененных территориях общего, ограниченного и специального назначения, придомовых территориях, территориях улично-дорожной сети, обязаны не допускать повреждение или уничтожение растительности домашними животными, а также осуществлять уборку экскрементов за своими животными.</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 целях обеспечения соблюдения владельцами животных вышеприведенных правил предлагается установить на территории города </w:t>
      </w:r>
      <w:r w:rsidR="00447452">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специализированные контейнеры для уборки экскрементов, а также контейнеры с гигиеническими пакетами для уборки.</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Необходимо обеспечить эффективную реализацию механизма привлечения владельцев животных, нарушающих правила их выгула, к административной ответственности.</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19</w:t>
      </w:r>
      <w:r w:rsidRPr="00AA74EC">
        <w:rPr>
          <w:rFonts w:ascii="Times New Roman" w:eastAsia="Calibri" w:hAnsi="Times New Roman" w:cs="Times New Roman"/>
          <w:sz w:val="24"/>
          <w:szCs w:val="24"/>
          <w:lang w:eastAsia="ru-RU"/>
        </w:rPr>
        <w:t>. Городские сети инженерно-технического обеспечения.</w:t>
      </w:r>
    </w:p>
    <w:p w:rsidR="00FA1591" w:rsidRPr="00AA74EC" w:rsidRDefault="00FA1591" w:rsidP="0027471F">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Кабельная продукция слаботочных сетей, проходящих от дома к дому, должна выполняться в подземном исполнении методом прокола </w:t>
      </w:r>
      <w:r w:rsidRPr="00C94A92">
        <w:rPr>
          <w:rFonts w:ascii="Times New Roman" w:eastAsia="Calibri" w:hAnsi="Times New Roman" w:cs="Times New Roman"/>
          <w:sz w:val="24"/>
          <w:szCs w:val="24"/>
          <w:lang w:eastAsia="ru-RU"/>
        </w:rPr>
        <w:t xml:space="preserve">(рисунок </w:t>
      </w:r>
      <w:r w:rsidR="002F4A51" w:rsidRPr="00C94A92">
        <w:rPr>
          <w:rFonts w:ascii="Times New Roman" w:eastAsia="Calibri" w:hAnsi="Times New Roman" w:cs="Times New Roman"/>
          <w:sz w:val="24"/>
          <w:szCs w:val="24"/>
          <w:lang w:eastAsia="ru-RU"/>
        </w:rPr>
        <w:t>70</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Данные обязательства должны быть возложены на эксплуатирующие организации. </w:t>
      </w:r>
    </w:p>
    <w:p w:rsidR="0027471F" w:rsidRDefault="00FA1591" w:rsidP="0027471F">
      <w:pPr>
        <w:spacing w:after="0" w:line="240" w:lineRule="auto"/>
        <w:ind w:firstLine="709"/>
        <w:jc w:val="both"/>
        <w:rPr>
          <w:rFonts w:ascii="Times New Roman" w:eastAsia="Times New Roman" w:hAnsi="Times New Roman" w:cs="Times New Roman"/>
          <w:b/>
          <w:sz w:val="28"/>
          <w:szCs w:val="28"/>
          <w:lang w:eastAsia="ru-RU"/>
        </w:rPr>
      </w:pPr>
      <w:r w:rsidRPr="00AA74EC">
        <w:rPr>
          <w:rFonts w:ascii="Times New Roman" w:eastAsia="Calibri" w:hAnsi="Times New Roman" w:cs="Times New Roman"/>
          <w:sz w:val="24"/>
          <w:szCs w:val="24"/>
          <w:lang w:eastAsia="ru-RU"/>
        </w:rPr>
        <w:t xml:space="preserve">Тепловые камеры, расположенные на зеленых зонах и тротуарах, должны быть огорожены в зависимости от их мест размещения либо стойками, либо сплошным декоративным ограждением в соответствии с требованиями, указанными в разделе </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Малые архитектурные формы</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(рисунок </w:t>
      </w:r>
      <w:r w:rsidR="002F4A51" w:rsidRPr="00C94A92">
        <w:rPr>
          <w:rFonts w:ascii="Times New Roman" w:eastAsia="Calibri" w:hAnsi="Times New Roman" w:cs="Times New Roman"/>
          <w:sz w:val="24"/>
          <w:szCs w:val="24"/>
          <w:lang w:eastAsia="ru-RU"/>
        </w:rPr>
        <w:t>72</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При этом</w:t>
      </w:r>
      <w:r w:rsidR="00BE02EA">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выступающая часть конструкции тепловой камеры должна быть облицована долговечными материалами, не должна выделяться в существующем ландшафтном окружении. Поверхность тепловой камеры можно использовать в качестве площадки для установки декоративных форм праздничного оформления.</w:t>
      </w:r>
      <w:r w:rsidR="0027471F" w:rsidRPr="0027471F">
        <w:rPr>
          <w:rFonts w:ascii="Times New Roman" w:eastAsia="Times New Roman" w:hAnsi="Times New Roman" w:cs="Times New Roman"/>
          <w:b/>
          <w:sz w:val="28"/>
          <w:szCs w:val="28"/>
          <w:lang w:eastAsia="ru-RU"/>
        </w:rPr>
        <w:t xml:space="preserve"> </w:t>
      </w:r>
    </w:p>
    <w:p w:rsidR="00FA1591" w:rsidRPr="00AA74EC" w:rsidRDefault="005502E5" w:rsidP="0027471F">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drawing>
          <wp:inline distT="0" distB="0" distL="0" distR="0" wp14:anchorId="7A0F3123" wp14:editId="33DD0DF1">
            <wp:extent cx="5350557" cy="2130950"/>
            <wp:effectExtent l="0" t="0" r="254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28">
                      <a:extLst>
                        <a:ext uri="{28A0092B-C50C-407E-A947-70E740481C1C}">
                          <a14:useLocalDpi xmlns:a14="http://schemas.microsoft.com/office/drawing/2010/main" val="0"/>
                        </a:ext>
                      </a:extLst>
                    </a:blip>
                    <a:srcRect l="19680" t="9533" r="19815" b="56351"/>
                    <a:stretch/>
                  </pic:blipFill>
                  <pic:spPr bwMode="auto">
                    <a:xfrm>
                      <a:off x="0" y="0"/>
                      <a:ext cx="5381386" cy="2143228"/>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2F4A51">
      <w:pPr>
        <w:spacing w:after="0" w:line="240" w:lineRule="auto"/>
        <w:jc w:val="both"/>
        <w:rPr>
          <w:rFonts w:ascii="Times New Roman" w:eastAsia="Calibri" w:hAnsi="Times New Roman" w:cs="Times New Roman"/>
          <w:sz w:val="24"/>
          <w:szCs w:val="24"/>
          <w:lang w:eastAsia="ru-RU"/>
        </w:rPr>
      </w:pPr>
    </w:p>
    <w:p w:rsidR="002F4A51" w:rsidRDefault="00A72759" w:rsidP="00A72759">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2F4A51">
        <w:rPr>
          <w:rFonts w:ascii="Times New Roman" w:eastAsia="Calibri" w:hAnsi="Times New Roman" w:cs="Times New Roman"/>
          <w:sz w:val="24"/>
          <w:szCs w:val="24"/>
          <w:lang w:eastAsia="ru-RU"/>
        </w:rPr>
        <w:t>Рисунок 70</w:t>
      </w: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2F4A51" w:rsidP="00FA1591">
      <w:pPr>
        <w:spacing w:after="0" w:line="240" w:lineRule="auto"/>
        <w:ind w:firstLine="709"/>
        <w:jc w:val="both"/>
        <w:rPr>
          <w:rFonts w:ascii="Times New Roman" w:eastAsia="Calibri" w:hAnsi="Times New Roman" w:cs="Times New Roman"/>
          <w:sz w:val="24"/>
          <w:szCs w:val="24"/>
          <w:lang w:eastAsia="ru-RU"/>
        </w:rPr>
      </w:pPr>
    </w:p>
    <w:p w:rsidR="002F4A51" w:rsidRDefault="005502E5" w:rsidP="00A72759">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lastRenderedPageBreak/>
        <w:drawing>
          <wp:inline distT="0" distB="0" distL="0" distR="0" wp14:anchorId="7A0F3123" wp14:editId="33DD0DF1">
            <wp:extent cx="4395536" cy="2350932"/>
            <wp:effectExtent l="0" t="0" r="508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28">
                      <a:extLst>
                        <a:ext uri="{28A0092B-C50C-407E-A947-70E740481C1C}">
                          <a14:useLocalDpi xmlns:a14="http://schemas.microsoft.com/office/drawing/2010/main" val="0"/>
                        </a:ext>
                      </a:extLst>
                    </a:blip>
                    <a:srcRect l="27313" t="51791" r="24626" b="11818"/>
                    <a:stretch/>
                  </pic:blipFill>
                  <pic:spPr bwMode="auto">
                    <a:xfrm>
                      <a:off x="0" y="0"/>
                      <a:ext cx="4414221" cy="236092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A72759">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71</w:t>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p>
    <w:p w:rsidR="0027471F"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Для облицовки фасадов трансформаторных подстанций, центральных тепловых пунктов необходимо применять современные отделочные материалы (например, </w:t>
      </w:r>
      <w:proofErr w:type="spellStart"/>
      <w:r w:rsidRPr="00AA74EC">
        <w:rPr>
          <w:rFonts w:ascii="Times New Roman" w:eastAsia="Calibri" w:hAnsi="Times New Roman" w:cs="Times New Roman"/>
          <w:sz w:val="24"/>
          <w:szCs w:val="24"/>
          <w:lang w:eastAsia="ru-RU"/>
        </w:rPr>
        <w:t>металлокасеты</w:t>
      </w:r>
      <w:proofErr w:type="spellEnd"/>
      <w:r w:rsidRPr="00AA74EC">
        <w:rPr>
          <w:rFonts w:ascii="Times New Roman" w:eastAsia="Calibri" w:hAnsi="Times New Roman" w:cs="Times New Roman"/>
          <w:sz w:val="24"/>
          <w:szCs w:val="24"/>
          <w:lang w:eastAsia="ru-RU"/>
        </w:rPr>
        <w:t>). Вариантом оформления наружных стен таких сооружений в местных климатических условиях может быть граффити в стиле стрит-арт (</w:t>
      </w:r>
      <w:r w:rsidRPr="00C94A92">
        <w:rPr>
          <w:rFonts w:ascii="Times New Roman" w:eastAsia="Calibri" w:hAnsi="Times New Roman" w:cs="Times New Roman"/>
          <w:sz w:val="24"/>
          <w:szCs w:val="24"/>
          <w:lang w:eastAsia="ru-RU"/>
        </w:rPr>
        <w:t xml:space="preserve">рисунки </w:t>
      </w:r>
      <w:r w:rsidR="002F4A51" w:rsidRPr="00C94A92">
        <w:rPr>
          <w:rFonts w:ascii="Times New Roman" w:eastAsia="Calibri" w:hAnsi="Times New Roman" w:cs="Times New Roman"/>
          <w:sz w:val="24"/>
          <w:szCs w:val="24"/>
          <w:lang w:eastAsia="ru-RU"/>
        </w:rPr>
        <w:t>73</w:t>
      </w:r>
      <w:r w:rsidRPr="00C94A92">
        <w:rPr>
          <w:rFonts w:ascii="Times New Roman" w:eastAsia="Calibri" w:hAnsi="Times New Roman" w:cs="Times New Roman"/>
          <w:sz w:val="24"/>
          <w:szCs w:val="24"/>
          <w:lang w:eastAsia="ru-RU"/>
        </w:rPr>
        <w:t xml:space="preserve">, </w:t>
      </w:r>
      <w:r w:rsidR="002F4A51" w:rsidRPr="00C94A92">
        <w:rPr>
          <w:rFonts w:ascii="Times New Roman" w:eastAsia="Calibri" w:hAnsi="Times New Roman" w:cs="Times New Roman"/>
          <w:sz w:val="24"/>
          <w:szCs w:val="24"/>
          <w:lang w:eastAsia="ru-RU"/>
        </w:rPr>
        <w:t>74</w:t>
      </w:r>
      <w:r w:rsidRPr="00C94A92">
        <w:rPr>
          <w:rFonts w:ascii="Times New Roman" w:eastAsia="Calibri" w:hAnsi="Times New Roman" w:cs="Times New Roman"/>
          <w:sz w:val="24"/>
          <w:szCs w:val="24"/>
          <w:lang w:eastAsia="ru-RU"/>
        </w:rPr>
        <w:t>).</w:t>
      </w:r>
    </w:p>
    <w:p w:rsidR="005439A4" w:rsidRDefault="005439A4" w:rsidP="00FA1591">
      <w:pPr>
        <w:spacing w:after="0" w:line="240" w:lineRule="auto"/>
        <w:ind w:firstLine="709"/>
        <w:jc w:val="both"/>
        <w:rPr>
          <w:rFonts w:ascii="Times New Roman" w:eastAsia="Calibri" w:hAnsi="Times New Roman" w:cs="Times New Roman"/>
          <w:sz w:val="24"/>
          <w:szCs w:val="24"/>
          <w:lang w:eastAsia="ru-RU"/>
        </w:rPr>
      </w:pPr>
    </w:p>
    <w:p w:rsidR="00A72759" w:rsidRDefault="005502E5" w:rsidP="00A72759">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0BD3A162" wp14:editId="50E2D357">
            <wp:extent cx="6000772" cy="1725433"/>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29">
                      <a:extLst>
                        <a:ext uri="{28A0092B-C50C-407E-A947-70E740481C1C}">
                          <a14:useLocalDpi xmlns:a14="http://schemas.microsoft.com/office/drawing/2010/main" val="0"/>
                        </a:ext>
                      </a:extLst>
                    </a:blip>
                    <a:srcRect l="5622" t="9999" r="4534" b="53390"/>
                    <a:stretch/>
                  </pic:blipFill>
                  <pic:spPr bwMode="auto">
                    <a:xfrm>
                      <a:off x="0" y="0"/>
                      <a:ext cx="6012048" cy="1728675"/>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73                                                               Рисунок 74</w:t>
      </w:r>
    </w:p>
    <w:p w:rsidR="00A72759"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Данные решения должны в обязательном порядке согласовываться с собственниками объектов</w:t>
      </w:r>
      <w:r w:rsidR="0068118E">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управлением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 а также жителями прилегающих домов, чьи окна выходят на данное сооружение. Для повышения культурного уровня общества на объектах рекомендуется выполнять портреты известных культурных личностей (классики литературы, музыки) и исторических личностей с их высказываниями, фразами, а также фрагменты живописи (</w:t>
      </w:r>
      <w:r w:rsidRPr="00C94A92">
        <w:rPr>
          <w:rFonts w:ascii="Times New Roman" w:eastAsia="Calibri" w:hAnsi="Times New Roman" w:cs="Times New Roman"/>
          <w:sz w:val="24"/>
          <w:szCs w:val="24"/>
          <w:lang w:eastAsia="ru-RU"/>
        </w:rPr>
        <w:t xml:space="preserve">рисунки </w:t>
      </w:r>
      <w:r w:rsidR="002F4A51" w:rsidRPr="00C94A92">
        <w:rPr>
          <w:rFonts w:ascii="Times New Roman" w:eastAsia="Calibri" w:hAnsi="Times New Roman" w:cs="Times New Roman"/>
          <w:sz w:val="24"/>
          <w:szCs w:val="24"/>
          <w:lang w:eastAsia="ru-RU"/>
        </w:rPr>
        <w:t>75</w:t>
      </w:r>
      <w:r w:rsidRPr="00C94A92">
        <w:rPr>
          <w:rFonts w:ascii="Times New Roman" w:eastAsia="Calibri" w:hAnsi="Times New Roman" w:cs="Times New Roman"/>
          <w:sz w:val="24"/>
          <w:szCs w:val="24"/>
          <w:lang w:eastAsia="ru-RU"/>
        </w:rPr>
        <w:t xml:space="preserve">, </w:t>
      </w:r>
      <w:r w:rsidR="002F4A51" w:rsidRPr="00C94A92">
        <w:rPr>
          <w:rFonts w:ascii="Times New Roman" w:eastAsia="Calibri" w:hAnsi="Times New Roman" w:cs="Times New Roman"/>
          <w:sz w:val="24"/>
          <w:szCs w:val="24"/>
          <w:lang w:eastAsia="ru-RU"/>
        </w:rPr>
        <w:t>76</w:t>
      </w:r>
      <w:r w:rsidRPr="00C94A92">
        <w:rPr>
          <w:rFonts w:ascii="Times New Roman" w:eastAsia="Calibri" w:hAnsi="Times New Roman" w:cs="Times New Roman"/>
          <w:sz w:val="24"/>
          <w:szCs w:val="24"/>
          <w:lang w:eastAsia="ru-RU"/>
        </w:rPr>
        <w:t>).</w:t>
      </w:r>
    </w:p>
    <w:p w:rsidR="005439A4" w:rsidRPr="00AA74EC" w:rsidRDefault="005439A4" w:rsidP="005439A4">
      <w:pPr>
        <w:spacing w:after="0" w:line="240" w:lineRule="auto"/>
        <w:jc w:val="center"/>
        <w:rPr>
          <w:rFonts w:ascii="Times New Roman" w:eastAsia="Calibri" w:hAnsi="Times New Roman" w:cs="Times New Roman"/>
          <w:sz w:val="24"/>
          <w:szCs w:val="24"/>
          <w:lang w:eastAsia="ru-RU"/>
        </w:rPr>
      </w:pPr>
    </w:p>
    <w:p w:rsidR="005439A4" w:rsidRDefault="00495F0D" w:rsidP="00495F0D">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73AAF24E" wp14:editId="001E7DEB">
            <wp:extent cx="5460227" cy="1721274"/>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29">
                      <a:extLst>
                        <a:ext uri="{28A0092B-C50C-407E-A947-70E740481C1C}">
                          <a14:useLocalDpi xmlns:a14="http://schemas.microsoft.com/office/drawing/2010/main" val="0"/>
                        </a:ext>
                      </a:extLst>
                    </a:blip>
                    <a:srcRect l="10181" t="53630" r="5721" b="8798"/>
                    <a:stretch/>
                  </pic:blipFill>
                  <pic:spPr bwMode="auto">
                    <a:xfrm>
                      <a:off x="0" y="0"/>
                      <a:ext cx="5474988" cy="1725927"/>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75                                                              Рисунок 76</w:t>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1.</w:t>
      </w:r>
      <w:r w:rsidR="0068118E">
        <w:rPr>
          <w:rFonts w:ascii="Times New Roman" w:eastAsia="Calibri" w:hAnsi="Times New Roman" w:cs="Times New Roman"/>
          <w:sz w:val="24"/>
          <w:szCs w:val="24"/>
          <w:lang w:eastAsia="ru-RU"/>
        </w:rPr>
        <w:t>2</w:t>
      </w:r>
      <w:r w:rsidR="002F4A51">
        <w:rPr>
          <w:rFonts w:ascii="Times New Roman" w:eastAsia="Calibri" w:hAnsi="Times New Roman" w:cs="Times New Roman"/>
          <w:sz w:val="24"/>
          <w:szCs w:val="24"/>
          <w:lang w:eastAsia="ru-RU"/>
        </w:rPr>
        <w:t>0</w:t>
      </w:r>
      <w:r w:rsidRPr="00AA74EC">
        <w:rPr>
          <w:rFonts w:ascii="Times New Roman" w:eastAsia="Calibri" w:hAnsi="Times New Roman" w:cs="Times New Roman"/>
          <w:sz w:val="24"/>
          <w:szCs w:val="24"/>
          <w:lang w:eastAsia="ru-RU"/>
        </w:rPr>
        <w:t>. Доступность городской среды для маломобильных групп населения.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Еще на стадии проектирования жилых или социальных зданий проектировщики должны обращать пристальное внимание на обустройство лестниц вспомогательным оборудованием.</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Подъемные вертикальные платформы предназначены для передвижения инвалидов-колясочников и людей с ограниченными физическими возможностями вверх и вниз по вертикальной линии и эксплуатируются в жилых, общественных и индустриальных зданиях и постройках, где имеются перепады уровней по траектории движения высотой не более 1,5 метра </w:t>
      </w:r>
      <w:r w:rsidRPr="00C94A92">
        <w:rPr>
          <w:rFonts w:ascii="Times New Roman" w:eastAsia="Calibri" w:hAnsi="Times New Roman" w:cs="Times New Roman"/>
          <w:sz w:val="24"/>
          <w:szCs w:val="24"/>
          <w:lang w:eastAsia="ru-RU"/>
        </w:rPr>
        <w:t xml:space="preserve">(рисунок </w:t>
      </w:r>
      <w:r w:rsidR="002F4A51" w:rsidRPr="00C94A92">
        <w:rPr>
          <w:rFonts w:ascii="Times New Roman" w:eastAsia="Calibri" w:hAnsi="Times New Roman" w:cs="Times New Roman"/>
          <w:sz w:val="24"/>
          <w:szCs w:val="24"/>
          <w:lang w:eastAsia="ru-RU"/>
        </w:rPr>
        <w:t>77</w:t>
      </w:r>
      <w:r w:rsidRPr="00C94A92">
        <w:rPr>
          <w:rFonts w:ascii="Times New Roman" w:eastAsia="Calibri" w:hAnsi="Times New Roman" w:cs="Times New Roman"/>
          <w:sz w:val="24"/>
          <w:szCs w:val="24"/>
          <w:lang w:eastAsia="ru-RU"/>
        </w:rPr>
        <w:t>).</w:t>
      </w:r>
    </w:p>
    <w:p w:rsidR="005439A4" w:rsidRDefault="005439A4" w:rsidP="00FA1591">
      <w:pPr>
        <w:spacing w:after="0" w:line="240" w:lineRule="auto"/>
        <w:ind w:firstLine="709"/>
        <w:jc w:val="both"/>
        <w:rPr>
          <w:rFonts w:ascii="Times New Roman" w:eastAsia="Calibri" w:hAnsi="Times New Roman" w:cs="Times New Roman"/>
          <w:sz w:val="24"/>
          <w:szCs w:val="24"/>
          <w:lang w:eastAsia="ru-RU"/>
        </w:rPr>
      </w:pPr>
    </w:p>
    <w:p w:rsidR="005439A4" w:rsidRPr="00AA74EC" w:rsidRDefault="00495F0D" w:rsidP="00495F0D">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2C1FF4F" wp14:editId="076C30C6">
            <wp:extent cx="5836258" cy="3180521"/>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30">
                      <a:extLst>
                        <a:ext uri="{28A0092B-C50C-407E-A947-70E740481C1C}">
                          <a14:useLocalDpi xmlns:a14="http://schemas.microsoft.com/office/drawing/2010/main" val="0"/>
                        </a:ext>
                      </a:extLst>
                    </a:blip>
                    <a:srcRect t="11494" r="1735" b="12740"/>
                    <a:stretch/>
                  </pic:blipFill>
                  <pic:spPr bwMode="auto">
                    <a:xfrm>
                      <a:off x="0" y="0"/>
                      <a:ext cx="5836735" cy="3180781"/>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p>
    <w:p w:rsidR="00A72759" w:rsidRDefault="00A72759" w:rsidP="00A72759">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77</w:t>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Для решения проблемы парковки автотранспорта вплотную к входу</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здание необходимо предусматривать установку отдельно стоящих стоек, что позволит осуществлять беспрепятственный доступ в здание людей с ограниченными возможностями, а также иных слоев населения с колясками. </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При реконструкции существующих и строительстве новых дорог, тротуаров, пешеходных зон в обязательном порядке необходимо предусматривать установку пандусов с уклонами в левую и правую строну в зависимости от направления пешеходных зон </w:t>
      </w:r>
      <w:r w:rsidRPr="00C94A92">
        <w:rPr>
          <w:rFonts w:ascii="Times New Roman" w:eastAsia="Calibri" w:hAnsi="Times New Roman" w:cs="Times New Roman"/>
          <w:sz w:val="24"/>
          <w:szCs w:val="24"/>
          <w:lang w:eastAsia="ru-RU"/>
        </w:rPr>
        <w:t xml:space="preserve">(рисунок </w:t>
      </w:r>
      <w:r w:rsidR="002F4A51" w:rsidRPr="00C94A92">
        <w:rPr>
          <w:rFonts w:ascii="Times New Roman" w:eastAsia="Calibri" w:hAnsi="Times New Roman" w:cs="Times New Roman"/>
          <w:sz w:val="24"/>
          <w:szCs w:val="24"/>
          <w:lang w:eastAsia="ru-RU"/>
        </w:rPr>
        <w:t>78</w:t>
      </w:r>
      <w:r w:rsidRPr="00C94A92">
        <w:rPr>
          <w:rFonts w:ascii="Times New Roman" w:eastAsia="Calibri" w:hAnsi="Times New Roman" w:cs="Times New Roman"/>
          <w:sz w:val="24"/>
          <w:szCs w:val="24"/>
          <w:lang w:eastAsia="ru-RU"/>
        </w:rPr>
        <w:t>). При этом перед каждым</w:t>
      </w:r>
      <w:r w:rsidR="0068118E"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пандусом должен быть размещен участок дороги с тактильной зоной (рисунок </w:t>
      </w:r>
      <w:r w:rsidR="002F4A51" w:rsidRPr="00C94A92">
        <w:rPr>
          <w:rFonts w:ascii="Times New Roman" w:eastAsia="Calibri" w:hAnsi="Times New Roman" w:cs="Times New Roman"/>
          <w:sz w:val="24"/>
          <w:szCs w:val="24"/>
          <w:lang w:eastAsia="ru-RU"/>
        </w:rPr>
        <w:t>79</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495F0D" w:rsidP="005439A4">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4779B4D" wp14:editId="1B8D8C3A">
            <wp:extent cx="5939790" cy="1558455"/>
            <wp:effectExtent l="0" t="0" r="381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31">
                      <a:extLst>
                        <a:ext uri="{28A0092B-C50C-407E-A947-70E740481C1C}">
                          <a14:useLocalDpi xmlns:a14="http://schemas.microsoft.com/office/drawing/2010/main" val="0"/>
                        </a:ext>
                      </a:extLst>
                    </a:blip>
                    <a:srcRect t="9377" r="-8" b="53498"/>
                    <a:stretch/>
                  </pic:blipFill>
                  <pic:spPr bwMode="auto">
                    <a:xfrm>
                      <a:off x="0" y="0"/>
                      <a:ext cx="5940236" cy="1558572"/>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78                                                                    Рисунок 79  </w:t>
      </w:r>
    </w:p>
    <w:p w:rsidR="00A72759" w:rsidRDefault="00A72759" w:rsidP="00FA1591">
      <w:pPr>
        <w:spacing w:after="0" w:line="240" w:lineRule="auto"/>
        <w:ind w:firstLine="709"/>
        <w:jc w:val="both"/>
        <w:rPr>
          <w:rFonts w:ascii="Times New Roman" w:eastAsia="Calibri" w:hAnsi="Times New Roman" w:cs="Times New Roman"/>
          <w:sz w:val="24"/>
          <w:szCs w:val="24"/>
          <w:lang w:eastAsia="ru-RU"/>
        </w:rPr>
      </w:pPr>
    </w:p>
    <w:p w:rsidR="00A72759" w:rsidRDefault="00A72759" w:rsidP="00495F0D">
      <w:pPr>
        <w:spacing w:after="0" w:line="240" w:lineRule="auto"/>
        <w:jc w:val="both"/>
        <w:rPr>
          <w:rFonts w:ascii="Times New Roman" w:eastAsia="Calibri" w:hAnsi="Times New Roman" w:cs="Times New Roman"/>
          <w:sz w:val="24"/>
          <w:szCs w:val="24"/>
          <w:lang w:eastAsia="ru-RU"/>
        </w:rPr>
      </w:pPr>
    </w:p>
    <w:p w:rsidR="00A72759" w:rsidRDefault="00495F0D" w:rsidP="00A72759">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lastRenderedPageBreak/>
        <w:drawing>
          <wp:inline distT="0" distB="0" distL="0" distR="0" wp14:anchorId="24779B4D" wp14:editId="1B8D8C3A">
            <wp:extent cx="5868063" cy="158197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31">
                      <a:extLst>
                        <a:ext uri="{28A0092B-C50C-407E-A947-70E740481C1C}">
                          <a14:useLocalDpi xmlns:a14="http://schemas.microsoft.com/office/drawing/2010/main" val="0"/>
                        </a:ext>
                      </a:extLst>
                    </a:blip>
                    <a:srcRect t="50294" r="1190" b="12017"/>
                    <a:stretch/>
                  </pic:blipFill>
                  <pic:spPr bwMode="auto">
                    <a:xfrm>
                      <a:off x="0" y="0"/>
                      <a:ext cx="5869093" cy="158225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FA159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80</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Необходимой мерой создания комфортной среды для слепых и слабовидящих людей является сопровождение звуковым сигналом разрешающего света светофора либо воспроизведения речевых сообщений о разрешенном направлении перехода и предупреждения об окончании зеленого сигнала, также с дублированием звуковыми сигналами соответствующего сигнала светофора.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Все остановочные павильоны закрытого типа должны быть обеспечены беспрепятственным доступом для маломобильных групп населения.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68118E">
        <w:rPr>
          <w:rFonts w:ascii="Times New Roman" w:eastAsia="Calibri" w:hAnsi="Times New Roman" w:cs="Times New Roman"/>
          <w:sz w:val="24"/>
          <w:szCs w:val="24"/>
          <w:lang w:eastAsia="ru-RU"/>
        </w:rPr>
        <w:t>2</w:t>
      </w:r>
      <w:r w:rsidR="002F4A51">
        <w:rPr>
          <w:rFonts w:ascii="Times New Roman" w:eastAsia="Calibri" w:hAnsi="Times New Roman" w:cs="Times New Roman"/>
          <w:sz w:val="24"/>
          <w:szCs w:val="24"/>
          <w:lang w:eastAsia="ru-RU"/>
        </w:rPr>
        <w:t>1</w:t>
      </w:r>
      <w:r w:rsidRPr="00AA74EC">
        <w:rPr>
          <w:rFonts w:ascii="Times New Roman" w:eastAsia="Calibri" w:hAnsi="Times New Roman" w:cs="Times New Roman"/>
          <w:sz w:val="24"/>
          <w:szCs w:val="24"/>
          <w:lang w:eastAsia="ru-RU"/>
        </w:rPr>
        <w:t>. Предложения по оформлению фасадов и благоустройству территории объектов социального назначения.</w:t>
      </w:r>
    </w:p>
    <w:bookmarkEnd w:id="178"/>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Вновь строящиеся и существующие объекты социального назначения, подлежащие реконструкции, должны отделываться современными материалами, которые отвечают требованиям экологичности, долговечности, функциональности.</w:t>
      </w:r>
    </w:p>
    <w:p w:rsidR="00FA1591"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Эффективным материалом отделки зданий социального назначения являются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Имея широкую цветовую гамму и большой спектр форм и размеров,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позволяют придать зданию легкий современный вид и при этом имеют высокий уровень эксплуатации. При отделке фасада здания </w:t>
      </w:r>
      <w:proofErr w:type="spellStart"/>
      <w:r w:rsidRPr="00AA74EC">
        <w:rPr>
          <w:rFonts w:ascii="Times New Roman" w:eastAsia="Calibri" w:hAnsi="Times New Roman" w:cs="Times New Roman"/>
          <w:sz w:val="24"/>
          <w:szCs w:val="24"/>
          <w:lang w:eastAsia="ru-RU"/>
        </w:rPr>
        <w:t>металлокассетами</w:t>
      </w:r>
      <w:proofErr w:type="spellEnd"/>
      <w:r w:rsidRPr="00AA74EC">
        <w:rPr>
          <w:rFonts w:ascii="Times New Roman" w:eastAsia="Calibri" w:hAnsi="Times New Roman" w:cs="Times New Roman"/>
          <w:sz w:val="24"/>
          <w:szCs w:val="24"/>
          <w:lang w:eastAsia="ru-RU"/>
        </w:rPr>
        <w:t xml:space="preserve"> с применением</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утеплителя здание становится более энергоэффективным. </w:t>
      </w:r>
      <w:proofErr w:type="spellStart"/>
      <w:r w:rsidRPr="00AA74EC">
        <w:rPr>
          <w:rFonts w:ascii="Times New Roman" w:eastAsia="Calibri" w:hAnsi="Times New Roman" w:cs="Times New Roman"/>
          <w:sz w:val="24"/>
          <w:szCs w:val="24"/>
          <w:lang w:eastAsia="ru-RU"/>
        </w:rPr>
        <w:t>Металлокассетные</w:t>
      </w:r>
      <w:proofErr w:type="spellEnd"/>
      <w:r w:rsidRPr="00AA74EC">
        <w:rPr>
          <w:rFonts w:ascii="Times New Roman" w:eastAsia="Calibri" w:hAnsi="Times New Roman" w:cs="Times New Roman"/>
          <w:sz w:val="24"/>
          <w:szCs w:val="24"/>
          <w:lang w:eastAsia="ru-RU"/>
        </w:rPr>
        <w:t xml:space="preserve"> панели позволяют дизайнерам и архитекторам добиться желаемого результата, используя материалы российского производства, которые отвечают экологическим, экономическим и эксплуатационным требованиям. В силу географических и климатических факторов</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качество </w:t>
      </w:r>
      <w:proofErr w:type="spellStart"/>
      <w:r w:rsidRPr="00AA74EC">
        <w:rPr>
          <w:rFonts w:ascii="Times New Roman" w:eastAsia="Calibri" w:hAnsi="Times New Roman" w:cs="Times New Roman"/>
          <w:sz w:val="24"/>
          <w:szCs w:val="24"/>
          <w:lang w:eastAsia="ru-RU"/>
        </w:rPr>
        <w:t>металлокассет</w:t>
      </w:r>
      <w:proofErr w:type="spellEnd"/>
      <w:r w:rsidRPr="00AA74EC">
        <w:rPr>
          <w:rFonts w:ascii="Times New Roman" w:eastAsia="Calibri" w:hAnsi="Times New Roman" w:cs="Times New Roman"/>
          <w:sz w:val="24"/>
          <w:szCs w:val="24"/>
          <w:lang w:eastAsia="ru-RU"/>
        </w:rPr>
        <w:t xml:space="preserve"> должно соответствовать климатическим </w:t>
      </w:r>
      <w:r w:rsidRPr="00C94A92">
        <w:rPr>
          <w:rFonts w:ascii="Times New Roman" w:eastAsia="Calibri" w:hAnsi="Times New Roman" w:cs="Times New Roman"/>
          <w:sz w:val="24"/>
          <w:szCs w:val="24"/>
          <w:lang w:eastAsia="ru-RU"/>
        </w:rPr>
        <w:t xml:space="preserve">требованиям (рисунок </w:t>
      </w:r>
      <w:r w:rsidR="002F4A51" w:rsidRPr="00C94A92">
        <w:rPr>
          <w:rFonts w:ascii="Times New Roman" w:eastAsia="Calibri" w:hAnsi="Times New Roman" w:cs="Times New Roman"/>
          <w:sz w:val="24"/>
          <w:szCs w:val="24"/>
          <w:lang w:eastAsia="ru-RU"/>
        </w:rPr>
        <w:t>8</w:t>
      </w:r>
      <w:r w:rsidR="00DD7684" w:rsidRPr="00C94A92">
        <w:rPr>
          <w:rFonts w:ascii="Times New Roman" w:eastAsia="Calibri" w:hAnsi="Times New Roman" w:cs="Times New Roman"/>
          <w:sz w:val="24"/>
          <w:szCs w:val="24"/>
          <w:lang w:eastAsia="ru-RU"/>
        </w:rPr>
        <w:t>1</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5439A4" w:rsidP="005439A4">
      <w:pPr>
        <w:spacing w:after="0" w:line="240" w:lineRule="auto"/>
        <w:jc w:val="center"/>
        <w:rPr>
          <w:rFonts w:ascii="Times New Roman" w:eastAsia="Calibri" w:hAnsi="Times New Roman" w:cs="Times New Roman"/>
          <w:sz w:val="24"/>
          <w:szCs w:val="24"/>
          <w:lang w:eastAsia="ru-RU"/>
        </w:rPr>
      </w:pPr>
    </w:p>
    <w:p w:rsidR="00DD527B" w:rsidRDefault="00495F0D" w:rsidP="00495F0D">
      <w:pPr>
        <w:spacing w:after="0" w:line="240" w:lineRule="auto"/>
        <w:jc w:val="both"/>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1F7E1955" wp14:editId="439EA68C">
            <wp:extent cx="5939790" cy="1622066"/>
            <wp:effectExtent l="0" t="0" r="381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32">
                      <a:extLst>
                        <a:ext uri="{28A0092B-C50C-407E-A947-70E740481C1C}">
                          <a14:useLocalDpi xmlns:a14="http://schemas.microsoft.com/office/drawing/2010/main" val="0"/>
                        </a:ext>
                      </a:extLst>
                    </a:blip>
                    <a:srcRect t="8629" r="-26" b="52682"/>
                    <a:stretch/>
                  </pic:blipFill>
                  <pic:spPr bwMode="auto">
                    <a:xfrm>
                      <a:off x="0" y="0"/>
                      <a:ext cx="5941332" cy="1622487"/>
                    </a:xfrm>
                    <a:prstGeom prst="rect">
                      <a:avLst/>
                    </a:prstGeom>
                    <a:noFill/>
                    <a:ln>
                      <a:noFill/>
                    </a:ln>
                    <a:extLst>
                      <a:ext uri="{53640926-AAD7-44D8-BBD7-CCE9431645EC}">
                        <a14:shadowObscured xmlns:a14="http://schemas.microsoft.com/office/drawing/2010/main"/>
                      </a:ext>
                    </a:extLst>
                  </pic:spPr>
                </pic:pic>
              </a:graphicData>
            </a:graphic>
          </wp:inline>
        </w:drawing>
      </w:r>
    </w:p>
    <w:p w:rsidR="00DD527B" w:rsidRDefault="00DD527B" w:rsidP="00DD527B">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81</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Проект отделки фасада здания включает в себя все элементы, такие как оконные рамы и остекление, водосточные трубы и другое. При этом общий вид здания должен быть привязан к его функциональному назначению.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Медицинские, образовательные, дошкольные, административные и бытовые учреждения города, находящиеся в существующих зданиях, также нуждаются в ремонте и отделке фасадов. При проектировании отделки фасада необходимо учитывать назначение и архитектурный стиль здания. Внешний вид и архитектурная стилистика здания должны подчеркивать его функциональное назначение.</w:t>
      </w:r>
    </w:p>
    <w:p w:rsidR="00FA1591" w:rsidRPr="00AA74EC" w:rsidRDefault="00FA1591" w:rsidP="00FA1591">
      <w:pPr>
        <w:spacing w:after="0" w:line="240" w:lineRule="auto"/>
        <w:ind w:firstLine="709"/>
        <w:jc w:val="both"/>
        <w:rPr>
          <w:rFonts w:ascii="Times New Roman" w:eastAsia="Calibri" w:hAnsi="Times New Roman" w:cs="Times New Roman"/>
          <w:sz w:val="24"/>
          <w:szCs w:val="24"/>
          <w:u w:val="single"/>
          <w:lang w:eastAsia="ru-RU"/>
        </w:rPr>
      </w:pPr>
      <w:r w:rsidRPr="00AA74EC">
        <w:rPr>
          <w:rFonts w:ascii="Times New Roman" w:eastAsia="Calibri" w:hAnsi="Times New Roman" w:cs="Times New Roman"/>
          <w:sz w:val="24"/>
          <w:szCs w:val="24"/>
          <w:u w:val="single"/>
          <w:lang w:eastAsia="ru-RU"/>
        </w:rPr>
        <w:t xml:space="preserve">Детские сады. </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lastRenderedPageBreak/>
        <w:t xml:space="preserve">Стиль построения здания детского сада должен иметь архитектурное             решение с повышенной площадью остекления особенно первых этажей. Фасады должны быть яркими и привлекательными. </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При планировочной организации территории детских садов необходимо добиваться успешной реализации многофункциональных игровых площадок, гармоничного слияния природного ландшафта и здания при достаточно открытом внешнем пространстве. Это должно быть произведением архитектурно-дизайнерского и ландшафтного искусства, органически и максимально плавными линиями вписанного в окружающее пространство.</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Школы.</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Возвращение к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массовому</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строительству школ поднимает вопрос архитектуры современных школьных зданий. Сегодня стоит задача разработать перспективные типовые проекты школьных зданий с учетом требований новых образовательных стандартов. </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Речь идет о создании школы нового типа, стиль которой определяется объемно планировочной, </w:t>
      </w:r>
      <w:bookmarkStart w:id="181" w:name="_GoBack"/>
      <w:bookmarkEnd w:id="181"/>
      <w:r w:rsidRPr="00C94A92">
        <w:rPr>
          <w:rFonts w:ascii="Times New Roman" w:eastAsia="Times New Roman" w:hAnsi="Times New Roman" w:cs="Times New Roman"/>
          <w:sz w:val="24"/>
          <w:szCs w:val="24"/>
          <w:lang w:eastAsia="ru-RU"/>
        </w:rPr>
        <w:t>архитектурной концепцией,</w:t>
      </w:r>
      <w:r w:rsidRPr="00AA74EC">
        <w:rPr>
          <w:rFonts w:ascii="Times New Roman" w:eastAsia="Times New Roman" w:hAnsi="Times New Roman" w:cs="Times New Roman"/>
          <w:sz w:val="24"/>
          <w:szCs w:val="24"/>
          <w:lang w:eastAsia="ru-RU"/>
        </w:rPr>
        <w:t xml:space="preserve"> направленной на реализацию новых функциональных требований к образовательному процессу. Такой стиль можно назвать экспериментальным.</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Тенденция функционального разделения блоков школы на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в состав которой входит административный, спортивный и развлекательный блоки, обращенную к улице, 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учебную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которая скрыта от глаз прохожих, защищена от шума и открыта на солнечную сторону. </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Блоки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деловой части</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эффективно защищать стеклянным фасадом -</w:t>
      </w:r>
      <w:r w:rsidR="0068118E">
        <w:rPr>
          <w:rFonts w:ascii="Times New Roman" w:eastAsia="Times New Roman" w:hAnsi="Times New Roman" w:cs="Times New Roman"/>
          <w:sz w:val="24"/>
          <w:szCs w:val="24"/>
          <w:lang w:eastAsia="ru-RU"/>
        </w:rPr>
        <w:t xml:space="preserve"> </w:t>
      </w:r>
      <w:r w:rsidRPr="00AA74EC">
        <w:rPr>
          <w:rFonts w:ascii="Times New Roman" w:eastAsia="Times New Roman" w:hAnsi="Times New Roman" w:cs="Times New Roman"/>
          <w:sz w:val="24"/>
          <w:szCs w:val="24"/>
          <w:lang w:eastAsia="ru-RU"/>
        </w:rPr>
        <w:t>залог экологичности здания. Стеклянные фасады выполняют роль солнечного экрана, погашают уличный шум и обеспечивают циркуляцию воздуха.</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Между собой блоки обычно соединяются либо информационным переходом, в котором может находиться библиотека, либо внутренними двориками-рекреациями.</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Административные здания.</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Решающее значение в архитектурно-эстетической организации внешнего облика административного здания имеет организация пространства, единство объемно-пространственного сочетания здания с организацией участка - ландшафтной композицией, включающей озеленение, благоустройство. Важным условием в формировании облика административного здания являются функциональное своеобразие, индивидуальность, неповторимость. </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Фасады административных зданий должны быть строгими и стильными. Отделка фасада административных зданий предприятий выполняется согласно утвержденной корпоративной цветовой гамме, используемых шрифтов при размещении на фасаде аббревиатуры предприятия, логотипа. Фасады административных зданий обязательно должны быть оборудованы подсветкой в темное время суток, также локальной подсветкой аббревиатуры и логотипа предприятия.</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Бытовые здания.</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Используемыми приемами архитектурной модернизации бытовых зданий, предназначенных для размещения помещений социального обслуживания населения (санитарно-бытовые, службы быта, общественного питания, культуры) является организация нескольких развитых входных групп, привлекательное оформление витрин первых этажей. В оформлении могут применяться световые вывески. Фасады такого здания проектируют равнозначными, то есть все главные.</w:t>
      </w:r>
    </w:p>
    <w:p w:rsidR="00FA1591" w:rsidRPr="00AA74EC" w:rsidRDefault="00FA1591" w:rsidP="00FA1591">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Организация территории бытового здания должна способствовать равнозначному доступу объекта через каждую входную группу.</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Отделка фасадов при новом строительстве, реконструкции и капитальном ремонте объектов социального назначения в обязательном порядке должна проходить </w:t>
      </w:r>
      <w:r w:rsidRPr="00AA74EC">
        <w:rPr>
          <w:rFonts w:ascii="Times New Roman" w:eastAsia="Calibri" w:hAnsi="Times New Roman" w:cs="Times New Roman"/>
          <w:sz w:val="24"/>
          <w:szCs w:val="24"/>
          <w:lang w:eastAsia="ru-RU"/>
        </w:rPr>
        <w:lastRenderedPageBreak/>
        <w:t xml:space="preserve">согласование в управлении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На прилегающей территории социальных объектов должны быть в обязательном порядке соблюдены требования, обеспечивающие комфорт и безопасность посетителей. К таким требованиям относятся: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размещение стояночных и парковочных мест отдельно для персонала</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посетителей с учетом их общего количества, а также парковочных мест для людей с ограниченными физическими возможностями. Для школ и детских</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садов должны быть предусмотрены участки для безопасной высадки и посадки пассажиров из автотранспорта. В местах отсутствия сквозного выезда должны быть предусмотрены разворотные площадки;</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тротуаров и пешеходных зон, обустроенных пандусами для обеспечения свободного доступа всех групп населения;</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обустройство мест отдыха: наличие скамеек и урн;</w:t>
      </w:r>
    </w:p>
    <w:p w:rsidR="00FA1591" w:rsidRPr="00AA74EC" w:rsidRDefault="00FA1591" w:rsidP="00FA1591">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озеленение, размещение живой изгороди, кустарников, деревьев, цветников на всех свободных местах. При больницах, поликлиниках рекомендуется выполнять небольшие зоны в виде парков, скверов, детских площадок</w:t>
      </w:r>
      <w:r w:rsidR="005439A4">
        <w:rPr>
          <w:rFonts w:ascii="Times New Roman" w:eastAsia="Calibri" w:hAnsi="Times New Roman" w:cs="Times New Roman"/>
          <w:sz w:val="24"/>
          <w:szCs w:val="24"/>
          <w:lang w:eastAsia="ru-RU"/>
        </w:rPr>
        <w:t>.</w:t>
      </w:r>
    </w:p>
    <w:p w:rsidR="00FA1591" w:rsidRPr="00FA1591" w:rsidRDefault="00FA1591" w:rsidP="00D62336">
      <w:pPr>
        <w:spacing w:after="0" w:line="240" w:lineRule="auto"/>
        <w:rPr>
          <w:rFonts w:ascii="Times New Roman" w:eastAsia="Times New Roman" w:hAnsi="Times New Roman" w:cs="Times New Roman"/>
          <w:b/>
          <w:sz w:val="28"/>
          <w:szCs w:val="28"/>
          <w:lang w:eastAsia="ru-RU"/>
        </w:rPr>
      </w:pPr>
    </w:p>
    <w:p w:rsidR="009059A9" w:rsidRPr="00D62336" w:rsidRDefault="009059A9" w:rsidP="009059A9">
      <w:pPr>
        <w:tabs>
          <w:tab w:val="left" w:pos="1501"/>
        </w:tabs>
        <w:rPr>
          <w:sz w:val="24"/>
          <w:szCs w:val="24"/>
        </w:rPr>
      </w:pPr>
    </w:p>
    <w:sectPr w:rsidR="009059A9" w:rsidRPr="00D62336" w:rsidSect="00625B0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2898" w:rsidRDefault="00AC2898" w:rsidP="00C51DB0">
      <w:pPr>
        <w:spacing w:after="0" w:line="240" w:lineRule="auto"/>
      </w:pPr>
      <w:r>
        <w:separator/>
      </w:r>
    </w:p>
  </w:endnote>
  <w:endnote w:type="continuationSeparator" w:id="0">
    <w:p w:rsidR="00AC2898" w:rsidRDefault="00AC2898" w:rsidP="00C51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2699062"/>
      <w:docPartObj>
        <w:docPartGallery w:val="Page Numbers (Bottom of Page)"/>
        <w:docPartUnique/>
      </w:docPartObj>
    </w:sdtPr>
    <w:sdtContent>
      <w:p w:rsidR="000A5367" w:rsidRDefault="000A5367">
        <w:pPr>
          <w:pStyle w:val="ab"/>
          <w:jc w:val="right"/>
        </w:pPr>
        <w:r>
          <w:fldChar w:fldCharType="begin"/>
        </w:r>
        <w:r>
          <w:instrText>PAGE   \* MERGEFORMAT</w:instrText>
        </w:r>
        <w:r>
          <w:fldChar w:fldCharType="separate"/>
        </w:r>
        <w:r w:rsidR="00C94A92">
          <w:rPr>
            <w:noProof/>
          </w:rPr>
          <w:t>194</w:t>
        </w:r>
        <w:r>
          <w:fldChar w:fldCharType="end"/>
        </w:r>
      </w:p>
    </w:sdtContent>
  </w:sdt>
  <w:p w:rsidR="000A5367" w:rsidRDefault="000A536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2898" w:rsidRDefault="00AC2898" w:rsidP="00C51DB0">
      <w:pPr>
        <w:spacing w:after="0" w:line="240" w:lineRule="auto"/>
      </w:pPr>
      <w:r>
        <w:separator/>
      </w:r>
    </w:p>
  </w:footnote>
  <w:footnote w:type="continuationSeparator" w:id="0">
    <w:p w:rsidR="00AC2898" w:rsidRDefault="00AC2898" w:rsidP="00C51D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53F38"/>
    <w:multiLevelType w:val="multilevel"/>
    <w:tmpl w:val="F580DC56"/>
    <w:lvl w:ilvl="0">
      <w:start w:val="51"/>
      <w:numFmt w:val="decimal"/>
      <w:lvlText w:val="%1."/>
      <w:lvlJc w:val="left"/>
      <w:pPr>
        <w:ind w:left="480" w:hanging="480"/>
      </w:pPr>
      <w:rPr>
        <w:rFonts w:hint="default"/>
      </w:rPr>
    </w:lvl>
    <w:lvl w:ilvl="1">
      <w:start w:val="1"/>
      <w:numFmt w:val="decimal"/>
      <w:lvlText w:val="%1.%2."/>
      <w:lvlJc w:val="left"/>
      <w:pPr>
        <w:ind w:left="1440" w:hanging="48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1">
    <w:nsid w:val="03837429"/>
    <w:multiLevelType w:val="hybridMultilevel"/>
    <w:tmpl w:val="BB5C5676"/>
    <w:lvl w:ilvl="0" w:tplc="040EC486">
      <w:start w:val="1"/>
      <w:numFmt w:val="decimal"/>
      <w:lvlText w:val="%1)"/>
      <w:lvlJc w:val="left"/>
      <w:pPr>
        <w:ind w:left="1329" w:hanging="6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1E7D37"/>
    <w:multiLevelType w:val="multilevel"/>
    <w:tmpl w:val="B2CEF6E8"/>
    <w:lvl w:ilvl="0">
      <w:start w:val="33"/>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
    <w:nsid w:val="057A41A5"/>
    <w:multiLevelType w:val="multilevel"/>
    <w:tmpl w:val="3AE24120"/>
    <w:lvl w:ilvl="0">
      <w:start w:val="20"/>
      <w:numFmt w:val="decimal"/>
      <w:lvlText w:val="%1."/>
      <w:lvlJc w:val="left"/>
      <w:pPr>
        <w:ind w:left="480" w:hanging="480"/>
      </w:pPr>
      <w:rPr>
        <w:rFonts w:eastAsiaTheme="minorHAnsi" w:cstheme="minorBidi" w:hint="default"/>
      </w:rPr>
    </w:lvl>
    <w:lvl w:ilvl="1">
      <w:start w:val="2"/>
      <w:numFmt w:val="decimal"/>
      <w:lvlText w:val="%1.%2."/>
      <w:lvlJc w:val="left"/>
      <w:pPr>
        <w:ind w:left="1898" w:hanging="480"/>
      </w:pPr>
      <w:rPr>
        <w:rFonts w:eastAsiaTheme="minorHAnsi" w:cstheme="minorBidi" w:hint="default"/>
      </w:rPr>
    </w:lvl>
    <w:lvl w:ilvl="2">
      <w:start w:val="1"/>
      <w:numFmt w:val="decimal"/>
      <w:lvlText w:val="%1.%2.%3."/>
      <w:lvlJc w:val="left"/>
      <w:pPr>
        <w:ind w:left="3556" w:hanging="720"/>
      </w:pPr>
      <w:rPr>
        <w:rFonts w:eastAsiaTheme="minorHAnsi" w:cstheme="minorBidi" w:hint="default"/>
      </w:rPr>
    </w:lvl>
    <w:lvl w:ilvl="3">
      <w:start w:val="1"/>
      <w:numFmt w:val="decimal"/>
      <w:lvlText w:val="%1.%2.%3.%4."/>
      <w:lvlJc w:val="left"/>
      <w:pPr>
        <w:ind w:left="4974" w:hanging="720"/>
      </w:pPr>
      <w:rPr>
        <w:rFonts w:eastAsiaTheme="minorHAnsi" w:cstheme="minorBidi" w:hint="default"/>
      </w:rPr>
    </w:lvl>
    <w:lvl w:ilvl="4">
      <w:start w:val="1"/>
      <w:numFmt w:val="decimal"/>
      <w:lvlText w:val="%1.%2.%3.%4.%5."/>
      <w:lvlJc w:val="left"/>
      <w:pPr>
        <w:ind w:left="6752" w:hanging="1080"/>
      </w:pPr>
      <w:rPr>
        <w:rFonts w:eastAsiaTheme="minorHAnsi" w:cstheme="minorBidi" w:hint="default"/>
      </w:rPr>
    </w:lvl>
    <w:lvl w:ilvl="5">
      <w:start w:val="1"/>
      <w:numFmt w:val="decimal"/>
      <w:lvlText w:val="%1.%2.%3.%4.%5.%6."/>
      <w:lvlJc w:val="left"/>
      <w:pPr>
        <w:ind w:left="8170" w:hanging="1080"/>
      </w:pPr>
      <w:rPr>
        <w:rFonts w:eastAsiaTheme="minorHAnsi" w:cstheme="minorBidi" w:hint="default"/>
      </w:rPr>
    </w:lvl>
    <w:lvl w:ilvl="6">
      <w:start w:val="1"/>
      <w:numFmt w:val="decimal"/>
      <w:lvlText w:val="%1.%2.%3.%4.%5.%6.%7."/>
      <w:lvlJc w:val="left"/>
      <w:pPr>
        <w:ind w:left="9948" w:hanging="1440"/>
      </w:pPr>
      <w:rPr>
        <w:rFonts w:eastAsiaTheme="minorHAnsi" w:cstheme="minorBidi" w:hint="default"/>
      </w:rPr>
    </w:lvl>
    <w:lvl w:ilvl="7">
      <w:start w:val="1"/>
      <w:numFmt w:val="decimal"/>
      <w:lvlText w:val="%1.%2.%3.%4.%5.%6.%7.%8."/>
      <w:lvlJc w:val="left"/>
      <w:pPr>
        <w:ind w:left="11366" w:hanging="1440"/>
      </w:pPr>
      <w:rPr>
        <w:rFonts w:eastAsiaTheme="minorHAnsi" w:cstheme="minorBidi" w:hint="default"/>
      </w:rPr>
    </w:lvl>
    <w:lvl w:ilvl="8">
      <w:start w:val="1"/>
      <w:numFmt w:val="decimal"/>
      <w:lvlText w:val="%1.%2.%3.%4.%5.%6.%7.%8.%9."/>
      <w:lvlJc w:val="left"/>
      <w:pPr>
        <w:ind w:left="13144" w:hanging="1800"/>
      </w:pPr>
      <w:rPr>
        <w:rFonts w:eastAsiaTheme="minorHAnsi" w:cstheme="minorBidi" w:hint="default"/>
      </w:rPr>
    </w:lvl>
  </w:abstractNum>
  <w:abstractNum w:abstractNumId="4">
    <w:nsid w:val="06A75554"/>
    <w:multiLevelType w:val="hybridMultilevel"/>
    <w:tmpl w:val="8E4EEF0A"/>
    <w:lvl w:ilvl="0" w:tplc="7BF00E84">
      <w:start w:val="1"/>
      <w:numFmt w:val="decimal"/>
      <w:lvlText w:val="%1)"/>
      <w:lvlJc w:val="left"/>
      <w:pPr>
        <w:ind w:left="1069" w:hanging="360"/>
      </w:pPr>
      <w:rPr>
        <w:rFonts w:hint="default"/>
      </w:rPr>
    </w:lvl>
    <w:lvl w:ilvl="1" w:tplc="D696D704">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6C03603"/>
    <w:multiLevelType w:val="multilevel"/>
    <w:tmpl w:val="B2CEF6E8"/>
    <w:lvl w:ilvl="0">
      <w:start w:val="34"/>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
    <w:nsid w:val="081659D5"/>
    <w:multiLevelType w:val="multilevel"/>
    <w:tmpl w:val="215057FC"/>
    <w:lvl w:ilvl="0">
      <w:start w:val="44"/>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7">
    <w:nsid w:val="0B294CF1"/>
    <w:multiLevelType w:val="multilevel"/>
    <w:tmpl w:val="1518AEB0"/>
    <w:lvl w:ilvl="0">
      <w:start w:val="7"/>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8">
    <w:nsid w:val="0CED0A74"/>
    <w:multiLevelType w:val="multilevel"/>
    <w:tmpl w:val="82AEBCFC"/>
    <w:lvl w:ilvl="0">
      <w:start w:val="18"/>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0DE968B5"/>
    <w:multiLevelType w:val="hybridMultilevel"/>
    <w:tmpl w:val="15C6D00A"/>
    <w:lvl w:ilvl="0" w:tplc="9DBCCB16">
      <w:start w:val="1"/>
      <w:numFmt w:val="decimal"/>
      <w:lvlText w:val="%1)"/>
      <w:lvlJc w:val="left"/>
      <w:pPr>
        <w:ind w:left="1200" w:hanging="48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0ED23ABC"/>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11">
    <w:nsid w:val="0EED4F39"/>
    <w:multiLevelType w:val="multilevel"/>
    <w:tmpl w:val="037C254A"/>
    <w:lvl w:ilvl="0">
      <w:start w:val="19"/>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13851B77"/>
    <w:multiLevelType w:val="multilevel"/>
    <w:tmpl w:val="8D2E9BFA"/>
    <w:lvl w:ilvl="0">
      <w:start w:val="3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3">
    <w:nsid w:val="15CC6A2F"/>
    <w:multiLevelType w:val="multilevel"/>
    <w:tmpl w:val="F0208272"/>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b w:val="0"/>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14">
    <w:nsid w:val="18AE087C"/>
    <w:multiLevelType w:val="multilevel"/>
    <w:tmpl w:val="B2CEF6E8"/>
    <w:lvl w:ilvl="0">
      <w:start w:val="31"/>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5">
    <w:nsid w:val="190B782F"/>
    <w:multiLevelType w:val="multilevel"/>
    <w:tmpl w:val="F04E6560"/>
    <w:lvl w:ilvl="0">
      <w:start w:val="25"/>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199A6CBF"/>
    <w:multiLevelType w:val="multilevel"/>
    <w:tmpl w:val="5DB0AB20"/>
    <w:lvl w:ilvl="0">
      <w:start w:val="35"/>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7">
    <w:nsid w:val="1B791D8C"/>
    <w:multiLevelType w:val="multilevel"/>
    <w:tmpl w:val="92125C04"/>
    <w:lvl w:ilvl="0">
      <w:start w:val="23"/>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nsid w:val="1B7F110A"/>
    <w:multiLevelType w:val="multilevel"/>
    <w:tmpl w:val="D89EA2C4"/>
    <w:lvl w:ilvl="0">
      <w:start w:val="50"/>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9">
    <w:nsid w:val="1CA52232"/>
    <w:multiLevelType w:val="multilevel"/>
    <w:tmpl w:val="028A9FCA"/>
    <w:lvl w:ilvl="0">
      <w:start w:val="49"/>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20">
    <w:nsid w:val="1D405176"/>
    <w:multiLevelType w:val="multilevel"/>
    <w:tmpl w:val="B924544E"/>
    <w:lvl w:ilvl="0">
      <w:start w:val="17"/>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1E8763E5"/>
    <w:multiLevelType w:val="multilevel"/>
    <w:tmpl w:val="A3A43FB0"/>
    <w:lvl w:ilvl="0">
      <w:start w:val="53"/>
      <w:numFmt w:val="decimal"/>
      <w:lvlText w:val="%1."/>
      <w:lvlJc w:val="left"/>
      <w:pPr>
        <w:ind w:left="480" w:hanging="480"/>
      </w:pPr>
      <w:rPr>
        <w:rFonts w:hint="default"/>
        <w:b w:val="0"/>
        <w:color w:val="auto"/>
      </w:rPr>
    </w:lvl>
    <w:lvl w:ilvl="1">
      <w:start w:val="1"/>
      <w:numFmt w:val="decimal"/>
      <w:lvlText w:val="%1.%2."/>
      <w:lvlJc w:val="left"/>
      <w:pPr>
        <w:ind w:left="1898" w:hanging="480"/>
      </w:pPr>
      <w:rPr>
        <w:rFonts w:hint="default"/>
        <w:b w:val="0"/>
        <w:color w:val="auto"/>
      </w:rPr>
    </w:lvl>
    <w:lvl w:ilvl="2">
      <w:start w:val="1"/>
      <w:numFmt w:val="decimal"/>
      <w:lvlText w:val="%1.%2.%3."/>
      <w:lvlJc w:val="left"/>
      <w:pPr>
        <w:ind w:left="3556" w:hanging="720"/>
      </w:pPr>
      <w:rPr>
        <w:rFonts w:hint="default"/>
        <w:b w:val="0"/>
        <w:color w:val="auto"/>
      </w:rPr>
    </w:lvl>
    <w:lvl w:ilvl="3">
      <w:start w:val="1"/>
      <w:numFmt w:val="decimal"/>
      <w:lvlText w:val="%1.%2.%3.%4."/>
      <w:lvlJc w:val="left"/>
      <w:pPr>
        <w:ind w:left="4974" w:hanging="720"/>
      </w:pPr>
      <w:rPr>
        <w:rFonts w:hint="default"/>
        <w:b w:val="0"/>
        <w:color w:val="auto"/>
      </w:rPr>
    </w:lvl>
    <w:lvl w:ilvl="4">
      <w:start w:val="1"/>
      <w:numFmt w:val="decimal"/>
      <w:lvlText w:val="%1.%2.%3.%4.%5."/>
      <w:lvlJc w:val="left"/>
      <w:pPr>
        <w:ind w:left="6752" w:hanging="1080"/>
      </w:pPr>
      <w:rPr>
        <w:rFonts w:hint="default"/>
        <w:b w:val="0"/>
        <w:color w:val="auto"/>
      </w:rPr>
    </w:lvl>
    <w:lvl w:ilvl="5">
      <w:start w:val="1"/>
      <w:numFmt w:val="decimal"/>
      <w:lvlText w:val="%1.%2.%3.%4.%5.%6."/>
      <w:lvlJc w:val="left"/>
      <w:pPr>
        <w:ind w:left="8170" w:hanging="1080"/>
      </w:pPr>
      <w:rPr>
        <w:rFonts w:hint="default"/>
        <w:b w:val="0"/>
        <w:color w:val="auto"/>
      </w:rPr>
    </w:lvl>
    <w:lvl w:ilvl="6">
      <w:start w:val="1"/>
      <w:numFmt w:val="decimal"/>
      <w:lvlText w:val="%1.%2.%3.%4.%5.%6.%7."/>
      <w:lvlJc w:val="left"/>
      <w:pPr>
        <w:ind w:left="9948" w:hanging="1440"/>
      </w:pPr>
      <w:rPr>
        <w:rFonts w:hint="default"/>
        <w:b w:val="0"/>
        <w:color w:val="auto"/>
      </w:rPr>
    </w:lvl>
    <w:lvl w:ilvl="7">
      <w:start w:val="1"/>
      <w:numFmt w:val="decimal"/>
      <w:lvlText w:val="%1.%2.%3.%4.%5.%6.%7.%8."/>
      <w:lvlJc w:val="left"/>
      <w:pPr>
        <w:ind w:left="11366" w:hanging="1440"/>
      </w:pPr>
      <w:rPr>
        <w:rFonts w:hint="default"/>
        <w:b w:val="0"/>
        <w:color w:val="auto"/>
      </w:rPr>
    </w:lvl>
    <w:lvl w:ilvl="8">
      <w:start w:val="1"/>
      <w:numFmt w:val="decimal"/>
      <w:lvlText w:val="%1.%2.%3.%4.%5.%6.%7.%8.%9."/>
      <w:lvlJc w:val="left"/>
      <w:pPr>
        <w:ind w:left="13144" w:hanging="1800"/>
      </w:pPr>
      <w:rPr>
        <w:rFonts w:hint="default"/>
        <w:b w:val="0"/>
        <w:color w:val="auto"/>
      </w:rPr>
    </w:lvl>
  </w:abstractNum>
  <w:abstractNum w:abstractNumId="22">
    <w:nsid w:val="262A469E"/>
    <w:multiLevelType w:val="multilevel"/>
    <w:tmpl w:val="B0425572"/>
    <w:lvl w:ilvl="0">
      <w:start w:val="36"/>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3">
    <w:nsid w:val="28015C10"/>
    <w:multiLevelType w:val="multilevel"/>
    <w:tmpl w:val="45C05BF4"/>
    <w:lvl w:ilvl="0">
      <w:start w:val="2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4">
    <w:nsid w:val="286D14CF"/>
    <w:multiLevelType w:val="multilevel"/>
    <w:tmpl w:val="F1A025BE"/>
    <w:lvl w:ilvl="0">
      <w:start w:val="2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29FA2277"/>
    <w:multiLevelType w:val="multilevel"/>
    <w:tmpl w:val="B2CEF6E8"/>
    <w:lvl w:ilvl="0">
      <w:start w:val="30"/>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6">
    <w:nsid w:val="2D222EE0"/>
    <w:multiLevelType w:val="multilevel"/>
    <w:tmpl w:val="8D2E9BFA"/>
    <w:lvl w:ilvl="0">
      <w:start w:val="38"/>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7">
    <w:nsid w:val="2FD42552"/>
    <w:multiLevelType w:val="multilevel"/>
    <w:tmpl w:val="CB46BD1E"/>
    <w:lvl w:ilvl="0">
      <w:start w:val="17"/>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2FD65880"/>
    <w:multiLevelType w:val="multilevel"/>
    <w:tmpl w:val="D52819B4"/>
    <w:lvl w:ilvl="0">
      <w:start w:val="45"/>
      <w:numFmt w:val="decimal"/>
      <w:lvlText w:val="%1."/>
      <w:lvlJc w:val="left"/>
      <w:pPr>
        <w:ind w:left="480" w:hanging="480"/>
      </w:pPr>
      <w:rPr>
        <w:rFonts w:hint="default"/>
      </w:rPr>
    </w:lvl>
    <w:lvl w:ilvl="1">
      <w:start w:val="1"/>
      <w:numFmt w:val="decimal"/>
      <w:lvlText w:val="%1.%2."/>
      <w:lvlJc w:val="left"/>
      <w:pPr>
        <w:ind w:left="3312" w:hanging="480"/>
      </w:pPr>
      <w:rPr>
        <w:rFonts w:hint="default"/>
      </w:rPr>
    </w:lvl>
    <w:lvl w:ilvl="2">
      <w:start w:val="1"/>
      <w:numFmt w:val="decimal"/>
      <w:lvlText w:val="%1.%2.%3."/>
      <w:lvlJc w:val="left"/>
      <w:pPr>
        <w:ind w:left="6384" w:hanging="720"/>
      </w:pPr>
      <w:rPr>
        <w:rFonts w:hint="default"/>
      </w:rPr>
    </w:lvl>
    <w:lvl w:ilvl="3">
      <w:start w:val="1"/>
      <w:numFmt w:val="decimal"/>
      <w:lvlText w:val="%1.%2.%3.%4."/>
      <w:lvlJc w:val="left"/>
      <w:pPr>
        <w:ind w:left="9216" w:hanging="720"/>
      </w:pPr>
      <w:rPr>
        <w:rFonts w:hint="default"/>
      </w:rPr>
    </w:lvl>
    <w:lvl w:ilvl="4">
      <w:start w:val="1"/>
      <w:numFmt w:val="decimal"/>
      <w:lvlText w:val="%1.%2.%3.%4.%5."/>
      <w:lvlJc w:val="left"/>
      <w:pPr>
        <w:ind w:left="12408" w:hanging="1080"/>
      </w:pPr>
      <w:rPr>
        <w:rFonts w:hint="default"/>
      </w:rPr>
    </w:lvl>
    <w:lvl w:ilvl="5">
      <w:start w:val="1"/>
      <w:numFmt w:val="decimal"/>
      <w:lvlText w:val="%1.%2.%3.%4.%5.%6."/>
      <w:lvlJc w:val="left"/>
      <w:pPr>
        <w:ind w:left="15240" w:hanging="1080"/>
      </w:pPr>
      <w:rPr>
        <w:rFonts w:hint="default"/>
      </w:rPr>
    </w:lvl>
    <w:lvl w:ilvl="6">
      <w:start w:val="1"/>
      <w:numFmt w:val="decimal"/>
      <w:lvlText w:val="%1.%2.%3.%4.%5.%6.%7."/>
      <w:lvlJc w:val="left"/>
      <w:pPr>
        <w:ind w:left="18432" w:hanging="1440"/>
      </w:pPr>
      <w:rPr>
        <w:rFonts w:hint="default"/>
      </w:rPr>
    </w:lvl>
    <w:lvl w:ilvl="7">
      <w:start w:val="1"/>
      <w:numFmt w:val="decimal"/>
      <w:lvlText w:val="%1.%2.%3.%4.%5.%6.%7.%8."/>
      <w:lvlJc w:val="left"/>
      <w:pPr>
        <w:ind w:left="21264" w:hanging="1440"/>
      </w:pPr>
      <w:rPr>
        <w:rFonts w:hint="default"/>
      </w:rPr>
    </w:lvl>
    <w:lvl w:ilvl="8">
      <w:start w:val="1"/>
      <w:numFmt w:val="decimal"/>
      <w:lvlText w:val="%1.%2.%3.%4.%5.%6.%7.%8.%9."/>
      <w:lvlJc w:val="left"/>
      <w:pPr>
        <w:ind w:left="24456" w:hanging="1800"/>
      </w:pPr>
      <w:rPr>
        <w:rFonts w:hint="default"/>
      </w:rPr>
    </w:lvl>
  </w:abstractNum>
  <w:abstractNum w:abstractNumId="29">
    <w:nsid w:val="30F14753"/>
    <w:multiLevelType w:val="multilevel"/>
    <w:tmpl w:val="E8F487DE"/>
    <w:lvl w:ilvl="0">
      <w:start w:val="46"/>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0">
    <w:nsid w:val="37767010"/>
    <w:multiLevelType w:val="multilevel"/>
    <w:tmpl w:val="CEAC4904"/>
    <w:lvl w:ilvl="0">
      <w:start w:val="24"/>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nsid w:val="392A4B25"/>
    <w:multiLevelType w:val="multilevel"/>
    <w:tmpl w:val="04190025"/>
    <w:lvl w:ilvl="0">
      <w:start w:val="1"/>
      <w:numFmt w:val="decimal"/>
      <w:pStyle w:val="1"/>
      <w:lvlText w:val="%1"/>
      <w:lvlJc w:val="left"/>
      <w:pPr>
        <w:ind w:left="432" w:hanging="432"/>
      </w:pPr>
      <w:rPr>
        <w:rFonts w:cs="Times New Roman"/>
      </w:rPr>
    </w:lvl>
    <w:lvl w:ilvl="1">
      <w:start w:val="1"/>
      <w:numFmt w:val="decimal"/>
      <w:pStyle w:val="2"/>
      <w:lvlText w:val="%1.%2"/>
      <w:lvlJc w:val="left"/>
      <w:pPr>
        <w:ind w:left="576" w:hanging="576"/>
      </w:pPr>
      <w:rPr>
        <w:rFonts w:cs="Times New Roman"/>
      </w:rPr>
    </w:lvl>
    <w:lvl w:ilvl="2">
      <w:start w:val="1"/>
      <w:numFmt w:val="decimal"/>
      <w:pStyle w:val="3"/>
      <w:lvlText w:val="%1.%2.%3"/>
      <w:lvlJc w:val="left"/>
      <w:pPr>
        <w:ind w:left="862"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pStyle w:val="6"/>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32">
    <w:nsid w:val="3ADC43FE"/>
    <w:multiLevelType w:val="multilevel"/>
    <w:tmpl w:val="D242E1A8"/>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3">
    <w:nsid w:val="42F04237"/>
    <w:multiLevelType w:val="multilevel"/>
    <w:tmpl w:val="17F0C1A8"/>
    <w:lvl w:ilvl="0">
      <w:start w:val="54"/>
      <w:numFmt w:val="decimal"/>
      <w:lvlText w:val="%1."/>
      <w:lvlJc w:val="left"/>
      <w:pPr>
        <w:ind w:left="480" w:hanging="480"/>
      </w:pPr>
      <w:rPr>
        <w:rFonts w:eastAsiaTheme="minorHAnsi" w:hint="default"/>
      </w:rPr>
    </w:lvl>
    <w:lvl w:ilvl="1">
      <w:start w:val="1"/>
      <w:numFmt w:val="decimal"/>
      <w:lvlText w:val="%1.%2."/>
      <w:lvlJc w:val="left"/>
      <w:pPr>
        <w:ind w:left="1898" w:hanging="480"/>
      </w:pPr>
      <w:rPr>
        <w:rFonts w:eastAsiaTheme="minorHAnsi" w:hint="default"/>
      </w:rPr>
    </w:lvl>
    <w:lvl w:ilvl="2">
      <w:start w:val="1"/>
      <w:numFmt w:val="decimal"/>
      <w:lvlText w:val="%1.%2.%3."/>
      <w:lvlJc w:val="left"/>
      <w:pPr>
        <w:ind w:left="3556" w:hanging="720"/>
      </w:pPr>
      <w:rPr>
        <w:rFonts w:eastAsiaTheme="minorHAnsi" w:hint="default"/>
      </w:rPr>
    </w:lvl>
    <w:lvl w:ilvl="3">
      <w:start w:val="1"/>
      <w:numFmt w:val="decimal"/>
      <w:lvlText w:val="%1.%2.%3.%4."/>
      <w:lvlJc w:val="left"/>
      <w:pPr>
        <w:ind w:left="4974" w:hanging="720"/>
      </w:pPr>
      <w:rPr>
        <w:rFonts w:eastAsiaTheme="minorHAnsi" w:hint="default"/>
      </w:rPr>
    </w:lvl>
    <w:lvl w:ilvl="4">
      <w:start w:val="1"/>
      <w:numFmt w:val="decimal"/>
      <w:lvlText w:val="%1.%2.%3.%4.%5."/>
      <w:lvlJc w:val="left"/>
      <w:pPr>
        <w:ind w:left="6752" w:hanging="1080"/>
      </w:pPr>
      <w:rPr>
        <w:rFonts w:eastAsiaTheme="minorHAnsi" w:hint="default"/>
      </w:rPr>
    </w:lvl>
    <w:lvl w:ilvl="5">
      <w:start w:val="1"/>
      <w:numFmt w:val="decimal"/>
      <w:lvlText w:val="%1.%2.%3.%4.%5.%6."/>
      <w:lvlJc w:val="left"/>
      <w:pPr>
        <w:ind w:left="8170" w:hanging="1080"/>
      </w:pPr>
      <w:rPr>
        <w:rFonts w:eastAsiaTheme="minorHAnsi" w:hint="default"/>
      </w:rPr>
    </w:lvl>
    <w:lvl w:ilvl="6">
      <w:start w:val="1"/>
      <w:numFmt w:val="decimal"/>
      <w:lvlText w:val="%1.%2.%3.%4.%5.%6.%7."/>
      <w:lvlJc w:val="left"/>
      <w:pPr>
        <w:ind w:left="9948" w:hanging="1440"/>
      </w:pPr>
      <w:rPr>
        <w:rFonts w:eastAsiaTheme="minorHAnsi" w:hint="default"/>
      </w:rPr>
    </w:lvl>
    <w:lvl w:ilvl="7">
      <w:start w:val="1"/>
      <w:numFmt w:val="decimal"/>
      <w:lvlText w:val="%1.%2.%3.%4.%5.%6.%7.%8."/>
      <w:lvlJc w:val="left"/>
      <w:pPr>
        <w:ind w:left="11366" w:hanging="1440"/>
      </w:pPr>
      <w:rPr>
        <w:rFonts w:eastAsiaTheme="minorHAnsi" w:hint="default"/>
      </w:rPr>
    </w:lvl>
    <w:lvl w:ilvl="8">
      <w:start w:val="1"/>
      <w:numFmt w:val="decimal"/>
      <w:lvlText w:val="%1.%2.%3.%4.%5.%6.%7.%8.%9."/>
      <w:lvlJc w:val="left"/>
      <w:pPr>
        <w:ind w:left="13144" w:hanging="1800"/>
      </w:pPr>
      <w:rPr>
        <w:rFonts w:eastAsiaTheme="minorHAnsi" w:hint="default"/>
      </w:rPr>
    </w:lvl>
  </w:abstractNum>
  <w:abstractNum w:abstractNumId="34">
    <w:nsid w:val="441B0899"/>
    <w:multiLevelType w:val="multilevel"/>
    <w:tmpl w:val="7624B65C"/>
    <w:lvl w:ilvl="0">
      <w:start w:val="12"/>
      <w:numFmt w:val="decimal"/>
      <w:lvlText w:val="%1."/>
      <w:lvlJc w:val="left"/>
      <w:pPr>
        <w:ind w:left="622"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35">
    <w:nsid w:val="44A24B3C"/>
    <w:multiLevelType w:val="multilevel"/>
    <w:tmpl w:val="22162AC4"/>
    <w:lvl w:ilvl="0">
      <w:start w:val="28"/>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6">
    <w:nsid w:val="48AC4403"/>
    <w:multiLevelType w:val="hybridMultilevel"/>
    <w:tmpl w:val="D96ECD80"/>
    <w:lvl w:ilvl="0" w:tplc="69D0E140">
      <w:start w:val="1"/>
      <w:numFmt w:val="decimal"/>
      <w:lvlText w:val="%1)"/>
      <w:lvlJc w:val="left"/>
      <w:pPr>
        <w:ind w:left="1179" w:hanging="4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4AFB36F5"/>
    <w:multiLevelType w:val="hybridMultilevel"/>
    <w:tmpl w:val="B6F0C396"/>
    <w:lvl w:ilvl="0" w:tplc="D2104A8A">
      <w:start w:val="1"/>
      <w:numFmt w:val="decimal"/>
      <w:lvlText w:val="%1)"/>
      <w:lvlJc w:val="left"/>
      <w:pPr>
        <w:ind w:left="1320" w:hanging="60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4CD95321"/>
    <w:multiLevelType w:val="multilevel"/>
    <w:tmpl w:val="AD6480D6"/>
    <w:lvl w:ilvl="0">
      <w:start w:val="47"/>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9">
    <w:nsid w:val="4E304E66"/>
    <w:multiLevelType w:val="multilevel"/>
    <w:tmpl w:val="8CCE67AA"/>
    <w:lvl w:ilvl="0">
      <w:start w:val="56"/>
      <w:numFmt w:val="decimal"/>
      <w:lvlText w:val="%1."/>
      <w:lvlJc w:val="left"/>
      <w:pPr>
        <w:ind w:left="480" w:hanging="480"/>
      </w:pPr>
      <w:rPr>
        <w:rFonts w:hint="default"/>
      </w:rPr>
    </w:lvl>
    <w:lvl w:ilvl="1">
      <w:start w:val="1"/>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0">
    <w:nsid w:val="5765010C"/>
    <w:multiLevelType w:val="hybridMultilevel"/>
    <w:tmpl w:val="7B0858BE"/>
    <w:lvl w:ilvl="0" w:tplc="AE2E97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58A3222C"/>
    <w:multiLevelType w:val="multilevel"/>
    <w:tmpl w:val="A3A43FB0"/>
    <w:lvl w:ilvl="0">
      <w:start w:val="57"/>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2">
    <w:nsid w:val="5B907E8E"/>
    <w:multiLevelType w:val="multilevel"/>
    <w:tmpl w:val="B032ECDE"/>
    <w:lvl w:ilvl="0">
      <w:start w:val="18"/>
      <w:numFmt w:val="decimal"/>
      <w:lvlText w:val="%1."/>
      <w:lvlJc w:val="left"/>
      <w:pPr>
        <w:ind w:left="480" w:hanging="480"/>
      </w:pPr>
      <w:rPr>
        <w:rFonts w:hint="default"/>
      </w:rPr>
    </w:lvl>
    <w:lvl w:ilvl="1">
      <w:start w:val="3"/>
      <w:numFmt w:val="decimal"/>
      <w:lvlText w:val="%1.%2."/>
      <w:lvlJc w:val="left"/>
      <w:pPr>
        <w:ind w:left="1669" w:hanging="480"/>
      </w:pPr>
      <w:rPr>
        <w:rFonts w:hint="default"/>
      </w:rPr>
    </w:lvl>
    <w:lvl w:ilvl="2">
      <w:start w:val="1"/>
      <w:numFmt w:val="decimal"/>
      <w:lvlText w:val="%1.%2.%3."/>
      <w:lvlJc w:val="left"/>
      <w:pPr>
        <w:ind w:left="3098" w:hanging="720"/>
      </w:pPr>
      <w:rPr>
        <w:rFonts w:hint="default"/>
      </w:rPr>
    </w:lvl>
    <w:lvl w:ilvl="3">
      <w:start w:val="1"/>
      <w:numFmt w:val="decimal"/>
      <w:lvlText w:val="%1.%2.%3.%4."/>
      <w:lvlJc w:val="left"/>
      <w:pPr>
        <w:ind w:left="4287" w:hanging="720"/>
      </w:pPr>
      <w:rPr>
        <w:rFonts w:hint="default"/>
      </w:rPr>
    </w:lvl>
    <w:lvl w:ilvl="4">
      <w:start w:val="1"/>
      <w:numFmt w:val="decimal"/>
      <w:lvlText w:val="%1.%2.%3.%4.%5."/>
      <w:lvlJc w:val="left"/>
      <w:pPr>
        <w:ind w:left="5836" w:hanging="1080"/>
      </w:pPr>
      <w:rPr>
        <w:rFonts w:hint="default"/>
      </w:rPr>
    </w:lvl>
    <w:lvl w:ilvl="5">
      <w:start w:val="1"/>
      <w:numFmt w:val="decimal"/>
      <w:lvlText w:val="%1.%2.%3.%4.%5.%6."/>
      <w:lvlJc w:val="left"/>
      <w:pPr>
        <w:ind w:left="7025" w:hanging="1080"/>
      </w:pPr>
      <w:rPr>
        <w:rFonts w:hint="default"/>
      </w:rPr>
    </w:lvl>
    <w:lvl w:ilvl="6">
      <w:start w:val="1"/>
      <w:numFmt w:val="decimal"/>
      <w:lvlText w:val="%1.%2.%3.%4.%5.%6.%7."/>
      <w:lvlJc w:val="left"/>
      <w:pPr>
        <w:ind w:left="8574" w:hanging="1440"/>
      </w:pPr>
      <w:rPr>
        <w:rFonts w:hint="default"/>
      </w:rPr>
    </w:lvl>
    <w:lvl w:ilvl="7">
      <w:start w:val="1"/>
      <w:numFmt w:val="decimal"/>
      <w:lvlText w:val="%1.%2.%3.%4.%5.%6.%7.%8."/>
      <w:lvlJc w:val="left"/>
      <w:pPr>
        <w:ind w:left="9763" w:hanging="1440"/>
      </w:pPr>
      <w:rPr>
        <w:rFonts w:hint="default"/>
      </w:rPr>
    </w:lvl>
    <w:lvl w:ilvl="8">
      <w:start w:val="1"/>
      <w:numFmt w:val="decimal"/>
      <w:lvlText w:val="%1.%2.%3.%4.%5.%6.%7.%8.%9."/>
      <w:lvlJc w:val="left"/>
      <w:pPr>
        <w:ind w:left="11312" w:hanging="1800"/>
      </w:pPr>
      <w:rPr>
        <w:rFonts w:hint="default"/>
      </w:rPr>
    </w:lvl>
  </w:abstractNum>
  <w:abstractNum w:abstractNumId="43">
    <w:nsid w:val="5F8661BF"/>
    <w:multiLevelType w:val="multilevel"/>
    <w:tmpl w:val="52C23222"/>
    <w:lvl w:ilvl="0">
      <w:start w:val="26"/>
      <w:numFmt w:val="decimal"/>
      <w:lvlText w:val="%1."/>
      <w:lvlJc w:val="left"/>
      <w:pPr>
        <w:ind w:left="480" w:hanging="480"/>
      </w:pPr>
      <w:rPr>
        <w:rFonts w:hint="default"/>
      </w:rPr>
    </w:lvl>
    <w:lvl w:ilvl="1">
      <w:start w:val="2"/>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4">
    <w:nsid w:val="62EB2FD8"/>
    <w:multiLevelType w:val="multilevel"/>
    <w:tmpl w:val="80E8EB50"/>
    <w:lvl w:ilvl="0">
      <w:start w:val="10"/>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5">
    <w:nsid w:val="64BE1F69"/>
    <w:multiLevelType w:val="multilevel"/>
    <w:tmpl w:val="4ECC63F2"/>
    <w:lvl w:ilvl="0">
      <w:start w:val="7"/>
      <w:numFmt w:val="decimal"/>
      <w:lvlText w:val="%1."/>
      <w:lvlJc w:val="left"/>
      <w:pPr>
        <w:ind w:left="480" w:hanging="480"/>
      </w:pPr>
      <w:rPr>
        <w:rFonts w:hint="default"/>
      </w:rPr>
    </w:lvl>
    <w:lvl w:ilvl="1">
      <w:start w:val="16"/>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6">
    <w:nsid w:val="65761AE9"/>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47">
    <w:nsid w:val="66F631A9"/>
    <w:multiLevelType w:val="hybridMultilevel"/>
    <w:tmpl w:val="37FE7D06"/>
    <w:lvl w:ilvl="0" w:tplc="443C0B4A">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48">
    <w:nsid w:val="679A41F2"/>
    <w:multiLevelType w:val="hybridMultilevel"/>
    <w:tmpl w:val="223CA3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8FA7EDB"/>
    <w:multiLevelType w:val="multilevel"/>
    <w:tmpl w:val="A3A43FB0"/>
    <w:lvl w:ilvl="0">
      <w:start w:val="55"/>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0">
    <w:nsid w:val="6C472758"/>
    <w:multiLevelType w:val="hybridMultilevel"/>
    <w:tmpl w:val="57861B64"/>
    <w:lvl w:ilvl="0" w:tplc="58BA49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nsid w:val="6C6822D2"/>
    <w:multiLevelType w:val="multilevel"/>
    <w:tmpl w:val="B2CEF6E8"/>
    <w:lvl w:ilvl="0">
      <w:start w:val="32"/>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52">
    <w:nsid w:val="6F3359DE"/>
    <w:multiLevelType w:val="multilevel"/>
    <w:tmpl w:val="4F0267CA"/>
    <w:lvl w:ilvl="0">
      <w:start w:val="16"/>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53">
    <w:nsid w:val="6FD76BA2"/>
    <w:multiLevelType w:val="multilevel"/>
    <w:tmpl w:val="C512F9F0"/>
    <w:lvl w:ilvl="0">
      <w:start w:val="39"/>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54">
    <w:nsid w:val="7048476C"/>
    <w:multiLevelType w:val="multilevel"/>
    <w:tmpl w:val="9D983E5C"/>
    <w:lvl w:ilvl="0">
      <w:start w:val="48"/>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55">
    <w:nsid w:val="707E62ED"/>
    <w:multiLevelType w:val="hybridMultilevel"/>
    <w:tmpl w:val="017A0C48"/>
    <w:lvl w:ilvl="0" w:tplc="5D0626C6">
      <w:start w:val="5"/>
      <w:numFmt w:val="decimal"/>
      <w:lvlText w:val="%1."/>
      <w:lvlJc w:val="left"/>
      <w:pPr>
        <w:ind w:left="1069" w:hanging="360"/>
      </w:pPr>
      <w:rPr>
        <w:rFonts w:ascii="Times New Roman" w:eastAsiaTheme="minorEastAsia"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nsid w:val="71E11447"/>
    <w:multiLevelType w:val="multilevel"/>
    <w:tmpl w:val="308603B2"/>
    <w:lvl w:ilvl="0">
      <w:start w:val="35"/>
      <w:numFmt w:val="decimal"/>
      <w:lvlText w:val="%1."/>
      <w:lvlJc w:val="left"/>
      <w:pPr>
        <w:ind w:left="480" w:hanging="480"/>
      </w:pPr>
      <w:rPr>
        <w:rFonts w:hint="default"/>
      </w:rPr>
    </w:lvl>
    <w:lvl w:ilvl="1">
      <w:start w:val="1"/>
      <w:numFmt w:val="decimal"/>
      <w:lvlText w:val="%1.%2."/>
      <w:lvlJc w:val="left"/>
      <w:pPr>
        <w:ind w:left="1188" w:hanging="48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57">
    <w:nsid w:val="73E569CE"/>
    <w:multiLevelType w:val="hybridMultilevel"/>
    <w:tmpl w:val="803622F4"/>
    <w:lvl w:ilvl="0" w:tplc="8E4800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nsid w:val="76A72CD0"/>
    <w:multiLevelType w:val="multilevel"/>
    <w:tmpl w:val="B1DE2544"/>
    <w:lvl w:ilvl="0">
      <w:start w:val="4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nsid w:val="77D74D3C"/>
    <w:multiLevelType w:val="multilevel"/>
    <w:tmpl w:val="9E440512"/>
    <w:lvl w:ilvl="0">
      <w:start w:val="2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0">
    <w:nsid w:val="7A1F4661"/>
    <w:multiLevelType w:val="multilevel"/>
    <w:tmpl w:val="B1DE2544"/>
    <w:lvl w:ilvl="0">
      <w:start w:val="4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7C203976"/>
    <w:multiLevelType w:val="multilevel"/>
    <w:tmpl w:val="4F0267CA"/>
    <w:lvl w:ilvl="0">
      <w:start w:val="11"/>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62">
    <w:nsid w:val="7D6C7F37"/>
    <w:multiLevelType w:val="multilevel"/>
    <w:tmpl w:val="48EE2704"/>
    <w:lvl w:ilvl="0">
      <w:start w:val="52"/>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63">
    <w:nsid w:val="7E9F7D39"/>
    <w:multiLevelType w:val="multilevel"/>
    <w:tmpl w:val="B2CEF6E8"/>
    <w:lvl w:ilvl="0">
      <w:start w:val="29"/>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4">
    <w:nsid w:val="7F872F53"/>
    <w:multiLevelType w:val="hybridMultilevel"/>
    <w:tmpl w:val="4E824DD0"/>
    <w:lvl w:ilvl="0" w:tplc="114CEB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0"/>
  </w:num>
  <w:num w:numId="2">
    <w:abstractNumId w:val="31"/>
  </w:num>
  <w:num w:numId="3">
    <w:abstractNumId w:val="34"/>
  </w:num>
  <w:num w:numId="4">
    <w:abstractNumId w:val="48"/>
  </w:num>
  <w:num w:numId="5">
    <w:abstractNumId w:val="32"/>
  </w:num>
  <w:num w:numId="6">
    <w:abstractNumId w:val="50"/>
  </w:num>
  <w:num w:numId="7">
    <w:abstractNumId w:val="1"/>
  </w:num>
  <w:num w:numId="8">
    <w:abstractNumId w:val="36"/>
  </w:num>
  <w:num w:numId="9">
    <w:abstractNumId w:val="4"/>
  </w:num>
  <w:num w:numId="10">
    <w:abstractNumId w:val="13"/>
  </w:num>
  <w:num w:numId="11">
    <w:abstractNumId w:val="61"/>
  </w:num>
  <w:num w:numId="12">
    <w:abstractNumId w:val="20"/>
  </w:num>
  <w:num w:numId="13">
    <w:abstractNumId w:val="27"/>
  </w:num>
  <w:num w:numId="14">
    <w:abstractNumId w:val="8"/>
  </w:num>
  <w:num w:numId="15">
    <w:abstractNumId w:val="42"/>
  </w:num>
  <w:num w:numId="16">
    <w:abstractNumId w:val="11"/>
  </w:num>
  <w:num w:numId="17">
    <w:abstractNumId w:val="3"/>
  </w:num>
  <w:num w:numId="18">
    <w:abstractNumId w:val="59"/>
  </w:num>
  <w:num w:numId="19">
    <w:abstractNumId w:val="24"/>
  </w:num>
  <w:num w:numId="20">
    <w:abstractNumId w:val="17"/>
  </w:num>
  <w:num w:numId="21">
    <w:abstractNumId w:val="30"/>
  </w:num>
  <w:num w:numId="22">
    <w:abstractNumId w:val="15"/>
  </w:num>
  <w:num w:numId="23">
    <w:abstractNumId w:val="43"/>
  </w:num>
  <w:num w:numId="24">
    <w:abstractNumId w:val="23"/>
  </w:num>
  <w:num w:numId="25">
    <w:abstractNumId w:val="35"/>
  </w:num>
  <w:num w:numId="26">
    <w:abstractNumId w:val="63"/>
  </w:num>
  <w:num w:numId="27">
    <w:abstractNumId w:val="25"/>
  </w:num>
  <w:num w:numId="28">
    <w:abstractNumId w:val="14"/>
  </w:num>
  <w:num w:numId="29">
    <w:abstractNumId w:val="51"/>
  </w:num>
  <w:num w:numId="30">
    <w:abstractNumId w:val="2"/>
  </w:num>
  <w:num w:numId="31">
    <w:abstractNumId w:val="5"/>
  </w:num>
  <w:num w:numId="32">
    <w:abstractNumId w:val="56"/>
  </w:num>
  <w:num w:numId="33">
    <w:abstractNumId w:val="47"/>
  </w:num>
  <w:num w:numId="34">
    <w:abstractNumId w:val="57"/>
  </w:num>
  <w:num w:numId="35">
    <w:abstractNumId w:val="7"/>
  </w:num>
  <w:num w:numId="36">
    <w:abstractNumId w:val="12"/>
  </w:num>
  <w:num w:numId="37">
    <w:abstractNumId w:val="26"/>
  </w:num>
  <w:num w:numId="38">
    <w:abstractNumId w:val="22"/>
  </w:num>
  <w:num w:numId="39">
    <w:abstractNumId w:val="53"/>
  </w:num>
  <w:num w:numId="40">
    <w:abstractNumId w:val="10"/>
  </w:num>
  <w:num w:numId="41">
    <w:abstractNumId w:val="46"/>
  </w:num>
  <w:num w:numId="42">
    <w:abstractNumId w:val="58"/>
  </w:num>
  <w:num w:numId="43">
    <w:abstractNumId w:val="60"/>
  </w:num>
  <w:num w:numId="44">
    <w:abstractNumId w:val="6"/>
  </w:num>
  <w:num w:numId="45">
    <w:abstractNumId w:val="28"/>
  </w:num>
  <w:num w:numId="46">
    <w:abstractNumId w:val="29"/>
  </w:num>
  <w:num w:numId="47">
    <w:abstractNumId w:val="38"/>
  </w:num>
  <w:num w:numId="48">
    <w:abstractNumId w:val="54"/>
  </w:num>
  <w:num w:numId="49">
    <w:abstractNumId w:val="19"/>
  </w:num>
  <w:num w:numId="50">
    <w:abstractNumId w:val="18"/>
  </w:num>
  <w:num w:numId="51">
    <w:abstractNumId w:val="0"/>
  </w:num>
  <w:num w:numId="52">
    <w:abstractNumId w:val="62"/>
  </w:num>
  <w:num w:numId="53">
    <w:abstractNumId w:val="64"/>
  </w:num>
  <w:num w:numId="54">
    <w:abstractNumId w:val="9"/>
  </w:num>
  <w:num w:numId="55">
    <w:abstractNumId w:val="37"/>
  </w:num>
  <w:num w:numId="56">
    <w:abstractNumId w:val="21"/>
  </w:num>
  <w:num w:numId="57">
    <w:abstractNumId w:val="33"/>
  </w:num>
  <w:num w:numId="58">
    <w:abstractNumId w:val="49"/>
  </w:num>
  <w:num w:numId="59">
    <w:abstractNumId w:val="39"/>
  </w:num>
  <w:num w:numId="60">
    <w:abstractNumId w:val="41"/>
  </w:num>
  <w:num w:numId="61">
    <w:abstractNumId w:val="55"/>
  </w:num>
  <w:num w:numId="62">
    <w:abstractNumId w:val="45"/>
  </w:num>
  <w:num w:numId="63">
    <w:abstractNumId w:val="44"/>
  </w:num>
  <w:num w:numId="64">
    <w:abstractNumId w:val="52"/>
  </w:num>
  <w:num w:numId="65">
    <w:abstractNumId w:val="1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C0A"/>
    <w:rsid w:val="0000517C"/>
    <w:rsid w:val="000069FB"/>
    <w:rsid w:val="00010516"/>
    <w:rsid w:val="00013D60"/>
    <w:rsid w:val="00014241"/>
    <w:rsid w:val="00022DA3"/>
    <w:rsid w:val="00030E5B"/>
    <w:rsid w:val="00032B85"/>
    <w:rsid w:val="000341AB"/>
    <w:rsid w:val="000435C0"/>
    <w:rsid w:val="00043C99"/>
    <w:rsid w:val="00052777"/>
    <w:rsid w:val="00073496"/>
    <w:rsid w:val="00074169"/>
    <w:rsid w:val="0007618C"/>
    <w:rsid w:val="0008617D"/>
    <w:rsid w:val="0008631B"/>
    <w:rsid w:val="00090228"/>
    <w:rsid w:val="000913DF"/>
    <w:rsid w:val="00097AF5"/>
    <w:rsid w:val="000A2D15"/>
    <w:rsid w:val="000A4B8A"/>
    <w:rsid w:val="000A5367"/>
    <w:rsid w:val="000A762D"/>
    <w:rsid w:val="000B1BAE"/>
    <w:rsid w:val="000C452B"/>
    <w:rsid w:val="000E21FC"/>
    <w:rsid w:val="00101701"/>
    <w:rsid w:val="00103045"/>
    <w:rsid w:val="001502F1"/>
    <w:rsid w:val="00165DF6"/>
    <w:rsid w:val="00180E87"/>
    <w:rsid w:val="00186E69"/>
    <w:rsid w:val="00194E3B"/>
    <w:rsid w:val="001960B1"/>
    <w:rsid w:val="001A6068"/>
    <w:rsid w:val="001D32DB"/>
    <w:rsid w:val="001E096D"/>
    <w:rsid w:val="001E16BB"/>
    <w:rsid w:val="002075C1"/>
    <w:rsid w:val="0021623E"/>
    <w:rsid w:val="00216CB7"/>
    <w:rsid w:val="00220BEA"/>
    <w:rsid w:val="00231459"/>
    <w:rsid w:val="00236DD0"/>
    <w:rsid w:val="00245243"/>
    <w:rsid w:val="0026124C"/>
    <w:rsid w:val="00261808"/>
    <w:rsid w:val="00261871"/>
    <w:rsid w:val="00267523"/>
    <w:rsid w:val="002719D4"/>
    <w:rsid w:val="0027471F"/>
    <w:rsid w:val="00275086"/>
    <w:rsid w:val="0027581B"/>
    <w:rsid w:val="002819A7"/>
    <w:rsid w:val="002B08C8"/>
    <w:rsid w:val="002B195E"/>
    <w:rsid w:val="002D1BED"/>
    <w:rsid w:val="002D2ABE"/>
    <w:rsid w:val="002F33BB"/>
    <w:rsid w:val="002F4A51"/>
    <w:rsid w:val="00302B5A"/>
    <w:rsid w:val="00310090"/>
    <w:rsid w:val="003221B5"/>
    <w:rsid w:val="003225BE"/>
    <w:rsid w:val="00360095"/>
    <w:rsid w:val="0036720D"/>
    <w:rsid w:val="00375F16"/>
    <w:rsid w:val="0037682C"/>
    <w:rsid w:val="00376D14"/>
    <w:rsid w:val="0038171C"/>
    <w:rsid w:val="0038306D"/>
    <w:rsid w:val="00384E72"/>
    <w:rsid w:val="003852F1"/>
    <w:rsid w:val="00390D34"/>
    <w:rsid w:val="003A23F6"/>
    <w:rsid w:val="003A4F6D"/>
    <w:rsid w:val="003A789B"/>
    <w:rsid w:val="003B6FE7"/>
    <w:rsid w:val="003F2BEF"/>
    <w:rsid w:val="003F6A29"/>
    <w:rsid w:val="00403CAE"/>
    <w:rsid w:val="00426739"/>
    <w:rsid w:val="00426AD6"/>
    <w:rsid w:val="00447452"/>
    <w:rsid w:val="0045156D"/>
    <w:rsid w:val="00452951"/>
    <w:rsid w:val="0045401F"/>
    <w:rsid w:val="004810B3"/>
    <w:rsid w:val="0049135E"/>
    <w:rsid w:val="00495F0D"/>
    <w:rsid w:val="004A7332"/>
    <w:rsid w:val="004B3C00"/>
    <w:rsid w:val="004B471E"/>
    <w:rsid w:val="004B6F5D"/>
    <w:rsid w:val="004B79B7"/>
    <w:rsid w:val="004C2A07"/>
    <w:rsid w:val="004C4B67"/>
    <w:rsid w:val="004D17B8"/>
    <w:rsid w:val="004D2A6E"/>
    <w:rsid w:val="004D5F9F"/>
    <w:rsid w:val="004E6E0D"/>
    <w:rsid w:val="004F247B"/>
    <w:rsid w:val="004F6AD4"/>
    <w:rsid w:val="00512ACB"/>
    <w:rsid w:val="005439A4"/>
    <w:rsid w:val="00544059"/>
    <w:rsid w:val="005502E5"/>
    <w:rsid w:val="00553BFC"/>
    <w:rsid w:val="0055458E"/>
    <w:rsid w:val="0057008A"/>
    <w:rsid w:val="00577F04"/>
    <w:rsid w:val="005C4342"/>
    <w:rsid w:val="005C5A27"/>
    <w:rsid w:val="005D0531"/>
    <w:rsid w:val="005D1664"/>
    <w:rsid w:val="005E2855"/>
    <w:rsid w:val="005F516D"/>
    <w:rsid w:val="00613EAA"/>
    <w:rsid w:val="0061687A"/>
    <w:rsid w:val="00625B07"/>
    <w:rsid w:val="006340C5"/>
    <w:rsid w:val="00636409"/>
    <w:rsid w:val="006450DB"/>
    <w:rsid w:val="00647214"/>
    <w:rsid w:val="00654BF4"/>
    <w:rsid w:val="0065687E"/>
    <w:rsid w:val="00656995"/>
    <w:rsid w:val="006654DA"/>
    <w:rsid w:val="0066741F"/>
    <w:rsid w:val="006712EC"/>
    <w:rsid w:val="00675734"/>
    <w:rsid w:val="0068118E"/>
    <w:rsid w:val="00682ED7"/>
    <w:rsid w:val="00686371"/>
    <w:rsid w:val="006A61DB"/>
    <w:rsid w:val="006B53F8"/>
    <w:rsid w:val="006B71D4"/>
    <w:rsid w:val="006C6AF5"/>
    <w:rsid w:val="006C7F9F"/>
    <w:rsid w:val="006D248E"/>
    <w:rsid w:val="006D7D15"/>
    <w:rsid w:val="006E10F7"/>
    <w:rsid w:val="006F1EA8"/>
    <w:rsid w:val="006F32AA"/>
    <w:rsid w:val="00701E55"/>
    <w:rsid w:val="00707440"/>
    <w:rsid w:val="007109B0"/>
    <w:rsid w:val="007135B1"/>
    <w:rsid w:val="00716CC0"/>
    <w:rsid w:val="00722053"/>
    <w:rsid w:val="00731AA2"/>
    <w:rsid w:val="00741750"/>
    <w:rsid w:val="00750543"/>
    <w:rsid w:val="007672FE"/>
    <w:rsid w:val="0076746E"/>
    <w:rsid w:val="00780105"/>
    <w:rsid w:val="0078239F"/>
    <w:rsid w:val="00783265"/>
    <w:rsid w:val="00783609"/>
    <w:rsid w:val="00797302"/>
    <w:rsid w:val="007A5306"/>
    <w:rsid w:val="007A5E7B"/>
    <w:rsid w:val="007A7603"/>
    <w:rsid w:val="007B4098"/>
    <w:rsid w:val="007C259F"/>
    <w:rsid w:val="007D6FA3"/>
    <w:rsid w:val="007E391C"/>
    <w:rsid w:val="007E3C57"/>
    <w:rsid w:val="007F30B2"/>
    <w:rsid w:val="00801868"/>
    <w:rsid w:val="0082688E"/>
    <w:rsid w:val="00832A0F"/>
    <w:rsid w:val="00832B9B"/>
    <w:rsid w:val="00840F27"/>
    <w:rsid w:val="00842F92"/>
    <w:rsid w:val="00870CF1"/>
    <w:rsid w:val="0087493E"/>
    <w:rsid w:val="008825E6"/>
    <w:rsid w:val="008A3F04"/>
    <w:rsid w:val="008B02C2"/>
    <w:rsid w:val="008C5282"/>
    <w:rsid w:val="008C6D89"/>
    <w:rsid w:val="008D25A6"/>
    <w:rsid w:val="008E07BD"/>
    <w:rsid w:val="008E0F9B"/>
    <w:rsid w:val="008E228D"/>
    <w:rsid w:val="008F7098"/>
    <w:rsid w:val="009059A9"/>
    <w:rsid w:val="00914E05"/>
    <w:rsid w:val="00933D2F"/>
    <w:rsid w:val="00977B97"/>
    <w:rsid w:val="00984122"/>
    <w:rsid w:val="00994E7D"/>
    <w:rsid w:val="009B7E13"/>
    <w:rsid w:val="009C55FA"/>
    <w:rsid w:val="009D0952"/>
    <w:rsid w:val="009D6A61"/>
    <w:rsid w:val="009E3D37"/>
    <w:rsid w:val="009F3CDE"/>
    <w:rsid w:val="009F76DC"/>
    <w:rsid w:val="00A11011"/>
    <w:rsid w:val="00A16D3C"/>
    <w:rsid w:val="00A24CEC"/>
    <w:rsid w:val="00A32E65"/>
    <w:rsid w:val="00A47A75"/>
    <w:rsid w:val="00A51513"/>
    <w:rsid w:val="00A54755"/>
    <w:rsid w:val="00A56EB2"/>
    <w:rsid w:val="00A671F9"/>
    <w:rsid w:val="00A71ED0"/>
    <w:rsid w:val="00A72759"/>
    <w:rsid w:val="00A75698"/>
    <w:rsid w:val="00A75ADE"/>
    <w:rsid w:val="00A7794F"/>
    <w:rsid w:val="00A90AB6"/>
    <w:rsid w:val="00A9174E"/>
    <w:rsid w:val="00A91C0A"/>
    <w:rsid w:val="00A94FFC"/>
    <w:rsid w:val="00AA38C7"/>
    <w:rsid w:val="00AA5ED0"/>
    <w:rsid w:val="00AA74EC"/>
    <w:rsid w:val="00AB52BA"/>
    <w:rsid w:val="00AC2898"/>
    <w:rsid w:val="00AC3FDE"/>
    <w:rsid w:val="00AD2E92"/>
    <w:rsid w:val="00AE450C"/>
    <w:rsid w:val="00AF2667"/>
    <w:rsid w:val="00AF57B8"/>
    <w:rsid w:val="00AF70AC"/>
    <w:rsid w:val="00B052C7"/>
    <w:rsid w:val="00B05E75"/>
    <w:rsid w:val="00B07743"/>
    <w:rsid w:val="00B24B30"/>
    <w:rsid w:val="00B308A3"/>
    <w:rsid w:val="00B30E70"/>
    <w:rsid w:val="00B3414B"/>
    <w:rsid w:val="00B356E6"/>
    <w:rsid w:val="00B35768"/>
    <w:rsid w:val="00B35EE1"/>
    <w:rsid w:val="00B766F2"/>
    <w:rsid w:val="00B8389B"/>
    <w:rsid w:val="00B8733F"/>
    <w:rsid w:val="00B873D4"/>
    <w:rsid w:val="00B92706"/>
    <w:rsid w:val="00BA1A32"/>
    <w:rsid w:val="00BA2DEC"/>
    <w:rsid w:val="00BB1627"/>
    <w:rsid w:val="00BD484A"/>
    <w:rsid w:val="00BE02EA"/>
    <w:rsid w:val="00BE1C18"/>
    <w:rsid w:val="00BE7DD7"/>
    <w:rsid w:val="00BF35F2"/>
    <w:rsid w:val="00BF78A7"/>
    <w:rsid w:val="00BF7952"/>
    <w:rsid w:val="00C01279"/>
    <w:rsid w:val="00C1107E"/>
    <w:rsid w:val="00C31E13"/>
    <w:rsid w:val="00C3706C"/>
    <w:rsid w:val="00C45D49"/>
    <w:rsid w:val="00C51DB0"/>
    <w:rsid w:val="00C60F4E"/>
    <w:rsid w:val="00C66A42"/>
    <w:rsid w:val="00C7099A"/>
    <w:rsid w:val="00C91A8F"/>
    <w:rsid w:val="00C94A92"/>
    <w:rsid w:val="00C9500A"/>
    <w:rsid w:val="00CA5667"/>
    <w:rsid w:val="00CB46CA"/>
    <w:rsid w:val="00CC54C8"/>
    <w:rsid w:val="00CD1E9D"/>
    <w:rsid w:val="00CE4997"/>
    <w:rsid w:val="00CE534E"/>
    <w:rsid w:val="00CF41F0"/>
    <w:rsid w:val="00CF451F"/>
    <w:rsid w:val="00D0345C"/>
    <w:rsid w:val="00D06C7C"/>
    <w:rsid w:val="00D20EE3"/>
    <w:rsid w:val="00D41102"/>
    <w:rsid w:val="00D466BA"/>
    <w:rsid w:val="00D53B35"/>
    <w:rsid w:val="00D62336"/>
    <w:rsid w:val="00D74A93"/>
    <w:rsid w:val="00D75522"/>
    <w:rsid w:val="00D778E0"/>
    <w:rsid w:val="00D85332"/>
    <w:rsid w:val="00D9365F"/>
    <w:rsid w:val="00DA6F8C"/>
    <w:rsid w:val="00DB7A61"/>
    <w:rsid w:val="00DC7B98"/>
    <w:rsid w:val="00DD319A"/>
    <w:rsid w:val="00DD3CA5"/>
    <w:rsid w:val="00DD527B"/>
    <w:rsid w:val="00DD7684"/>
    <w:rsid w:val="00DE19D2"/>
    <w:rsid w:val="00DE6FA6"/>
    <w:rsid w:val="00DE7451"/>
    <w:rsid w:val="00DE79CE"/>
    <w:rsid w:val="00DF022A"/>
    <w:rsid w:val="00DF0F10"/>
    <w:rsid w:val="00DF53D4"/>
    <w:rsid w:val="00DF6C22"/>
    <w:rsid w:val="00E035C7"/>
    <w:rsid w:val="00E057A3"/>
    <w:rsid w:val="00E3651E"/>
    <w:rsid w:val="00E4228D"/>
    <w:rsid w:val="00E55C19"/>
    <w:rsid w:val="00E6164B"/>
    <w:rsid w:val="00E620DC"/>
    <w:rsid w:val="00E749D8"/>
    <w:rsid w:val="00E75162"/>
    <w:rsid w:val="00E76104"/>
    <w:rsid w:val="00EA0D02"/>
    <w:rsid w:val="00EB06FD"/>
    <w:rsid w:val="00EB1279"/>
    <w:rsid w:val="00EC1683"/>
    <w:rsid w:val="00EC18D5"/>
    <w:rsid w:val="00EC51CF"/>
    <w:rsid w:val="00EC7C7C"/>
    <w:rsid w:val="00ED6CF5"/>
    <w:rsid w:val="00EE26BA"/>
    <w:rsid w:val="00F005B7"/>
    <w:rsid w:val="00F04D93"/>
    <w:rsid w:val="00F1293C"/>
    <w:rsid w:val="00F16E24"/>
    <w:rsid w:val="00F376B5"/>
    <w:rsid w:val="00F37F4B"/>
    <w:rsid w:val="00F540F7"/>
    <w:rsid w:val="00F7487C"/>
    <w:rsid w:val="00FA1591"/>
    <w:rsid w:val="00FA1610"/>
    <w:rsid w:val="00FA6976"/>
    <w:rsid w:val="00FB65B4"/>
    <w:rsid w:val="00FB7B79"/>
    <w:rsid w:val="00FC1925"/>
    <w:rsid w:val="00FC2615"/>
    <w:rsid w:val="00FC77B6"/>
    <w:rsid w:val="00FD3BE1"/>
    <w:rsid w:val="00FD5681"/>
    <w:rsid w:val="00FD6611"/>
    <w:rsid w:val="00FE0607"/>
    <w:rsid w:val="00FE4475"/>
    <w:rsid w:val="00FE5B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1C0A"/>
    <w:pPr>
      <w:spacing w:after="160" w:line="259" w:lineRule="auto"/>
    </w:pPr>
  </w:style>
  <w:style w:type="paragraph" w:styleId="1">
    <w:name w:val="heading 1"/>
    <w:basedOn w:val="a"/>
    <w:next w:val="a"/>
    <w:link w:val="10"/>
    <w:uiPriority w:val="9"/>
    <w:qFormat/>
    <w:rsid w:val="00C51DB0"/>
    <w:pPr>
      <w:keepNext/>
      <w:keepLines/>
      <w:numPr>
        <w:numId w:val="2"/>
      </w:numPr>
      <w:spacing w:before="400" w:after="120" w:line="276" w:lineRule="auto"/>
      <w:outlineLvl w:val="0"/>
    </w:pPr>
    <w:rPr>
      <w:rFonts w:ascii="Arial" w:eastAsia="Times New Roman" w:hAnsi="Arial" w:cs="Times New Roman"/>
      <w:color w:val="000000"/>
      <w:sz w:val="40"/>
      <w:szCs w:val="40"/>
      <w:lang w:val="x-none" w:eastAsia="x-none"/>
    </w:rPr>
  </w:style>
  <w:style w:type="paragraph" w:styleId="2">
    <w:name w:val="heading 2"/>
    <w:basedOn w:val="a"/>
    <w:next w:val="a"/>
    <w:link w:val="20"/>
    <w:uiPriority w:val="9"/>
    <w:qFormat/>
    <w:rsid w:val="00C51DB0"/>
    <w:pPr>
      <w:keepNext/>
      <w:keepLines/>
      <w:numPr>
        <w:ilvl w:val="1"/>
        <w:numId w:val="2"/>
      </w:numPr>
      <w:spacing w:before="360" w:after="120" w:line="276" w:lineRule="auto"/>
      <w:outlineLvl w:val="1"/>
    </w:pPr>
    <w:rPr>
      <w:rFonts w:ascii="Arial" w:eastAsia="Times New Roman" w:hAnsi="Arial" w:cs="Times New Roman"/>
      <w:color w:val="000000"/>
      <w:sz w:val="32"/>
      <w:szCs w:val="32"/>
      <w:lang w:val="x-none" w:eastAsia="x-none"/>
    </w:rPr>
  </w:style>
  <w:style w:type="paragraph" w:styleId="3">
    <w:name w:val="heading 3"/>
    <w:basedOn w:val="a"/>
    <w:next w:val="a"/>
    <w:link w:val="30"/>
    <w:uiPriority w:val="9"/>
    <w:qFormat/>
    <w:rsid w:val="00C51DB0"/>
    <w:pPr>
      <w:keepNext/>
      <w:keepLines/>
      <w:numPr>
        <w:ilvl w:val="2"/>
        <w:numId w:val="2"/>
      </w:numPr>
      <w:spacing w:before="320" w:after="80" w:line="276" w:lineRule="auto"/>
      <w:outlineLvl w:val="2"/>
    </w:pPr>
    <w:rPr>
      <w:rFonts w:ascii="Arial" w:eastAsia="Times New Roman" w:hAnsi="Arial" w:cs="Times New Roman"/>
      <w:color w:val="434343"/>
      <w:sz w:val="28"/>
      <w:szCs w:val="28"/>
      <w:lang w:val="x-none" w:eastAsia="x-none"/>
    </w:rPr>
  </w:style>
  <w:style w:type="paragraph" w:styleId="4">
    <w:name w:val="heading 4"/>
    <w:basedOn w:val="a"/>
    <w:next w:val="a"/>
    <w:link w:val="40"/>
    <w:uiPriority w:val="9"/>
    <w:qFormat/>
    <w:rsid w:val="00C51DB0"/>
    <w:pPr>
      <w:keepNext/>
      <w:keepLines/>
      <w:numPr>
        <w:ilvl w:val="3"/>
        <w:numId w:val="2"/>
      </w:numPr>
      <w:spacing w:before="280" w:after="80" w:line="276" w:lineRule="auto"/>
      <w:outlineLvl w:val="3"/>
    </w:pPr>
    <w:rPr>
      <w:rFonts w:ascii="Arial" w:eastAsia="Times New Roman" w:hAnsi="Arial" w:cs="Times New Roman"/>
      <w:color w:val="666666"/>
      <w:sz w:val="24"/>
      <w:szCs w:val="24"/>
      <w:lang w:val="x-none" w:eastAsia="x-none"/>
    </w:rPr>
  </w:style>
  <w:style w:type="paragraph" w:styleId="5">
    <w:name w:val="heading 5"/>
    <w:basedOn w:val="a"/>
    <w:next w:val="a"/>
    <w:link w:val="50"/>
    <w:qFormat/>
    <w:rsid w:val="00C51DB0"/>
    <w:pPr>
      <w:keepNext/>
      <w:keepLines/>
      <w:numPr>
        <w:ilvl w:val="4"/>
        <w:numId w:val="2"/>
      </w:numPr>
      <w:spacing w:before="240" w:after="80" w:line="276" w:lineRule="auto"/>
      <w:outlineLvl w:val="4"/>
    </w:pPr>
    <w:rPr>
      <w:rFonts w:ascii="Arial" w:eastAsia="Times New Roman" w:hAnsi="Arial" w:cs="Times New Roman"/>
      <w:color w:val="666666"/>
      <w:sz w:val="20"/>
      <w:szCs w:val="20"/>
      <w:lang w:val="x-none" w:eastAsia="x-none"/>
    </w:rPr>
  </w:style>
  <w:style w:type="paragraph" w:styleId="6">
    <w:name w:val="heading 6"/>
    <w:basedOn w:val="a"/>
    <w:next w:val="a"/>
    <w:link w:val="60"/>
    <w:qFormat/>
    <w:rsid w:val="00C51DB0"/>
    <w:pPr>
      <w:keepNext/>
      <w:keepLines/>
      <w:numPr>
        <w:ilvl w:val="5"/>
        <w:numId w:val="2"/>
      </w:numPr>
      <w:spacing w:before="240" w:after="80" w:line="276" w:lineRule="auto"/>
      <w:outlineLvl w:val="5"/>
    </w:pPr>
    <w:rPr>
      <w:rFonts w:ascii="Arial" w:eastAsia="Times New Roman" w:hAnsi="Arial" w:cs="Times New Roman"/>
      <w:i/>
      <w:color w:val="666666"/>
      <w:sz w:val="20"/>
      <w:szCs w:val="20"/>
      <w:lang w:val="x-none" w:eastAsia="x-none"/>
    </w:rPr>
  </w:style>
  <w:style w:type="paragraph" w:styleId="7">
    <w:name w:val="heading 7"/>
    <w:basedOn w:val="a"/>
    <w:next w:val="a"/>
    <w:link w:val="70"/>
    <w:qFormat/>
    <w:rsid w:val="00C51DB0"/>
    <w:pPr>
      <w:keepNext/>
      <w:keepLines/>
      <w:numPr>
        <w:ilvl w:val="6"/>
        <w:numId w:val="2"/>
      </w:numPr>
      <w:spacing w:before="40" w:after="0" w:line="276" w:lineRule="auto"/>
      <w:outlineLvl w:val="6"/>
    </w:pPr>
    <w:rPr>
      <w:rFonts w:ascii="Calibri Light" w:eastAsia="Calibri" w:hAnsi="Calibri Light" w:cs="Times New Roman"/>
      <w:i/>
      <w:iCs/>
      <w:color w:val="1F3763"/>
      <w:sz w:val="20"/>
      <w:szCs w:val="20"/>
      <w:lang w:val="x-none" w:eastAsia="x-none"/>
    </w:rPr>
  </w:style>
  <w:style w:type="paragraph" w:styleId="8">
    <w:name w:val="heading 8"/>
    <w:basedOn w:val="a"/>
    <w:next w:val="a"/>
    <w:link w:val="80"/>
    <w:qFormat/>
    <w:rsid w:val="00C51DB0"/>
    <w:pPr>
      <w:keepNext/>
      <w:keepLines/>
      <w:numPr>
        <w:ilvl w:val="7"/>
        <w:numId w:val="2"/>
      </w:numPr>
      <w:spacing w:before="40" w:after="0" w:line="276" w:lineRule="auto"/>
      <w:outlineLvl w:val="7"/>
    </w:pPr>
    <w:rPr>
      <w:rFonts w:ascii="Calibri Light" w:eastAsia="Calibri" w:hAnsi="Calibri Light" w:cs="Times New Roman"/>
      <w:color w:val="272727"/>
      <w:sz w:val="21"/>
      <w:szCs w:val="21"/>
      <w:lang w:val="x-none" w:eastAsia="x-none"/>
    </w:rPr>
  </w:style>
  <w:style w:type="paragraph" w:styleId="9">
    <w:name w:val="heading 9"/>
    <w:basedOn w:val="a"/>
    <w:next w:val="a"/>
    <w:link w:val="90"/>
    <w:qFormat/>
    <w:rsid w:val="00C51DB0"/>
    <w:pPr>
      <w:keepNext/>
      <w:keepLines/>
      <w:numPr>
        <w:ilvl w:val="8"/>
        <w:numId w:val="2"/>
      </w:numPr>
      <w:spacing w:before="40" w:after="0" w:line="276" w:lineRule="auto"/>
      <w:outlineLvl w:val="8"/>
    </w:pPr>
    <w:rPr>
      <w:rFonts w:ascii="Calibri Light" w:eastAsia="Calibri" w:hAnsi="Calibri Light" w:cs="Times New Roman"/>
      <w:i/>
      <w:iCs/>
      <w:color w:val="272727"/>
      <w:sz w:val="21"/>
      <w:szCs w:val="21"/>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C51DB0"/>
    <w:rPr>
      <w:rFonts w:ascii="Arial" w:eastAsia="Times New Roman" w:hAnsi="Arial" w:cs="Times New Roman"/>
      <w:color w:val="000000"/>
      <w:sz w:val="40"/>
      <w:szCs w:val="40"/>
      <w:lang w:val="x-none" w:eastAsia="x-none"/>
    </w:rPr>
  </w:style>
  <w:style w:type="character" w:customStyle="1" w:styleId="20">
    <w:name w:val="Заголовок 2 Знак"/>
    <w:basedOn w:val="a0"/>
    <w:link w:val="2"/>
    <w:uiPriority w:val="9"/>
    <w:rsid w:val="00C51DB0"/>
    <w:rPr>
      <w:rFonts w:ascii="Arial" w:eastAsia="Times New Roman" w:hAnsi="Arial" w:cs="Times New Roman"/>
      <w:color w:val="000000"/>
      <w:sz w:val="32"/>
      <w:szCs w:val="32"/>
      <w:lang w:val="x-none" w:eastAsia="x-none"/>
    </w:rPr>
  </w:style>
  <w:style w:type="character" w:customStyle="1" w:styleId="30">
    <w:name w:val="Заголовок 3 Знак"/>
    <w:basedOn w:val="a0"/>
    <w:link w:val="3"/>
    <w:uiPriority w:val="9"/>
    <w:rsid w:val="00C51DB0"/>
    <w:rPr>
      <w:rFonts w:ascii="Arial" w:eastAsia="Times New Roman" w:hAnsi="Arial" w:cs="Times New Roman"/>
      <w:color w:val="434343"/>
      <w:sz w:val="28"/>
      <w:szCs w:val="28"/>
      <w:lang w:val="x-none" w:eastAsia="x-none"/>
    </w:rPr>
  </w:style>
  <w:style w:type="character" w:customStyle="1" w:styleId="40">
    <w:name w:val="Заголовок 4 Знак"/>
    <w:basedOn w:val="a0"/>
    <w:link w:val="4"/>
    <w:uiPriority w:val="9"/>
    <w:rsid w:val="00C51DB0"/>
    <w:rPr>
      <w:rFonts w:ascii="Arial" w:eastAsia="Times New Roman" w:hAnsi="Arial" w:cs="Times New Roman"/>
      <w:color w:val="666666"/>
      <w:sz w:val="24"/>
      <w:szCs w:val="24"/>
      <w:lang w:val="x-none" w:eastAsia="x-none"/>
    </w:rPr>
  </w:style>
  <w:style w:type="character" w:customStyle="1" w:styleId="50">
    <w:name w:val="Заголовок 5 Знак"/>
    <w:basedOn w:val="a0"/>
    <w:link w:val="5"/>
    <w:rsid w:val="00C51DB0"/>
    <w:rPr>
      <w:rFonts w:ascii="Arial" w:eastAsia="Times New Roman" w:hAnsi="Arial" w:cs="Times New Roman"/>
      <w:color w:val="666666"/>
      <w:sz w:val="20"/>
      <w:szCs w:val="20"/>
      <w:lang w:val="x-none" w:eastAsia="x-none"/>
    </w:rPr>
  </w:style>
  <w:style w:type="character" w:customStyle="1" w:styleId="60">
    <w:name w:val="Заголовок 6 Знак"/>
    <w:basedOn w:val="a0"/>
    <w:link w:val="6"/>
    <w:rsid w:val="00C51DB0"/>
    <w:rPr>
      <w:rFonts w:ascii="Arial" w:eastAsia="Times New Roman" w:hAnsi="Arial" w:cs="Times New Roman"/>
      <w:i/>
      <w:color w:val="666666"/>
      <w:sz w:val="20"/>
      <w:szCs w:val="20"/>
      <w:lang w:val="x-none" w:eastAsia="x-none"/>
    </w:rPr>
  </w:style>
  <w:style w:type="character" w:customStyle="1" w:styleId="70">
    <w:name w:val="Заголовок 7 Знак"/>
    <w:basedOn w:val="a0"/>
    <w:link w:val="7"/>
    <w:rsid w:val="00C51DB0"/>
    <w:rPr>
      <w:rFonts w:ascii="Calibri Light" w:eastAsia="Calibri" w:hAnsi="Calibri Light" w:cs="Times New Roman"/>
      <w:i/>
      <w:iCs/>
      <w:color w:val="1F3763"/>
      <w:sz w:val="20"/>
      <w:szCs w:val="20"/>
      <w:lang w:val="x-none" w:eastAsia="x-none"/>
    </w:rPr>
  </w:style>
  <w:style w:type="character" w:customStyle="1" w:styleId="80">
    <w:name w:val="Заголовок 8 Знак"/>
    <w:basedOn w:val="a0"/>
    <w:link w:val="8"/>
    <w:rsid w:val="00C51DB0"/>
    <w:rPr>
      <w:rFonts w:ascii="Calibri Light" w:eastAsia="Calibri" w:hAnsi="Calibri Light" w:cs="Times New Roman"/>
      <w:color w:val="272727"/>
      <w:sz w:val="21"/>
      <w:szCs w:val="21"/>
      <w:lang w:val="x-none" w:eastAsia="x-none"/>
    </w:rPr>
  </w:style>
  <w:style w:type="character" w:customStyle="1" w:styleId="90">
    <w:name w:val="Заголовок 9 Знак"/>
    <w:basedOn w:val="a0"/>
    <w:link w:val="9"/>
    <w:rsid w:val="00C51DB0"/>
    <w:rPr>
      <w:rFonts w:ascii="Calibri Light" w:eastAsia="Calibri" w:hAnsi="Calibri Light" w:cs="Times New Roman"/>
      <w:i/>
      <w:iCs/>
      <w:color w:val="272727"/>
      <w:sz w:val="21"/>
      <w:szCs w:val="21"/>
      <w:lang w:val="x-none" w:eastAsia="x-none"/>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uiPriority w:val="22"/>
    <w:qFormat/>
    <w:rsid w:val="00C51DB0"/>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semiHidden/>
    <w:unhideWhenUsed/>
    <w:qFormat/>
    <w:rsid w:val="00C51DB0"/>
    <w:pPr>
      <w:numPr>
        <w:numId w:val="0"/>
      </w:numPr>
      <w:spacing w:before="480" w:after="0"/>
      <w:outlineLvl w:val="9"/>
    </w:pPr>
    <w:rPr>
      <w:rFonts w:ascii="Cambria" w:hAnsi="Cambria"/>
      <w:b/>
      <w:bCs/>
      <w:color w:val="365F91"/>
      <w:sz w:val="28"/>
      <w:szCs w:val="28"/>
      <w:lang w:val="ru-RU" w:eastAsia="en-US"/>
    </w:rPr>
  </w:style>
  <w:style w:type="paragraph" w:styleId="31">
    <w:name w:val="toc 3"/>
    <w:basedOn w:val="a"/>
    <w:next w:val="a"/>
    <w:autoRedefine/>
    <w:uiPriority w:val="39"/>
    <w:unhideWhenUsed/>
    <w:rsid w:val="00C51DB0"/>
    <w:pPr>
      <w:spacing w:after="200" w:line="276" w:lineRule="auto"/>
      <w:ind w:left="440"/>
    </w:pPr>
    <w:rPr>
      <w:rFonts w:ascii="Calibri" w:eastAsia="Calibri" w:hAnsi="Calibri" w:cs="Times New Roman"/>
    </w:rPr>
  </w:style>
  <w:style w:type="paragraph" w:styleId="16">
    <w:name w:val="toc 1"/>
    <w:basedOn w:val="a"/>
    <w:next w:val="a"/>
    <w:autoRedefine/>
    <w:uiPriority w:val="39"/>
    <w:unhideWhenUsed/>
    <w:rsid w:val="00C51DB0"/>
    <w:pPr>
      <w:tabs>
        <w:tab w:val="right" w:leader="dot" w:pos="9344"/>
      </w:tabs>
      <w:spacing w:after="200" w:line="240" w:lineRule="auto"/>
    </w:pPr>
    <w:rPr>
      <w:rFonts w:ascii="Calibri" w:eastAsia="Calibri" w:hAnsi="Calibri" w:cs="Times New Roman"/>
    </w:rPr>
  </w:style>
  <w:style w:type="paragraph" w:styleId="23">
    <w:name w:val="toc 2"/>
    <w:basedOn w:val="a"/>
    <w:next w:val="a"/>
    <w:autoRedefine/>
    <w:uiPriority w:val="39"/>
    <w:unhideWhenUsed/>
    <w:rsid w:val="00C51DB0"/>
    <w:pPr>
      <w:spacing w:after="200" w:line="276" w:lineRule="auto"/>
      <w:ind w:left="220"/>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qFormat/>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99"/>
    <w:qFormat/>
    <w:rsid w:val="00FA1591"/>
    <w:pPr>
      <w:spacing w:after="0" w:line="240" w:lineRule="auto"/>
    </w:pPr>
    <w:rPr>
      <w:rFonts w:ascii="Times New Roman" w:eastAsia="Times New Roman" w:hAnsi="Times New Roman" w:cs="Times New Roman"/>
      <w:sz w:val="24"/>
      <w:szCs w:val="24"/>
      <w:lang w:eastAsia="ru-RU"/>
    </w:rPr>
  </w:style>
  <w:style w:type="paragraph" w:customStyle="1" w:styleId="26">
    <w:name w:val="2"/>
    <w:basedOn w:val="42"/>
    <w:qFormat/>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qFormat/>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afc">
    <w:name w:val="Название Знак"/>
    <w:link w:val="afd"/>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e">
    <w:name w:val="Subtitle"/>
    <w:link w:val="aff"/>
    <w:qFormat/>
    <w:rsid w:val="00FA1591"/>
    <w:pPr>
      <w:spacing w:after="60" w:line="240" w:lineRule="auto"/>
      <w:jc w:val="center"/>
    </w:pPr>
    <w:rPr>
      <w:rFonts w:ascii="Cambria" w:eastAsia="Times New Roman" w:hAnsi="Cambria" w:cs="Times New Roman"/>
      <w:sz w:val="24"/>
      <w:szCs w:val="20"/>
      <w:lang w:eastAsia="ru-RU"/>
    </w:rPr>
  </w:style>
  <w:style w:type="character" w:customStyle="1" w:styleId="aff">
    <w:name w:val="Подзаголовок Знак"/>
    <w:basedOn w:val="a0"/>
    <w:link w:val="afe"/>
    <w:rsid w:val="00FA1591"/>
    <w:rPr>
      <w:rFonts w:ascii="Cambria" w:eastAsia="Times New Roman" w:hAnsi="Cambria" w:cs="Times New Roman"/>
      <w:sz w:val="24"/>
      <w:szCs w:val="20"/>
      <w:lang w:eastAsia="ru-RU"/>
    </w:rPr>
  </w:style>
  <w:style w:type="paragraph" w:styleId="aff0">
    <w:name w:val="Body Text Indent"/>
    <w:basedOn w:val="a"/>
    <w:link w:val="aff1"/>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1">
    <w:name w:val="Основной текст с отступом Знак"/>
    <w:basedOn w:val="a0"/>
    <w:link w:val="aff0"/>
    <w:uiPriority w:val="99"/>
    <w:semiHidden/>
    <w:rsid w:val="00FA1591"/>
    <w:rPr>
      <w:rFonts w:ascii="Times New Roman" w:eastAsia="Times New Roman" w:hAnsi="Times New Roman" w:cs="Times New Roman"/>
      <w:sz w:val="24"/>
      <w:szCs w:val="24"/>
      <w:lang w:eastAsia="ru-RU"/>
    </w:rPr>
  </w:style>
  <w:style w:type="paragraph" w:styleId="aff2">
    <w:name w:val="Plain Text"/>
    <w:basedOn w:val="a"/>
    <w:link w:val="aff3"/>
    <w:uiPriority w:val="99"/>
    <w:unhideWhenUsed/>
    <w:rsid w:val="00FA1591"/>
    <w:pPr>
      <w:spacing w:after="0" w:line="240" w:lineRule="auto"/>
    </w:pPr>
    <w:rPr>
      <w:rFonts w:ascii="Consolas" w:eastAsia="Calibri" w:hAnsi="Consolas" w:cs="Times New Roman"/>
      <w:sz w:val="21"/>
      <w:szCs w:val="21"/>
    </w:rPr>
  </w:style>
  <w:style w:type="character" w:customStyle="1" w:styleId="aff3">
    <w:name w:val="Текст Знак"/>
    <w:basedOn w:val="a0"/>
    <w:link w:val="aff2"/>
    <w:uiPriority w:val="99"/>
    <w:rsid w:val="00FA1591"/>
    <w:rPr>
      <w:rFonts w:ascii="Consolas" w:eastAsia="Calibri" w:hAnsi="Consolas" w:cs="Times New Roman"/>
      <w:sz w:val="21"/>
      <w:szCs w:val="21"/>
    </w:rPr>
  </w:style>
  <w:style w:type="paragraph" w:customStyle="1" w:styleId="19">
    <w:name w:val="Заголовок1"/>
    <w:basedOn w:val="a"/>
    <w:next w:val="a"/>
    <w:qFormat/>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4">
    <w:name w:val="Заголовок Знак"/>
    <w:basedOn w:val="a0"/>
    <w:uiPriority w:val="10"/>
    <w:rsid w:val="00FA1591"/>
    <w:rPr>
      <w:rFonts w:ascii="Calibri Light" w:eastAsia="Times New Roman" w:hAnsi="Calibri Light" w:cs="Times New Roman"/>
      <w:spacing w:val="-10"/>
      <w:kern w:val="28"/>
      <w:sz w:val="56"/>
      <w:szCs w:val="56"/>
    </w:rPr>
  </w:style>
  <w:style w:type="paragraph" w:styleId="afd">
    <w:name w:val="Title"/>
    <w:basedOn w:val="a"/>
    <w:next w:val="a"/>
    <w:link w:val="afc"/>
    <w:qFormat/>
    <w:rsid w:val="00FA1591"/>
    <w:pPr>
      <w:spacing w:after="0" w:line="240" w:lineRule="auto"/>
      <w:contextualSpacing/>
    </w:pPr>
    <w:rPr>
      <w:rFonts w:ascii="Calibri Light" w:eastAsia="Times New Roman" w:hAnsi="Calibri Light"/>
      <w:color w:val="323E4F"/>
      <w:spacing w:val="5"/>
      <w:kern w:val="28"/>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1C0A"/>
    <w:pPr>
      <w:spacing w:after="160" w:line="259" w:lineRule="auto"/>
    </w:pPr>
  </w:style>
  <w:style w:type="paragraph" w:styleId="1">
    <w:name w:val="heading 1"/>
    <w:basedOn w:val="a"/>
    <w:next w:val="a"/>
    <w:link w:val="10"/>
    <w:uiPriority w:val="9"/>
    <w:qFormat/>
    <w:rsid w:val="00C51DB0"/>
    <w:pPr>
      <w:keepNext/>
      <w:keepLines/>
      <w:numPr>
        <w:numId w:val="2"/>
      </w:numPr>
      <w:spacing w:before="400" w:after="120" w:line="276" w:lineRule="auto"/>
      <w:outlineLvl w:val="0"/>
    </w:pPr>
    <w:rPr>
      <w:rFonts w:ascii="Arial" w:eastAsia="Times New Roman" w:hAnsi="Arial" w:cs="Times New Roman"/>
      <w:color w:val="000000"/>
      <w:sz w:val="40"/>
      <w:szCs w:val="40"/>
      <w:lang w:val="x-none" w:eastAsia="x-none"/>
    </w:rPr>
  </w:style>
  <w:style w:type="paragraph" w:styleId="2">
    <w:name w:val="heading 2"/>
    <w:basedOn w:val="a"/>
    <w:next w:val="a"/>
    <w:link w:val="20"/>
    <w:uiPriority w:val="9"/>
    <w:qFormat/>
    <w:rsid w:val="00C51DB0"/>
    <w:pPr>
      <w:keepNext/>
      <w:keepLines/>
      <w:numPr>
        <w:ilvl w:val="1"/>
        <w:numId w:val="2"/>
      </w:numPr>
      <w:spacing w:before="360" w:after="120" w:line="276" w:lineRule="auto"/>
      <w:outlineLvl w:val="1"/>
    </w:pPr>
    <w:rPr>
      <w:rFonts w:ascii="Arial" w:eastAsia="Times New Roman" w:hAnsi="Arial" w:cs="Times New Roman"/>
      <w:color w:val="000000"/>
      <w:sz w:val="32"/>
      <w:szCs w:val="32"/>
      <w:lang w:val="x-none" w:eastAsia="x-none"/>
    </w:rPr>
  </w:style>
  <w:style w:type="paragraph" w:styleId="3">
    <w:name w:val="heading 3"/>
    <w:basedOn w:val="a"/>
    <w:next w:val="a"/>
    <w:link w:val="30"/>
    <w:uiPriority w:val="9"/>
    <w:qFormat/>
    <w:rsid w:val="00C51DB0"/>
    <w:pPr>
      <w:keepNext/>
      <w:keepLines/>
      <w:numPr>
        <w:ilvl w:val="2"/>
        <w:numId w:val="2"/>
      </w:numPr>
      <w:spacing w:before="320" w:after="80" w:line="276" w:lineRule="auto"/>
      <w:outlineLvl w:val="2"/>
    </w:pPr>
    <w:rPr>
      <w:rFonts w:ascii="Arial" w:eastAsia="Times New Roman" w:hAnsi="Arial" w:cs="Times New Roman"/>
      <w:color w:val="434343"/>
      <w:sz w:val="28"/>
      <w:szCs w:val="28"/>
      <w:lang w:val="x-none" w:eastAsia="x-none"/>
    </w:rPr>
  </w:style>
  <w:style w:type="paragraph" w:styleId="4">
    <w:name w:val="heading 4"/>
    <w:basedOn w:val="a"/>
    <w:next w:val="a"/>
    <w:link w:val="40"/>
    <w:uiPriority w:val="9"/>
    <w:qFormat/>
    <w:rsid w:val="00C51DB0"/>
    <w:pPr>
      <w:keepNext/>
      <w:keepLines/>
      <w:numPr>
        <w:ilvl w:val="3"/>
        <w:numId w:val="2"/>
      </w:numPr>
      <w:spacing w:before="280" w:after="80" w:line="276" w:lineRule="auto"/>
      <w:outlineLvl w:val="3"/>
    </w:pPr>
    <w:rPr>
      <w:rFonts w:ascii="Arial" w:eastAsia="Times New Roman" w:hAnsi="Arial" w:cs="Times New Roman"/>
      <w:color w:val="666666"/>
      <w:sz w:val="24"/>
      <w:szCs w:val="24"/>
      <w:lang w:val="x-none" w:eastAsia="x-none"/>
    </w:rPr>
  </w:style>
  <w:style w:type="paragraph" w:styleId="5">
    <w:name w:val="heading 5"/>
    <w:basedOn w:val="a"/>
    <w:next w:val="a"/>
    <w:link w:val="50"/>
    <w:qFormat/>
    <w:rsid w:val="00C51DB0"/>
    <w:pPr>
      <w:keepNext/>
      <w:keepLines/>
      <w:numPr>
        <w:ilvl w:val="4"/>
        <w:numId w:val="2"/>
      </w:numPr>
      <w:spacing w:before="240" w:after="80" w:line="276" w:lineRule="auto"/>
      <w:outlineLvl w:val="4"/>
    </w:pPr>
    <w:rPr>
      <w:rFonts w:ascii="Arial" w:eastAsia="Times New Roman" w:hAnsi="Arial" w:cs="Times New Roman"/>
      <w:color w:val="666666"/>
      <w:sz w:val="20"/>
      <w:szCs w:val="20"/>
      <w:lang w:val="x-none" w:eastAsia="x-none"/>
    </w:rPr>
  </w:style>
  <w:style w:type="paragraph" w:styleId="6">
    <w:name w:val="heading 6"/>
    <w:basedOn w:val="a"/>
    <w:next w:val="a"/>
    <w:link w:val="60"/>
    <w:qFormat/>
    <w:rsid w:val="00C51DB0"/>
    <w:pPr>
      <w:keepNext/>
      <w:keepLines/>
      <w:numPr>
        <w:ilvl w:val="5"/>
        <w:numId w:val="2"/>
      </w:numPr>
      <w:spacing w:before="240" w:after="80" w:line="276" w:lineRule="auto"/>
      <w:outlineLvl w:val="5"/>
    </w:pPr>
    <w:rPr>
      <w:rFonts w:ascii="Arial" w:eastAsia="Times New Roman" w:hAnsi="Arial" w:cs="Times New Roman"/>
      <w:i/>
      <w:color w:val="666666"/>
      <w:sz w:val="20"/>
      <w:szCs w:val="20"/>
      <w:lang w:val="x-none" w:eastAsia="x-none"/>
    </w:rPr>
  </w:style>
  <w:style w:type="paragraph" w:styleId="7">
    <w:name w:val="heading 7"/>
    <w:basedOn w:val="a"/>
    <w:next w:val="a"/>
    <w:link w:val="70"/>
    <w:qFormat/>
    <w:rsid w:val="00C51DB0"/>
    <w:pPr>
      <w:keepNext/>
      <w:keepLines/>
      <w:numPr>
        <w:ilvl w:val="6"/>
        <w:numId w:val="2"/>
      </w:numPr>
      <w:spacing w:before="40" w:after="0" w:line="276" w:lineRule="auto"/>
      <w:outlineLvl w:val="6"/>
    </w:pPr>
    <w:rPr>
      <w:rFonts w:ascii="Calibri Light" w:eastAsia="Calibri" w:hAnsi="Calibri Light" w:cs="Times New Roman"/>
      <w:i/>
      <w:iCs/>
      <w:color w:val="1F3763"/>
      <w:sz w:val="20"/>
      <w:szCs w:val="20"/>
      <w:lang w:val="x-none" w:eastAsia="x-none"/>
    </w:rPr>
  </w:style>
  <w:style w:type="paragraph" w:styleId="8">
    <w:name w:val="heading 8"/>
    <w:basedOn w:val="a"/>
    <w:next w:val="a"/>
    <w:link w:val="80"/>
    <w:qFormat/>
    <w:rsid w:val="00C51DB0"/>
    <w:pPr>
      <w:keepNext/>
      <w:keepLines/>
      <w:numPr>
        <w:ilvl w:val="7"/>
        <w:numId w:val="2"/>
      </w:numPr>
      <w:spacing w:before="40" w:after="0" w:line="276" w:lineRule="auto"/>
      <w:outlineLvl w:val="7"/>
    </w:pPr>
    <w:rPr>
      <w:rFonts w:ascii="Calibri Light" w:eastAsia="Calibri" w:hAnsi="Calibri Light" w:cs="Times New Roman"/>
      <w:color w:val="272727"/>
      <w:sz w:val="21"/>
      <w:szCs w:val="21"/>
      <w:lang w:val="x-none" w:eastAsia="x-none"/>
    </w:rPr>
  </w:style>
  <w:style w:type="paragraph" w:styleId="9">
    <w:name w:val="heading 9"/>
    <w:basedOn w:val="a"/>
    <w:next w:val="a"/>
    <w:link w:val="90"/>
    <w:qFormat/>
    <w:rsid w:val="00C51DB0"/>
    <w:pPr>
      <w:keepNext/>
      <w:keepLines/>
      <w:numPr>
        <w:ilvl w:val="8"/>
        <w:numId w:val="2"/>
      </w:numPr>
      <w:spacing w:before="40" w:after="0" w:line="276" w:lineRule="auto"/>
      <w:outlineLvl w:val="8"/>
    </w:pPr>
    <w:rPr>
      <w:rFonts w:ascii="Calibri Light" w:eastAsia="Calibri" w:hAnsi="Calibri Light" w:cs="Times New Roman"/>
      <w:i/>
      <w:iCs/>
      <w:color w:val="272727"/>
      <w:sz w:val="21"/>
      <w:szCs w:val="21"/>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C51DB0"/>
    <w:rPr>
      <w:rFonts w:ascii="Arial" w:eastAsia="Times New Roman" w:hAnsi="Arial" w:cs="Times New Roman"/>
      <w:color w:val="000000"/>
      <w:sz w:val="40"/>
      <w:szCs w:val="40"/>
      <w:lang w:val="x-none" w:eastAsia="x-none"/>
    </w:rPr>
  </w:style>
  <w:style w:type="character" w:customStyle="1" w:styleId="20">
    <w:name w:val="Заголовок 2 Знак"/>
    <w:basedOn w:val="a0"/>
    <w:link w:val="2"/>
    <w:uiPriority w:val="9"/>
    <w:rsid w:val="00C51DB0"/>
    <w:rPr>
      <w:rFonts w:ascii="Arial" w:eastAsia="Times New Roman" w:hAnsi="Arial" w:cs="Times New Roman"/>
      <w:color w:val="000000"/>
      <w:sz w:val="32"/>
      <w:szCs w:val="32"/>
      <w:lang w:val="x-none" w:eastAsia="x-none"/>
    </w:rPr>
  </w:style>
  <w:style w:type="character" w:customStyle="1" w:styleId="30">
    <w:name w:val="Заголовок 3 Знак"/>
    <w:basedOn w:val="a0"/>
    <w:link w:val="3"/>
    <w:uiPriority w:val="9"/>
    <w:rsid w:val="00C51DB0"/>
    <w:rPr>
      <w:rFonts w:ascii="Arial" w:eastAsia="Times New Roman" w:hAnsi="Arial" w:cs="Times New Roman"/>
      <w:color w:val="434343"/>
      <w:sz w:val="28"/>
      <w:szCs w:val="28"/>
      <w:lang w:val="x-none" w:eastAsia="x-none"/>
    </w:rPr>
  </w:style>
  <w:style w:type="character" w:customStyle="1" w:styleId="40">
    <w:name w:val="Заголовок 4 Знак"/>
    <w:basedOn w:val="a0"/>
    <w:link w:val="4"/>
    <w:uiPriority w:val="9"/>
    <w:rsid w:val="00C51DB0"/>
    <w:rPr>
      <w:rFonts w:ascii="Arial" w:eastAsia="Times New Roman" w:hAnsi="Arial" w:cs="Times New Roman"/>
      <w:color w:val="666666"/>
      <w:sz w:val="24"/>
      <w:szCs w:val="24"/>
      <w:lang w:val="x-none" w:eastAsia="x-none"/>
    </w:rPr>
  </w:style>
  <w:style w:type="character" w:customStyle="1" w:styleId="50">
    <w:name w:val="Заголовок 5 Знак"/>
    <w:basedOn w:val="a0"/>
    <w:link w:val="5"/>
    <w:rsid w:val="00C51DB0"/>
    <w:rPr>
      <w:rFonts w:ascii="Arial" w:eastAsia="Times New Roman" w:hAnsi="Arial" w:cs="Times New Roman"/>
      <w:color w:val="666666"/>
      <w:sz w:val="20"/>
      <w:szCs w:val="20"/>
      <w:lang w:val="x-none" w:eastAsia="x-none"/>
    </w:rPr>
  </w:style>
  <w:style w:type="character" w:customStyle="1" w:styleId="60">
    <w:name w:val="Заголовок 6 Знак"/>
    <w:basedOn w:val="a0"/>
    <w:link w:val="6"/>
    <w:rsid w:val="00C51DB0"/>
    <w:rPr>
      <w:rFonts w:ascii="Arial" w:eastAsia="Times New Roman" w:hAnsi="Arial" w:cs="Times New Roman"/>
      <w:i/>
      <w:color w:val="666666"/>
      <w:sz w:val="20"/>
      <w:szCs w:val="20"/>
      <w:lang w:val="x-none" w:eastAsia="x-none"/>
    </w:rPr>
  </w:style>
  <w:style w:type="character" w:customStyle="1" w:styleId="70">
    <w:name w:val="Заголовок 7 Знак"/>
    <w:basedOn w:val="a0"/>
    <w:link w:val="7"/>
    <w:rsid w:val="00C51DB0"/>
    <w:rPr>
      <w:rFonts w:ascii="Calibri Light" w:eastAsia="Calibri" w:hAnsi="Calibri Light" w:cs="Times New Roman"/>
      <w:i/>
      <w:iCs/>
      <w:color w:val="1F3763"/>
      <w:sz w:val="20"/>
      <w:szCs w:val="20"/>
      <w:lang w:val="x-none" w:eastAsia="x-none"/>
    </w:rPr>
  </w:style>
  <w:style w:type="character" w:customStyle="1" w:styleId="80">
    <w:name w:val="Заголовок 8 Знак"/>
    <w:basedOn w:val="a0"/>
    <w:link w:val="8"/>
    <w:rsid w:val="00C51DB0"/>
    <w:rPr>
      <w:rFonts w:ascii="Calibri Light" w:eastAsia="Calibri" w:hAnsi="Calibri Light" w:cs="Times New Roman"/>
      <w:color w:val="272727"/>
      <w:sz w:val="21"/>
      <w:szCs w:val="21"/>
      <w:lang w:val="x-none" w:eastAsia="x-none"/>
    </w:rPr>
  </w:style>
  <w:style w:type="character" w:customStyle="1" w:styleId="90">
    <w:name w:val="Заголовок 9 Знак"/>
    <w:basedOn w:val="a0"/>
    <w:link w:val="9"/>
    <w:rsid w:val="00C51DB0"/>
    <w:rPr>
      <w:rFonts w:ascii="Calibri Light" w:eastAsia="Calibri" w:hAnsi="Calibri Light" w:cs="Times New Roman"/>
      <w:i/>
      <w:iCs/>
      <w:color w:val="272727"/>
      <w:sz w:val="21"/>
      <w:szCs w:val="21"/>
      <w:lang w:val="x-none" w:eastAsia="x-none"/>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uiPriority w:val="22"/>
    <w:qFormat/>
    <w:rsid w:val="00C51DB0"/>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semiHidden/>
    <w:unhideWhenUsed/>
    <w:qFormat/>
    <w:rsid w:val="00C51DB0"/>
    <w:pPr>
      <w:numPr>
        <w:numId w:val="0"/>
      </w:numPr>
      <w:spacing w:before="480" w:after="0"/>
      <w:outlineLvl w:val="9"/>
    </w:pPr>
    <w:rPr>
      <w:rFonts w:ascii="Cambria" w:hAnsi="Cambria"/>
      <w:b/>
      <w:bCs/>
      <w:color w:val="365F91"/>
      <w:sz w:val="28"/>
      <w:szCs w:val="28"/>
      <w:lang w:val="ru-RU" w:eastAsia="en-US"/>
    </w:rPr>
  </w:style>
  <w:style w:type="paragraph" w:styleId="31">
    <w:name w:val="toc 3"/>
    <w:basedOn w:val="a"/>
    <w:next w:val="a"/>
    <w:autoRedefine/>
    <w:uiPriority w:val="39"/>
    <w:unhideWhenUsed/>
    <w:rsid w:val="00C51DB0"/>
    <w:pPr>
      <w:spacing w:after="200" w:line="276" w:lineRule="auto"/>
      <w:ind w:left="440"/>
    </w:pPr>
    <w:rPr>
      <w:rFonts w:ascii="Calibri" w:eastAsia="Calibri" w:hAnsi="Calibri" w:cs="Times New Roman"/>
    </w:rPr>
  </w:style>
  <w:style w:type="paragraph" w:styleId="16">
    <w:name w:val="toc 1"/>
    <w:basedOn w:val="a"/>
    <w:next w:val="a"/>
    <w:autoRedefine/>
    <w:uiPriority w:val="39"/>
    <w:unhideWhenUsed/>
    <w:rsid w:val="00C51DB0"/>
    <w:pPr>
      <w:tabs>
        <w:tab w:val="right" w:leader="dot" w:pos="9344"/>
      </w:tabs>
      <w:spacing w:after="200" w:line="240" w:lineRule="auto"/>
    </w:pPr>
    <w:rPr>
      <w:rFonts w:ascii="Calibri" w:eastAsia="Calibri" w:hAnsi="Calibri" w:cs="Times New Roman"/>
    </w:rPr>
  </w:style>
  <w:style w:type="paragraph" w:styleId="23">
    <w:name w:val="toc 2"/>
    <w:basedOn w:val="a"/>
    <w:next w:val="a"/>
    <w:autoRedefine/>
    <w:uiPriority w:val="39"/>
    <w:unhideWhenUsed/>
    <w:rsid w:val="00C51DB0"/>
    <w:pPr>
      <w:spacing w:after="200" w:line="276" w:lineRule="auto"/>
      <w:ind w:left="220"/>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qFormat/>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99"/>
    <w:qFormat/>
    <w:rsid w:val="00FA1591"/>
    <w:pPr>
      <w:spacing w:after="0" w:line="240" w:lineRule="auto"/>
    </w:pPr>
    <w:rPr>
      <w:rFonts w:ascii="Times New Roman" w:eastAsia="Times New Roman" w:hAnsi="Times New Roman" w:cs="Times New Roman"/>
      <w:sz w:val="24"/>
      <w:szCs w:val="24"/>
      <w:lang w:eastAsia="ru-RU"/>
    </w:rPr>
  </w:style>
  <w:style w:type="paragraph" w:customStyle="1" w:styleId="26">
    <w:name w:val="2"/>
    <w:basedOn w:val="42"/>
    <w:qFormat/>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qFormat/>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afc">
    <w:name w:val="Название Знак"/>
    <w:link w:val="afd"/>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e">
    <w:name w:val="Subtitle"/>
    <w:link w:val="aff"/>
    <w:qFormat/>
    <w:rsid w:val="00FA1591"/>
    <w:pPr>
      <w:spacing w:after="60" w:line="240" w:lineRule="auto"/>
      <w:jc w:val="center"/>
    </w:pPr>
    <w:rPr>
      <w:rFonts w:ascii="Cambria" w:eastAsia="Times New Roman" w:hAnsi="Cambria" w:cs="Times New Roman"/>
      <w:sz w:val="24"/>
      <w:szCs w:val="20"/>
      <w:lang w:eastAsia="ru-RU"/>
    </w:rPr>
  </w:style>
  <w:style w:type="character" w:customStyle="1" w:styleId="aff">
    <w:name w:val="Подзаголовок Знак"/>
    <w:basedOn w:val="a0"/>
    <w:link w:val="afe"/>
    <w:rsid w:val="00FA1591"/>
    <w:rPr>
      <w:rFonts w:ascii="Cambria" w:eastAsia="Times New Roman" w:hAnsi="Cambria" w:cs="Times New Roman"/>
      <w:sz w:val="24"/>
      <w:szCs w:val="20"/>
      <w:lang w:eastAsia="ru-RU"/>
    </w:rPr>
  </w:style>
  <w:style w:type="paragraph" w:styleId="aff0">
    <w:name w:val="Body Text Indent"/>
    <w:basedOn w:val="a"/>
    <w:link w:val="aff1"/>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1">
    <w:name w:val="Основной текст с отступом Знак"/>
    <w:basedOn w:val="a0"/>
    <w:link w:val="aff0"/>
    <w:uiPriority w:val="99"/>
    <w:semiHidden/>
    <w:rsid w:val="00FA1591"/>
    <w:rPr>
      <w:rFonts w:ascii="Times New Roman" w:eastAsia="Times New Roman" w:hAnsi="Times New Roman" w:cs="Times New Roman"/>
      <w:sz w:val="24"/>
      <w:szCs w:val="24"/>
      <w:lang w:eastAsia="ru-RU"/>
    </w:rPr>
  </w:style>
  <w:style w:type="paragraph" w:styleId="aff2">
    <w:name w:val="Plain Text"/>
    <w:basedOn w:val="a"/>
    <w:link w:val="aff3"/>
    <w:uiPriority w:val="99"/>
    <w:unhideWhenUsed/>
    <w:rsid w:val="00FA1591"/>
    <w:pPr>
      <w:spacing w:after="0" w:line="240" w:lineRule="auto"/>
    </w:pPr>
    <w:rPr>
      <w:rFonts w:ascii="Consolas" w:eastAsia="Calibri" w:hAnsi="Consolas" w:cs="Times New Roman"/>
      <w:sz w:val="21"/>
      <w:szCs w:val="21"/>
    </w:rPr>
  </w:style>
  <w:style w:type="character" w:customStyle="1" w:styleId="aff3">
    <w:name w:val="Текст Знак"/>
    <w:basedOn w:val="a0"/>
    <w:link w:val="aff2"/>
    <w:uiPriority w:val="99"/>
    <w:rsid w:val="00FA1591"/>
    <w:rPr>
      <w:rFonts w:ascii="Consolas" w:eastAsia="Calibri" w:hAnsi="Consolas" w:cs="Times New Roman"/>
      <w:sz w:val="21"/>
      <w:szCs w:val="21"/>
    </w:rPr>
  </w:style>
  <w:style w:type="paragraph" w:customStyle="1" w:styleId="19">
    <w:name w:val="Заголовок1"/>
    <w:basedOn w:val="a"/>
    <w:next w:val="a"/>
    <w:qFormat/>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4">
    <w:name w:val="Заголовок Знак"/>
    <w:basedOn w:val="a0"/>
    <w:uiPriority w:val="10"/>
    <w:rsid w:val="00FA1591"/>
    <w:rPr>
      <w:rFonts w:ascii="Calibri Light" w:eastAsia="Times New Roman" w:hAnsi="Calibri Light" w:cs="Times New Roman"/>
      <w:spacing w:val="-10"/>
      <w:kern w:val="28"/>
      <w:sz w:val="56"/>
      <w:szCs w:val="56"/>
    </w:rPr>
  </w:style>
  <w:style w:type="paragraph" w:styleId="afd">
    <w:name w:val="Title"/>
    <w:basedOn w:val="a"/>
    <w:next w:val="a"/>
    <w:link w:val="afc"/>
    <w:qFormat/>
    <w:rsid w:val="00FA1591"/>
    <w:pPr>
      <w:spacing w:after="0" w:line="240" w:lineRule="auto"/>
      <w:contextualSpacing/>
    </w:pPr>
    <w:rPr>
      <w:rFonts w:ascii="Calibri Light" w:eastAsia="Times New Roman" w:hAnsi="Calibri Light"/>
      <w:color w:val="323E4F"/>
      <w:spacing w:val="5"/>
      <w:kern w:val="28"/>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440490">
      <w:bodyDiv w:val="1"/>
      <w:marLeft w:val="0"/>
      <w:marRight w:val="0"/>
      <w:marTop w:val="0"/>
      <w:marBottom w:val="0"/>
      <w:divBdr>
        <w:top w:val="none" w:sz="0" w:space="0" w:color="auto"/>
        <w:left w:val="none" w:sz="0" w:space="0" w:color="auto"/>
        <w:bottom w:val="none" w:sz="0" w:space="0" w:color="auto"/>
        <w:right w:val="none" w:sz="0" w:space="0" w:color="auto"/>
      </w:divBdr>
    </w:div>
    <w:div w:id="134620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23173E67E7EE9B1A4EBCBFE1E08A71B1688B5D125F37E8EDB0F773460lAb8L" TargetMode="External"/><Relationship Id="rId117" Type="http://schemas.openxmlformats.org/officeDocument/2006/relationships/image" Target="media/image65.jpg"/><Relationship Id="rId21" Type="http://schemas.openxmlformats.org/officeDocument/2006/relationships/hyperlink" Target="http://files.stroyinf.ru/Data2/1/4293846/4293846854.htm" TargetMode="External"/><Relationship Id="rId42" Type="http://schemas.openxmlformats.org/officeDocument/2006/relationships/hyperlink" Target="https://pandia.ru/text/category/normi_prava/" TargetMode="External"/><Relationship Id="rId47" Type="http://schemas.openxmlformats.org/officeDocument/2006/relationships/hyperlink" Target="https://pandia.ru/text/category/pravo_sobstvennosti/" TargetMode="External"/><Relationship Id="rId63" Type="http://schemas.openxmlformats.org/officeDocument/2006/relationships/image" Target="media/image12.png"/><Relationship Id="rId68" Type="http://schemas.openxmlformats.org/officeDocument/2006/relationships/image" Target="media/image17.png"/><Relationship Id="rId84" Type="http://schemas.openxmlformats.org/officeDocument/2006/relationships/image" Target="media/image33.png"/><Relationship Id="rId89" Type="http://schemas.openxmlformats.org/officeDocument/2006/relationships/image" Target="media/image38.png"/><Relationship Id="rId112" Type="http://schemas.openxmlformats.org/officeDocument/2006/relationships/image" Target="media/image60.png"/><Relationship Id="rId133" Type="http://schemas.openxmlformats.org/officeDocument/2006/relationships/fontTable" Target="fontTable.xml"/><Relationship Id="rId16" Type="http://schemas.openxmlformats.org/officeDocument/2006/relationships/hyperlink" Target="consultantplus://offline/ref=223173E67E7EE9B1A4EBCBFE1E08A71B1582B4D122F57E8EDB0F773460lAb8L" TargetMode="External"/><Relationship Id="rId107" Type="http://schemas.openxmlformats.org/officeDocument/2006/relationships/image" Target="media/image55.emf"/><Relationship Id="rId11" Type="http://schemas.openxmlformats.org/officeDocument/2006/relationships/hyperlink" Target="consultantplus://offline/ref=223173E67E7EE9B1A4EBCBFE1E08A71B158AB5DF28F17E8EDB0F773460A802DB6D1B1977A5700040l1bEL" TargetMode="External"/><Relationship Id="rId32" Type="http://schemas.openxmlformats.org/officeDocument/2006/relationships/hyperlink" Target="http://pandia.ru/text/category/utepliteli/" TargetMode="External"/><Relationship Id="rId37" Type="http://schemas.openxmlformats.org/officeDocument/2006/relationships/hyperlink" Target="https://pandia.ru/text/category/avtostoyanka/" TargetMode="External"/><Relationship Id="rId53" Type="http://schemas.openxmlformats.org/officeDocument/2006/relationships/hyperlink" Target="https://pandia.ru/text/category/bezopasnostmz_obtzektov/" TargetMode="External"/><Relationship Id="rId58" Type="http://schemas.openxmlformats.org/officeDocument/2006/relationships/image" Target="media/image7.png"/><Relationship Id="rId74" Type="http://schemas.openxmlformats.org/officeDocument/2006/relationships/image" Target="media/image23.png"/><Relationship Id="rId79" Type="http://schemas.openxmlformats.org/officeDocument/2006/relationships/image" Target="media/image28.png"/><Relationship Id="rId102" Type="http://schemas.openxmlformats.org/officeDocument/2006/relationships/image" Target="media/image51.jpeg"/><Relationship Id="rId123" Type="http://schemas.openxmlformats.org/officeDocument/2006/relationships/image" Target="media/image71.emf"/><Relationship Id="rId128" Type="http://schemas.openxmlformats.org/officeDocument/2006/relationships/image" Target="media/image76.emf"/><Relationship Id="rId5" Type="http://schemas.openxmlformats.org/officeDocument/2006/relationships/settings" Target="settings.xml"/><Relationship Id="rId90" Type="http://schemas.openxmlformats.org/officeDocument/2006/relationships/image" Target="media/image39.png"/><Relationship Id="rId95" Type="http://schemas.openxmlformats.org/officeDocument/2006/relationships/image" Target="media/image44.emf"/><Relationship Id="rId14" Type="http://schemas.openxmlformats.org/officeDocument/2006/relationships/hyperlink" Target="consultantplus://offline/ref=223173E67E7EE9B1A4EBCBFE1E08A71B1682B8DA23F27E8EDB0F773460lAb8L" TargetMode="External"/><Relationship Id="rId22" Type="http://schemas.openxmlformats.org/officeDocument/2006/relationships/hyperlink" Target="consultantplus://offline/ref=223173E67E7EE9B1A4EBD5F30864F0141180EED421F275DA835F71633FF8048E2D5B1F22E6340D4117E264A4l5bCL" TargetMode="External"/><Relationship Id="rId27" Type="http://schemas.openxmlformats.org/officeDocument/2006/relationships/image" Target="media/image2.emf"/><Relationship Id="rId30" Type="http://schemas.openxmlformats.org/officeDocument/2006/relationships/image" Target="media/image5.emf"/><Relationship Id="rId35" Type="http://schemas.openxmlformats.org/officeDocument/2006/relationships/hyperlink" Target="https://pandia.ru/text/category/osveshenie_naruzhnoe/" TargetMode="External"/><Relationship Id="rId43" Type="http://schemas.openxmlformats.org/officeDocument/2006/relationships/hyperlink" Target="https://pandia.ru/text/category/zemelmznie_uchastki/" TargetMode="External"/><Relationship Id="rId48" Type="http://schemas.openxmlformats.org/officeDocument/2006/relationships/hyperlink" Target="https://pandia.ru/text/category/avtostoyanka/" TargetMode="External"/><Relationship Id="rId56" Type="http://schemas.openxmlformats.org/officeDocument/2006/relationships/hyperlink" Target="garantF1://12023012.1239" TargetMode="External"/><Relationship Id="rId64" Type="http://schemas.openxmlformats.org/officeDocument/2006/relationships/image" Target="media/image13.png"/><Relationship Id="rId69" Type="http://schemas.openxmlformats.org/officeDocument/2006/relationships/image" Target="media/image18.png"/><Relationship Id="rId77" Type="http://schemas.openxmlformats.org/officeDocument/2006/relationships/image" Target="media/image26.png"/><Relationship Id="rId100" Type="http://schemas.openxmlformats.org/officeDocument/2006/relationships/image" Target="media/image49.emf"/><Relationship Id="rId105" Type="http://schemas.openxmlformats.org/officeDocument/2006/relationships/footer" Target="footer1.xml"/><Relationship Id="rId113" Type="http://schemas.openxmlformats.org/officeDocument/2006/relationships/image" Target="media/image61.png"/><Relationship Id="rId118" Type="http://schemas.openxmlformats.org/officeDocument/2006/relationships/image" Target="media/image66.jpg"/><Relationship Id="rId126" Type="http://schemas.openxmlformats.org/officeDocument/2006/relationships/image" Target="media/image74.emf"/><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pandia.ru/text/category/pozharnaya_bezopasnostmz/" TargetMode="External"/><Relationship Id="rId72" Type="http://schemas.openxmlformats.org/officeDocument/2006/relationships/image" Target="media/image21.png"/><Relationship Id="rId80" Type="http://schemas.openxmlformats.org/officeDocument/2006/relationships/image" Target="media/image29.png"/><Relationship Id="rId85" Type="http://schemas.openxmlformats.org/officeDocument/2006/relationships/image" Target="media/image34.png"/><Relationship Id="rId93" Type="http://schemas.openxmlformats.org/officeDocument/2006/relationships/image" Target="media/image42.emf"/><Relationship Id="rId98" Type="http://schemas.openxmlformats.org/officeDocument/2006/relationships/image" Target="media/image47.png"/><Relationship Id="rId121"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hyperlink" Target="consultantplus://offline/ref=223173E67E7EE9B1A4EBD5F30864F0141180EED421F375D9805A71633FF8048E2D5B1F22E6340D4117E264A4l5bFL" TargetMode="External"/><Relationship Id="rId17" Type="http://schemas.openxmlformats.org/officeDocument/2006/relationships/hyperlink" Target="garantF1://10006035.0" TargetMode="External"/><Relationship Id="rId25" Type="http://schemas.openxmlformats.org/officeDocument/2006/relationships/hyperlink" Target="consultantplus://offline/ref=223173E67E7EE9B1A4EBD5F30864F0141180EED421F177DA805371633FF8048E2D5B1F22E6340D4117E265A7l5bFL" TargetMode="External"/><Relationship Id="rId33" Type="http://schemas.openxmlformats.org/officeDocument/2006/relationships/hyperlink" Target="https://pandia.ru/text/category/gosudarstvennij_kadastrovij_uchet/" TargetMode="External"/><Relationship Id="rId38" Type="http://schemas.openxmlformats.org/officeDocument/2006/relationships/hyperlink" Target="https://pandia.ru/text/category/vodoem/" TargetMode="External"/><Relationship Id="rId46" Type="http://schemas.openxmlformats.org/officeDocument/2006/relationships/hyperlink" Target="https://pandia.ru/text/category/osveshenie_naruzhnoe/" TargetMode="External"/><Relationship Id="rId59" Type="http://schemas.openxmlformats.org/officeDocument/2006/relationships/image" Target="media/image8.png"/><Relationship Id="rId67" Type="http://schemas.openxmlformats.org/officeDocument/2006/relationships/image" Target="media/image16.png"/><Relationship Id="rId103" Type="http://schemas.openxmlformats.org/officeDocument/2006/relationships/image" Target="media/image52.emf"/><Relationship Id="rId108" Type="http://schemas.openxmlformats.org/officeDocument/2006/relationships/image" Target="media/image56.emf"/><Relationship Id="rId116" Type="http://schemas.openxmlformats.org/officeDocument/2006/relationships/image" Target="media/image64.jpg"/><Relationship Id="rId124" Type="http://schemas.openxmlformats.org/officeDocument/2006/relationships/image" Target="media/image72.emf"/><Relationship Id="rId129" Type="http://schemas.openxmlformats.org/officeDocument/2006/relationships/image" Target="media/image77.emf"/><Relationship Id="rId20" Type="http://schemas.openxmlformats.org/officeDocument/2006/relationships/hyperlink" Target="http://files.stroyinf.ru/Data2/1/4293846/4293846854.htm" TargetMode="External"/><Relationship Id="rId41" Type="http://schemas.openxmlformats.org/officeDocument/2006/relationships/hyperlink" Target="https://pandia.ru/text/category/bezopasnostmz_obtzektov/" TargetMode="External"/><Relationship Id="rId54" Type="http://schemas.openxmlformats.org/officeDocument/2006/relationships/hyperlink" Target="garantF1://86367.1702" TargetMode="External"/><Relationship Id="rId62" Type="http://schemas.openxmlformats.org/officeDocument/2006/relationships/image" Target="media/image11.png"/><Relationship Id="rId70" Type="http://schemas.openxmlformats.org/officeDocument/2006/relationships/image" Target="media/image19.png"/><Relationship Id="rId75" Type="http://schemas.openxmlformats.org/officeDocument/2006/relationships/image" Target="media/image24.png"/><Relationship Id="rId83" Type="http://schemas.openxmlformats.org/officeDocument/2006/relationships/image" Target="media/image32.png"/><Relationship Id="rId88" Type="http://schemas.openxmlformats.org/officeDocument/2006/relationships/image" Target="media/image37.png"/><Relationship Id="rId91" Type="http://schemas.openxmlformats.org/officeDocument/2006/relationships/image" Target="media/image40.png"/><Relationship Id="rId96" Type="http://schemas.openxmlformats.org/officeDocument/2006/relationships/image" Target="media/image45.emf"/><Relationship Id="rId111" Type="http://schemas.openxmlformats.org/officeDocument/2006/relationships/image" Target="media/image59.emf"/><Relationship Id="rId132"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23173E67E7EE9B1A4EBD5F30864F0141180EED421F375D8865E71633FF8048E2D5B1F22E6340D4117E264A4l5bBL" TargetMode="External"/><Relationship Id="rId23" Type="http://schemas.openxmlformats.org/officeDocument/2006/relationships/hyperlink" Target="consultantplus://offline/ref=223173E67E7EE9B1A4EBCBFE1E08A71B158BB7D821FE7E8EDB0F773460lAb8L" TargetMode="External"/><Relationship Id="rId28" Type="http://schemas.openxmlformats.org/officeDocument/2006/relationships/image" Target="media/image3.emf"/><Relationship Id="rId36" Type="http://schemas.openxmlformats.org/officeDocument/2006/relationships/hyperlink" Target="https://pandia.ru/text/category/pravo_sobstvennosti/" TargetMode="External"/><Relationship Id="rId49" Type="http://schemas.openxmlformats.org/officeDocument/2006/relationships/hyperlink" Target="https://pandia.ru/text/category/obshestvennij_transport/" TargetMode="External"/><Relationship Id="rId57" Type="http://schemas.openxmlformats.org/officeDocument/2006/relationships/image" Target="media/image6.emf"/><Relationship Id="rId106" Type="http://schemas.openxmlformats.org/officeDocument/2006/relationships/image" Target="media/image54.jpeg"/><Relationship Id="rId114" Type="http://schemas.openxmlformats.org/officeDocument/2006/relationships/image" Target="media/image62.png"/><Relationship Id="rId119" Type="http://schemas.openxmlformats.org/officeDocument/2006/relationships/image" Target="media/image67.emf"/><Relationship Id="rId127" Type="http://schemas.openxmlformats.org/officeDocument/2006/relationships/image" Target="media/image75.emf"/><Relationship Id="rId10" Type="http://schemas.openxmlformats.org/officeDocument/2006/relationships/hyperlink" Target="consultantplus://offline/ref=223173E67E7EE9B1A4EBCBFE1E08A71B1583B9D022F77E8EDB0F773460A802DB6D1B1971ADl7b5L" TargetMode="External"/><Relationship Id="rId31" Type="http://schemas.openxmlformats.org/officeDocument/2006/relationships/hyperlink" Target="http://pandia.ru/text/category/vodostok/" TargetMode="External"/><Relationship Id="rId44" Type="http://schemas.openxmlformats.org/officeDocument/2006/relationships/hyperlink" Target="https://pandia.ru/text/category/gosudarstvennij_kadastrovij_uchet/" TargetMode="External"/><Relationship Id="rId52" Type="http://schemas.openxmlformats.org/officeDocument/2006/relationships/hyperlink" Target="https://pandia.ru/text/category/obshaya_ploshadmz/" TargetMode="External"/><Relationship Id="rId60" Type="http://schemas.openxmlformats.org/officeDocument/2006/relationships/image" Target="media/image9.png"/><Relationship Id="rId65" Type="http://schemas.openxmlformats.org/officeDocument/2006/relationships/image" Target="media/image14.png"/><Relationship Id="rId73" Type="http://schemas.openxmlformats.org/officeDocument/2006/relationships/image" Target="media/image22.png"/><Relationship Id="rId78" Type="http://schemas.openxmlformats.org/officeDocument/2006/relationships/image" Target="media/image27.png"/><Relationship Id="rId81" Type="http://schemas.openxmlformats.org/officeDocument/2006/relationships/image" Target="media/image30.png"/><Relationship Id="rId86" Type="http://schemas.openxmlformats.org/officeDocument/2006/relationships/image" Target="media/image35.png"/><Relationship Id="rId94" Type="http://schemas.openxmlformats.org/officeDocument/2006/relationships/image" Target="media/image43.emf"/><Relationship Id="rId99" Type="http://schemas.openxmlformats.org/officeDocument/2006/relationships/image" Target="media/image48.jpeg"/><Relationship Id="rId101" Type="http://schemas.openxmlformats.org/officeDocument/2006/relationships/image" Target="media/image50.emf"/><Relationship Id="rId122" Type="http://schemas.openxmlformats.org/officeDocument/2006/relationships/image" Target="media/image70.emf"/><Relationship Id="rId130" Type="http://schemas.openxmlformats.org/officeDocument/2006/relationships/image" Target="media/image78.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consultantplus://offline/ref=223173E67E7EE9B1A4EBCBFE1E08A71B1582B9DC25F47E8EDB0F773460lAb8L" TargetMode="External"/><Relationship Id="rId18" Type="http://schemas.openxmlformats.org/officeDocument/2006/relationships/hyperlink" Target="garantF1://12045525.0" TargetMode="External"/><Relationship Id="rId39" Type="http://schemas.openxmlformats.org/officeDocument/2006/relationships/hyperlink" Target="https://pandia.ru/text/category/pozharnaya_bezopasnostmz/" TargetMode="External"/><Relationship Id="rId109" Type="http://schemas.openxmlformats.org/officeDocument/2006/relationships/image" Target="media/image57.emf"/><Relationship Id="rId34" Type="http://schemas.openxmlformats.org/officeDocument/2006/relationships/hyperlink" Target="https://pandia.ru/text/category/bunker/" TargetMode="External"/><Relationship Id="rId50" Type="http://schemas.openxmlformats.org/officeDocument/2006/relationships/hyperlink" Target="https://pandia.ru/text/category/vodoem/" TargetMode="External"/><Relationship Id="rId55" Type="http://schemas.openxmlformats.org/officeDocument/2006/relationships/hyperlink" Target="consultantplus://offline/ref=223173E67E7EE9B1A4EBD5F30864F0141180EED421F077DA8F5871633FF8048E2Dl5bBL" TargetMode="External"/><Relationship Id="rId76" Type="http://schemas.openxmlformats.org/officeDocument/2006/relationships/image" Target="media/image25.png"/><Relationship Id="rId97" Type="http://schemas.openxmlformats.org/officeDocument/2006/relationships/image" Target="media/image46.emf"/><Relationship Id="rId104" Type="http://schemas.openxmlformats.org/officeDocument/2006/relationships/image" Target="media/image53.emf"/><Relationship Id="rId120" Type="http://schemas.openxmlformats.org/officeDocument/2006/relationships/image" Target="media/image68.emf"/><Relationship Id="rId125" Type="http://schemas.openxmlformats.org/officeDocument/2006/relationships/image" Target="media/image73.emf"/><Relationship Id="rId7" Type="http://schemas.openxmlformats.org/officeDocument/2006/relationships/footnotes" Target="footnotes.xml"/><Relationship Id="rId71" Type="http://schemas.openxmlformats.org/officeDocument/2006/relationships/image" Target="media/image20.png"/><Relationship Id="rId92" Type="http://schemas.openxmlformats.org/officeDocument/2006/relationships/image" Target="media/image41.emf"/><Relationship Id="rId2" Type="http://schemas.openxmlformats.org/officeDocument/2006/relationships/numbering" Target="numbering.xml"/><Relationship Id="rId29" Type="http://schemas.openxmlformats.org/officeDocument/2006/relationships/image" Target="media/image4.emf"/><Relationship Id="rId24" Type="http://schemas.openxmlformats.org/officeDocument/2006/relationships/hyperlink" Target="consultantplus://offline/ref=223173E67E7EE9B1A4EBCBFE1E08A71B158BB7D821FE7E8EDB0F773460lAb8L" TargetMode="External"/><Relationship Id="rId40" Type="http://schemas.openxmlformats.org/officeDocument/2006/relationships/hyperlink" Target="https://pandia.ru/text/category/obshaya_ploshadmz/" TargetMode="External"/><Relationship Id="rId45" Type="http://schemas.openxmlformats.org/officeDocument/2006/relationships/hyperlink" Target="https://pandia.ru/text/category/bunker/" TargetMode="External"/><Relationship Id="rId66" Type="http://schemas.openxmlformats.org/officeDocument/2006/relationships/image" Target="media/image15.png"/><Relationship Id="rId87" Type="http://schemas.openxmlformats.org/officeDocument/2006/relationships/image" Target="media/image36.png"/><Relationship Id="rId110" Type="http://schemas.openxmlformats.org/officeDocument/2006/relationships/image" Target="media/image58.emf"/><Relationship Id="rId115" Type="http://schemas.openxmlformats.org/officeDocument/2006/relationships/image" Target="media/image63.jpg"/><Relationship Id="rId131" Type="http://schemas.openxmlformats.org/officeDocument/2006/relationships/image" Target="media/image79.emf"/><Relationship Id="rId61" Type="http://schemas.openxmlformats.org/officeDocument/2006/relationships/image" Target="media/image10.png"/><Relationship Id="rId82" Type="http://schemas.openxmlformats.org/officeDocument/2006/relationships/image" Target="media/image31.png"/><Relationship Id="rId19" Type="http://schemas.openxmlformats.org/officeDocument/2006/relationships/hyperlink" Target="http://files.stroyinf.ru/Data2/1/4293846/4293846854.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5E96F-A2C7-4FCC-B594-0DDF5E072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195</Pages>
  <Words>73205</Words>
  <Characters>417270</Characters>
  <Application>Microsoft Office Word</Application>
  <DocSecurity>0</DocSecurity>
  <Lines>3477</Lines>
  <Paragraphs>978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489497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Каушкина Ирина Константиновна</dc:creator>
  <cp:keywords/>
  <dc:description/>
  <cp:lastModifiedBy>Каушкина Ирина Константиновна</cp:lastModifiedBy>
  <cp:revision>3</cp:revision>
  <dcterms:created xsi:type="dcterms:W3CDTF">2019-02-04T02:41:00Z</dcterms:created>
  <dcterms:modified xsi:type="dcterms:W3CDTF">2019-02-04T04:10:00Z</dcterms:modified>
</cp:coreProperties>
</file>