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D23" w:rsidRPr="0024405A" w:rsidRDefault="006843D7" w:rsidP="00EF1D23">
      <w:pPr>
        <w:spacing w:before="0" w:beforeAutospacing="0" w:after="0" w:afterAutospacing="0"/>
        <w:jc w:val="right"/>
        <w:rPr>
          <w:rFonts w:ascii="PT Astra Serif" w:hAnsi="PT Astra Serif"/>
          <w:bCs/>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8pt;margin-top:-24.35pt;width:592.35pt;height:837.4pt;z-index:251659264;mso-position-horizontal-relative:text;mso-position-vertical-relative:text;mso-width-relative:page;mso-height-relative:page">
            <v:imagedata r:id="rId6" o:title="doc00013120231122111748"/>
          </v:shape>
        </w:pict>
      </w:r>
    </w:p>
    <w:tbl>
      <w:tblPr>
        <w:tblW w:w="5670" w:type="dxa"/>
        <w:jc w:val="right"/>
        <w:tblInd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tblGrid>
      <w:tr w:rsidR="00EF1D23" w:rsidRPr="006843D7" w:rsidTr="00900F0A">
        <w:trPr>
          <w:trHeight w:val="1872"/>
          <w:jc w:val="right"/>
        </w:trPr>
        <w:tc>
          <w:tcPr>
            <w:tcW w:w="5670" w:type="dxa"/>
            <w:tcBorders>
              <w:top w:val="single" w:sz="4" w:space="0" w:color="auto"/>
              <w:left w:val="single" w:sz="4" w:space="0" w:color="auto"/>
              <w:bottom w:val="single" w:sz="4" w:space="0" w:color="auto"/>
              <w:right w:val="single" w:sz="4" w:space="0" w:color="auto"/>
            </w:tcBorders>
          </w:tcPr>
          <w:p w:rsidR="00900F0A" w:rsidRPr="002F0BCA" w:rsidRDefault="00900F0A" w:rsidP="00EF1D23">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p>
          <w:p w:rsidR="00EF1D23" w:rsidRPr="002F0BCA" w:rsidRDefault="00EF1D23" w:rsidP="00EF1D23">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УТВЕРЖДАЮ</w:t>
            </w:r>
          </w:p>
          <w:p w:rsidR="002E428F" w:rsidRPr="002F0BCA" w:rsidRDefault="00EF1D23" w:rsidP="000541C5">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 xml:space="preserve">Директор </w:t>
            </w:r>
            <w:r w:rsidR="000541C5" w:rsidRPr="002F0BCA">
              <w:rPr>
                <w:rFonts w:ascii="PT Astra Serif" w:hAnsi="PT Astra Serif"/>
                <w:sz w:val="26"/>
                <w:szCs w:val="26"/>
                <w:lang w:val="ru-RU"/>
              </w:rPr>
              <w:t xml:space="preserve">департамента финансов </w:t>
            </w:r>
          </w:p>
          <w:p w:rsidR="00EF1D23" w:rsidRPr="002F0BCA" w:rsidRDefault="000541C5" w:rsidP="000541C5">
            <w:pPr>
              <w:keepNext/>
              <w:keepLines/>
              <w:widowControl w:val="0"/>
              <w:suppressLineNumbers/>
              <w:suppressAutoHyphens/>
              <w:spacing w:before="0" w:beforeAutospacing="0" w:after="0" w:afterAutospacing="0" w:line="276" w:lineRule="auto"/>
              <w:jc w:val="center"/>
              <w:rPr>
                <w:rFonts w:ascii="PT Astra Serif" w:hAnsi="PT Astra Serif"/>
                <w:sz w:val="26"/>
                <w:szCs w:val="26"/>
                <w:lang w:val="ru-RU"/>
              </w:rPr>
            </w:pPr>
            <w:r w:rsidRPr="002F0BCA">
              <w:rPr>
                <w:rFonts w:ascii="PT Astra Serif" w:hAnsi="PT Astra Serif"/>
                <w:sz w:val="26"/>
                <w:szCs w:val="26"/>
                <w:lang w:val="ru-RU"/>
              </w:rPr>
              <w:t>администрации города Югорска</w:t>
            </w:r>
            <w:r w:rsidR="00EF1D23" w:rsidRPr="002F0BCA">
              <w:rPr>
                <w:rFonts w:ascii="PT Astra Serif" w:hAnsi="PT Astra Serif"/>
                <w:sz w:val="26"/>
                <w:szCs w:val="26"/>
                <w:lang w:val="ru-RU"/>
              </w:rPr>
              <w:t xml:space="preserve"> </w:t>
            </w:r>
          </w:p>
          <w:p w:rsidR="00EF1D23" w:rsidRPr="002F0BCA" w:rsidRDefault="00EF1D23" w:rsidP="00EF1D23">
            <w:pPr>
              <w:keepNext/>
              <w:keepLines/>
              <w:widowControl w:val="0"/>
              <w:suppressLineNumbers/>
              <w:suppressAutoHyphens/>
              <w:spacing w:before="0" w:beforeAutospacing="0" w:after="0" w:afterAutospacing="0" w:line="276" w:lineRule="auto"/>
              <w:rPr>
                <w:rFonts w:ascii="PT Astra Serif" w:hAnsi="PT Astra Serif"/>
                <w:sz w:val="26"/>
                <w:szCs w:val="26"/>
                <w:lang w:val="ru-RU"/>
              </w:rPr>
            </w:pPr>
            <w:r w:rsidRPr="002F0BCA">
              <w:rPr>
                <w:rFonts w:ascii="PT Astra Serif" w:hAnsi="PT Astra Serif"/>
                <w:sz w:val="26"/>
                <w:szCs w:val="26"/>
                <w:lang w:val="ru-RU"/>
              </w:rPr>
              <w:t xml:space="preserve">_______________    </w:t>
            </w:r>
            <w:r w:rsidR="000541C5" w:rsidRPr="002F0BCA">
              <w:rPr>
                <w:rFonts w:ascii="PT Astra Serif" w:hAnsi="PT Astra Serif"/>
                <w:sz w:val="26"/>
                <w:szCs w:val="26"/>
                <w:lang w:val="ru-RU"/>
              </w:rPr>
              <w:t>И.Ю. Мальцева</w:t>
            </w:r>
          </w:p>
          <w:p w:rsidR="00EF1D23" w:rsidRPr="002F0BCA" w:rsidRDefault="00713B32" w:rsidP="00A5794A">
            <w:pPr>
              <w:keepNext/>
              <w:keepLines/>
              <w:widowControl w:val="0"/>
              <w:suppressLineNumbers/>
              <w:suppressAutoHyphens/>
              <w:spacing w:before="0" w:beforeAutospacing="0" w:after="0" w:afterAutospacing="0" w:line="276" w:lineRule="auto"/>
              <w:jc w:val="right"/>
              <w:rPr>
                <w:rFonts w:ascii="PT Astra Serif" w:hAnsi="PT Astra Serif"/>
                <w:sz w:val="26"/>
                <w:szCs w:val="26"/>
                <w:lang w:val="ru-RU"/>
              </w:rPr>
            </w:pPr>
            <w:r w:rsidRPr="002F0BCA">
              <w:rPr>
                <w:rFonts w:ascii="PT Astra Serif" w:hAnsi="PT Astra Serif"/>
                <w:sz w:val="26"/>
                <w:szCs w:val="26"/>
                <w:lang w:val="ru-RU"/>
              </w:rPr>
              <w:t>«</w:t>
            </w:r>
            <w:r w:rsidR="00A5794A">
              <w:rPr>
                <w:rFonts w:ascii="PT Astra Serif" w:hAnsi="PT Astra Serif"/>
                <w:sz w:val="26"/>
                <w:szCs w:val="26"/>
                <w:lang w:val="ru-RU"/>
              </w:rPr>
              <w:t xml:space="preserve">    </w:t>
            </w:r>
            <w:r w:rsidRPr="002F0BCA">
              <w:rPr>
                <w:rFonts w:ascii="PT Astra Serif" w:hAnsi="PT Astra Serif"/>
                <w:sz w:val="26"/>
                <w:szCs w:val="26"/>
                <w:lang w:val="ru-RU"/>
              </w:rPr>
              <w:t>»</w:t>
            </w:r>
            <w:r w:rsidR="002F0BCA">
              <w:rPr>
                <w:rFonts w:ascii="PT Astra Serif" w:hAnsi="PT Astra Serif"/>
                <w:sz w:val="26"/>
                <w:szCs w:val="26"/>
                <w:lang w:val="ru-RU"/>
              </w:rPr>
              <w:t xml:space="preserve"> ноября</w:t>
            </w:r>
            <w:r w:rsidR="00EF1D23" w:rsidRPr="002F0BCA">
              <w:rPr>
                <w:rFonts w:ascii="PT Astra Serif" w:hAnsi="PT Astra Serif"/>
                <w:sz w:val="26"/>
                <w:szCs w:val="26"/>
                <w:lang w:val="ru-RU"/>
              </w:rPr>
              <w:t xml:space="preserve"> 202</w:t>
            </w:r>
            <w:r w:rsidR="002F0BCA">
              <w:rPr>
                <w:rFonts w:ascii="PT Astra Serif" w:hAnsi="PT Astra Serif"/>
                <w:sz w:val="26"/>
                <w:szCs w:val="26"/>
                <w:lang w:val="ru-RU"/>
              </w:rPr>
              <w:t>3</w:t>
            </w:r>
            <w:r w:rsidR="00EF1D23" w:rsidRPr="002F0BCA">
              <w:rPr>
                <w:rFonts w:ascii="PT Astra Serif" w:hAnsi="PT Astra Serif"/>
                <w:sz w:val="26"/>
                <w:szCs w:val="26"/>
                <w:lang w:val="ru-RU"/>
              </w:rPr>
              <w:t>г.</w:t>
            </w:r>
          </w:p>
        </w:tc>
      </w:tr>
    </w:tbl>
    <w:p w:rsidR="00EF1D23" w:rsidRPr="0024405A" w:rsidRDefault="00EF1D23" w:rsidP="00EF1D23">
      <w:pPr>
        <w:spacing w:before="0" w:beforeAutospacing="0" w:after="0" w:afterAutospacing="0"/>
        <w:jc w:val="right"/>
        <w:rPr>
          <w:rFonts w:ascii="PT Astra Serif" w:hAnsi="PT Astra Serif"/>
          <w:b/>
          <w:bCs/>
          <w:lang w:val="ru-RU"/>
        </w:rPr>
      </w:pPr>
    </w:p>
    <w:p w:rsidR="00EF1D23" w:rsidRPr="0024405A" w:rsidRDefault="00EF1D23" w:rsidP="00EF1D23">
      <w:pPr>
        <w:spacing w:before="0" w:beforeAutospacing="0" w:after="0" w:afterAutospacing="0"/>
        <w:jc w:val="center"/>
        <w:rPr>
          <w:rFonts w:ascii="PT Astra Serif" w:hAnsi="PT Astra Serif"/>
          <w:b/>
          <w:bCs/>
          <w:lang w:val="ru-RU"/>
        </w:rPr>
      </w:pPr>
    </w:p>
    <w:p w:rsidR="00EF1D23" w:rsidRPr="002F0BCA" w:rsidRDefault="00FF5263" w:rsidP="00EF1D23">
      <w:pPr>
        <w:spacing w:before="0" w:beforeAutospacing="0" w:after="0" w:afterAutospacing="0"/>
        <w:jc w:val="center"/>
        <w:rPr>
          <w:rFonts w:ascii="PT Astra Serif" w:hAnsi="PT Astra Serif"/>
          <w:b/>
          <w:bCs/>
          <w:sz w:val="24"/>
          <w:szCs w:val="24"/>
          <w:lang w:val="ru-RU"/>
        </w:rPr>
      </w:pPr>
      <w:r w:rsidRPr="002F0BCA">
        <w:rPr>
          <w:rFonts w:ascii="PT Astra Serif" w:hAnsi="PT Astra Serif"/>
          <w:b/>
          <w:bCs/>
          <w:sz w:val="24"/>
          <w:szCs w:val="24"/>
          <w:lang w:val="ru-RU"/>
        </w:rPr>
        <w:t xml:space="preserve">Извещение </w:t>
      </w:r>
    </w:p>
    <w:p w:rsidR="00FF5263" w:rsidRPr="002F0BCA" w:rsidRDefault="00FF5263" w:rsidP="00EF1D23">
      <w:pPr>
        <w:spacing w:before="0" w:beforeAutospacing="0" w:after="0" w:afterAutospacing="0"/>
        <w:jc w:val="center"/>
        <w:rPr>
          <w:rFonts w:ascii="PT Astra Serif" w:hAnsi="PT Astra Serif"/>
          <w:bCs/>
          <w:i/>
          <w:sz w:val="24"/>
          <w:szCs w:val="24"/>
          <w:lang w:val="ru-RU"/>
        </w:rPr>
      </w:pPr>
      <w:r w:rsidRPr="002F0BCA">
        <w:rPr>
          <w:rFonts w:ascii="PT Astra Serif" w:hAnsi="PT Astra Serif"/>
          <w:bCs/>
          <w:sz w:val="24"/>
          <w:szCs w:val="24"/>
          <w:lang w:val="ru-RU"/>
        </w:rPr>
        <w:t>об осуществлен</w:t>
      </w:r>
      <w:proofErr w:type="gramStart"/>
      <w:r w:rsidRPr="002F0BCA">
        <w:rPr>
          <w:rFonts w:ascii="PT Astra Serif" w:hAnsi="PT Astra Serif"/>
          <w:bCs/>
          <w:sz w:val="24"/>
          <w:szCs w:val="24"/>
          <w:lang w:val="ru-RU"/>
        </w:rPr>
        <w:t>ии</w:t>
      </w:r>
      <w:r w:rsidR="00CC5A99" w:rsidRPr="002F0BCA">
        <w:rPr>
          <w:rFonts w:ascii="PT Astra Serif" w:hAnsi="PT Astra Serif"/>
          <w:bCs/>
          <w:sz w:val="24"/>
          <w:szCs w:val="24"/>
          <w:lang w:val="ru-RU"/>
        </w:rPr>
        <w:t xml:space="preserve"> </w:t>
      </w:r>
      <w:r w:rsidR="00EF1D23" w:rsidRPr="002F0BCA">
        <w:rPr>
          <w:rFonts w:ascii="PT Astra Serif" w:hAnsi="PT Astra Serif"/>
          <w:bCs/>
          <w:sz w:val="24"/>
          <w:szCs w:val="24"/>
          <w:lang w:val="ru-RU"/>
        </w:rPr>
        <w:t>ау</w:t>
      </w:r>
      <w:proofErr w:type="gramEnd"/>
      <w:r w:rsidR="00EF1D23" w:rsidRPr="002F0BCA">
        <w:rPr>
          <w:rFonts w:ascii="PT Astra Serif" w:hAnsi="PT Astra Serif"/>
          <w:bCs/>
          <w:sz w:val="24"/>
          <w:szCs w:val="24"/>
          <w:lang w:val="ru-RU"/>
        </w:rPr>
        <w:t>кциона в электронной форме</w:t>
      </w:r>
    </w:p>
    <w:p w:rsidR="000541C5" w:rsidRPr="002F0BCA" w:rsidRDefault="009F4D0C" w:rsidP="009F4D0C">
      <w:pPr>
        <w:spacing w:before="0" w:beforeAutospacing="0" w:after="0" w:afterAutospacing="0"/>
        <w:jc w:val="center"/>
        <w:rPr>
          <w:rFonts w:ascii="PT Astra Serif" w:hAnsi="PT Astra Serif"/>
          <w:b/>
          <w:bCs/>
          <w:sz w:val="24"/>
          <w:szCs w:val="24"/>
          <w:lang w:val="ru-RU"/>
        </w:rPr>
      </w:pPr>
      <w:r w:rsidRPr="002F0BCA">
        <w:rPr>
          <w:rFonts w:ascii="PT Astra Serif" w:hAnsi="PT Astra Serif"/>
          <w:bCs/>
          <w:sz w:val="24"/>
          <w:szCs w:val="24"/>
          <w:lang w:val="ru-RU"/>
        </w:rPr>
        <w:t xml:space="preserve">на право заключения </w:t>
      </w:r>
      <w:r w:rsidR="00D06284" w:rsidRPr="002F0BCA">
        <w:rPr>
          <w:rFonts w:ascii="PT Astra Serif" w:hAnsi="PT Astra Serif"/>
          <w:bCs/>
          <w:sz w:val="24"/>
          <w:szCs w:val="24"/>
          <w:lang w:val="ru-RU"/>
        </w:rPr>
        <w:t xml:space="preserve">муниципального </w:t>
      </w:r>
      <w:proofErr w:type="gramStart"/>
      <w:r w:rsidRPr="002F0BCA">
        <w:rPr>
          <w:rFonts w:ascii="PT Astra Serif" w:hAnsi="PT Astra Serif"/>
          <w:bCs/>
          <w:sz w:val="24"/>
          <w:szCs w:val="24"/>
          <w:lang w:val="ru-RU"/>
        </w:rPr>
        <w:t>контракта</w:t>
      </w:r>
      <w:proofErr w:type="gramEnd"/>
      <w:r w:rsidRPr="002F0BCA">
        <w:rPr>
          <w:rFonts w:ascii="PT Astra Serif" w:hAnsi="PT Astra Serif"/>
          <w:bCs/>
          <w:sz w:val="24"/>
          <w:szCs w:val="24"/>
          <w:lang w:val="ru-RU"/>
        </w:rPr>
        <w:t xml:space="preserve"> на</w:t>
      </w:r>
      <w:r w:rsidR="000541C5" w:rsidRPr="002F0BCA">
        <w:rPr>
          <w:rFonts w:ascii="PT Astra Serif" w:hAnsi="PT Astra Serif"/>
          <w:sz w:val="24"/>
          <w:szCs w:val="24"/>
          <w:lang w:val="ru-RU"/>
        </w:rPr>
        <w:t xml:space="preserve">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w:t>
      </w:r>
      <w:r w:rsidR="002F0BCA" w:rsidRPr="002F0BCA">
        <w:rPr>
          <w:rFonts w:ascii="PT Astra Serif" w:hAnsi="PT Astra Serif"/>
          <w:sz w:val="24"/>
          <w:szCs w:val="24"/>
          <w:lang w:val="ru-RU"/>
        </w:rPr>
        <w:t>4</w:t>
      </w:r>
      <w:r w:rsidR="000541C5" w:rsidRPr="002F0BCA">
        <w:rPr>
          <w:rFonts w:ascii="PT Astra Serif" w:hAnsi="PT Astra Serif"/>
          <w:sz w:val="24"/>
          <w:szCs w:val="24"/>
          <w:lang w:val="ru-RU"/>
        </w:rPr>
        <w:t xml:space="preserve"> год</w:t>
      </w:r>
      <w:r w:rsidR="000541C5" w:rsidRPr="002F0BCA">
        <w:rPr>
          <w:rFonts w:ascii="PT Astra Serif" w:hAnsi="PT Astra Serif"/>
          <w:b/>
          <w:bCs/>
          <w:sz w:val="24"/>
          <w:szCs w:val="24"/>
          <w:lang w:val="ru-RU"/>
        </w:rPr>
        <w:t xml:space="preserve"> </w:t>
      </w:r>
    </w:p>
    <w:p w:rsidR="00412868" w:rsidRPr="0024405A" w:rsidRDefault="00412868" w:rsidP="009F4D0C">
      <w:pPr>
        <w:spacing w:before="0" w:beforeAutospacing="0" w:after="0" w:afterAutospacing="0"/>
        <w:jc w:val="center"/>
        <w:rPr>
          <w:rFonts w:ascii="PT Astra Serif" w:hAnsi="PT Astra Serif"/>
          <w:b/>
          <w:bCs/>
          <w:lang w:val="ru-RU"/>
        </w:rPr>
      </w:pPr>
    </w:p>
    <w:p w:rsidR="00412868" w:rsidRDefault="00412868" w:rsidP="009F4D0C">
      <w:pPr>
        <w:spacing w:before="0" w:beforeAutospacing="0" w:after="0" w:afterAutospacing="0"/>
        <w:jc w:val="center"/>
        <w:rPr>
          <w:rFonts w:ascii="PT Astra Serif" w:hAnsi="PT Astra Serif"/>
          <w:b/>
          <w:bCs/>
          <w:lang w:val="ru-RU"/>
        </w:rPr>
      </w:pPr>
    </w:p>
    <w:p w:rsidR="002F0BCA" w:rsidRPr="0024405A" w:rsidRDefault="002F0BCA" w:rsidP="009F4D0C">
      <w:pPr>
        <w:spacing w:before="0" w:beforeAutospacing="0" w:after="0" w:afterAutospacing="0"/>
        <w:jc w:val="center"/>
        <w:rPr>
          <w:rFonts w:ascii="PT Astra Serif" w:hAnsi="PT Astra Serif"/>
          <w:b/>
          <w:bCs/>
          <w:lang w:val="ru-RU"/>
        </w:rPr>
      </w:pPr>
    </w:p>
    <w:tbl>
      <w:tblPr>
        <w:tblW w:w="10348" w:type="dxa"/>
        <w:tblInd w:w="-552" w:type="dxa"/>
        <w:tblLayout w:type="fixed"/>
        <w:tblCellMar>
          <w:top w:w="15" w:type="dxa"/>
          <w:left w:w="15" w:type="dxa"/>
          <w:bottom w:w="15" w:type="dxa"/>
          <w:right w:w="15" w:type="dxa"/>
        </w:tblCellMar>
        <w:tblLook w:val="0600" w:firstRow="0" w:lastRow="0" w:firstColumn="0" w:lastColumn="0" w:noHBand="1" w:noVBand="1"/>
      </w:tblPr>
      <w:tblGrid>
        <w:gridCol w:w="567"/>
        <w:gridCol w:w="3686"/>
        <w:gridCol w:w="6095"/>
      </w:tblGrid>
      <w:tr w:rsidR="0024405A" w:rsidRPr="006843D7"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sz w:val="24"/>
                <w:szCs w:val="24"/>
                <w:lang w:val="ru-RU"/>
              </w:rPr>
            </w:pPr>
            <w:r w:rsidRPr="002F0BCA">
              <w:rPr>
                <w:rFonts w:ascii="PT Astra Serif" w:hAnsi="PT Astra Serif"/>
                <w:sz w:val="24"/>
                <w:szCs w:val="24"/>
                <w:lang w:val="ru-RU"/>
              </w:rPr>
              <w:t>1</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Заказчик</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Наименование: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Департамент финансов администрации города Югорска</w:t>
            </w:r>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нахождение:</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b/>
                <w:sz w:val="24"/>
                <w:szCs w:val="24"/>
                <w:lang w:val="ru-RU"/>
              </w:rPr>
              <w:t>Почтовый адрес:</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 xml:space="preserve">628260, Ханты - Мансийский автономный округ - Югра, Тюменская обл.,  г. </w:t>
            </w:r>
            <w:proofErr w:type="spellStart"/>
            <w:r w:rsidR="000541C5" w:rsidRPr="002F0BCA">
              <w:rPr>
                <w:rFonts w:ascii="PT Astra Serif" w:hAnsi="PT Astra Serif"/>
                <w:sz w:val="24"/>
                <w:szCs w:val="24"/>
                <w:lang w:val="ru-RU"/>
              </w:rPr>
              <w:t>Югорск</w:t>
            </w:r>
            <w:proofErr w:type="spellEnd"/>
            <w:r w:rsidR="000541C5" w:rsidRPr="002F0BCA">
              <w:rPr>
                <w:rFonts w:ascii="PT Astra Serif" w:hAnsi="PT Astra Serif"/>
                <w:sz w:val="24"/>
                <w:szCs w:val="24"/>
                <w:lang w:val="ru-RU"/>
              </w:rPr>
              <w:t>, ул. 40 лет Победы, 11</w:t>
            </w:r>
            <w:proofErr w:type="gramEnd"/>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kazna@ugorsk.ru</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Номер контактного телефона:</w:t>
            </w:r>
            <w:r w:rsidR="000541C5" w:rsidRPr="002F0BCA">
              <w:rPr>
                <w:rFonts w:ascii="PT Astra Serif" w:hAnsi="PT Astra Serif"/>
                <w:b/>
                <w:sz w:val="24"/>
                <w:szCs w:val="24"/>
                <w:lang w:val="ru-RU"/>
              </w:rPr>
              <w:t xml:space="preserve"> </w:t>
            </w:r>
            <w:r w:rsidR="000541C5" w:rsidRPr="002F0BCA">
              <w:rPr>
                <w:rFonts w:ascii="PT Astra Serif" w:hAnsi="PT Astra Serif"/>
                <w:sz w:val="24"/>
                <w:szCs w:val="24"/>
                <w:lang w:val="ru-RU"/>
              </w:rPr>
              <w:t>8 (34675) 5-00-35</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xml:space="preserve"> </w:t>
            </w:r>
            <w:r w:rsidR="000541C5" w:rsidRPr="002F0BCA">
              <w:rPr>
                <w:rFonts w:ascii="PT Astra Serif" w:hAnsi="PT Astra Serif"/>
                <w:sz w:val="24"/>
                <w:szCs w:val="24"/>
                <w:lang w:val="ru-RU"/>
              </w:rPr>
              <w:t>начальник отдела автоматизации и информатизации департамента финансов администрации города Югорска Смирнов Александр Александрович</w:t>
            </w:r>
          </w:p>
        </w:tc>
      </w:tr>
      <w:tr w:rsidR="0024405A" w:rsidRPr="006843D7" w:rsidTr="007C595C">
        <w:trPr>
          <w:trHeight w:val="2343"/>
        </w:trPr>
        <w:tc>
          <w:tcPr>
            <w:tcW w:w="567" w:type="dxa"/>
            <w:tcBorders>
              <w:top w:val="single" w:sz="6" w:space="0" w:color="000000"/>
              <w:left w:val="single" w:sz="6" w:space="0" w:color="000000"/>
              <w:right w:val="single" w:sz="6" w:space="0" w:color="000000"/>
            </w:tcBorders>
          </w:tcPr>
          <w:p w:rsidR="001570EF" w:rsidRPr="002F0BCA" w:rsidRDefault="001570EF" w:rsidP="001570EF">
            <w:pPr>
              <w:jc w:val="center"/>
              <w:rPr>
                <w:rFonts w:ascii="PT Astra Serif" w:hAnsi="PT Astra Serif"/>
                <w:bCs/>
                <w:sz w:val="24"/>
                <w:szCs w:val="24"/>
                <w:lang w:val="ru-RU"/>
              </w:rPr>
            </w:pPr>
            <w:r w:rsidRPr="002F0BCA">
              <w:rPr>
                <w:rFonts w:ascii="PT Astra Serif" w:hAnsi="PT Astra Serif"/>
                <w:bCs/>
                <w:sz w:val="24"/>
                <w:szCs w:val="24"/>
                <w:lang w:val="ru-RU"/>
              </w:rPr>
              <w:t>2</w:t>
            </w:r>
          </w:p>
        </w:tc>
        <w:tc>
          <w:tcPr>
            <w:tcW w:w="3686"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jc w:val="both"/>
              <w:rPr>
                <w:rFonts w:ascii="PT Astra Serif" w:hAnsi="PT Astra Serif"/>
                <w:sz w:val="24"/>
                <w:szCs w:val="24"/>
              </w:rPr>
            </w:pPr>
            <w:proofErr w:type="spellStart"/>
            <w:r w:rsidRPr="002F0BCA">
              <w:rPr>
                <w:rFonts w:ascii="PT Astra Serif" w:hAnsi="PT Astra Serif"/>
                <w:bCs/>
                <w:sz w:val="24"/>
                <w:szCs w:val="24"/>
              </w:rPr>
              <w:t>Уполномоченный</w:t>
            </w:r>
            <w:proofErr w:type="spellEnd"/>
            <w:r w:rsidRPr="002F0BCA">
              <w:rPr>
                <w:rFonts w:ascii="PT Astra Serif" w:hAnsi="PT Astra Serif"/>
                <w:bCs/>
                <w:sz w:val="24"/>
                <w:szCs w:val="24"/>
              </w:rPr>
              <w:t xml:space="preserve"> </w:t>
            </w:r>
            <w:proofErr w:type="spellStart"/>
            <w:r w:rsidRPr="002F0BCA">
              <w:rPr>
                <w:rFonts w:ascii="PT Astra Serif" w:hAnsi="PT Astra Serif"/>
                <w:bCs/>
                <w:sz w:val="24"/>
                <w:szCs w:val="24"/>
              </w:rPr>
              <w:t>орган</w:t>
            </w:r>
            <w:proofErr w:type="spellEnd"/>
            <w:r w:rsidRPr="002F0BCA">
              <w:rPr>
                <w:rFonts w:ascii="PT Astra Serif" w:hAnsi="PT Astra Serif"/>
                <w:bCs/>
                <w:sz w:val="24"/>
                <w:szCs w:val="24"/>
              </w:rPr>
              <w:t xml:space="preserve"> </w:t>
            </w:r>
          </w:p>
        </w:tc>
        <w:tc>
          <w:tcPr>
            <w:tcW w:w="6095" w:type="dxa"/>
            <w:tcBorders>
              <w:top w:val="single" w:sz="6" w:space="0" w:color="000000"/>
              <w:left w:val="single" w:sz="6" w:space="0" w:color="000000"/>
              <w:right w:val="single" w:sz="6" w:space="0" w:color="000000"/>
            </w:tcBorders>
            <w:tcMar>
              <w:top w:w="75" w:type="dxa"/>
              <w:left w:w="75" w:type="dxa"/>
              <w:bottom w:w="75" w:type="dxa"/>
              <w:right w:w="75" w:type="dxa"/>
            </w:tcMar>
          </w:tcPr>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Наименование</w:t>
            </w:r>
            <w:r w:rsidRPr="002F0BCA">
              <w:rPr>
                <w:rFonts w:ascii="PT Astra Serif" w:hAnsi="PT Astra Serif"/>
                <w:sz w:val="24"/>
                <w:szCs w:val="24"/>
                <w:lang w:val="ru-RU"/>
              </w:rPr>
              <w:t xml:space="preserve">: Администрация города Югорска.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2F0BCA">
              <w:rPr>
                <w:rFonts w:ascii="PT Astra Serif" w:hAnsi="PT Astra Serif"/>
                <w:b/>
                <w:sz w:val="24"/>
                <w:szCs w:val="24"/>
                <w:lang w:val="ru-RU"/>
              </w:rPr>
              <w:t>Место нахождени</w:t>
            </w:r>
            <w:r w:rsidR="002F0BCA">
              <w:rPr>
                <w:rFonts w:ascii="PT Astra Serif" w:hAnsi="PT Astra Serif"/>
                <w:b/>
                <w:sz w:val="24"/>
                <w:szCs w:val="24"/>
                <w:lang w:val="ru-RU"/>
              </w:rPr>
              <w:t>е</w:t>
            </w:r>
            <w:r w:rsidRPr="002F0BCA">
              <w:rPr>
                <w:rFonts w:ascii="PT Astra Serif" w:hAnsi="PT Astra Serif"/>
                <w:sz w:val="24"/>
                <w:szCs w:val="24"/>
                <w:lang w:val="ru-RU"/>
              </w:rPr>
              <w:t xml:space="preserve">: 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 xml:space="preserve">г. Югорск, ул. 40 лет Победы, 11, </w:t>
            </w:r>
            <w:proofErr w:type="spellStart"/>
            <w:r w:rsidRPr="002F0BCA">
              <w:rPr>
                <w:rFonts w:ascii="PT Astra Serif" w:hAnsi="PT Astra Serif"/>
                <w:sz w:val="24"/>
                <w:szCs w:val="24"/>
                <w:lang w:val="ru-RU"/>
              </w:rPr>
              <w:t>каб</w:t>
            </w:r>
            <w:proofErr w:type="spellEnd"/>
            <w:r w:rsidRPr="002F0BCA">
              <w:rPr>
                <w:rFonts w:ascii="PT Astra Serif" w:hAnsi="PT Astra Serif"/>
                <w:sz w:val="24"/>
                <w:szCs w:val="24"/>
                <w:lang w:val="ru-RU"/>
              </w:rPr>
              <w:t>. 310.</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 </w:t>
            </w:r>
            <w:proofErr w:type="gramStart"/>
            <w:r w:rsidRPr="002F0BCA">
              <w:rPr>
                <w:rFonts w:ascii="PT Astra Serif" w:hAnsi="PT Astra Serif"/>
                <w:b/>
                <w:sz w:val="24"/>
                <w:szCs w:val="24"/>
                <w:lang w:val="ru-RU"/>
              </w:rPr>
              <w:t xml:space="preserve">Почтовый адрес: </w:t>
            </w:r>
            <w:r w:rsidRPr="002F0BCA">
              <w:rPr>
                <w:rFonts w:ascii="PT Astra Serif" w:hAnsi="PT Astra Serif"/>
                <w:sz w:val="24"/>
                <w:szCs w:val="24"/>
                <w:lang w:val="ru-RU"/>
              </w:rPr>
              <w:t xml:space="preserve">628260, Ханты - Мансийский автономный округ - Югра, Тюменская обл., </w:t>
            </w:r>
            <w:r w:rsidRPr="002F0BCA">
              <w:rPr>
                <w:rFonts w:ascii="PT Astra Serif" w:hAnsi="PT Astra Serif"/>
                <w:sz w:val="24"/>
                <w:szCs w:val="24"/>
              </w:rPr>
              <w:t> </w:t>
            </w:r>
            <w:r w:rsidRPr="002F0BCA">
              <w:rPr>
                <w:rFonts w:ascii="PT Astra Serif" w:hAnsi="PT Astra Serif"/>
                <w:sz w:val="24"/>
                <w:szCs w:val="24"/>
                <w:lang w:val="ru-RU"/>
              </w:rPr>
              <w:t>г. Югорск, ул. 40 лет Победы, 11.</w:t>
            </w:r>
            <w:proofErr w:type="gramEnd"/>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Телефон</w:t>
            </w:r>
            <w:r w:rsidRPr="002F0BCA">
              <w:rPr>
                <w:rFonts w:ascii="PT Astra Serif" w:hAnsi="PT Astra Serif"/>
                <w:sz w:val="24"/>
                <w:szCs w:val="24"/>
                <w:lang w:val="ru-RU"/>
              </w:rPr>
              <w:t xml:space="preserve"> (34675) 50037 факс (34675) 50037. </w:t>
            </w:r>
          </w:p>
          <w:p w:rsidR="001570EF" w:rsidRPr="002F0BCA" w:rsidRDefault="001570EF" w:rsidP="009F4D0C">
            <w:pPr>
              <w:keepNext/>
              <w:keepLines/>
              <w:widowControl w:val="0"/>
              <w:suppressLineNumbers/>
              <w:suppressAutoHyphens/>
              <w:spacing w:before="0" w:beforeAutospacing="0" w:after="0" w:afterAutospacing="0"/>
              <w:rPr>
                <w:rFonts w:ascii="PT Astra Serif" w:hAnsi="PT Astra Serif"/>
                <w:sz w:val="24"/>
                <w:szCs w:val="24"/>
                <w:lang w:val="ru-RU"/>
              </w:rPr>
            </w:pPr>
            <w:r w:rsidRPr="002F0BCA">
              <w:rPr>
                <w:rFonts w:ascii="PT Astra Serif" w:hAnsi="PT Astra Serif"/>
                <w:b/>
                <w:sz w:val="24"/>
                <w:szCs w:val="24"/>
                <w:lang w:val="ru-RU"/>
              </w:rPr>
              <w:t>Адрес электронной почты</w:t>
            </w:r>
            <w:r w:rsidRPr="002F0BCA">
              <w:rPr>
                <w:rFonts w:ascii="PT Astra Serif" w:hAnsi="PT Astra Serif"/>
                <w:sz w:val="24"/>
                <w:szCs w:val="24"/>
                <w:lang w:val="ru-RU"/>
              </w:rPr>
              <w:t xml:space="preserve">: </w:t>
            </w:r>
            <w:proofErr w:type="spellStart"/>
            <w:r w:rsidRPr="002F0BCA">
              <w:rPr>
                <w:rFonts w:ascii="PT Astra Serif" w:hAnsi="PT Astra Serif"/>
                <w:sz w:val="24"/>
                <w:szCs w:val="24"/>
              </w:rPr>
              <w:t>omz</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ugorsk</w:t>
            </w:r>
            <w:proofErr w:type="spellEnd"/>
            <w:r w:rsidRPr="002F0BCA">
              <w:rPr>
                <w:rFonts w:ascii="PT Astra Serif" w:hAnsi="PT Astra Serif"/>
                <w:sz w:val="24"/>
                <w:szCs w:val="24"/>
                <w:lang w:val="ru-RU"/>
              </w:rPr>
              <w:t>.</w:t>
            </w:r>
            <w:proofErr w:type="spellStart"/>
            <w:r w:rsidRPr="002F0BCA">
              <w:rPr>
                <w:rFonts w:ascii="PT Astra Serif" w:hAnsi="PT Astra Serif"/>
                <w:sz w:val="24"/>
                <w:szCs w:val="24"/>
              </w:rPr>
              <w:t>ru</w:t>
            </w:r>
            <w:proofErr w:type="spellEnd"/>
            <w:r w:rsidRPr="002F0BCA">
              <w:rPr>
                <w:rFonts w:ascii="PT Astra Serif" w:hAnsi="PT Astra Serif"/>
                <w:sz w:val="24"/>
                <w:szCs w:val="24"/>
                <w:lang w:val="ru-RU"/>
              </w:rPr>
              <w:t xml:space="preserve"> </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b/>
                <w:sz w:val="24"/>
                <w:szCs w:val="24"/>
                <w:lang w:val="ru-RU"/>
              </w:rPr>
              <w:t>Ответственное должностное лицо</w:t>
            </w:r>
            <w:r w:rsidRPr="002F0BCA">
              <w:rPr>
                <w:rFonts w:ascii="PT Astra Serif" w:hAnsi="PT Astra Serif"/>
                <w:sz w:val="24"/>
                <w:szCs w:val="24"/>
                <w:lang w:val="ru-RU"/>
              </w:rPr>
              <w:t>:  начальник отдела муниципальных закупок Захарова Наталья Борисовна.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Идентификационный код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2045A1" w:rsidP="0014111B">
            <w:pPr>
              <w:jc w:val="both"/>
              <w:rPr>
                <w:rFonts w:ascii="PT Astra Serif" w:hAnsi="PT Astra Serif"/>
                <w:sz w:val="24"/>
                <w:szCs w:val="24"/>
                <w:lang w:val="ru-RU"/>
              </w:rPr>
            </w:pPr>
            <w:r w:rsidRPr="002045A1">
              <w:rPr>
                <w:rFonts w:ascii="PT Astra Serif" w:hAnsi="PT Astra Serif"/>
                <w:sz w:val="24"/>
                <w:szCs w:val="24"/>
                <w:lang w:val="ru-RU"/>
              </w:rPr>
              <w:t>233862200286586220100100030016202244</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C5A99" w:rsidP="001570EF">
            <w:pPr>
              <w:jc w:val="center"/>
              <w:rPr>
                <w:rFonts w:ascii="PT Astra Serif" w:hAnsi="PT Astra Serif"/>
                <w:sz w:val="24"/>
                <w:szCs w:val="24"/>
                <w:lang w:val="ru-RU"/>
              </w:rPr>
            </w:pPr>
            <w:r w:rsidRPr="002F0BCA">
              <w:rPr>
                <w:rFonts w:ascii="PT Astra Serif" w:hAnsi="PT Astra Serif"/>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Способ определения поставщика (подрядчика, исполнителя)</w:t>
            </w:r>
            <w:r w:rsidRPr="002F0BCA">
              <w:rPr>
                <w:rFonts w:ascii="PT Astra Serif" w:hAnsi="PT Astra Serif"/>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0541C5">
            <w:pPr>
              <w:jc w:val="both"/>
              <w:rPr>
                <w:rFonts w:ascii="PT Astra Serif" w:hAnsi="PT Astra Serif"/>
                <w:sz w:val="24"/>
                <w:szCs w:val="24"/>
                <w:lang w:val="ru-RU"/>
              </w:rPr>
            </w:pPr>
            <w:r w:rsidRPr="002F0BCA">
              <w:rPr>
                <w:rFonts w:ascii="PT Astra Serif" w:hAnsi="PT Astra Serif"/>
                <w:sz w:val="24"/>
                <w:szCs w:val="24"/>
                <w:lang w:val="ru-RU"/>
              </w:rPr>
              <w:t xml:space="preserve">Электронный аукцион </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1570EF">
            <w:pPr>
              <w:jc w:val="center"/>
              <w:rPr>
                <w:rFonts w:ascii="PT Astra Serif" w:hAnsi="PT Astra Serif"/>
                <w:sz w:val="24"/>
                <w:szCs w:val="24"/>
                <w:lang w:val="ru-RU"/>
              </w:rPr>
            </w:pPr>
            <w:r w:rsidRPr="002F0BCA">
              <w:rPr>
                <w:rFonts w:ascii="PT Astra Serif" w:hAnsi="PT Astra Serif"/>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Акционерное общество «Сбербанк - Автоматизированная система торгов»</w:t>
            </w:r>
          </w:p>
          <w:p w:rsidR="001570EF" w:rsidRPr="002F0BCA" w:rsidRDefault="001570EF" w:rsidP="009F4D0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http://www.sberbank-ast.ru</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Наименование объекта закупки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F0BCA">
            <w:pPr>
              <w:spacing w:before="0" w:beforeAutospacing="0" w:after="0" w:afterAutospacing="0"/>
              <w:jc w:val="both"/>
              <w:rPr>
                <w:rFonts w:ascii="PT Astra Serif" w:hAnsi="PT Astra Serif"/>
                <w:sz w:val="24"/>
                <w:szCs w:val="24"/>
                <w:lang w:val="ru-RU"/>
              </w:rPr>
            </w:pPr>
            <w:r w:rsidRPr="002F0BCA">
              <w:rPr>
                <w:rFonts w:ascii="PT Astra Serif" w:hAnsi="PT Astra Serif"/>
                <w:bCs/>
                <w:sz w:val="24"/>
                <w:szCs w:val="24"/>
                <w:lang w:val="ru-RU"/>
              </w:rPr>
              <w:t xml:space="preserve">Аукцион в электронной форме </w:t>
            </w:r>
            <w:r w:rsidR="000541C5" w:rsidRPr="002F0BCA">
              <w:rPr>
                <w:rFonts w:ascii="PT Astra Serif" w:hAnsi="PT Astra Serif"/>
                <w:bCs/>
                <w:sz w:val="24"/>
                <w:szCs w:val="24"/>
                <w:lang w:val="ru-RU"/>
              </w:rPr>
              <w:t>на право заключения муниципального контракта на оказание услуг по техническому сопровождению программных продуктов «АС «Бюджет» и его программных модулей, сервера удаленного документооборота и удаленных рабочих мест на 202</w:t>
            </w:r>
            <w:r w:rsidR="002F0BCA">
              <w:rPr>
                <w:rFonts w:ascii="PT Astra Serif" w:hAnsi="PT Astra Serif"/>
                <w:bCs/>
                <w:sz w:val="24"/>
                <w:szCs w:val="24"/>
                <w:lang w:val="ru-RU"/>
              </w:rPr>
              <w:t>4</w:t>
            </w:r>
            <w:r w:rsidR="000541C5" w:rsidRPr="002F0BCA">
              <w:rPr>
                <w:rFonts w:ascii="PT Astra Serif" w:hAnsi="PT Astra Serif"/>
                <w:bCs/>
                <w:sz w:val="24"/>
                <w:szCs w:val="24"/>
                <w:lang w:val="ru-RU"/>
              </w:rPr>
              <w:t xml:space="preserve"> год </w:t>
            </w:r>
            <w:r w:rsidRPr="002F0BCA">
              <w:rPr>
                <w:rFonts w:ascii="PT Astra Serif" w:hAnsi="PT Astra Serif"/>
                <w:bCs/>
                <w:sz w:val="24"/>
                <w:szCs w:val="24"/>
                <w:lang w:val="ru-RU"/>
              </w:rPr>
              <w:t xml:space="preserve">   </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Информация при осуществлении закупки выполнения работы или оказания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4B5292" w:rsidP="004B5292">
            <w:pPr>
              <w:jc w:val="both"/>
              <w:rPr>
                <w:rFonts w:ascii="PT Astra Serif" w:hAnsi="PT Astra Serif"/>
                <w:sz w:val="24"/>
                <w:szCs w:val="24"/>
                <w:lang w:val="ru-RU"/>
              </w:rPr>
            </w:pPr>
            <w:r w:rsidRPr="002F0BCA">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7C207E">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742F9" w:rsidRPr="002F0BCA" w:rsidRDefault="005742F9" w:rsidP="00C07F56">
            <w:pPr>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Срок оказани</w:t>
            </w:r>
            <w:r w:rsidR="000541C5" w:rsidRPr="002F0BCA">
              <w:rPr>
                <w:rFonts w:ascii="PT Astra Serif" w:hAnsi="PT Astra Serif"/>
                <w:sz w:val="24"/>
                <w:szCs w:val="24"/>
                <w:lang w:val="ru-RU"/>
              </w:rPr>
              <w:t>я</w:t>
            </w:r>
            <w:r w:rsidRPr="002F0BCA">
              <w:rPr>
                <w:rFonts w:ascii="PT Astra Serif" w:hAnsi="PT Astra Serif"/>
                <w:sz w:val="24"/>
                <w:szCs w:val="24"/>
                <w:lang w:val="ru-RU"/>
              </w:rPr>
              <w:t xml:space="preserve"> услуг: </w:t>
            </w:r>
            <w:proofErr w:type="gramStart"/>
            <w:r w:rsidR="000541C5" w:rsidRPr="002F0BCA">
              <w:rPr>
                <w:rFonts w:ascii="PT Astra Serif" w:hAnsi="PT Astra Serif"/>
                <w:sz w:val="24"/>
                <w:szCs w:val="24"/>
                <w:lang w:val="ru-RU"/>
              </w:rPr>
              <w:t xml:space="preserve">с </w:t>
            </w:r>
            <w:r w:rsidR="00995B62" w:rsidRPr="002F0BCA">
              <w:rPr>
                <w:rFonts w:ascii="PT Astra Serif" w:hAnsi="PT Astra Serif"/>
                <w:sz w:val="24"/>
                <w:szCs w:val="24"/>
                <w:lang w:val="ru-RU"/>
              </w:rPr>
              <w:t>даты</w:t>
            </w:r>
            <w:r w:rsidR="000541C5" w:rsidRPr="002F0BCA">
              <w:rPr>
                <w:rFonts w:ascii="PT Astra Serif" w:hAnsi="PT Astra Serif"/>
                <w:sz w:val="24"/>
                <w:szCs w:val="24"/>
                <w:lang w:val="ru-RU"/>
              </w:rPr>
              <w:t xml:space="preserve"> подписания</w:t>
            </w:r>
            <w:proofErr w:type="gramEnd"/>
            <w:r w:rsidR="000541C5" w:rsidRPr="002F0BCA">
              <w:rPr>
                <w:rFonts w:ascii="PT Astra Serif" w:hAnsi="PT Astra Serif"/>
                <w:sz w:val="24"/>
                <w:szCs w:val="24"/>
                <w:lang w:val="ru-RU"/>
              </w:rPr>
              <w:t xml:space="preserve"> муниципального контракта</w:t>
            </w:r>
            <w:r w:rsidR="00CF4700" w:rsidRPr="002F0BCA">
              <w:rPr>
                <w:rFonts w:ascii="PT Astra Serif" w:hAnsi="PT Astra Serif"/>
                <w:sz w:val="24"/>
                <w:szCs w:val="24"/>
                <w:lang w:val="ru-RU"/>
              </w:rPr>
              <w:t xml:space="preserve"> </w:t>
            </w:r>
            <w:r w:rsidR="000541C5" w:rsidRPr="002F0BCA">
              <w:rPr>
                <w:rFonts w:ascii="PT Astra Serif" w:hAnsi="PT Astra Serif"/>
                <w:sz w:val="24"/>
                <w:szCs w:val="24"/>
                <w:lang w:val="ru-RU"/>
              </w:rPr>
              <w:t>по 31.12.202</w:t>
            </w:r>
            <w:r w:rsidR="002F0BCA">
              <w:rPr>
                <w:rFonts w:ascii="PT Astra Serif" w:hAnsi="PT Astra Serif"/>
                <w:sz w:val="24"/>
                <w:szCs w:val="24"/>
                <w:lang w:val="ru-RU"/>
              </w:rPr>
              <w:t>4</w:t>
            </w:r>
            <w:r w:rsidR="00995B62" w:rsidRPr="002F0BCA">
              <w:rPr>
                <w:rFonts w:ascii="PT Astra Serif" w:hAnsi="PT Astra Serif"/>
                <w:sz w:val="24"/>
                <w:szCs w:val="24"/>
                <w:lang w:val="ru-RU"/>
              </w:rPr>
              <w:t>;</w:t>
            </w:r>
          </w:p>
          <w:p w:rsidR="00995B62" w:rsidRPr="002F0BCA" w:rsidRDefault="00995B62" w:rsidP="00C07F56">
            <w:pPr>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 xml:space="preserve">Начало исполнения контракта: </w:t>
            </w:r>
            <w:proofErr w:type="gramStart"/>
            <w:r w:rsidRPr="002F0BCA">
              <w:rPr>
                <w:rFonts w:ascii="PT Astra Serif" w:hAnsi="PT Astra Serif"/>
                <w:sz w:val="24"/>
                <w:szCs w:val="24"/>
                <w:lang w:val="ru-RU"/>
              </w:rPr>
              <w:t>с даты подп</w:t>
            </w:r>
            <w:r w:rsidR="00A5794A">
              <w:rPr>
                <w:rFonts w:ascii="PT Astra Serif" w:hAnsi="PT Astra Serif"/>
                <w:sz w:val="24"/>
                <w:szCs w:val="24"/>
                <w:lang w:val="ru-RU"/>
              </w:rPr>
              <w:t>исания</w:t>
            </w:r>
            <w:proofErr w:type="gramEnd"/>
            <w:r w:rsidR="00A5794A">
              <w:rPr>
                <w:rFonts w:ascii="PT Astra Serif" w:hAnsi="PT Astra Serif"/>
                <w:sz w:val="24"/>
                <w:szCs w:val="24"/>
                <w:lang w:val="ru-RU"/>
              </w:rPr>
              <w:t xml:space="preserve"> муниципального контракта</w:t>
            </w:r>
            <w:r w:rsidRPr="002F0BCA">
              <w:rPr>
                <w:rFonts w:ascii="PT Astra Serif" w:hAnsi="PT Astra Serif"/>
                <w:sz w:val="24"/>
                <w:szCs w:val="24"/>
                <w:lang w:val="ru-RU"/>
              </w:rPr>
              <w:t>;</w:t>
            </w:r>
          </w:p>
          <w:p w:rsidR="00995B62" w:rsidRPr="002F0BCA" w:rsidRDefault="00995B62" w:rsidP="002F0BCA">
            <w:pPr>
              <w:spacing w:before="0" w:beforeAutospacing="0" w:after="0" w:afterAutospacing="0"/>
              <w:rPr>
                <w:rFonts w:ascii="PT Astra Serif" w:hAnsi="PT Astra Serif"/>
                <w:sz w:val="24"/>
                <w:szCs w:val="24"/>
                <w:lang w:val="ru-RU"/>
              </w:rPr>
            </w:pPr>
            <w:r w:rsidRPr="002F0BCA">
              <w:rPr>
                <w:rFonts w:ascii="PT Astra Serif" w:hAnsi="PT Astra Serif"/>
                <w:sz w:val="24"/>
                <w:szCs w:val="24"/>
                <w:lang w:val="ru-RU"/>
              </w:rPr>
              <w:t>Срок окончания исполнения контракта 31.12.202</w:t>
            </w:r>
            <w:r w:rsidR="002F0BCA">
              <w:rPr>
                <w:rFonts w:ascii="PT Astra Serif" w:hAnsi="PT Astra Serif"/>
                <w:sz w:val="24"/>
                <w:szCs w:val="24"/>
                <w:lang w:val="ru-RU"/>
              </w:rPr>
              <w:t>4</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jc w:val="both"/>
              <w:rPr>
                <w:rFonts w:ascii="PT Astra Serif" w:hAnsi="PT Astra Serif"/>
                <w:sz w:val="24"/>
                <w:szCs w:val="24"/>
                <w:lang w:val="ru-RU"/>
              </w:rPr>
            </w:pPr>
            <w:r w:rsidRPr="002F0BCA">
              <w:rPr>
                <w:rFonts w:ascii="PT Astra Serif" w:hAnsi="PT Astra Serif"/>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27019">
            <w:pPr>
              <w:jc w:val="both"/>
              <w:rPr>
                <w:rFonts w:ascii="PT Astra Serif" w:hAnsi="PT Astra Serif"/>
                <w:sz w:val="24"/>
                <w:szCs w:val="24"/>
                <w:lang w:val="ru-RU"/>
              </w:rPr>
            </w:pPr>
            <w:r w:rsidRPr="002F0BCA">
              <w:rPr>
                <w:rFonts w:ascii="PT Astra Serif" w:hAnsi="PT Astra Serif"/>
                <w:snapToGrid w:val="0"/>
                <w:sz w:val="24"/>
                <w:szCs w:val="24"/>
                <w:lang w:val="ru-RU"/>
              </w:rPr>
              <w:t>Начальная (максимальная) цены контракта</w:t>
            </w:r>
            <w:r w:rsidR="00E044D8" w:rsidRPr="002F0BCA">
              <w:rPr>
                <w:rFonts w:ascii="PT Astra Serif" w:hAnsi="PT Astra Serif"/>
                <w:snapToGrid w:val="0"/>
                <w:sz w:val="24"/>
                <w:szCs w:val="24"/>
                <w:lang w:val="ru-RU"/>
              </w:rPr>
              <w:t>:</w:t>
            </w:r>
            <w:r w:rsidRPr="002F0BCA">
              <w:rPr>
                <w:rFonts w:ascii="PT Astra Serif" w:hAnsi="PT Astra Serif"/>
                <w:snapToGrid w:val="0"/>
                <w:sz w:val="24"/>
                <w:szCs w:val="24"/>
                <w:lang w:val="ru-RU"/>
              </w:rPr>
              <w:t xml:space="preserve"> </w:t>
            </w:r>
            <w:r w:rsidR="00A27019" w:rsidRPr="00A27019">
              <w:rPr>
                <w:rFonts w:ascii="PT Astra Serif" w:hAnsi="PT Astra Serif"/>
                <w:snapToGrid w:val="0"/>
                <w:sz w:val="24"/>
                <w:szCs w:val="24"/>
                <w:lang w:val="ru-RU"/>
              </w:rPr>
              <w:t xml:space="preserve">3 114 738 </w:t>
            </w:r>
            <w:r w:rsidR="00CE1DC2" w:rsidRPr="002F0BCA">
              <w:rPr>
                <w:rFonts w:ascii="PT Astra Serif" w:hAnsi="PT Astra Serif"/>
                <w:snapToGrid w:val="0"/>
                <w:sz w:val="24"/>
                <w:szCs w:val="24"/>
                <w:lang w:val="ru-RU"/>
              </w:rPr>
              <w:t>(</w:t>
            </w:r>
            <w:r w:rsidR="00A27019">
              <w:rPr>
                <w:rFonts w:ascii="PT Astra Serif" w:hAnsi="PT Astra Serif"/>
                <w:snapToGrid w:val="0"/>
                <w:sz w:val="24"/>
                <w:szCs w:val="24"/>
                <w:lang w:val="ru-RU"/>
              </w:rPr>
              <w:t>три</w:t>
            </w:r>
            <w:r w:rsidR="00CE1DC2" w:rsidRPr="002F0BCA">
              <w:rPr>
                <w:rFonts w:ascii="PT Astra Serif" w:hAnsi="PT Astra Serif"/>
                <w:snapToGrid w:val="0"/>
                <w:sz w:val="24"/>
                <w:szCs w:val="24"/>
                <w:lang w:val="ru-RU"/>
              </w:rPr>
              <w:t xml:space="preserve"> миллиона </w:t>
            </w:r>
            <w:r w:rsidR="00A27019">
              <w:rPr>
                <w:rFonts w:ascii="PT Astra Serif" w:hAnsi="PT Astra Serif"/>
                <w:snapToGrid w:val="0"/>
                <w:sz w:val="24"/>
                <w:szCs w:val="24"/>
                <w:lang w:val="ru-RU"/>
              </w:rPr>
              <w:t xml:space="preserve">сто четырнадцать </w:t>
            </w:r>
            <w:r w:rsidR="00CE1DC2" w:rsidRPr="002F0BCA">
              <w:rPr>
                <w:rFonts w:ascii="PT Astra Serif" w:hAnsi="PT Astra Serif"/>
                <w:snapToGrid w:val="0"/>
                <w:sz w:val="24"/>
                <w:szCs w:val="24"/>
                <w:lang w:val="ru-RU"/>
              </w:rPr>
              <w:t xml:space="preserve">тысяч </w:t>
            </w:r>
            <w:r w:rsidR="00A27019">
              <w:rPr>
                <w:rFonts w:ascii="PT Astra Serif" w:hAnsi="PT Astra Serif"/>
                <w:snapToGrid w:val="0"/>
                <w:sz w:val="24"/>
                <w:szCs w:val="24"/>
                <w:lang w:val="ru-RU"/>
              </w:rPr>
              <w:t>сем</w:t>
            </w:r>
            <w:r w:rsidR="00CE1DC2" w:rsidRPr="002F0BCA">
              <w:rPr>
                <w:rFonts w:ascii="PT Astra Serif" w:hAnsi="PT Astra Serif"/>
                <w:snapToGrid w:val="0"/>
                <w:sz w:val="24"/>
                <w:szCs w:val="24"/>
                <w:lang w:val="ru-RU"/>
              </w:rPr>
              <w:t xml:space="preserve">ьсот </w:t>
            </w:r>
            <w:r w:rsidR="00A27019">
              <w:rPr>
                <w:rFonts w:ascii="PT Astra Serif" w:hAnsi="PT Astra Serif"/>
                <w:snapToGrid w:val="0"/>
                <w:sz w:val="24"/>
                <w:szCs w:val="24"/>
                <w:lang w:val="ru-RU"/>
              </w:rPr>
              <w:t>тридцать восемь</w:t>
            </w:r>
            <w:r w:rsidR="00CE1DC2" w:rsidRPr="002F0BCA">
              <w:rPr>
                <w:rFonts w:ascii="PT Astra Serif" w:hAnsi="PT Astra Serif"/>
                <w:snapToGrid w:val="0"/>
                <w:sz w:val="24"/>
                <w:szCs w:val="24"/>
                <w:lang w:val="ru-RU"/>
              </w:rPr>
              <w:t>) рубл</w:t>
            </w:r>
            <w:r w:rsidR="00A27019">
              <w:rPr>
                <w:rFonts w:ascii="PT Astra Serif" w:hAnsi="PT Astra Serif"/>
                <w:snapToGrid w:val="0"/>
                <w:sz w:val="24"/>
                <w:szCs w:val="24"/>
                <w:lang w:val="ru-RU"/>
              </w:rPr>
              <w:t>ей</w:t>
            </w:r>
            <w:r w:rsidR="00CE1DC2" w:rsidRPr="002F0BCA">
              <w:rPr>
                <w:rFonts w:ascii="PT Astra Serif" w:hAnsi="PT Astra Serif"/>
                <w:snapToGrid w:val="0"/>
                <w:sz w:val="24"/>
                <w:szCs w:val="24"/>
                <w:lang w:val="ru-RU"/>
              </w:rPr>
              <w:t xml:space="preserve"> 00 копеек</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rPr>
            </w:pPr>
            <w:r w:rsidRPr="002F0BCA">
              <w:rPr>
                <w:rFonts w:ascii="PT Astra Serif" w:hAnsi="PT Astra Serif"/>
                <w:sz w:val="24"/>
                <w:szCs w:val="24"/>
                <w:lang w:val="ru-RU"/>
              </w:rPr>
              <w:t>Источник финансирования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27019">
            <w:pPr>
              <w:jc w:val="both"/>
              <w:rPr>
                <w:rFonts w:ascii="PT Astra Serif" w:hAnsi="PT Astra Serif"/>
                <w:sz w:val="24"/>
                <w:szCs w:val="24"/>
                <w:lang w:val="ru-RU"/>
              </w:rPr>
            </w:pPr>
            <w:r w:rsidRPr="002F0BCA">
              <w:rPr>
                <w:rFonts w:ascii="PT Astra Serif" w:hAnsi="PT Astra Serif"/>
                <w:sz w:val="24"/>
                <w:szCs w:val="24"/>
                <w:lang w:val="ru-RU"/>
              </w:rPr>
              <w:t>Бюджет города Югорска</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jc w:val="both"/>
              <w:rPr>
                <w:rFonts w:ascii="PT Astra Serif" w:hAnsi="PT Astra Serif"/>
                <w:sz w:val="24"/>
                <w:szCs w:val="24"/>
                <w:lang w:val="ru-RU"/>
              </w:rPr>
            </w:pPr>
            <w:r w:rsidRPr="002F0BCA">
              <w:rPr>
                <w:rFonts w:ascii="PT Astra Serif" w:hAnsi="PT Astra Serif"/>
                <w:sz w:val="24"/>
                <w:szCs w:val="24"/>
                <w:lang w:val="ru-RU" w:eastAsia="ru-RU"/>
              </w:rPr>
              <w:t>российский рубль</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не предусмотрен</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w:t>
            </w:r>
            <w:r w:rsidR="00BB5C25" w:rsidRPr="002F0BCA">
              <w:rPr>
                <w:rFonts w:ascii="PT Astra Serif" w:hAnsi="PT Astra Serif"/>
                <w:sz w:val="24"/>
                <w:szCs w:val="24"/>
                <w:lang w:val="ru-RU"/>
              </w:rPr>
              <w:t>частью</w:t>
            </w:r>
            <w:r w:rsidRPr="002F0BCA">
              <w:rPr>
                <w:rFonts w:ascii="PT Astra Serif" w:hAnsi="PT Astra Serif"/>
                <w:sz w:val="24"/>
                <w:szCs w:val="24"/>
                <w:lang w:val="ru-RU"/>
              </w:rPr>
              <w:t xml:space="preserve"> 1 статьи 31 Закона о контрактной си</w:t>
            </w:r>
            <w:r w:rsidR="00BB5C25" w:rsidRPr="002F0BCA">
              <w:rPr>
                <w:rFonts w:ascii="PT Astra Serif" w:hAnsi="PT Astra Serif"/>
                <w:sz w:val="24"/>
                <w:szCs w:val="24"/>
                <w:lang w:val="ru-RU"/>
              </w:rPr>
              <w:t>с</w:t>
            </w:r>
            <w:r w:rsidRPr="002F0BCA">
              <w:rPr>
                <w:rFonts w:ascii="PT Astra Serif" w:hAnsi="PT Astra Serif"/>
                <w:sz w:val="24"/>
                <w:szCs w:val="24"/>
                <w:lang w:val="ru-RU"/>
              </w:rPr>
              <w:t>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Участник закупки должен соответствовать требованиям:</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3) неприостановление деятельности участника закупки в порядке, установленном Кодексом об административных правонарушениях;</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w:t>
            </w:r>
            <w:r w:rsidRPr="002F0BCA">
              <w:rPr>
                <w:rFonts w:ascii="PT Astra Serif" w:hAnsi="PT Astra Serif"/>
                <w:sz w:val="24"/>
                <w:szCs w:val="24"/>
                <w:lang w:val="ru-RU"/>
              </w:rPr>
              <w:lastRenderedPageBreak/>
              <w:t>в законную силу решение суда о признании</w:t>
            </w:r>
            <w:proofErr w:type="gramEnd"/>
            <w:r w:rsidRPr="002F0BCA">
              <w:rPr>
                <w:rFonts w:ascii="PT Astra Serif" w:hAnsi="PT Astra Serif"/>
                <w:sz w:val="24"/>
                <w:szCs w:val="24"/>
                <w:lang w:val="ru-RU"/>
              </w:rPr>
              <w:t xml:space="preserve"> обязанности </w:t>
            </w:r>
            <w:proofErr w:type="gramStart"/>
            <w:r w:rsidRPr="002F0BCA">
              <w:rPr>
                <w:rFonts w:ascii="PT Astra Serif" w:hAnsi="PT Astra Serif"/>
                <w:sz w:val="24"/>
                <w:szCs w:val="24"/>
                <w:lang w:val="ru-RU"/>
              </w:rPr>
              <w:t>заявителя</w:t>
            </w:r>
            <w:proofErr w:type="gramEnd"/>
            <w:r w:rsidRPr="002F0BCA">
              <w:rPr>
                <w:rFonts w:ascii="PT Astra Serif" w:hAnsi="PT Astra Serif"/>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0BCA">
              <w:rPr>
                <w:rFonts w:ascii="PT Astra Serif" w:hAnsi="PT Astra Serif"/>
                <w:sz w:val="24"/>
                <w:szCs w:val="24"/>
                <w:lang w:val="ru-RU"/>
              </w:rPr>
              <w:t>указанных</w:t>
            </w:r>
            <w:proofErr w:type="gramEnd"/>
            <w:r w:rsidRPr="002F0BCA">
              <w:rPr>
                <w:rFonts w:ascii="PT Astra Serif" w:hAnsi="PT Astra Serif"/>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2F0BCA">
              <w:rPr>
                <w:rFonts w:ascii="PT Astra Serif" w:hAnsi="PT Astra Serif"/>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570EF" w:rsidRPr="002F0BCA" w:rsidRDefault="001570EF"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7019" w:rsidRPr="00A27019" w:rsidRDefault="001570EF" w:rsidP="00A27019">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 xml:space="preserve">8) </w:t>
            </w:r>
            <w:r w:rsidR="00A27019" w:rsidRPr="00A27019">
              <w:rPr>
                <w:rFonts w:ascii="PT Astra Serif" w:hAnsi="PT Astra Serif"/>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A27019" w:rsidRPr="00A27019">
              <w:rPr>
                <w:rFonts w:ascii="PT Astra Serif" w:hAnsi="PT Astra Serif"/>
                <w:sz w:val="24"/>
                <w:szCs w:val="24"/>
                <w:lang w:val="ru-RU"/>
              </w:rPr>
              <w:t>неполнородный</w:t>
            </w:r>
            <w:proofErr w:type="spellEnd"/>
            <w:r w:rsidR="00A27019" w:rsidRPr="00A27019">
              <w:rPr>
                <w:rFonts w:ascii="PT Astra Serif" w:hAnsi="PT Astra Serif"/>
                <w:sz w:val="24"/>
                <w:szCs w:val="24"/>
                <w:lang w:val="ru-RU"/>
              </w:rPr>
              <w:t xml:space="preserve"> (имеющий общих с должностным лицом </w:t>
            </w:r>
            <w:r w:rsidR="00A27019" w:rsidRPr="00A27019">
              <w:rPr>
                <w:rFonts w:ascii="PT Astra Serif" w:hAnsi="PT Astra Serif"/>
                <w:sz w:val="24"/>
                <w:szCs w:val="24"/>
                <w:lang w:val="ru-RU"/>
              </w:rPr>
              <w:lastRenderedPageBreak/>
              <w:t>заказчика отца или мать) брат (сестра), лицо, усыновленное должностным лицом заказчика, либо</w:t>
            </w:r>
            <w:proofErr w:type="gramEnd"/>
            <w:r w:rsidR="00A27019" w:rsidRPr="00A27019">
              <w:rPr>
                <w:rFonts w:ascii="PT Astra Serif" w:hAnsi="PT Astra Serif"/>
                <w:sz w:val="24"/>
                <w:szCs w:val="24"/>
                <w:lang w:val="ru-RU"/>
              </w:rPr>
              <w:t xml:space="preserve"> усыновитель этого должностного лица заказчика является:</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а) физическим лицом (в том числе зарегистрированным в качестве</w:t>
            </w:r>
            <w:r>
              <w:rPr>
                <w:rFonts w:ascii="PT Astra Serif" w:hAnsi="PT Astra Serif"/>
                <w:sz w:val="24"/>
                <w:szCs w:val="24"/>
                <w:lang w:val="ru-RU"/>
              </w:rPr>
              <w:t xml:space="preserve"> </w:t>
            </w:r>
            <w:r w:rsidRPr="00A27019">
              <w:rPr>
                <w:rFonts w:ascii="PT Astra Serif" w:hAnsi="PT Astra Serif"/>
                <w:sz w:val="24"/>
                <w:szCs w:val="24"/>
                <w:lang w:val="ru-RU"/>
              </w:rPr>
              <w:t>индивидуального предпринимателя), являющимся участником закупки;</w:t>
            </w:r>
          </w:p>
          <w:p w:rsidR="00A27019" w:rsidRPr="00A27019"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570EF" w:rsidRPr="002F0BCA" w:rsidRDefault="00A27019" w:rsidP="00A27019">
            <w:pPr>
              <w:spacing w:before="0" w:beforeAutospacing="0" w:after="0" w:afterAutospacing="0"/>
              <w:jc w:val="both"/>
              <w:rPr>
                <w:rFonts w:ascii="PT Astra Serif" w:hAnsi="PT Astra Serif"/>
                <w:sz w:val="24"/>
                <w:szCs w:val="24"/>
                <w:lang w:val="ru-RU"/>
              </w:rPr>
            </w:pPr>
            <w:r w:rsidRPr="00A27019">
              <w:rPr>
                <w:rFonts w:ascii="PT Astra Serif" w:hAnsi="PT Astra Serif"/>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A27019">
              <w:rPr>
                <w:rFonts w:ascii="PT Astra Serif" w:hAnsi="PT Astra Serif"/>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1570EF" w:rsidRPr="002F0BCA">
              <w:rPr>
                <w:rFonts w:ascii="PT Astra Serif" w:hAnsi="PT Astra Serif"/>
                <w:sz w:val="24"/>
                <w:szCs w:val="24"/>
                <w:lang w:val="ru-RU"/>
              </w:rPr>
              <w:t xml:space="preserve">; </w:t>
            </w:r>
            <w:proofErr w:type="gramEnd"/>
          </w:p>
          <w:p w:rsidR="001570EF" w:rsidRPr="002F0BCA" w:rsidRDefault="001570EF" w:rsidP="008768A8">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2F0BCA">
              <w:rPr>
                <w:rFonts w:ascii="PT Astra Serif" w:hAnsi="PT Astra Serif"/>
                <w:sz w:val="24"/>
                <w:szCs w:val="24"/>
                <w:lang w:val="ru-RU"/>
              </w:rPr>
              <w:t xml:space="preserve"> уставном (складочном) </w:t>
            </w:r>
            <w:proofErr w:type="gramStart"/>
            <w:r w:rsidRPr="002F0BCA">
              <w:rPr>
                <w:rFonts w:ascii="PT Astra Serif" w:hAnsi="PT Astra Serif"/>
                <w:sz w:val="24"/>
                <w:szCs w:val="24"/>
                <w:lang w:val="ru-RU"/>
              </w:rPr>
              <w:t>капитале</w:t>
            </w:r>
            <w:proofErr w:type="gramEnd"/>
            <w:r w:rsidRPr="002F0BCA">
              <w:rPr>
                <w:rFonts w:ascii="PT Astra Serif" w:hAnsi="PT Astra Serif"/>
                <w:sz w:val="24"/>
                <w:szCs w:val="24"/>
                <w:lang w:val="ru-RU"/>
              </w:rPr>
              <w:t xml:space="preserve"> хозяйственного товарищества или общества;</w:t>
            </w:r>
          </w:p>
          <w:p w:rsidR="00995B62" w:rsidRPr="002F0BCA" w:rsidRDefault="00995B62" w:rsidP="008768A8">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10) участник закупки не является иностранным агентом;</w:t>
            </w:r>
          </w:p>
          <w:p w:rsidR="001570EF" w:rsidRPr="002F0BCA" w:rsidRDefault="001570EF" w:rsidP="00995B6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995B62" w:rsidRPr="002F0BCA">
              <w:rPr>
                <w:rFonts w:ascii="PT Astra Serif" w:hAnsi="PT Astra Serif"/>
                <w:sz w:val="24"/>
                <w:szCs w:val="24"/>
                <w:lang w:val="ru-RU"/>
              </w:rPr>
              <w:t>1</w:t>
            </w:r>
            <w:r w:rsidRPr="002F0BCA">
              <w:rPr>
                <w:rFonts w:ascii="PT Astra Serif" w:hAnsi="PT Astra Serif"/>
                <w:sz w:val="24"/>
                <w:szCs w:val="24"/>
                <w:lang w:val="ru-RU"/>
              </w:rPr>
              <w:t>) отсутствие у участника закупки ограничений для участия в закупках, установленных законодательством Российской Федерации</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F35C19">
            <w:pPr>
              <w:jc w:val="both"/>
              <w:rPr>
                <w:rFonts w:ascii="PT Astra Serif" w:hAnsi="PT Astra Serif"/>
                <w:i/>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1570EF" w:rsidP="00AF53BC">
            <w:pPr>
              <w:jc w:val="both"/>
              <w:rPr>
                <w:rFonts w:ascii="PT Astra Serif" w:hAnsi="PT Astra Serif"/>
                <w:sz w:val="24"/>
                <w:szCs w:val="24"/>
                <w:lang w:val="ru-RU"/>
              </w:rPr>
            </w:pP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Перечень документов, которые подтверждают соответствие участника закупки требованиям, </w:t>
            </w:r>
            <w:r w:rsidRPr="002F0BCA">
              <w:rPr>
                <w:rFonts w:ascii="PT Astra Serif" w:hAnsi="PT Astra Serif"/>
                <w:sz w:val="24"/>
                <w:szCs w:val="24"/>
                <w:lang w:val="ru-RU"/>
              </w:rPr>
              <w:lastRenderedPageBreak/>
              <w:t>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3ED2">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 xml:space="preserve">Не установлено </w:t>
            </w:r>
          </w:p>
          <w:p w:rsidR="001570EF" w:rsidRPr="002F0BCA" w:rsidRDefault="001570EF" w:rsidP="008359AD">
            <w:pPr>
              <w:spacing w:before="0" w:beforeAutospacing="0" w:after="0" w:afterAutospacing="0"/>
              <w:jc w:val="both"/>
              <w:rPr>
                <w:rFonts w:ascii="PT Astra Serif" w:hAnsi="PT Astra Serif"/>
                <w:i/>
                <w:sz w:val="24"/>
                <w:szCs w:val="24"/>
                <w:lang w:val="ru-RU"/>
              </w:rPr>
            </w:pP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Требования, предъявляемые к участникам закупки в соответствии с частью </w:t>
            </w:r>
            <w:r w:rsidRPr="002F0BCA">
              <w:rPr>
                <w:rFonts w:ascii="PT Astra Serif" w:hAnsi="PT Astra Serif"/>
                <w:sz w:val="24"/>
                <w:szCs w:val="24"/>
              </w:rPr>
              <w:t xml:space="preserve">1.1 статьи 31 Закона </w:t>
            </w:r>
            <w:r w:rsidRPr="002F0BCA">
              <w:rPr>
                <w:rFonts w:ascii="PT Astra Serif" w:hAnsi="PT Astra Serif"/>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9560C3">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Отсутствие в реестре недобросовестных поставщиков (подрядчиков, исполнителей) информации об участнике закупки, в том числе информации о лицах, </w:t>
            </w:r>
            <w:r w:rsidR="009560C3" w:rsidRPr="002F0BCA">
              <w:rPr>
                <w:rFonts w:ascii="PT Astra Serif" w:hAnsi="PT Astra Serif"/>
                <w:sz w:val="24"/>
                <w:szCs w:val="24"/>
                <w:lang w:val="ru-RU"/>
              </w:rPr>
              <w:t>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8768A8">
            <w:pPr>
              <w:spacing w:before="0" w:beforeAutospacing="0" w:after="0" w:afterAutospacing="0"/>
              <w:jc w:val="both"/>
              <w:rPr>
                <w:rFonts w:ascii="PT Astra Serif" w:hAnsi="PT Astra Serif"/>
                <w:i/>
                <w:sz w:val="24"/>
                <w:szCs w:val="24"/>
                <w:lang w:val="ru-RU"/>
              </w:rPr>
            </w:pPr>
            <w:r w:rsidRPr="002F0BCA">
              <w:rPr>
                <w:rFonts w:ascii="PT Astra Serif" w:hAnsi="PT Astra Serif"/>
                <w:sz w:val="24"/>
                <w:szCs w:val="24"/>
                <w:lang w:val="ru-RU"/>
              </w:rPr>
              <w:t>Преимущества учреждениям и предприятиям уголовно-исполнительной системы</w:t>
            </w:r>
            <w:r w:rsidR="007D4035" w:rsidRPr="002F0BCA">
              <w:rPr>
                <w:rFonts w:ascii="PT Astra Serif" w:hAnsi="PT Astra Serif"/>
                <w:sz w:val="24"/>
                <w:szCs w:val="24"/>
                <w:lang w:val="ru-RU"/>
              </w:rPr>
              <w:t xml:space="preserve">: </w:t>
            </w:r>
            <w:r w:rsidRPr="002F0BCA">
              <w:rPr>
                <w:rFonts w:ascii="PT Astra Serif" w:hAnsi="PT Astra Serif"/>
                <w:i/>
                <w:sz w:val="24"/>
                <w:szCs w:val="24"/>
                <w:lang w:val="ru-RU"/>
              </w:rPr>
              <w:t xml:space="preserve">не предоставляются. </w:t>
            </w:r>
          </w:p>
          <w:p w:rsidR="001570EF" w:rsidRPr="002F0BCA" w:rsidRDefault="001570EF" w:rsidP="007D4035">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организациям инвалидов: </w:t>
            </w:r>
            <w:r w:rsidRPr="002F0BCA">
              <w:rPr>
                <w:rFonts w:ascii="PT Astra Serif" w:hAnsi="PT Astra Serif"/>
                <w:i/>
                <w:sz w:val="24"/>
                <w:szCs w:val="24"/>
                <w:lang w:val="ru-RU"/>
              </w:rPr>
              <w:t>не предоставляются</w:t>
            </w:r>
            <w:r w:rsidRPr="002F0BCA">
              <w:rPr>
                <w:rFonts w:ascii="PT Astra Serif" w:hAnsi="PT Astra Serif"/>
                <w:sz w:val="24"/>
                <w:szCs w:val="24"/>
                <w:lang w:val="ru-RU"/>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Преимущества участия в определении поставщика (подрядчика, исполнителя) в соответствии с частью </w:t>
            </w:r>
            <w:r w:rsidRPr="002F0BCA">
              <w:rPr>
                <w:rFonts w:ascii="PT Astra Serif" w:hAnsi="PT Astra Serif"/>
                <w:sz w:val="24"/>
                <w:szCs w:val="24"/>
              </w:rPr>
              <w:t xml:space="preserve">3 статьи 30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i/>
                <w:sz w:val="24"/>
                <w:szCs w:val="24"/>
              </w:rPr>
            </w:pPr>
            <w:proofErr w:type="spellStart"/>
            <w:r w:rsidRPr="002F0BCA">
              <w:rPr>
                <w:rFonts w:ascii="PT Astra Serif" w:hAnsi="PT Astra Serif"/>
                <w:i/>
                <w:sz w:val="24"/>
                <w:szCs w:val="24"/>
              </w:rPr>
              <w:t>не</w:t>
            </w:r>
            <w:proofErr w:type="spellEnd"/>
            <w:r w:rsidRPr="002F0BCA">
              <w:rPr>
                <w:rFonts w:ascii="PT Astra Serif" w:hAnsi="PT Astra Serif"/>
                <w:i/>
                <w:sz w:val="24"/>
                <w:szCs w:val="24"/>
              </w:rPr>
              <w:t xml:space="preserve"> </w:t>
            </w:r>
            <w:proofErr w:type="spellStart"/>
            <w:r w:rsidRPr="002F0BCA">
              <w:rPr>
                <w:rFonts w:ascii="PT Astra Serif" w:hAnsi="PT Astra Serif"/>
                <w:i/>
                <w:sz w:val="24"/>
                <w:szCs w:val="24"/>
              </w:rPr>
              <w:t>установлено</w:t>
            </w:r>
            <w:proofErr w:type="spellEnd"/>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652325" w:rsidP="002E428F">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Установлены</w:t>
            </w:r>
            <w:proofErr w:type="gramEnd"/>
            <w:r w:rsidRPr="002F0BCA">
              <w:rPr>
                <w:rFonts w:ascii="PT Astra Serif" w:hAnsi="PT Astra Serif"/>
                <w:sz w:val="24"/>
                <w:szCs w:val="24"/>
                <w:lang w:val="ru-RU"/>
              </w:rPr>
              <w:t>:</w:t>
            </w:r>
          </w:p>
          <w:p w:rsidR="00652325" w:rsidRPr="002F0BCA" w:rsidRDefault="00652325"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заявки на участие в закупке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Размер обеспечения заявки на участие в закупке установлен в размере </w:t>
            </w:r>
            <w:r w:rsidR="007D4035" w:rsidRPr="002F0BCA">
              <w:rPr>
                <w:rFonts w:ascii="PT Astra Serif" w:hAnsi="PT Astra Serif"/>
                <w:sz w:val="24"/>
                <w:szCs w:val="24"/>
                <w:lang w:val="ru-RU"/>
              </w:rPr>
              <w:t>1</w:t>
            </w:r>
            <w:r w:rsidRPr="002F0BCA">
              <w:rPr>
                <w:rFonts w:ascii="PT Astra Serif" w:hAnsi="PT Astra Serif"/>
                <w:sz w:val="24"/>
                <w:szCs w:val="24"/>
                <w:lang w:val="ru-RU"/>
              </w:rPr>
              <w:t xml:space="preserve">% от начальной (максимальной) цены контракта, что составляет </w:t>
            </w:r>
            <w:r w:rsidR="00722708">
              <w:rPr>
                <w:rFonts w:ascii="PT Astra Serif" w:hAnsi="PT Astra Serif"/>
                <w:sz w:val="24"/>
                <w:szCs w:val="24"/>
                <w:lang w:val="ru-RU"/>
              </w:rPr>
              <w:t>31</w:t>
            </w:r>
            <w:r w:rsidR="005A41FB" w:rsidRPr="002F0BCA">
              <w:rPr>
                <w:rFonts w:ascii="PT Astra Serif" w:hAnsi="PT Astra Serif"/>
                <w:sz w:val="24"/>
                <w:szCs w:val="24"/>
                <w:lang w:val="ru-RU"/>
              </w:rPr>
              <w:t xml:space="preserve"> </w:t>
            </w:r>
            <w:r w:rsidR="00722708">
              <w:rPr>
                <w:rFonts w:ascii="PT Astra Serif" w:hAnsi="PT Astra Serif"/>
                <w:sz w:val="24"/>
                <w:szCs w:val="24"/>
                <w:lang w:val="ru-RU"/>
              </w:rPr>
              <w:t>147</w:t>
            </w:r>
            <w:r w:rsidR="00652325" w:rsidRPr="002F0BCA">
              <w:rPr>
                <w:rFonts w:ascii="PT Astra Serif" w:hAnsi="PT Astra Serif"/>
                <w:sz w:val="24"/>
                <w:szCs w:val="24"/>
                <w:lang w:val="ru-RU"/>
              </w:rPr>
              <w:t>,</w:t>
            </w:r>
            <w:r w:rsidR="00722708">
              <w:rPr>
                <w:rFonts w:ascii="PT Astra Serif" w:hAnsi="PT Astra Serif"/>
                <w:sz w:val="24"/>
                <w:szCs w:val="24"/>
                <w:lang w:val="ru-RU"/>
              </w:rPr>
              <w:t>38</w:t>
            </w:r>
            <w:r w:rsidR="005A41FB" w:rsidRPr="002F0BCA">
              <w:rPr>
                <w:rFonts w:ascii="PT Astra Serif" w:hAnsi="PT Astra Serif"/>
                <w:sz w:val="24"/>
                <w:szCs w:val="24"/>
                <w:lang w:val="ru-RU"/>
              </w:rPr>
              <w:t xml:space="preserve"> (</w:t>
            </w:r>
            <w:r w:rsidR="00722708">
              <w:rPr>
                <w:rFonts w:ascii="PT Astra Serif" w:hAnsi="PT Astra Serif"/>
                <w:sz w:val="24"/>
                <w:szCs w:val="24"/>
                <w:lang w:val="ru-RU"/>
              </w:rPr>
              <w:t>тридцать одна тысяча сто сорок семь</w:t>
            </w:r>
            <w:r w:rsidR="005A41FB" w:rsidRPr="002F0BCA">
              <w:rPr>
                <w:rFonts w:ascii="PT Astra Serif" w:hAnsi="PT Astra Serif"/>
                <w:sz w:val="24"/>
                <w:szCs w:val="24"/>
                <w:lang w:val="ru-RU"/>
              </w:rPr>
              <w:t xml:space="preserve">) рублей </w:t>
            </w:r>
            <w:r w:rsidR="00722708">
              <w:rPr>
                <w:rFonts w:ascii="PT Astra Serif" w:hAnsi="PT Astra Serif"/>
                <w:sz w:val="24"/>
                <w:szCs w:val="24"/>
                <w:lang w:val="ru-RU"/>
              </w:rPr>
              <w:t>38</w:t>
            </w:r>
            <w:r w:rsidR="005A41FB" w:rsidRPr="002F0BCA">
              <w:rPr>
                <w:rFonts w:ascii="PT Astra Serif" w:hAnsi="PT Astra Serif"/>
                <w:sz w:val="24"/>
                <w:szCs w:val="24"/>
                <w:lang w:val="ru-RU"/>
              </w:rPr>
              <w:t xml:space="preserve"> копе</w:t>
            </w:r>
            <w:r w:rsidR="00722708">
              <w:rPr>
                <w:rFonts w:ascii="PT Astra Serif" w:hAnsi="PT Astra Serif"/>
                <w:sz w:val="24"/>
                <w:szCs w:val="24"/>
                <w:lang w:val="ru-RU"/>
              </w:rPr>
              <w:t>е</w:t>
            </w:r>
            <w:r w:rsidR="005A41FB" w:rsidRPr="002F0BCA">
              <w:rPr>
                <w:rFonts w:ascii="PT Astra Serif" w:hAnsi="PT Astra Serif"/>
                <w:sz w:val="24"/>
                <w:szCs w:val="24"/>
                <w:lang w:val="ru-RU"/>
              </w:rPr>
              <w:t>к</w:t>
            </w:r>
            <w:r w:rsidRPr="002F0BCA">
              <w:rPr>
                <w:rFonts w:ascii="PT Astra Serif" w:hAnsi="PT Astra Serif"/>
                <w:sz w:val="24"/>
                <w:szCs w:val="24"/>
                <w:lang w:val="ru-RU"/>
              </w:rPr>
              <w:t>.</w:t>
            </w:r>
          </w:p>
          <w:p w:rsidR="001570EF" w:rsidRPr="002F0BCA" w:rsidRDefault="001570EF" w:rsidP="0010032D">
            <w:pPr>
              <w:jc w:val="both"/>
              <w:rPr>
                <w:rFonts w:ascii="PT Astra Serif" w:hAnsi="PT Astra Serif"/>
                <w:i/>
                <w:sz w:val="24"/>
                <w:szCs w:val="24"/>
                <w:lang w:val="ru-RU"/>
              </w:rPr>
            </w:pPr>
            <w:r w:rsidRPr="002F0BCA">
              <w:rPr>
                <w:rFonts w:ascii="PT Astra Serif" w:hAnsi="PT Astra Serif"/>
                <w:i/>
                <w:sz w:val="24"/>
                <w:szCs w:val="24"/>
                <w:lang w:val="ru-RU"/>
              </w:rPr>
              <w:t xml:space="preserve">Предприятия уголовно-исполнительной системы, организации инвалидов, предусмотренные частью 2 </w:t>
            </w:r>
            <w:r w:rsidRPr="002F0BCA">
              <w:rPr>
                <w:rFonts w:ascii="PT Astra Serif" w:hAnsi="PT Astra Serif"/>
                <w:i/>
                <w:sz w:val="24"/>
                <w:szCs w:val="24"/>
                <w:lang w:val="ru-RU"/>
              </w:rPr>
              <w:lastRenderedPageBreak/>
              <w:t>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3C3B2B">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lastRenderedPageBreak/>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Порядок внесения денежных сре</w:t>
            </w:r>
            <w:proofErr w:type="gramStart"/>
            <w:r w:rsidRPr="002F0BCA">
              <w:rPr>
                <w:rFonts w:ascii="PT Astra Serif" w:hAnsi="PT Astra Serif"/>
                <w:sz w:val="24"/>
                <w:szCs w:val="24"/>
                <w:lang w:val="ru-RU"/>
              </w:rPr>
              <w:t>дств в</w:t>
            </w:r>
            <w:r w:rsidR="002E428F" w:rsidRPr="002F0BCA">
              <w:rPr>
                <w:rFonts w:ascii="PT Astra Serif" w:hAnsi="PT Astra Serif"/>
                <w:sz w:val="24"/>
                <w:szCs w:val="24"/>
                <w:lang w:val="ru-RU"/>
              </w:rPr>
              <w:t xml:space="preserve"> </w:t>
            </w:r>
            <w:r w:rsidRPr="002F0BCA">
              <w:rPr>
                <w:rFonts w:ascii="PT Astra Serif" w:hAnsi="PT Astra Serif"/>
                <w:sz w:val="24"/>
                <w:szCs w:val="24"/>
                <w:lang w:val="ru-RU"/>
              </w:rPr>
              <w:t>к</w:t>
            </w:r>
            <w:proofErr w:type="gramEnd"/>
            <w:r w:rsidRPr="002F0BCA">
              <w:rPr>
                <w:rFonts w:ascii="PT Astra Serif" w:hAnsi="PT Astra Serif"/>
                <w:sz w:val="24"/>
                <w:szCs w:val="24"/>
                <w:lang w:val="ru-RU"/>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w:t>
            </w:r>
            <w:r w:rsidR="002E428F" w:rsidRPr="002F0BCA">
              <w:rPr>
                <w:rFonts w:ascii="PT Astra Serif" w:hAnsi="PT Astra Serif"/>
                <w:sz w:val="24"/>
                <w:szCs w:val="24"/>
                <w:lang w:val="ru-RU"/>
              </w:rPr>
              <w:t> </w:t>
            </w:r>
            <w:r w:rsidR="00520A8A" w:rsidRPr="00520A8A">
              <w:rPr>
                <w:rFonts w:ascii="PT Astra Serif" w:hAnsi="PT Astra Serif"/>
                <w:sz w:val="24"/>
                <w:szCs w:val="24"/>
                <w:lang w:val="ru-RU"/>
              </w:rPr>
              <w:t>путем блокирования денежных средств на банковском счете, открытом таким участником в банке, включенном в перечень, утвержденный Правит</w:t>
            </w:r>
            <w:r w:rsidR="00520A8A">
              <w:rPr>
                <w:rFonts w:ascii="PT Astra Serif" w:hAnsi="PT Astra Serif"/>
                <w:sz w:val="24"/>
                <w:szCs w:val="24"/>
                <w:lang w:val="ru-RU"/>
              </w:rPr>
              <w:t>ельством Российской Федерации</w:t>
            </w:r>
            <w:r w:rsidRPr="002F0BCA">
              <w:rPr>
                <w:rFonts w:ascii="PT Astra Serif" w:hAnsi="PT Astra Serif"/>
                <w:sz w:val="24"/>
                <w:szCs w:val="24"/>
                <w:lang w:val="ru-RU"/>
              </w:rPr>
              <w:t xml:space="preserve">;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2)</w:t>
            </w:r>
            <w:r w:rsidR="002E428F" w:rsidRPr="002F0BCA">
              <w:rPr>
                <w:rFonts w:ascii="PT Astra Serif" w:hAnsi="PT Astra Serif"/>
                <w:sz w:val="24"/>
                <w:szCs w:val="24"/>
                <w:lang w:val="ru-RU"/>
              </w:rPr>
              <w:t> </w:t>
            </w:r>
            <w:r w:rsidRPr="002F0BCA">
              <w:rPr>
                <w:rFonts w:ascii="PT Astra Serif" w:hAnsi="PT Astra Serif"/>
                <w:sz w:val="24"/>
                <w:szCs w:val="24"/>
                <w:lang w:val="ru-RU"/>
              </w:rPr>
              <w:t xml:space="preserve">путем предоставления независимой гарантии, соответствующей требованиям статьи 45 Закона о контрактной системе.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2F0BCA">
              <w:rPr>
                <w:rFonts w:ascii="PT Astra Serif" w:hAnsi="PT Astra Serif"/>
                <w:sz w:val="24"/>
                <w:szCs w:val="24"/>
                <w:lang w:val="ru-RU"/>
              </w:rPr>
              <w:t>с даты окончания</w:t>
            </w:r>
            <w:proofErr w:type="gramEnd"/>
            <w:r w:rsidRPr="002F0BCA">
              <w:rPr>
                <w:rFonts w:ascii="PT Astra Serif" w:hAnsi="PT Astra Serif"/>
                <w:sz w:val="24"/>
                <w:szCs w:val="24"/>
                <w:lang w:val="ru-RU"/>
              </w:rPr>
              <w:t xml:space="preserve"> срока подачи заявок. </w:t>
            </w:r>
          </w:p>
          <w:p w:rsidR="003C3B2B"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570EF" w:rsidRPr="002F0BCA" w:rsidRDefault="003C3B2B" w:rsidP="002E428F">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Независимая гарантия должна соответствовать требованиям статьи 45 Закона о контрактной системе</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070210000), ИНН 8622002865, КПП 862201001.</w:t>
            </w:r>
          </w:p>
          <w:p w:rsidR="00872FEC" w:rsidRPr="002F0BCA" w:rsidRDefault="00E0713F" w:rsidP="00E0713F">
            <w:pPr>
              <w:spacing w:before="0" w:beforeAutospacing="0" w:after="0" w:afterAutospacing="0"/>
              <w:jc w:val="both"/>
              <w:rPr>
                <w:rFonts w:ascii="PT Astra Serif" w:hAnsi="PT Astra Serif"/>
                <w:bCs/>
                <w:sz w:val="24"/>
                <w:szCs w:val="24"/>
                <w:lang w:val="ru-RU"/>
              </w:rPr>
            </w:pPr>
            <w:proofErr w:type="spellStart"/>
            <w:r w:rsidRPr="00E0713F">
              <w:rPr>
                <w:rFonts w:ascii="PT Astra Serif" w:hAnsi="PT Astra Serif"/>
                <w:bCs/>
                <w:sz w:val="24"/>
                <w:szCs w:val="24"/>
                <w:lang w:val="ru-RU"/>
              </w:rPr>
              <w:t>Банк</w:t>
            </w:r>
            <w:proofErr w:type="gramStart"/>
            <w:r w:rsidRPr="00E0713F">
              <w:rPr>
                <w:rFonts w:ascii="PT Astra Serif" w:hAnsi="PT Astra Serif"/>
                <w:bCs/>
                <w:sz w:val="24"/>
                <w:szCs w:val="24"/>
                <w:lang w:val="ru-RU"/>
              </w:rPr>
              <w:t>:Р</w:t>
            </w:r>
            <w:proofErr w:type="gramEnd"/>
            <w:r w:rsidRPr="00E0713F">
              <w:rPr>
                <w:rFonts w:ascii="PT Astra Serif" w:hAnsi="PT Astra Serif"/>
                <w:bCs/>
                <w:sz w:val="24"/>
                <w:szCs w:val="24"/>
                <w:lang w:val="ru-RU"/>
              </w:rPr>
              <w:t>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p>
          <w:p w:rsidR="001570EF" w:rsidRPr="002F0BCA" w:rsidRDefault="003A026D" w:rsidP="00520A8A">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Назначение платежа: «Обеспечение исполнения муниципального контракта по аукциону в электронной форме № на оказание услуг по техническому сопровождению программных продуктов «АС «Бюджет» на 202</w:t>
            </w:r>
            <w:r w:rsidR="00520A8A">
              <w:rPr>
                <w:rFonts w:ascii="PT Astra Serif" w:hAnsi="PT Astra Serif"/>
                <w:sz w:val="24"/>
                <w:szCs w:val="24"/>
                <w:lang w:val="ru-RU"/>
              </w:rPr>
              <w:t>4</w:t>
            </w:r>
            <w:r w:rsidRPr="002F0BCA">
              <w:rPr>
                <w:rFonts w:ascii="PT Astra Serif" w:hAnsi="PT Astra Serif"/>
                <w:sz w:val="24"/>
                <w:szCs w:val="24"/>
                <w:lang w:val="ru-RU"/>
              </w:rPr>
              <w:t xml:space="preserve"> год</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Реквизиты счета для </w:t>
            </w:r>
            <w:r w:rsidRPr="002F0BCA">
              <w:rPr>
                <w:rFonts w:ascii="PT Astra Serif" w:hAnsi="PT Astra Serif"/>
                <w:sz w:val="24"/>
                <w:szCs w:val="24"/>
                <w:lang w:val="ru-RU"/>
              </w:rPr>
              <w:lastRenderedPageBreak/>
              <w:t>перечисления денежных сре</w:t>
            </w:r>
            <w:proofErr w:type="gramStart"/>
            <w:r w:rsidRPr="002F0BCA">
              <w:rPr>
                <w:rFonts w:ascii="PT Astra Serif" w:hAnsi="PT Astra Serif"/>
                <w:sz w:val="24"/>
                <w:szCs w:val="24"/>
                <w:lang w:val="ru-RU"/>
              </w:rPr>
              <w:t>дств в сл</w:t>
            </w:r>
            <w:proofErr w:type="gramEnd"/>
            <w:r w:rsidRPr="002F0BCA">
              <w:rPr>
                <w:rFonts w:ascii="PT Astra Serif" w:hAnsi="PT Astra Serif"/>
                <w:sz w:val="24"/>
                <w:szCs w:val="24"/>
                <w:lang w:val="ru-RU"/>
              </w:rPr>
              <w:t xml:space="preserve">учае, предусмотренном частью </w:t>
            </w:r>
            <w:r w:rsidRPr="002F0BCA">
              <w:rPr>
                <w:rFonts w:ascii="PT Astra Serif" w:hAnsi="PT Astra Serif"/>
                <w:sz w:val="24"/>
                <w:szCs w:val="24"/>
              </w:rPr>
              <w:t xml:space="preserve">13 статьи 44 Закона </w:t>
            </w:r>
            <w:r w:rsidRPr="002F0BCA">
              <w:rPr>
                <w:rFonts w:ascii="PT Astra Serif" w:hAnsi="PT Astra Serif"/>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lastRenderedPageBreak/>
              <w:t>Наименование заказчика:</w:t>
            </w:r>
          </w:p>
          <w:p w:rsidR="00872FEC" w:rsidRPr="002F0BC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lastRenderedPageBreak/>
              <w:t>Департамент финансов администрации города Югорска</w:t>
            </w:r>
          </w:p>
          <w:p w:rsidR="00872FEC" w:rsidRPr="00A5794A" w:rsidRDefault="00872FEC" w:rsidP="00872FE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E0713F" w:rsidRPr="00E0713F" w:rsidRDefault="00E0713F" w:rsidP="00E0713F">
            <w:pPr>
              <w:spacing w:before="0" w:beforeAutospacing="0" w:after="0" w:afterAutospacing="0"/>
              <w:jc w:val="both"/>
              <w:rPr>
                <w:rFonts w:ascii="PT Astra Serif" w:hAnsi="PT Astra Serif"/>
                <w:bCs/>
                <w:sz w:val="24"/>
                <w:szCs w:val="24"/>
                <w:lang w:val="ru-RU"/>
              </w:rPr>
            </w:pPr>
            <w:r w:rsidRPr="00E0713F">
              <w:rPr>
                <w:rFonts w:ascii="PT Astra Serif" w:hAnsi="PT Astra Serif"/>
                <w:bCs/>
                <w:sz w:val="24"/>
                <w:szCs w:val="24"/>
                <w:lang w:val="ru-RU"/>
              </w:rPr>
              <w:t>УФК по Ханты-Мансийскому автономному округу-Югре (</w:t>
            </w:r>
            <w:proofErr w:type="spellStart"/>
            <w:r w:rsidRPr="00E0713F">
              <w:rPr>
                <w:rFonts w:ascii="PT Astra Serif" w:hAnsi="PT Astra Serif"/>
                <w:bCs/>
                <w:sz w:val="24"/>
                <w:szCs w:val="24"/>
                <w:lang w:val="ru-RU"/>
              </w:rPr>
              <w:t>Депфин</w:t>
            </w:r>
            <w:proofErr w:type="spellEnd"/>
            <w:r w:rsidRPr="00E0713F">
              <w:rPr>
                <w:rFonts w:ascii="PT Astra Serif" w:hAnsi="PT Astra Serif"/>
                <w:bCs/>
                <w:sz w:val="24"/>
                <w:szCs w:val="24"/>
                <w:lang w:val="ru-RU"/>
              </w:rPr>
              <w:t xml:space="preserve"> Югорска л/</w:t>
            </w:r>
            <w:proofErr w:type="spellStart"/>
            <w:r w:rsidRPr="00E0713F">
              <w:rPr>
                <w:rFonts w:ascii="PT Astra Serif" w:hAnsi="PT Astra Serif"/>
                <w:bCs/>
                <w:sz w:val="24"/>
                <w:szCs w:val="24"/>
                <w:lang w:val="ru-RU"/>
              </w:rPr>
              <w:t>сч</w:t>
            </w:r>
            <w:proofErr w:type="spellEnd"/>
            <w:r w:rsidRPr="00E0713F">
              <w:rPr>
                <w:rFonts w:ascii="PT Astra Serif" w:hAnsi="PT Astra Serif"/>
                <w:bCs/>
                <w:sz w:val="24"/>
                <w:szCs w:val="24"/>
                <w:lang w:val="ru-RU"/>
              </w:rPr>
              <w:t xml:space="preserve"> 04873030150), ИНН 8622002865, КПП 862201001.</w:t>
            </w:r>
          </w:p>
          <w:p w:rsidR="001570EF" w:rsidRPr="002F0BCA" w:rsidRDefault="00E0713F" w:rsidP="00E0713F">
            <w:pPr>
              <w:spacing w:before="0" w:beforeAutospacing="0" w:after="0" w:afterAutospacing="0"/>
              <w:jc w:val="both"/>
              <w:rPr>
                <w:rFonts w:ascii="PT Astra Serif" w:hAnsi="PT Astra Serif"/>
                <w:sz w:val="24"/>
                <w:szCs w:val="24"/>
                <w:lang w:val="ru-RU"/>
              </w:rPr>
            </w:pPr>
            <w:proofErr w:type="spellStart"/>
            <w:r w:rsidRPr="00E0713F">
              <w:rPr>
                <w:rFonts w:ascii="PT Astra Serif" w:hAnsi="PT Astra Serif"/>
                <w:bCs/>
                <w:sz w:val="24"/>
                <w:szCs w:val="24"/>
                <w:lang w:val="ru-RU"/>
              </w:rPr>
              <w:t>Банк</w:t>
            </w:r>
            <w:proofErr w:type="gramStart"/>
            <w:r w:rsidRPr="00E0713F">
              <w:rPr>
                <w:rFonts w:ascii="PT Astra Serif" w:hAnsi="PT Astra Serif"/>
                <w:bCs/>
                <w:sz w:val="24"/>
                <w:szCs w:val="24"/>
                <w:lang w:val="ru-RU"/>
              </w:rPr>
              <w:t>:Р</w:t>
            </w:r>
            <w:proofErr w:type="gramEnd"/>
            <w:r w:rsidRPr="00E0713F">
              <w:rPr>
                <w:rFonts w:ascii="PT Astra Serif" w:hAnsi="PT Astra Serif"/>
                <w:bCs/>
                <w:sz w:val="24"/>
                <w:szCs w:val="24"/>
                <w:lang w:val="ru-RU"/>
              </w:rPr>
              <w:t>КЦ</w:t>
            </w:r>
            <w:proofErr w:type="spellEnd"/>
            <w:r w:rsidRPr="00E0713F">
              <w:rPr>
                <w:rFonts w:ascii="PT Astra Serif" w:hAnsi="PT Astra Serif"/>
                <w:bCs/>
                <w:sz w:val="24"/>
                <w:szCs w:val="24"/>
                <w:lang w:val="ru-RU"/>
              </w:rPr>
              <w:t xml:space="preserve">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03100643000000018700</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Размер обеспечения исполнения контракта, гарантийных обязательств</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546F17">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 xml:space="preserve">Размер обеспечения исполнения контракта - </w:t>
            </w:r>
            <w:r w:rsidR="00F055EA" w:rsidRPr="002F0BCA">
              <w:rPr>
                <w:rFonts w:ascii="PT Astra Serif" w:hAnsi="PT Astra Serif"/>
                <w:sz w:val="24"/>
                <w:szCs w:val="24"/>
                <w:lang w:val="ru-RU"/>
              </w:rPr>
              <w:t>10</w:t>
            </w:r>
            <w:r w:rsidRPr="002F0BCA">
              <w:rPr>
                <w:rFonts w:ascii="PT Astra Serif" w:hAnsi="PT Astra Serif"/>
                <w:sz w:val="24"/>
                <w:szCs w:val="24"/>
                <w:lang w:val="ru-RU"/>
              </w:rPr>
              <w:t xml:space="preserve"> % от начальной (максимальной) цены контракта, что составляет </w:t>
            </w:r>
            <w:r w:rsidR="00520A8A">
              <w:rPr>
                <w:rFonts w:ascii="PT Astra Serif" w:hAnsi="PT Astra Serif"/>
                <w:sz w:val="24"/>
                <w:szCs w:val="24"/>
                <w:lang w:val="ru-RU"/>
              </w:rPr>
              <w:t>311473,80</w:t>
            </w:r>
            <w:r w:rsidR="00F055EA" w:rsidRPr="002F0BCA">
              <w:rPr>
                <w:rFonts w:ascii="PT Astra Serif" w:hAnsi="PT Astra Serif"/>
                <w:sz w:val="24"/>
                <w:szCs w:val="24"/>
                <w:lang w:val="ru-RU"/>
              </w:rPr>
              <w:t xml:space="preserve"> (</w:t>
            </w:r>
            <w:r w:rsidR="00520A8A">
              <w:rPr>
                <w:rFonts w:ascii="PT Astra Serif" w:hAnsi="PT Astra Serif"/>
                <w:sz w:val="24"/>
                <w:szCs w:val="24"/>
                <w:lang w:val="ru-RU"/>
              </w:rPr>
              <w:t xml:space="preserve">триста одиннадцать </w:t>
            </w:r>
            <w:r w:rsidR="00F055EA" w:rsidRPr="002F0BCA">
              <w:rPr>
                <w:rFonts w:ascii="PT Astra Serif" w:hAnsi="PT Astra Serif"/>
                <w:sz w:val="24"/>
                <w:szCs w:val="24"/>
                <w:lang w:val="ru-RU"/>
              </w:rPr>
              <w:t xml:space="preserve">тысяч </w:t>
            </w:r>
            <w:r w:rsidR="00520A8A">
              <w:rPr>
                <w:rFonts w:ascii="PT Astra Serif" w:hAnsi="PT Astra Serif"/>
                <w:sz w:val="24"/>
                <w:szCs w:val="24"/>
                <w:lang w:val="ru-RU"/>
              </w:rPr>
              <w:t>четыреста семьдесят три</w:t>
            </w:r>
            <w:r w:rsidR="00F055EA" w:rsidRPr="002F0BCA">
              <w:rPr>
                <w:rFonts w:ascii="PT Astra Serif" w:hAnsi="PT Astra Serif"/>
                <w:sz w:val="24"/>
                <w:szCs w:val="24"/>
                <w:lang w:val="ru-RU"/>
              </w:rPr>
              <w:t xml:space="preserve">) </w:t>
            </w:r>
            <w:r w:rsidRPr="002F0BCA">
              <w:rPr>
                <w:rFonts w:ascii="PT Astra Serif" w:hAnsi="PT Astra Serif"/>
                <w:sz w:val="24"/>
                <w:szCs w:val="24"/>
                <w:lang w:val="ru-RU"/>
              </w:rPr>
              <w:t>рубл</w:t>
            </w:r>
            <w:r w:rsidR="00520A8A">
              <w:rPr>
                <w:rFonts w:ascii="PT Astra Serif" w:hAnsi="PT Astra Serif"/>
                <w:sz w:val="24"/>
                <w:szCs w:val="24"/>
                <w:lang w:val="ru-RU"/>
              </w:rPr>
              <w:t>я</w:t>
            </w:r>
            <w:r w:rsidR="00F055EA" w:rsidRPr="002F0BCA">
              <w:rPr>
                <w:rFonts w:ascii="PT Astra Serif" w:hAnsi="PT Astra Serif"/>
                <w:sz w:val="24"/>
                <w:szCs w:val="24"/>
                <w:lang w:val="ru-RU"/>
              </w:rPr>
              <w:t xml:space="preserve"> </w:t>
            </w:r>
            <w:r w:rsidR="00520A8A">
              <w:rPr>
                <w:rFonts w:ascii="PT Astra Serif" w:hAnsi="PT Astra Serif"/>
                <w:sz w:val="24"/>
                <w:szCs w:val="24"/>
                <w:lang w:val="ru-RU"/>
              </w:rPr>
              <w:t>8</w:t>
            </w:r>
            <w:r w:rsidR="00F055EA" w:rsidRPr="002F0BCA">
              <w:rPr>
                <w:rFonts w:ascii="PT Astra Serif" w:hAnsi="PT Astra Serif"/>
                <w:sz w:val="24"/>
                <w:szCs w:val="24"/>
                <w:lang w:val="ru-RU"/>
              </w:rPr>
              <w:t>0 копеек</w:t>
            </w:r>
            <w:r w:rsidRPr="002F0BCA">
              <w:rPr>
                <w:rFonts w:ascii="PT Astra Serif" w:hAnsi="PT Astra Serif"/>
                <w:sz w:val="24"/>
                <w:szCs w:val="24"/>
                <w:lang w:val="ru-RU"/>
              </w:rPr>
              <w:t>.</w:t>
            </w:r>
          </w:p>
          <w:p w:rsidR="001570EF" w:rsidRPr="002F0BCA" w:rsidRDefault="001570EF" w:rsidP="00F055EA">
            <w:pPr>
              <w:spacing w:before="0" w:beforeAutospacing="0" w:after="0" w:afterAutospacing="0"/>
              <w:jc w:val="both"/>
              <w:rPr>
                <w:rFonts w:ascii="PT Astra Serif" w:hAnsi="PT Astra Serif"/>
                <w:sz w:val="24"/>
                <w:szCs w:val="24"/>
                <w:lang w:val="ru-RU"/>
              </w:rPr>
            </w:pPr>
            <w:proofErr w:type="gramStart"/>
            <w:r w:rsidRPr="002F0BCA">
              <w:rPr>
                <w:rFonts w:ascii="PT Astra Serif" w:hAnsi="PT Astra Serif"/>
                <w:sz w:val="24"/>
                <w:szCs w:val="24"/>
                <w:lang w:val="ru-RU"/>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2F0BCA">
              <w:rPr>
                <w:rFonts w:ascii="PT Astra Serif" w:hAnsi="PT Astra Serif"/>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334A5" w:rsidRPr="002F0BCA" w:rsidRDefault="001570EF" w:rsidP="00C334A5">
            <w:pPr>
              <w:jc w:val="both"/>
              <w:rPr>
                <w:rFonts w:ascii="PT Astra Serif" w:hAnsi="PT Astra Serif"/>
                <w:sz w:val="24"/>
                <w:szCs w:val="24"/>
                <w:lang w:val="ru-RU"/>
              </w:rPr>
            </w:pPr>
            <w:r w:rsidRPr="002F0BCA">
              <w:rPr>
                <w:rFonts w:ascii="PT Astra Serif" w:hAnsi="PT Astra Serif"/>
                <w:sz w:val="24"/>
                <w:szCs w:val="24"/>
                <w:lang w:val="ru-RU"/>
              </w:rPr>
              <w:t>Порядок предоставления обеспечения исполнения контракта, гарантийных обязательств</w:t>
            </w:r>
            <w:r w:rsidR="00C334A5" w:rsidRPr="002F0BCA">
              <w:rPr>
                <w:rFonts w:ascii="PT Astra Serif" w:hAnsi="PT Astra Serif"/>
                <w:sz w:val="24"/>
                <w:szCs w:val="24"/>
                <w:lang w:val="ru-RU"/>
              </w:rPr>
              <w:t>,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570EF" w:rsidRPr="002F0BCA" w:rsidRDefault="001570EF" w:rsidP="00AF53BC">
            <w:pPr>
              <w:jc w:val="both"/>
              <w:rPr>
                <w:rFonts w:ascii="PT Astra Serif" w:hAnsi="PT Astra Serif"/>
                <w:sz w:val="24"/>
                <w:szCs w:val="24"/>
                <w:lang w:val="ru-RU"/>
              </w:rPr>
            </w:pP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3C3B2B">
            <w:pPr>
              <w:spacing w:before="0" w:beforeAutospacing="0" w:after="0" w:afterAutospacing="0"/>
              <w:ind w:firstLine="350"/>
              <w:jc w:val="both"/>
              <w:rPr>
                <w:rFonts w:ascii="PT Astra Serif" w:hAnsi="PT Astra Serif"/>
                <w:sz w:val="24"/>
                <w:szCs w:val="24"/>
                <w:lang w:val="ru-RU"/>
              </w:rPr>
            </w:pPr>
            <w:r w:rsidRPr="002F0BCA">
              <w:rPr>
                <w:rFonts w:ascii="PT Astra Serif" w:hAnsi="PT Astra Serif"/>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570EF" w:rsidRPr="002F0BCA" w:rsidRDefault="001570EF" w:rsidP="00546F17">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Наименование заказчика:</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Департамент финансов администрации города Югорска</w:t>
            </w:r>
          </w:p>
          <w:p w:rsidR="007C595C"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Получатель:</w:t>
            </w:r>
          </w:p>
          <w:p w:rsidR="007C595C" w:rsidRPr="002F0BCA" w:rsidRDefault="007C595C" w:rsidP="007C595C">
            <w:pPr>
              <w:spacing w:before="0" w:beforeAutospacing="0" w:after="0" w:afterAutospacing="0"/>
              <w:jc w:val="both"/>
              <w:rPr>
                <w:rFonts w:ascii="PT Astra Serif" w:hAnsi="PT Astra Serif"/>
                <w:bCs/>
                <w:sz w:val="24"/>
                <w:szCs w:val="24"/>
                <w:lang w:val="ru-RU"/>
              </w:rPr>
            </w:pPr>
            <w:proofErr w:type="spellStart"/>
            <w:r w:rsidRPr="002F0BCA">
              <w:rPr>
                <w:rFonts w:ascii="PT Astra Serif" w:hAnsi="PT Astra Serif"/>
                <w:bCs/>
                <w:sz w:val="24"/>
                <w:szCs w:val="24"/>
                <w:lang w:val="ru-RU"/>
              </w:rPr>
              <w:t>Депфин</w:t>
            </w:r>
            <w:proofErr w:type="spellEnd"/>
            <w:r w:rsidRPr="002F0BCA">
              <w:rPr>
                <w:rFonts w:ascii="PT Astra Serif" w:hAnsi="PT Astra Serif"/>
                <w:bCs/>
                <w:sz w:val="24"/>
                <w:szCs w:val="24"/>
                <w:lang w:val="ru-RU"/>
              </w:rPr>
              <w:t xml:space="preserve"> Югорска (</w:t>
            </w:r>
            <w:proofErr w:type="spellStart"/>
            <w:r w:rsidRPr="002F0BCA">
              <w:rPr>
                <w:rFonts w:ascii="PT Astra Serif" w:hAnsi="PT Astra Serif"/>
                <w:bCs/>
                <w:sz w:val="24"/>
                <w:szCs w:val="24"/>
                <w:lang w:val="ru-RU"/>
              </w:rPr>
              <w:t>Депфин</w:t>
            </w:r>
            <w:proofErr w:type="spellEnd"/>
            <w:r w:rsidRPr="002F0BCA">
              <w:rPr>
                <w:rFonts w:ascii="PT Astra Serif" w:hAnsi="PT Astra Serif"/>
                <w:bCs/>
                <w:sz w:val="24"/>
                <w:szCs w:val="24"/>
                <w:lang w:val="ru-RU"/>
              </w:rPr>
              <w:t xml:space="preserve"> Югорска л/</w:t>
            </w:r>
            <w:proofErr w:type="spellStart"/>
            <w:r w:rsidRPr="002F0BCA">
              <w:rPr>
                <w:rFonts w:ascii="PT Astra Serif" w:hAnsi="PT Astra Serif"/>
                <w:bCs/>
                <w:sz w:val="24"/>
                <w:szCs w:val="24"/>
                <w:lang w:val="ru-RU"/>
              </w:rPr>
              <w:t>сч</w:t>
            </w:r>
            <w:proofErr w:type="spellEnd"/>
            <w:r w:rsidRPr="002F0BCA">
              <w:rPr>
                <w:rFonts w:ascii="PT Astra Serif" w:hAnsi="PT Astra Serif"/>
                <w:bCs/>
                <w:sz w:val="24"/>
                <w:szCs w:val="24"/>
                <w:lang w:val="ru-RU"/>
              </w:rPr>
              <w:t xml:space="preserve"> 070210000), ИНН 8622002865, КПП 862201001.</w:t>
            </w:r>
          </w:p>
          <w:p w:rsidR="002F3F92" w:rsidRPr="002F0BCA" w:rsidRDefault="007C595C" w:rsidP="007C595C">
            <w:pPr>
              <w:spacing w:before="0" w:beforeAutospacing="0" w:after="0" w:afterAutospacing="0"/>
              <w:jc w:val="both"/>
              <w:rPr>
                <w:rFonts w:ascii="PT Astra Serif" w:hAnsi="PT Astra Serif"/>
                <w:bCs/>
                <w:sz w:val="24"/>
                <w:szCs w:val="24"/>
                <w:lang w:val="ru-RU"/>
              </w:rPr>
            </w:pPr>
            <w:r w:rsidRPr="002F0BCA">
              <w:rPr>
                <w:rFonts w:ascii="PT Astra Serif" w:hAnsi="PT Astra Serif"/>
                <w:bCs/>
                <w:sz w:val="24"/>
                <w:szCs w:val="24"/>
                <w:lang w:val="ru-RU"/>
              </w:rPr>
              <w:t>Банк:</w:t>
            </w:r>
            <w:r w:rsidR="00AE5B57" w:rsidRPr="002F0BCA">
              <w:rPr>
                <w:rFonts w:ascii="PT Astra Serif" w:hAnsi="PT Astra Serif"/>
                <w:bCs/>
                <w:sz w:val="24"/>
                <w:szCs w:val="24"/>
                <w:lang w:val="ru-RU"/>
              </w:rPr>
              <w:t xml:space="preserve"> </w:t>
            </w:r>
            <w:r w:rsidRPr="002F0BCA">
              <w:rPr>
                <w:rFonts w:ascii="PT Astra Serif" w:hAnsi="PT Astra Serif"/>
                <w:bCs/>
                <w:sz w:val="24"/>
                <w:szCs w:val="24"/>
                <w:lang w:val="ru-RU"/>
              </w:rPr>
              <w:t>РКЦ Ханты-Мансийск г. Ханты-Мансийск//УФК по Ханты-Мансийскому автономному округу-Югре г. Ханты-Мансийск,  БИК 007162163, счет 40102810245370000007, казначейский счет получателя 03232643718870008700</w:t>
            </w:r>
            <w:r w:rsidR="002F3F92" w:rsidRPr="002F0BCA">
              <w:rPr>
                <w:rFonts w:ascii="PT Astra Serif" w:hAnsi="PT Astra Serif"/>
                <w:bCs/>
                <w:sz w:val="24"/>
                <w:szCs w:val="24"/>
                <w:lang w:val="ru-RU"/>
              </w:rPr>
              <w:t>.</w:t>
            </w:r>
          </w:p>
          <w:p w:rsidR="001570EF" w:rsidRPr="002F0BCA" w:rsidRDefault="001570EF" w:rsidP="007C595C">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3C3B2B" w:rsidRPr="002F0BCA" w:rsidRDefault="003C3B2B" w:rsidP="00C334A5">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2)</w:t>
            </w:r>
            <w:r w:rsidR="00DD0408" w:rsidRPr="002F0BCA">
              <w:rPr>
                <w:rStyle w:val="sectioninfo2"/>
                <w:rFonts w:ascii="PT Astra Serif" w:hAnsi="PT Astra Serif" w:cs="Arial"/>
                <w:lang w:val="ru-RU"/>
                <w:specVanish w:val="0"/>
              </w:rPr>
              <w:t> </w:t>
            </w:r>
            <w:r w:rsidRPr="002F0BCA">
              <w:rPr>
                <w:rStyle w:val="sectioninfo2"/>
                <w:rFonts w:ascii="PT Astra Serif" w:hAnsi="PT Astra Serif" w:cs="Arial"/>
                <w:lang w:val="ru-RU"/>
                <w:specVanish w:val="0"/>
              </w:rPr>
              <w:t xml:space="preserve">предоставление независимой гарантии, </w:t>
            </w:r>
            <w:r w:rsidRPr="002F0BCA">
              <w:rPr>
                <w:rStyle w:val="sectioninfo2"/>
                <w:rFonts w:ascii="PT Astra Serif" w:hAnsi="PT Astra Serif" w:cs="Arial"/>
                <w:lang w:val="ru-RU"/>
                <w:specVanish w:val="0"/>
              </w:rPr>
              <w:lastRenderedPageBreak/>
              <w:t xml:space="preserve">соответствующей требованиям статьи  45 Закона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1) заключения контракта с участником закупки, который является казенным учреждением;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2) осуществления закупки услуги по предоставлению кредита; </w:t>
            </w:r>
          </w:p>
          <w:p w:rsidR="003C3B2B" w:rsidRPr="002F0BCA" w:rsidRDefault="003C3B2B" w:rsidP="003C3B2B">
            <w:pPr>
              <w:spacing w:before="0" w:beforeAutospacing="0" w:after="0" w:afterAutospacing="0"/>
              <w:ind w:firstLine="492"/>
              <w:jc w:val="both"/>
              <w:rPr>
                <w:rStyle w:val="sectioninfo2"/>
                <w:rFonts w:ascii="PT Astra Serif" w:hAnsi="PT Astra Serif" w:cs="Arial"/>
                <w:lang w:val="ru-RU"/>
              </w:rPr>
            </w:pPr>
            <w:r w:rsidRPr="002F0BCA">
              <w:rPr>
                <w:rStyle w:val="sectioninfo2"/>
                <w:rFonts w:ascii="PT Astra Serif" w:hAnsi="PT Astra Serif" w:cs="Arial"/>
                <w:lang w:val="ru-RU"/>
                <w:specVanish w:val="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1570EF" w:rsidRPr="002F0BCA" w:rsidRDefault="003C3B2B" w:rsidP="00C334A5">
            <w:pPr>
              <w:spacing w:before="0" w:beforeAutospacing="0" w:after="0" w:afterAutospacing="0"/>
              <w:ind w:firstLine="492"/>
              <w:jc w:val="both"/>
              <w:rPr>
                <w:rFonts w:ascii="PT Astra Serif" w:hAnsi="PT Astra Serif"/>
                <w:sz w:val="24"/>
                <w:szCs w:val="24"/>
                <w:lang w:val="ru-RU"/>
              </w:rPr>
            </w:pPr>
            <w:r w:rsidRPr="002F0BCA">
              <w:rPr>
                <w:rStyle w:val="sectioninfo2"/>
                <w:rFonts w:ascii="PT Astra Serif" w:hAnsi="PT Astra Serif" w:cs="Arial"/>
                <w:lang w:val="ru-RU"/>
                <w:specVanish w:val="0"/>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w:t>
            </w:r>
            <w:r w:rsidR="00C334A5" w:rsidRPr="002F0BCA">
              <w:rPr>
                <w:rStyle w:val="sectioninfo2"/>
                <w:rFonts w:ascii="PT Astra Serif" w:hAnsi="PT Astra Serif" w:cs="Arial"/>
                <w:lang w:val="ru-RU"/>
                <w:specVanish w:val="0"/>
              </w:rPr>
              <w:t>Закона о контрактной системе</w:t>
            </w:r>
            <w:r w:rsidRPr="002F0BCA">
              <w:rPr>
                <w:rStyle w:val="sectioninfo2"/>
                <w:rFonts w:ascii="PT Astra Serif" w:hAnsi="PT Astra Serif" w:cs="Arial"/>
                <w:lang w:val="ru-RU"/>
                <w:specVanish w:val="0"/>
              </w:rPr>
              <w:t>.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w:t>
            </w:r>
            <w:r w:rsidR="00C334A5" w:rsidRPr="002F0BCA">
              <w:rPr>
                <w:rStyle w:val="sectioninfo2"/>
                <w:rFonts w:ascii="PT Astra Serif" w:hAnsi="PT Astra Serif" w:cs="Arial"/>
                <w:lang w:val="ru-RU"/>
                <w:specVanish w:val="0"/>
              </w:rPr>
              <w:t>астью</w:t>
            </w:r>
            <w:r w:rsidRPr="002F0BCA">
              <w:rPr>
                <w:rStyle w:val="sectioninfo2"/>
                <w:rFonts w:ascii="PT Astra Serif" w:hAnsi="PT Astra Serif" w:cs="Arial"/>
                <w:lang w:val="ru-RU"/>
                <w:specVanish w:val="0"/>
              </w:rPr>
              <w:t xml:space="preserve"> 7 ст</w:t>
            </w:r>
            <w:r w:rsidR="00C334A5" w:rsidRPr="002F0BCA">
              <w:rPr>
                <w:rStyle w:val="sectioninfo2"/>
                <w:rFonts w:ascii="PT Astra Serif" w:hAnsi="PT Astra Serif" w:cs="Arial"/>
                <w:lang w:val="ru-RU"/>
                <w:specVanish w:val="0"/>
              </w:rPr>
              <w:t>атьи</w:t>
            </w:r>
            <w:r w:rsidRPr="002F0BCA">
              <w:rPr>
                <w:rStyle w:val="sectioninfo2"/>
                <w:rFonts w:ascii="PT Astra Serif" w:hAnsi="PT Astra Serif" w:cs="Arial"/>
                <w:lang w:val="ru-RU"/>
                <w:specVanish w:val="0"/>
              </w:rPr>
              <w:t xml:space="preserve"> 96 </w:t>
            </w:r>
            <w:r w:rsidR="00C334A5" w:rsidRPr="002F0BCA">
              <w:rPr>
                <w:rStyle w:val="sectioninfo2"/>
                <w:rFonts w:ascii="PT Astra Serif" w:hAnsi="PT Astra Serif" w:cs="Arial"/>
                <w:specVanish w:val="0"/>
              </w:rPr>
              <w:t>Закона о контрактной системе</w:t>
            </w:r>
            <w:r w:rsidRPr="002F0BCA">
              <w:rPr>
                <w:rStyle w:val="sectioninfo2"/>
                <w:rFonts w:ascii="PT Astra Serif" w:hAnsi="PT Astra Serif" w:cs="Arial"/>
                <w:lang w:val="ru-RU"/>
                <w:specVanish w:val="0"/>
              </w:rPr>
              <w:t>.</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банковском сопровождении контракта в соответствии со статьей 35 Закона о контрактной системе</w:t>
            </w:r>
            <w:r w:rsidR="00381D34" w:rsidRPr="002F0BCA">
              <w:rPr>
                <w:rFonts w:ascii="PT Astra Serif" w:hAnsi="PT Astra Serif"/>
                <w:sz w:val="24"/>
                <w:szCs w:val="24"/>
                <w:lang w:val="ru-RU"/>
              </w:rPr>
              <w:t>,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t>Не установлено</w:t>
            </w: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 xml:space="preserve">Информация о возможности </w:t>
            </w:r>
            <w:r w:rsidRPr="002F0BCA">
              <w:rPr>
                <w:rFonts w:ascii="PT Astra Serif" w:hAnsi="PT Astra Serif"/>
                <w:sz w:val="24"/>
                <w:szCs w:val="24"/>
                <w:lang w:val="ru-RU"/>
              </w:rPr>
              <w:lastRenderedPageBreak/>
              <w:t>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570EF" w:rsidRPr="002F0BCA" w:rsidRDefault="001570EF" w:rsidP="00FF5843">
            <w:pPr>
              <w:jc w:val="both"/>
              <w:rPr>
                <w:rFonts w:ascii="PT Astra Serif" w:hAnsi="PT Astra Serif"/>
                <w:i/>
                <w:sz w:val="24"/>
                <w:szCs w:val="24"/>
                <w:lang w:val="ru-RU"/>
              </w:rPr>
            </w:pPr>
            <w:r w:rsidRPr="002F0BCA">
              <w:rPr>
                <w:rFonts w:ascii="PT Astra Serif" w:hAnsi="PT Astra Serif"/>
                <w:i/>
                <w:sz w:val="24"/>
                <w:szCs w:val="24"/>
                <w:lang w:val="ru-RU"/>
              </w:rPr>
              <w:lastRenderedPageBreak/>
              <w:t>Не установлено</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Информация о возможности одностороннего отказа от исполнения контракта в соответствии со статьей 95 Закона о контрактной системе</w:t>
            </w:r>
          </w:p>
          <w:p w:rsidR="001570EF" w:rsidRPr="002F0BCA" w:rsidRDefault="001570EF" w:rsidP="00AF53BC">
            <w:pPr>
              <w:jc w:val="both"/>
              <w:rPr>
                <w:rFonts w:ascii="PT Astra Serif" w:hAnsi="PT Astra Serif"/>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570EF" w:rsidRPr="002F0BCA" w:rsidRDefault="001570EF" w:rsidP="00453EE6">
            <w:pPr>
              <w:spacing w:before="0" w:beforeAutospacing="0" w:after="0" w:afterAutospacing="0"/>
              <w:jc w:val="both"/>
              <w:rPr>
                <w:rFonts w:ascii="PT Astra Serif" w:hAnsi="PT Astra Serif"/>
                <w:sz w:val="24"/>
                <w:szCs w:val="24"/>
                <w:lang w:val="ru-RU"/>
              </w:rPr>
            </w:pPr>
            <w:r w:rsidRPr="002F0BCA">
              <w:rPr>
                <w:rFonts w:ascii="PT Astra Serif" w:hAnsi="PT Astra Serif"/>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24405A" w:rsidRPr="006843D7"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ind w:left="75" w:right="75"/>
              <w:jc w:val="both"/>
              <w:rPr>
                <w:rFonts w:ascii="PT Astra Serif" w:hAnsi="PT Astra Serif"/>
                <w:sz w:val="24"/>
                <w:szCs w:val="24"/>
                <w:lang w:val="ru-RU"/>
              </w:rPr>
            </w:pPr>
            <w:r w:rsidRPr="002F0BCA">
              <w:rPr>
                <w:rFonts w:ascii="PT Astra Serif" w:hAnsi="PT Astra Serif"/>
                <w:sz w:val="24"/>
                <w:szCs w:val="24"/>
                <w:lang w:val="ru-RU"/>
              </w:rPr>
              <w:t>до 10 часов 00 минут «</w:t>
            </w:r>
            <w:r w:rsidR="006843D7">
              <w:rPr>
                <w:rFonts w:ascii="PT Astra Serif" w:hAnsi="PT Astra Serif"/>
                <w:sz w:val="24"/>
                <w:szCs w:val="24"/>
                <w:lang w:val="ru-RU"/>
              </w:rPr>
              <w:t>01</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декабря </w:t>
            </w:r>
            <w:r w:rsidRPr="002F0BCA">
              <w:rPr>
                <w:rFonts w:ascii="PT Astra Serif" w:hAnsi="PT Astra Serif"/>
                <w:sz w:val="24"/>
                <w:szCs w:val="24"/>
                <w:lang w:val="ru-RU"/>
              </w:rPr>
              <w:t>202</w:t>
            </w:r>
            <w:r w:rsidR="00DD0048">
              <w:rPr>
                <w:rFonts w:ascii="PT Astra Serif" w:hAnsi="PT Astra Serif"/>
                <w:sz w:val="24"/>
                <w:szCs w:val="24"/>
                <w:lang w:val="ru-RU"/>
              </w:rPr>
              <w:t>3</w:t>
            </w:r>
            <w:r w:rsidRPr="002F0BCA">
              <w:rPr>
                <w:rFonts w:ascii="PT Astra Serif" w:hAnsi="PT Astra Serif"/>
                <w:sz w:val="24"/>
                <w:szCs w:val="24"/>
                <w:lang w:val="ru-RU"/>
              </w:rPr>
              <w:t xml:space="preserve"> г.</w:t>
            </w:r>
          </w:p>
          <w:p w:rsidR="001570EF" w:rsidRPr="002F0BCA" w:rsidRDefault="001570EF" w:rsidP="00AF53BC">
            <w:pPr>
              <w:ind w:left="75" w:right="75"/>
              <w:jc w:val="both"/>
              <w:rPr>
                <w:rFonts w:ascii="PT Astra Serif" w:hAnsi="PT Astra Serif"/>
                <w:sz w:val="24"/>
                <w:szCs w:val="24"/>
                <w:lang w:val="ru-RU"/>
              </w:rPr>
            </w:pP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pPr>
              <w:jc w:val="both"/>
              <w:rPr>
                <w:rFonts w:ascii="PT Astra Serif" w:hAnsi="PT Astra Serif"/>
                <w:sz w:val="24"/>
                <w:szCs w:val="24"/>
                <w:lang w:val="ru-RU"/>
              </w:rPr>
            </w:pPr>
            <w:r w:rsidRPr="002F0BCA">
              <w:rPr>
                <w:rFonts w:ascii="PT Astra Serif" w:hAnsi="PT Astra Serif"/>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jc w:val="both"/>
              <w:rPr>
                <w:rFonts w:ascii="PT Astra Serif" w:hAnsi="PT Astra Serif"/>
                <w:sz w:val="24"/>
                <w:szCs w:val="24"/>
                <w:lang w:val="ru-RU"/>
              </w:rPr>
            </w:pPr>
            <w:r w:rsidRPr="002F0BCA">
              <w:rPr>
                <w:rFonts w:ascii="PT Astra Serif" w:hAnsi="PT Astra Serif"/>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pPr>
              <w:spacing w:beforeAutospacing="0" w:afterAutospacing="0"/>
              <w:ind w:left="75" w:right="75"/>
              <w:jc w:val="both"/>
              <w:rPr>
                <w:rFonts w:ascii="PT Astra Serif" w:hAnsi="PT Astra Serif"/>
                <w:sz w:val="24"/>
                <w:szCs w:val="24"/>
                <w:lang w:val="ru-RU"/>
              </w:rPr>
            </w:pPr>
            <w:r w:rsidRPr="002F0BCA">
              <w:rPr>
                <w:rFonts w:ascii="PT Astra Serif" w:hAnsi="PT Astra Serif"/>
                <w:sz w:val="24"/>
                <w:szCs w:val="24"/>
                <w:lang w:val="ru-RU"/>
              </w:rPr>
              <w:t>«</w:t>
            </w:r>
            <w:r w:rsidR="006843D7">
              <w:rPr>
                <w:rFonts w:ascii="PT Astra Serif" w:hAnsi="PT Astra Serif"/>
                <w:sz w:val="24"/>
                <w:szCs w:val="24"/>
                <w:lang w:val="ru-RU"/>
              </w:rPr>
              <w:t>01</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декабря </w:t>
            </w:r>
            <w:r w:rsidRPr="002F0BCA">
              <w:rPr>
                <w:rFonts w:ascii="PT Astra Serif" w:hAnsi="PT Astra Serif"/>
                <w:sz w:val="24"/>
                <w:szCs w:val="24"/>
                <w:lang w:val="ru-RU"/>
              </w:rPr>
              <w:t>202</w:t>
            </w:r>
            <w:r w:rsidR="00DD0048">
              <w:rPr>
                <w:rFonts w:ascii="PT Astra Serif" w:hAnsi="PT Astra Serif"/>
                <w:sz w:val="24"/>
                <w:szCs w:val="24"/>
                <w:lang w:val="ru-RU"/>
              </w:rPr>
              <w:t>3</w:t>
            </w:r>
            <w:r w:rsidRPr="002F0BCA">
              <w:rPr>
                <w:rFonts w:ascii="PT Astra Serif" w:hAnsi="PT Astra Serif"/>
                <w:sz w:val="24"/>
                <w:szCs w:val="24"/>
                <w:lang w:val="ru-RU"/>
              </w:rPr>
              <w:t xml:space="preserve"> г.</w:t>
            </w:r>
          </w:p>
          <w:p w:rsidR="001570EF" w:rsidRPr="002F0BCA" w:rsidRDefault="001570EF">
            <w:pPr>
              <w:spacing w:beforeAutospacing="0" w:afterAutospacing="0"/>
              <w:ind w:left="75" w:right="75"/>
              <w:jc w:val="both"/>
              <w:rPr>
                <w:rFonts w:ascii="PT Astra Serif" w:hAnsi="PT Astra Serif"/>
                <w:i/>
                <w:sz w:val="24"/>
                <w:szCs w:val="24"/>
                <w:lang w:val="ru-RU"/>
              </w:rPr>
            </w:pPr>
          </w:p>
        </w:tc>
      </w:tr>
      <w:tr w:rsidR="0024405A" w:rsidRPr="002F0BCA" w:rsidTr="007C595C">
        <w:tc>
          <w:tcPr>
            <w:tcW w:w="567" w:type="dxa"/>
            <w:tcBorders>
              <w:top w:val="single" w:sz="6" w:space="0" w:color="000000"/>
              <w:left w:val="single" w:sz="6" w:space="0" w:color="000000"/>
              <w:bottom w:val="single" w:sz="6" w:space="0" w:color="000000"/>
              <w:right w:val="single" w:sz="6" w:space="0" w:color="000000"/>
            </w:tcBorders>
          </w:tcPr>
          <w:p w:rsidR="001570EF" w:rsidRPr="002F0BCA" w:rsidRDefault="00C82372" w:rsidP="00AF53BC">
            <w:pPr>
              <w:jc w:val="both"/>
              <w:rPr>
                <w:rFonts w:ascii="PT Astra Serif" w:hAnsi="PT Astra Serif"/>
                <w:sz w:val="24"/>
                <w:szCs w:val="24"/>
                <w:lang w:val="ru-RU"/>
              </w:rPr>
            </w:pPr>
            <w:r w:rsidRPr="002F0BCA">
              <w:rPr>
                <w:rFonts w:ascii="PT Astra Serif" w:hAnsi="PT Astra Serif"/>
                <w:sz w:val="24"/>
                <w:szCs w:val="24"/>
                <w:lang w:val="ru-RU"/>
              </w:rPr>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AF53BC">
            <w:pPr>
              <w:jc w:val="both"/>
              <w:rPr>
                <w:rFonts w:ascii="PT Astra Serif" w:hAnsi="PT Astra Serif"/>
                <w:sz w:val="24"/>
                <w:szCs w:val="24"/>
                <w:lang w:val="ru-RU"/>
              </w:rPr>
            </w:pPr>
            <w:r w:rsidRPr="002F0BCA">
              <w:rPr>
                <w:rFonts w:ascii="PT Astra Serif" w:hAnsi="PT Astra Serif"/>
                <w:sz w:val="24"/>
                <w:szCs w:val="24"/>
                <w:lang w:val="ru-RU"/>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570EF" w:rsidRPr="002F0BCA" w:rsidRDefault="001570EF" w:rsidP="006843D7">
            <w:pPr>
              <w:spacing w:beforeAutospacing="0" w:afterAutospacing="0"/>
              <w:ind w:left="75" w:right="75"/>
              <w:jc w:val="both"/>
              <w:rPr>
                <w:rFonts w:ascii="PT Astra Serif" w:hAnsi="PT Astra Serif"/>
                <w:sz w:val="24"/>
                <w:szCs w:val="24"/>
                <w:lang w:val="ru-RU"/>
              </w:rPr>
            </w:pPr>
            <w:r w:rsidRPr="002F0BCA">
              <w:rPr>
                <w:rFonts w:ascii="PT Astra Serif" w:hAnsi="PT Astra Serif"/>
                <w:sz w:val="24"/>
                <w:szCs w:val="24"/>
                <w:lang w:val="ru-RU"/>
              </w:rPr>
              <w:t>«</w:t>
            </w:r>
            <w:r w:rsidR="00DD0048">
              <w:rPr>
                <w:rFonts w:ascii="PT Astra Serif" w:hAnsi="PT Astra Serif"/>
                <w:sz w:val="24"/>
                <w:szCs w:val="24"/>
                <w:lang w:val="ru-RU"/>
              </w:rPr>
              <w:t xml:space="preserve"> </w:t>
            </w:r>
            <w:r w:rsidR="006843D7">
              <w:rPr>
                <w:rFonts w:ascii="PT Astra Serif" w:hAnsi="PT Astra Serif"/>
                <w:sz w:val="24"/>
                <w:szCs w:val="24"/>
                <w:lang w:val="ru-RU"/>
              </w:rPr>
              <w:t>05</w:t>
            </w:r>
            <w:r w:rsidR="00DD0048">
              <w:rPr>
                <w:rFonts w:ascii="PT Astra Serif" w:hAnsi="PT Astra Serif"/>
                <w:sz w:val="24"/>
                <w:szCs w:val="24"/>
                <w:lang w:val="ru-RU"/>
              </w:rPr>
              <w:t xml:space="preserve"> </w:t>
            </w:r>
            <w:r w:rsidRPr="002F0BCA">
              <w:rPr>
                <w:rFonts w:ascii="PT Astra Serif" w:hAnsi="PT Astra Serif"/>
                <w:sz w:val="24"/>
                <w:szCs w:val="24"/>
                <w:lang w:val="ru-RU"/>
              </w:rPr>
              <w:t>»</w:t>
            </w:r>
            <w:r w:rsidR="007B4672" w:rsidRPr="002F0BCA">
              <w:rPr>
                <w:rFonts w:ascii="PT Astra Serif" w:hAnsi="PT Astra Serif"/>
                <w:sz w:val="24"/>
                <w:szCs w:val="24"/>
                <w:lang w:val="ru-RU"/>
              </w:rPr>
              <w:t xml:space="preserve">  декабря </w:t>
            </w:r>
            <w:r w:rsidRPr="002F0BCA">
              <w:rPr>
                <w:rFonts w:ascii="PT Astra Serif" w:hAnsi="PT Astra Serif"/>
                <w:sz w:val="24"/>
                <w:szCs w:val="24"/>
                <w:lang w:val="ru-RU"/>
              </w:rPr>
              <w:t>202</w:t>
            </w:r>
            <w:r w:rsidR="00DD0048">
              <w:rPr>
                <w:rFonts w:ascii="PT Astra Serif" w:hAnsi="PT Astra Serif"/>
                <w:sz w:val="24"/>
                <w:szCs w:val="24"/>
                <w:lang w:val="ru-RU"/>
              </w:rPr>
              <w:t>3</w:t>
            </w:r>
            <w:r w:rsidRPr="002F0BCA">
              <w:rPr>
                <w:rFonts w:ascii="PT Astra Serif" w:hAnsi="PT Astra Serif"/>
                <w:sz w:val="24"/>
                <w:szCs w:val="24"/>
                <w:lang w:val="ru-RU"/>
              </w:rPr>
              <w:t xml:space="preserve"> г.</w:t>
            </w:r>
          </w:p>
        </w:tc>
      </w:tr>
    </w:tbl>
    <w:p w:rsidR="00A01BD5" w:rsidRPr="0024405A" w:rsidRDefault="00A01BD5" w:rsidP="00FF5263">
      <w:pPr>
        <w:jc w:val="both"/>
        <w:rPr>
          <w:rFonts w:ascii="PT Astra Serif" w:hAnsi="PT Astra Serif"/>
          <w:b/>
          <w:bCs/>
          <w:lang w:val="ru-RU"/>
        </w:rPr>
      </w:pPr>
      <w:r w:rsidRPr="0024405A">
        <w:rPr>
          <w:rFonts w:ascii="PT Astra Serif" w:hAnsi="PT Astra Serif"/>
          <w:b/>
          <w:bCs/>
          <w:lang w:val="ru-RU"/>
        </w:rPr>
        <w:t>Приложения:</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 1. Описание объекта закупки (Техническое задание).</w:t>
      </w:r>
    </w:p>
    <w:p w:rsidR="00DD0048" w:rsidRPr="00DD0048" w:rsidRDefault="00DD0048" w:rsidP="00DD0048">
      <w:pPr>
        <w:spacing w:before="0" w:beforeAutospacing="0" w:after="0" w:afterAutospacing="0"/>
        <w:rPr>
          <w:bCs/>
          <w:color w:val="000000"/>
          <w:sz w:val="24"/>
          <w:szCs w:val="24"/>
          <w:lang w:val="ru-RU"/>
        </w:rPr>
      </w:pPr>
      <w:r w:rsidRPr="00DD0048">
        <w:rPr>
          <w:bCs/>
          <w:color w:val="000000"/>
          <w:sz w:val="24"/>
          <w:szCs w:val="24"/>
          <w:lang w:val="ru-RU"/>
        </w:rPr>
        <w:t>Приложение 2. Обоснование начальной (максимальной) цены контракта.</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w:t>
      </w:r>
      <w:r>
        <w:rPr>
          <w:bCs/>
          <w:color w:val="000000"/>
          <w:sz w:val="24"/>
          <w:szCs w:val="24"/>
          <w:lang w:val="ru-RU"/>
        </w:rPr>
        <w:t xml:space="preserve"> </w:t>
      </w:r>
      <w:r w:rsidRPr="00DD0048">
        <w:rPr>
          <w:bCs/>
          <w:color w:val="000000"/>
          <w:sz w:val="24"/>
          <w:szCs w:val="24"/>
          <w:lang w:val="ru-RU"/>
        </w:rPr>
        <w:t>3. Требования к содержанию, составу заявки на участие в закупке в соответствии с Законом о контрактной системе и инструкция по ее заполнению.</w:t>
      </w:r>
    </w:p>
    <w:p w:rsidR="00DD0048" w:rsidRPr="00DD0048" w:rsidRDefault="00DD0048" w:rsidP="00DD0048">
      <w:pPr>
        <w:spacing w:before="0" w:beforeAutospacing="0" w:after="0" w:afterAutospacing="0"/>
        <w:rPr>
          <w:color w:val="000000"/>
          <w:sz w:val="24"/>
          <w:szCs w:val="24"/>
          <w:lang w:val="ru-RU"/>
        </w:rPr>
      </w:pPr>
      <w:r w:rsidRPr="00DD0048">
        <w:rPr>
          <w:bCs/>
          <w:color w:val="000000"/>
          <w:sz w:val="24"/>
          <w:szCs w:val="24"/>
          <w:lang w:val="ru-RU"/>
        </w:rPr>
        <w:t>Приложение 4. Проект контракта.</w:t>
      </w:r>
      <w:bookmarkStart w:id="0" w:name="_GoBack"/>
      <w:bookmarkEnd w:id="0"/>
    </w:p>
    <w:p w:rsidR="00B71E47" w:rsidRPr="0024405A" w:rsidRDefault="00B71E47" w:rsidP="00DD0048">
      <w:pPr>
        <w:rPr>
          <w:rFonts w:ascii="PT Astra Serif" w:hAnsi="PT Astra Serif"/>
          <w:lang w:val="ru-RU"/>
        </w:rPr>
      </w:pPr>
    </w:p>
    <w:sectPr w:rsidR="00B71E47" w:rsidRPr="0024405A" w:rsidSect="00713B32">
      <w:pgSz w:w="11907" w:h="16839"/>
      <w:pgMar w:top="567"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1797"/>
    <w:rsid w:val="0003662B"/>
    <w:rsid w:val="000541C5"/>
    <w:rsid w:val="00057CD3"/>
    <w:rsid w:val="0010032D"/>
    <w:rsid w:val="0014111B"/>
    <w:rsid w:val="00152E33"/>
    <w:rsid w:val="001570EF"/>
    <w:rsid w:val="001B2D24"/>
    <w:rsid w:val="002045A1"/>
    <w:rsid w:val="0024405A"/>
    <w:rsid w:val="00263718"/>
    <w:rsid w:val="002E428F"/>
    <w:rsid w:val="002F0BCA"/>
    <w:rsid w:val="002F14F8"/>
    <w:rsid w:val="002F3F92"/>
    <w:rsid w:val="0033088A"/>
    <w:rsid w:val="00381D34"/>
    <w:rsid w:val="00395B08"/>
    <w:rsid w:val="003A026D"/>
    <w:rsid w:val="003C3B2B"/>
    <w:rsid w:val="0041005B"/>
    <w:rsid w:val="00412868"/>
    <w:rsid w:val="0044088D"/>
    <w:rsid w:val="00453EE6"/>
    <w:rsid w:val="00480BB3"/>
    <w:rsid w:val="004B5292"/>
    <w:rsid w:val="00510CB6"/>
    <w:rsid w:val="00520A8A"/>
    <w:rsid w:val="00546F17"/>
    <w:rsid w:val="005742F9"/>
    <w:rsid w:val="005A41FB"/>
    <w:rsid w:val="006076E1"/>
    <w:rsid w:val="0063010C"/>
    <w:rsid w:val="00652325"/>
    <w:rsid w:val="00666973"/>
    <w:rsid w:val="006843D7"/>
    <w:rsid w:val="007032EB"/>
    <w:rsid w:val="007132DF"/>
    <w:rsid w:val="00713B32"/>
    <w:rsid w:val="00722708"/>
    <w:rsid w:val="007376A5"/>
    <w:rsid w:val="007B4672"/>
    <w:rsid w:val="007C207E"/>
    <w:rsid w:val="007C595C"/>
    <w:rsid w:val="007D4035"/>
    <w:rsid w:val="00813FC2"/>
    <w:rsid w:val="00817C20"/>
    <w:rsid w:val="008359AD"/>
    <w:rsid w:val="00835BB0"/>
    <w:rsid w:val="0084666F"/>
    <w:rsid w:val="00872FEC"/>
    <w:rsid w:val="008768A8"/>
    <w:rsid w:val="0088356A"/>
    <w:rsid w:val="008D3B58"/>
    <w:rsid w:val="008E1B63"/>
    <w:rsid w:val="0090032F"/>
    <w:rsid w:val="00900F0A"/>
    <w:rsid w:val="00940AE7"/>
    <w:rsid w:val="00953ED2"/>
    <w:rsid w:val="009560C3"/>
    <w:rsid w:val="00976D35"/>
    <w:rsid w:val="0098471F"/>
    <w:rsid w:val="00984EA6"/>
    <w:rsid w:val="00993DBC"/>
    <w:rsid w:val="00995B62"/>
    <w:rsid w:val="00997A9C"/>
    <w:rsid w:val="009B1612"/>
    <w:rsid w:val="009F4D0C"/>
    <w:rsid w:val="00A01BD5"/>
    <w:rsid w:val="00A04484"/>
    <w:rsid w:val="00A27019"/>
    <w:rsid w:val="00A53AA8"/>
    <w:rsid w:val="00A53F62"/>
    <w:rsid w:val="00A5794A"/>
    <w:rsid w:val="00A740CF"/>
    <w:rsid w:val="00A8630D"/>
    <w:rsid w:val="00A9683A"/>
    <w:rsid w:val="00AC2642"/>
    <w:rsid w:val="00AE5B57"/>
    <w:rsid w:val="00AF53BC"/>
    <w:rsid w:val="00B3142D"/>
    <w:rsid w:val="00B629FF"/>
    <w:rsid w:val="00B71E47"/>
    <w:rsid w:val="00BB2CBF"/>
    <w:rsid w:val="00BB5C25"/>
    <w:rsid w:val="00BB66BF"/>
    <w:rsid w:val="00C042C0"/>
    <w:rsid w:val="00C07F56"/>
    <w:rsid w:val="00C3068B"/>
    <w:rsid w:val="00C334A5"/>
    <w:rsid w:val="00C56EE2"/>
    <w:rsid w:val="00C75F58"/>
    <w:rsid w:val="00C82372"/>
    <w:rsid w:val="00CC5A99"/>
    <w:rsid w:val="00CE1DC2"/>
    <w:rsid w:val="00CF4700"/>
    <w:rsid w:val="00D06284"/>
    <w:rsid w:val="00D241F7"/>
    <w:rsid w:val="00DA54DA"/>
    <w:rsid w:val="00DD0048"/>
    <w:rsid w:val="00DD0408"/>
    <w:rsid w:val="00DD2D72"/>
    <w:rsid w:val="00E044D8"/>
    <w:rsid w:val="00E0713F"/>
    <w:rsid w:val="00E1014D"/>
    <w:rsid w:val="00E801FC"/>
    <w:rsid w:val="00EA3BF1"/>
    <w:rsid w:val="00EB2A4C"/>
    <w:rsid w:val="00EB2DDB"/>
    <w:rsid w:val="00EF1D23"/>
    <w:rsid w:val="00F0434E"/>
    <w:rsid w:val="00F055EA"/>
    <w:rsid w:val="00F353A5"/>
    <w:rsid w:val="00F35C19"/>
    <w:rsid w:val="00F62258"/>
    <w:rsid w:val="00FF5263"/>
    <w:rsid w:val="00FF5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paragraph" w:styleId="2">
    <w:name w:val="heading 2"/>
    <w:basedOn w:val="a"/>
    <w:link w:val="20"/>
    <w:uiPriority w:val="9"/>
    <w:qFormat/>
    <w:rsid w:val="004B5292"/>
    <w:pPr>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character" w:customStyle="1" w:styleId="sectioninfo2">
    <w:name w:val="section__info2"/>
    <w:rsid w:val="003C3B2B"/>
    <w:rPr>
      <w:vanish w:val="0"/>
      <w:webHidden w:val="0"/>
      <w:sz w:val="24"/>
      <w:szCs w:val="24"/>
      <w:specVanish w:val="0"/>
    </w:rPr>
  </w:style>
  <w:style w:type="character" w:customStyle="1" w:styleId="20">
    <w:name w:val="Заголовок 2 Знак"/>
    <w:link w:val="2"/>
    <w:uiPriority w:val="9"/>
    <w:rsid w:val="004B5292"/>
    <w:rPr>
      <w:rFonts w:ascii="Times New Roman" w:eastAsia="Times New Roman" w:hAnsi="Times New Roman"/>
      <w:b/>
      <w:bCs/>
      <w:sz w:val="36"/>
      <w:szCs w:val="36"/>
    </w:rPr>
  </w:style>
  <w:style w:type="character" w:styleId="ab">
    <w:name w:val="Emphasis"/>
    <w:uiPriority w:val="20"/>
    <w:qFormat/>
    <w:rsid w:val="009560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119951075">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8610541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 w:id="2035644265">
      <w:bodyDiv w:val="1"/>
      <w:marLeft w:val="0"/>
      <w:marRight w:val="0"/>
      <w:marTop w:val="0"/>
      <w:marBottom w:val="0"/>
      <w:divBdr>
        <w:top w:val="none" w:sz="0" w:space="0" w:color="auto"/>
        <w:left w:val="none" w:sz="0" w:space="0" w:color="auto"/>
        <w:bottom w:val="none" w:sz="0" w:space="0" w:color="auto"/>
        <w:right w:val="none" w:sz="0" w:space="0" w:color="auto"/>
      </w:divBdr>
    </w:div>
    <w:div w:id="20388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B83A7-7954-45EA-9374-C98254267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9</Pages>
  <Words>2979</Words>
  <Characters>16982</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38</cp:revision>
  <cp:lastPrinted>2022-12-06T07:00:00Z</cp:lastPrinted>
  <dcterms:created xsi:type="dcterms:W3CDTF">2022-11-16T11:07:00Z</dcterms:created>
  <dcterms:modified xsi:type="dcterms:W3CDTF">2023-11-23T04:22:00Z</dcterms:modified>
</cp:coreProperties>
</file>