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7A" w:rsidRDefault="0034377A" w:rsidP="0034377A">
      <w:pPr>
        <w:jc w:val="right"/>
      </w:pPr>
      <w:r>
        <w:t>«в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8B68E9">
      <w:pPr>
        <w:pStyle w:val="6"/>
        <w:spacing w:before="0" w:after="0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 xml:space="preserve">                                </w:t>
      </w:r>
      <w:r>
        <w:rPr>
          <w:rFonts w:ascii="Times New Roman" w:hAnsi="Times New Roman"/>
          <w:b w:val="0"/>
          <w:sz w:val="36"/>
          <w:szCs w:val="36"/>
        </w:rPr>
        <w:t xml:space="preserve">          </w:t>
      </w:r>
      <w:r w:rsidRPr="008B68E9">
        <w:rPr>
          <w:rFonts w:ascii="Times New Roman" w:hAnsi="Times New Roman"/>
          <w:b w:val="0"/>
          <w:sz w:val="36"/>
          <w:szCs w:val="36"/>
        </w:rPr>
        <w:t xml:space="preserve">  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both"/>
        <w:rPr>
          <w:b/>
          <w:bCs/>
        </w:rPr>
      </w:pPr>
      <w:r>
        <w:rPr>
          <w:b/>
          <w:bCs/>
        </w:rPr>
        <w:t>от 18 ноября 2014 года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№ 73</w:t>
      </w:r>
    </w:p>
    <w:p w:rsidR="008B68E9" w:rsidRDefault="008B68E9" w:rsidP="008B68E9">
      <w:pPr>
        <w:jc w:val="both"/>
        <w:rPr>
          <w:kern w:val="1"/>
        </w:rPr>
      </w:pPr>
    </w:p>
    <w:p w:rsidR="008B68E9" w:rsidRDefault="008B68E9" w:rsidP="008B68E9">
      <w:pPr>
        <w:jc w:val="both"/>
        <w:rPr>
          <w:kern w:val="1"/>
        </w:rPr>
      </w:pPr>
    </w:p>
    <w:p w:rsidR="0007476D" w:rsidRPr="00846B83" w:rsidRDefault="0007476D" w:rsidP="00846B83">
      <w:pPr>
        <w:pStyle w:val="2"/>
        <w:jc w:val="both"/>
        <w:rPr>
          <w:lang w:val="ru-RU"/>
        </w:rPr>
      </w:pPr>
      <w:r w:rsidRPr="009C324D">
        <w:t xml:space="preserve">О </w:t>
      </w:r>
      <w:r w:rsidR="00846B83">
        <w:rPr>
          <w:lang w:val="ru-RU"/>
        </w:rPr>
        <w:t>налоге на имущество физических лиц</w:t>
      </w:r>
    </w:p>
    <w:p w:rsidR="0007476D" w:rsidRDefault="0007476D" w:rsidP="0007476D">
      <w:pPr>
        <w:pStyle w:val="2"/>
        <w:jc w:val="both"/>
        <w:rPr>
          <w:b w:val="0"/>
        </w:rPr>
      </w:pPr>
    </w:p>
    <w:p w:rsidR="0007476D" w:rsidRPr="00786AB8" w:rsidRDefault="0007476D" w:rsidP="0007476D"/>
    <w:p w:rsidR="0007476D" w:rsidRPr="00846B83" w:rsidRDefault="0007476D" w:rsidP="008B68E9">
      <w:pPr>
        <w:pStyle w:val="2"/>
        <w:ind w:firstLine="709"/>
        <w:jc w:val="both"/>
        <w:rPr>
          <w:b w:val="0"/>
          <w:lang w:val="ru-RU"/>
        </w:rPr>
      </w:pPr>
      <w:r>
        <w:rPr>
          <w:b w:val="0"/>
        </w:rPr>
        <w:t xml:space="preserve">В соответствии </w:t>
      </w:r>
      <w:r w:rsidRPr="00F80B4A">
        <w:rPr>
          <w:b w:val="0"/>
        </w:rPr>
        <w:t xml:space="preserve">с </w:t>
      </w:r>
      <w:r>
        <w:rPr>
          <w:b w:val="0"/>
        </w:rPr>
        <w:t xml:space="preserve">Налоговым кодексом Российской Федерации, </w:t>
      </w:r>
      <w:r w:rsidR="00846B83">
        <w:rPr>
          <w:b w:val="0"/>
          <w:lang w:val="ru-RU"/>
        </w:rPr>
        <w:t xml:space="preserve">Федеральным законом от 04.10.2014 № 284-ФЗ </w:t>
      </w:r>
      <w:r w:rsidR="00846B83" w:rsidRPr="00846B83">
        <w:rPr>
          <w:b w:val="0"/>
        </w:rPr>
        <w:t>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</w:t>
      </w:r>
      <w:r w:rsidR="00846B83">
        <w:rPr>
          <w:b w:val="0"/>
          <w:lang w:val="ru-RU"/>
        </w:rPr>
        <w:t>, Фед</w:t>
      </w:r>
      <w:r w:rsidR="008B68E9">
        <w:rPr>
          <w:b w:val="0"/>
          <w:lang w:val="ru-RU"/>
        </w:rPr>
        <w:t xml:space="preserve">еральным законом от 06.10.2003 </w:t>
      </w:r>
      <w:r w:rsidR="00846B83">
        <w:rPr>
          <w:b w:val="0"/>
          <w:lang w:val="ru-RU"/>
        </w:rPr>
        <w:t>№ 131-ФЗ «Об общих принципах организации местного самоуправления в Российской Федерации»,</w:t>
      </w:r>
      <w:r w:rsidR="0061231C">
        <w:rPr>
          <w:b w:val="0"/>
          <w:lang w:val="ru-RU"/>
        </w:rPr>
        <w:t xml:space="preserve"> законом Ханты-Мансийского автономного округа – Югры от 17.10.2014 № 81-оз «Об установлении единой даты начала применения на территории Ханты-Мансийского автономного округа – Югры порядка определения налоговой базы по налогу на имущество физических лиц исходя из кадастровой стоимости объектов налогообложения»,</w:t>
      </w:r>
    </w:p>
    <w:p w:rsidR="0007476D" w:rsidRPr="00786AB8" w:rsidRDefault="0007476D" w:rsidP="0007476D"/>
    <w:p w:rsidR="0007476D" w:rsidRDefault="0007476D" w:rsidP="00FE5BB5">
      <w:pPr>
        <w:pStyle w:val="2"/>
        <w:jc w:val="both"/>
      </w:pPr>
      <w:r>
        <w:t xml:space="preserve"> ДУМА </w:t>
      </w:r>
      <w:r w:rsidRPr="00F80B4A">
        <w:t>Г</w:t>
      </w:r>
      <w:r>
        <w:t xml:space="preserve">ОРОДА ЮГОРСКА </w:t>
      </w:r>
      <w:r w:rsidRPr="00F80B4A">
        <w:t>РЕШИЛА</w:t>
      </w:r>
      <w:r w:rsidRPr="00F80B4A">
        <w:rPr>
          <w:rFonts w:ascii="Arial" w:hAnsi="Arial"/>
        </w:rPr>
        <w:t>:</w:t>
      </w:r>
      <w:r w:rsidRPr="00F80B4A">
        <w:rPr>
          <w:rFonts w:ascii="Arial" w:hAnsi="Arial"/>
          <w:b w:val="0"/>
        </w:rPr>
        <w:t xml:space="preserve"> </w:t>
      </w:r>
    </w:p>
    <w:p w:rsidR="0007476D" w:rsidRDefault="0007476D" w:rsidP="0007476D"/>
    <w:p w:rsidR="00846B83" w:rsidRDefault="00846B83" w:rsidP="0007476D"/>
    <w:p w:rsidR="00846B83" w:rsidRDefault="00846B83" w:rsidP="008B68E9">
      <w:pPr>
        <w:numPr>
          <w:ilvl w:val="0"/>
          <w:numId w:val="3"/>
        </w:numPr>
        <w:ind w:left="0" w:firstLine="709"/>
        <w:jc w:val="both"/>
      </w:pPr>
      <w:r>
        <w:t xml:space="preserve">Установить и ввести в действие на территории </w:t>
      </w:r>
      <w:r w:rsidR="00513D0D">
        <w:t xml:space="preserve">города </w:t>
      </w:r>
      <w:r>
        <w:t>Югорск</w:t>
      </w:r>
      <w:r w:rsidR="00513D0D">
        <w:t>а</w:t>
      </w:r>
      <w:r>
        <w:t xml:space="preserve"> налог на имущество физических лиц.</w:t>
      </w:r>
    </w:p>
    <w:p w:rsidR="00846B83" w:rsidRDefault="00846B83" w:rsidP="008B68E9">
      <w:pPr>
        <w:numPr>
          <w:ilvl w:val="0"/>
          <w:numId w:val="3"/>
        </w:numPr>
        <w:ind w:left="0" w:firstLine="709"/>
        <w:jc w:val="both"/>
      </w:pPr>
      <w:r>
        <w:t>Утвердить Положение о налоге на имущество физических лиц</w:t>
      </w:r>
      <w:r w:rsidR="00513D0D">
        <w:t xml:space="preserve"> на территории города Югорска (приложение).</w:t>
      </w:r>
    </w:p>
    <w:p w:rsidR="004149FE" w:rsidRDefault="004149FE" w:rsidP="008B68E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BA4AA6">
        <w:t>Признать утратившим</w:t>
      </w:r>
      <w:r>
        <w:t>и</w:t>
      </w:r>
      <w:r w:rsidRPr="00BA4AA6">
        <w:t xml:space="preserve"> силу решения Думы города Югорска</w:t>
      </w:r>
      <w:r>
        <w:t>:</w:t>
      </w:r>
    </w:p>
    <w:p w:rsidR="004149FE" w:rsidRDefault="004149FE" w:rsidP="008B6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BA4AA6">
        <w:t>от</w:t>
      </w:r>
      <w:r>
        <w:t xml:space="preserve"> 22.11.2004 № 649 «</w:t>
      </w:r>
      <w:r w:rsidRPr="00A957DD">
        <w:t>О налоге на имущество физических лиц</w:t>
      </w:r>
      <w:r>
        <w:t>»;</w:t>
      </w:r>
    </w:p>
    <w:p w:rsidR="004149FE" w:rsidRDefault="004149FE" w:rsidP="008B6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 xml:space="preserve">от </w:t>
      </w:r>
      <w:r w:rsidRPr="00307F3A">
        <w:t>25.10.2005 № 721</w:t>
      </w:r>
      <w:r>
        <w:t xml:space="preserve"> «</w:t>
      </w:r>
      <w:r w:rsidRPr="00A957DD">
        <w:t xml:space="preserve">О внесении </w:t>
      </w:r>
      <w:r>
        <w:t>изменений и дополнений в решение</w:t>
      </w:r>
      <w:r w:rsidRPr="00A957DD">
        <w:t xml:space="preserve"> Думы города Югорска о налоге на имущество физических лиц</w:t>
      </w:r>
      <w:r>
        <w:t>»;</w:t>
      </w:r>
    </w:p>
    <w:p w:rsidR="004149FE" w:rsidRDefault="004149FE" w:rsidP="008B6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 xml:space="preserve">от </w:t>
      </w:r>
      <w:r w:rsidRPr="00307F3A">
        <w:t>20.12.2005 № 744</w:t>
      </w:r>
      <w:r>
        <w:t xml:space="preserve"> «О внесение изменений в решение</w:t>
      </w:r>
      <w:r w:rsidRPr="00A957DD">
        <w:t xml:space="preserve"> Думы города Югорска от 22.11.2004 № 649</w:t>
      </w:r>
      <w:r>
        <w:t>»;</w:t>
      </w:r>
    </w:p>
    <w:p w:rsidR="00412FDB" w:rsidRPr="00412FDB" w:rsidRDefault="00412FDB" w:rsidP="008B6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>от 02.10.2012</w:t>
      </w:r>
      <w:r w:rsidR="004149FE">
        <w:t xml:space="preserve"> № 68</w:t>
      </w:r>
      <w:r>
        <w:t xml:space="preserve"> О внесении </w:t>
      </w:r>
      <w:r w:rsidRPr="00412FDB">
        <w:t>изменений в решение Думы города Югорска от 22.11.2004 № 649 «О налоге на имущество физических лиц»</w:t>
      </w:r>
      <w:r>
        <w:t>;</w:t>
      </w:r>
      <w:r w:rsidRPr="00412FDB">
        <w:t xml:space="preserve"> </w:t>
      </w:r>
    </w:p>
    <w:p w:rsidR="004149FE" w:rsidRDefault="00412FDB" w:rsidP="008B6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 xml:space="preserve"> от </w:t>
      </w:r>
      <w:r w:rsidR="004149FE">
        <w:t>26.09.2013 № 51 «</w:t>
      </w:r>
      <w:r w:rsidR="004149FE" w:rsidRPr="00A957DD">
        <w:t>О внесении изменений в решение Думы города Югорска от 22.11.2004 № 649</w:t>
      </w:r>
      <w:r w:rsidR="004149FE">
        <w:t>»;</w:t>
      </w:r>
    </w:p>
    <w:p w:rsidR="004149FE" w:rsidRDefault="00412FDB" w:rsidP="008B6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 xml:space="preserve"> от </w:t>
      </w:r>
      <w:r w:rsidR="004149FE">
        <w:t>25.11.2013 № 60 «</w:t>
      </w:r>
      <w:r w:rsidR="004149FE" w:rsidRPr="00A957DD">
        <w:t>О внесении изменений в решение Думы города Югорска от 22.11.2004 № 649</w:t>
      </w:r>
      <w:r w:rsidR="004149FE">
        <w:t>»</w:t>
      </w:r>
      <w:r w:rsidR="004149FE" w:rsidRPr="00307F3A">
        <w:t xml:space="preserve"> </w:t>
      </w:r>
      <w:r>
        <w:t>;</w:t>
      </w:r>
    </w:p>
    <w:p w:rsidR="004149FE" w:rsidRPr="00BA4AA6" w:rsidRDefault="00412FDB" w:rsidP="008B68E9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 xml:space="preserve"> от </w:t>
      </w:r>
      <w:r w:rsidR="004149FE" w:rsidRPr="00307F3A">
        <w:t>04.09.2014 № 57</w:t>
      </w:r>
      <w:r w:rsidR="004149FE">
        <w:t xml:space="preserve"> «</w:t>
      </w:r>
      <w:r w:rsidR="004149FE" w:rsidRPr="00A957DD">
        <w:t>О внесении изменений в решение Думы города Югорска от 22.11.2004 № 649</w:t>
      </w:r>
      <w:r w:rsidR="004149FE">
        <w:t>».</w:t>
      </w:r>
    </w:p>
    <w:p w:rsidR="00412FDB" w:rsidRDefault="00412FDB" w:rsidP="008B68E9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B3136B">
        <w:t>Права</w:t>
      </w:r>
      <w:r>
        <w:t xml:space="preserve">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Налоговым кодексом Российской Федерации, с учетом положений Закона Российской Федерации </w:t>
      </w:r>
      <w:r w:rsidRPr="00412FDB">
        <w:t>от  09.12.1991  № 2003-I «О налогах на имущество физических лиц»</w:t>
      </w:r>
      <w:r>
        <w:t>, решени</w:t>
      </w:r>
      <w:r w:rsidR="00B3136B">
        <w:t>я</w:t>
      </w:r>
      <w:r>
        <w:t xml:space="preserve"> Думы города Югорска от 22.11.2004 № 649 «О налоге на имущество физических лиц»</w:t>
      </w:r>
      <w:r w:rsidR="007F5C84">
        <w:t>.</w:t>
      </w:r>
    </w:p>
    <w:p w:rsidR="008B68E9" w:rsidRDefault="008B68E9" w:rsidP="008B68E9">
      <w:pPr>
        <w:widowControl w:val="0"/>
        <w:tabs>
          <w:tab w:val="left" w:pos="851"/>
        </w:tabs>
        <w:autoSpaceDE w:val="0"/>
        <w:autoSpaceDN w:val="0"/>
        <w:adjustRightInd w:val="0"/>
        <w:jc w:val="both"/>
      </w:pPr>
    </w:p>
    <w:p w:rsidR="0007476D" w:rsidRDefault="0007476D" w:rsidP="008B68E9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>Настоящее р</w:t>
      </w:r>
      <w:r w:rsidRPr="00F80B4A">
        <w:t>ешение</w:t>
      </w:r>
      <w:r w:rsidR="0034377A">
        <w:t xml:space="preserve"> </w:t>
      </w:r>
      <w:r>
        <w:t xml:space="preserve">вступает в силу </w:t>
      </w:r>
      <w:r w:rsidR="00846B83">
        <w:t xml:space="preserve">с 1 </w:t>
      </w:r>
      <w:r w:rsidR="00846B83" w:rsidRPr="00F80B4A">
        <w:t xml:space="preserve">января </w:t>
      </w:r>
      <w:r w:rsidR="00846B83">
        <w:t>2015</w:t>
      </w:r>
      <w:r w:rsidR="00846B83" w:rsidRPr="00F80B4A">
        <w:t xml:space="preserve"> года</w:t>
      </w:r>
      <w:r w:rsidR="00846B83">
        <w:t xml:space="preserve">, но не ранее чем </w:t>
      </w:r>
      <w:r>
        <w:t xml:space="preserve">по истечении </w:t>
      </w:r>
      <w:r w:rsidRPr="00F80B4A">
        <w:t xml:space="preserve">одного месяца со дня </w:t>
      </w:r>
      <w:r w:rsidR="00A34355">
        <w:t xml:space="preserve">его </w:t>
      </w:r>
      <w:r w:rsidRPr="00F80B4A">
        <w:t>официа</w:t>
      </w:r>
      <w:r w:rsidR="0034377A">
        <w:t xml:space="preserve">льного опубликования </w:t>
      </w:r>
      <w:r>
        <w:t>в газете «</w:t>
      </w:r>
      <w:r w:rsidRPr="00F80B4A">
        <w:t>Югорский вестник</w:t>
      </w:r>
      <w:r w:rsidR="00846B83">
        <w:t>»</w:t>
      </w:r>
      <w:r w:rsidR="00325A28">
        <w:t xml:space="preserve">. </w:t>
      </w:r>
    </w:p>
    <w:p w:rsidR="0007476D" w:rsidRDefault="0007476D" w:rsidP="0007476D">
      <w:pPr>
        <w:shd w:val="clear" w:color="auto" w:fill="FFFFFF"/>
        <w:ind w:left="86"/>
        <w:jc w:val="both"/>
        <w:rPr>
          <w:bCs/>
          <w:color w:val="000000"/>
          <w:spacing w:val="3"/>
        </w:rPr>
      </w:pPr>
    </w:p>
    <w:p w:rsidR="0007476D" w:rsidRDefault="0007476D" w:rsidP="0007476D">
      <w:pPr>
        <w:shd w:val="clear" w:color="auto" w:fill="FFFFFF"/>
        <w:ind w:left="86"/>
        <w:jc w:val="both"/>
        <w:rPr>
          <w:bCs/>
          <w:color w:val="000000"/>
          <w:spacing w:val="3"/>
        </w:rPr>
      </w:pPr>
    </w:p>
    <w:p w:rsidR="008B68E9" w:rsidRDefault="008B68E9" w:rsidP="0007476D">
      <w:pPr>
        <w:shd w:val="clear" w:color="auto" w:fill="FFFFFF"/>
        <w:ind w:left="86"/>
        <w:jc w:val="both"/>
        <w:rPr>
          <w:bCs/>
          <w:color w:val="000000"/>
          <w:spacing w:val="3"/>
        </w:rPr>
      </w:pPr>
    </w:p>
    <w:p w:rsidR="0007476D" w:rsidRDefault="0007476D" w:rsidP="0007476D">
      <w:pPr>
        <w:shd w:val="clear" w:color="auto" w:fill="FFFFFF"/>
        <w:ind w:left="86"/>
        <w:jc w:val="both"/>
        <w:rPr>
          <w:bCs/>
          <w:color w:val="000000"/>
          <w:spacing w:val="3"/>
        </w:rPr>
      </w:pPr>
    </w:p>
    <w:p w:rsidR="0007476D" w:rsidRDefault="0007476D" w:rsidP="0007476D">
      <w:pPr>
        <w:tabs>
          <w:tab w:val="num" w:pos="567"/>
        </w:tabs>
        <w:jc w:val="both"/>
        <w:rPr>
          <w:b/>
        </w:rPr>
      </w:pPr>
      <w:r>
        <w:rPr>
          <w:b/>
        </w:rPr>
        <w:t xml:space="preserve">Глава города  Югорска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Р.З. Салахов</w:t>
      </w:r>
    </w:p>
    <w:p w:rsidR="00E85715" w:rsidRDefault="00E85715" w:rsidP="0007476D">
      <w:pPr>
        <w:tabs>
          <w:tab w:val="num" w:pos="567"/>
        </w:tabs>
        <w:jc w:val="both"/>
        <w:rPr>
          <w:b/>
        </w:rPr>
      </w:pPr>
    </w:p>
    <w:p w:rsidR="0014698B" w:rsidRDefault="0014698B" w:rsidP="00E85715">
      <w:pPr>
        <w:pStyle w:val="21"/>
        <w:ind w:firstLine="0"/>
        <w:jc w:val="both"/>
      </w:pPr>
    </w:p>
    <w:p w:rsidR="0061231C" w:rsidRDefault="0061231C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53A25"/>
    <w:p w:rsidR="008B68E9" w:rsidRDefault="008B68E9" w:rsidP="008B68E9">
      <w:pPr>
        <w:tabs>
          <w:tab w:val="left" w:pos="936"/>
        </w:tabs>
        <w:jc w:val="both"/>
        <w:rPr>
          <w:rStyle w:val="FontStyle13"/>
          <w:b/>
          <w:bCs/>
          <w:szCs w:val="22"/>
          <w:u w:val="single"/>
        </w:rPr>
      </w:pPr>
    </w:p>
    <w:p w:rsidR="008B68E9" w:rsidRPr="007A2B78" w:rsidRDefault="008B68E9" w:rsidP="008B68E9">
      <w:pPr>
        <w:tabs>
          <w:tab w:val="left" w:pos="936"/>
        </w:tabs>
        <w:jc w:val="both"/>
        <w:rPr>
          <w:rStyle w:val="FontStyle13"/>
          <w:b/>
          <w:bCs/>
          <w:szCs w:val="22"/>
        </w:rPr>
      </w:pPr>
      <w:r w:rsidRPr="009C0B6D">
        <w:rPr>
          <w:rStyle w:val="FontStyle13"/>
          <w:b/>
          <w:bCs/>
          <w:szCs w:val="22"/>
          <w:u w:val="single"/>
        </w:rPr>
        <w:t>«</w:t>
      </w:r>
      <w:r>
        <w:rPr>
          <w:rStyle w:val="FontStyle13"/>
          <w:b/>
          <w:bCs/>
          <w:szCs w:val="22"/>
          <w:u w:val="single"/>
        </w:rPr>
        <w:t>18</w:t>
      </w:r>
      <w:r w:rsidRPr="009C0B6D">
        <w:rPr>
          <w:rStyle w:val="FontStyle13"/>
          <w:b/>
          <w:bCs/>
          <w:szCs w:val="22"/>
          <w:u w:val="single"/>
        </w:rPr>
        <w:t xml:space="preserve">» </w:t>
      </w:r>
      <w:r>
        <w:rPr>
          <w:rStyle w:val="FontStyle13"/>
          <w:b/>
          <w:bCs/>
          <w:szCs w:val="22"/>
          <w:u w:val="single"/>
        </w:rPr>
        <w:t>ноября 2014 года</w:t>
      </w:r>
      <w:r>
        <w:rPr>
          <w:rStyle w:val="FontStyle13"/>
          <w:b/>
          <w:bCs/>
          <w:szCs w:val="22"/>
        </w:rPr>
        <w:t xml:space="preserve">                         </w:t>
      </w:r>
    </w:p>
    <w:p w:rsidR="008B68E9" w:rsidRPr="009C0B6D" w:rsidRDefault="008B68E9" w:rsidP="008B68E9">
      <w:pPr>
        <w:tabs>
          <w:tab w:val="left" w:pos="936"/>
        </w:tabs>
        <w:jc w:val="both"/>
        <w:rPr>
          <w:rStyle w:val="FontStyle13"/>
          <w:b/>
          <w:bCs/>
          <w:szCs w:val="22"/>
        </w:rPr>
      </w:pPr>
      <w:r w:rsidRPr="009C0B6D">
        <w:rPr>
          <w:rStyle w:val="FontStyle13"/>
          <w:b/>
          <w:bCs/>
          <w:szCs w:val="22"/>
        </w:rPr>
        <w:t>(дата подписания)</w:t>
      </w:r>
    </w:p>
    <w:p w:rsidR="008B68E9" w:rsidRDefault="008B68E9" w:rsidP="00853A25"/>
    <w:p w:rsidR="0061231C" w:rsidRDefault="0061231C" w:rsidP="00853A25">
      <w:r>
        <w:br w:type="page"/>
      </w:r>
    </w:p>
    <w:p w:rsidR="007F5C84" w:rsidRPr="008B68E9" w:rsidRDefault="007F5C84" w:rsidP="007F5C84">
      <w:pPr>
        <w:jc w:val="right"/>
        <w:rPr>
          <w:b/>
        </w:rPr>
      </w:pPr>
      <w:r w:rsidRPr="008B68E9">
        <w:rPr>
          <w:b/>
        </w:rPr>
        <w:t>Приложение</w:t>
      </w:r>
    </w:p>
    <w:p w:rsidR="007F5C84" w:rsidRPr="008B68E9" w:rsidRDefault="007F5C84" w:rsidP="007F5C84">
      <w:pPr>
        <w:jc w:val="right"/>
        <w:rPr>
          <w:b/>
        </w:rPr>
      </w:pPr>
      <w:r w:rsidRPr="008B68E9">
        <w:rPr>
          <w:b/>
        </w:rPr>
        <w:t>к решению Думы города Югорска</w:t>
      </w:r>
    </w:p>
    <w:p w:rsidR="007F5C84" w:rsidRPr="008B68E9" w:rsidRDefault="008B68E9" w:rsidP="007F5C84">
      <w:pPr>
        <w:jc w:val="right"/>
        <w:rPr>
          <w:b/>
        </w:rPr>
      </w:pPr>
      <w:r>
        <w:rPr>
          <w:b/>
        </w:rPr>
        <w:t>о</w:t>
      </w:r>
      <w:r w:rsidR="007F5C84" w:rsidRPr="008B68E9">
        <w:rPr>
          <w:b/>
        </w:rPr>
        <w:t xml:space="preserve">т </w:t>
      </w:r>
      <w:r>
        <w:rPr>
          <w:b/>
        </w:rPr>
        <w:t>18 ноября 2014 года № 73</w:t>
      </w:r>
    </w:p>
    <w:p w:rsidR="007F5C84" w:rsidRPr="008B68E9" w:rsidRDefault="007F5C84" w:rsidP="007F5C84">
      <w:pPr>
        <w:jc w:val="right"/>
        <w:rPr>
          <w:b/>
        </w:rPr>
      </w:pPr>
    </w:p>
    <w:p w:rsidR="007F5C84" w:rsidRPr="008B68E9" w:rsidRDefault="007F5C84" w:rsidP="007F5C84">
      <w:pPr>
        <w:jc w:val="right"/>
        <w:rPr>
          <w:b/>
        </w:rPr>
      </w:pPr>
    </w:p>
    <w:p w:rsidR="007F5C84" w:rsidRDefault="007F5C84" w:rsidP="007F5C84">
      <w:pPr>
        <w:jc w:val="right"/>
      </w:pPr>
    </w:p>
    <w:p w:rsidR="007F5C84" w:rsidRDefault="007F5C84" w:rsidP="007F5C84">
      <w:pPr>
        <w:jc w:val="right"/>
      </w:pPr>
    </w:p>
    <w:p w:rsidR="007F5C84" w:rsidRPr="008B68E9" w:rsidRDefault="007F5C84" w:rsidP="007F5C84">
      <w:pPr>
        <w:jc w:val="center"/>
        <w:rPr>
          <w:b/>
        </w:rPr>
      </w:pPr>
      <w:r w:rsidRPr="008B68E9">
        <w:rPr>
          <w:b/>
        </w:rPr>
        <w:t>Положение</w:t>
      </w:r>
    </w:p>
    <w:p w:rsidR="007F5C84" w:rsidRPr="008B68E9" w:rsidRDefault="007F5C84" w:rsidP="007F5C84">
      <w:pPr>
        <w:jc w:val="center"/>
        <w:rPr>
          <w:b/>
        </w:rPr>
      </w:pPr>
      <w:r w:rsidRPr="008B68E9">
        <w:rPr>
          <w:b/>
        </w:rPr>
        <w:t>о налоге на имущество физических лиц на территории города Югорска</w:t>
      </w:r>
    </w:p>
    <w:p w:rsidR="007F5C84" w:rsidRPr="008B68E9" w:rsidRDefault="007F5C84" w:rsidP="007F5C84">
      <w:pPr>
        <w:jc w:val="center"/>
        <w:rPr>
          <w:b/>
        </w:rPr>
      </w:pPr>
    </w:p>
    <w:p w:rsidR="007F5C84" w:rsidRDefault="007F5C84" w:rsidP="007F5C84">
      <w:pPr>
        <w:jc w:val="center"/>
      </w:pPr>
    </w:p>
    <w:p w:rsidR="007F5C84" w:rsidRDefault="007F5C84" w:rsidP="007F5C84">
      <w:pPr>
        <w:numPr>
          <w:ilvl w:val="0"/>
          <w:numId w:val="5"/>
        </w:numPr>
        <w:jc w:val="center"/>
      </w:pPr>
      <w:r>
        <w:t>Общие положения</w:t>
      </w:r>
    </w:p>
    <w:p w:rsidR="007F5C84" w:rsidRDefault="007F5C84" w:rsidP="007F5C84">
      <w:pPr>
        <w:ind w:left="1080"/>
      </w:pPr>
    </w:p>
    <w:p w:rsidR="007F5C84" w:rsidRDefault="007F5C84" w:rsidP="008B68E9">
      <w:pPr>
        <w:ind w:firstLine="709"/>
        <w:jc w:val="both"/>
      </w:pPr>
      <w:r>
        <w:t>Настоящее Положение о налоге на имущество физических лиц на территории города Югорска (далее – Положение) определяет налоговые ставки, особенности налоговой базы, налоговые льготы</w:t>
      </w:r>
      <w:r w:rsidR="008A02F0">
        <w:t>,</w:t>
      </w:r>
      <w:r>
        <w:t xml:space="preserve"> не предусмотренные главой 32 Налогового кодекса Российской Федерации</w:t>
      </w:r>
      <w:r w:rsidR="008A02F0">
        <w:t xml:space="preserve"> (далее НК РФ)</w:t>
      </w:r>
      <w:r>
        <w:t>, основания и порядок применения налоговых льгот по налогу на имущество физических лиц.</w:t>
      </w:r>
    </w:p>
    <w:p w:rsidR="007F5C84" w:rsidRDefault="007F5C84" w:rsidP="008B68E9">
      <w:pPr>
        <w:ind w:firstLine="709"/>
        <w:jc w:val="both"/>
      </w:pPr>
    </w:p>
    <w:p w:rsidR="00DC6135" w:rsidRDefault="00DC6135" w:rsidP="008B68E9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center"/>
      </w:pPr>
      <w:r>
        <w:t>Налоговая база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>Налоговая база в отношении объектов налогообложения определяется исходя из их кадастровой стоимости в соответствии с главой 32 НК РФ.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</w:p>
    <w:p w:rsidR="00DC6135" w:rsidRPr="00B3136B" w:rsidRDefault="00DC6135" w:rsidP="008B68E9">
      <w:pPr>
        <w:numPr>
          <w:ilvl w:val="0"/>
          <w:numId w:val="5"/>
        </w:numPr>
        <w:ind w:left="0" w:firstLine="709"/>
        <w:jc w:val="center"/>
      </w:pPr>
      <w:r w:rsidRPr="00B3136B">
        <w:t>Налоговые ставки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</w:p>
    <w:p w:rsidR="00DC6135" w:rsidRPr="00DC6135" w:rsidRDefault="00DC6135" w:rsidP="008B68E9">
      <w:pPr>
        <w:ind w:firstLine="709"/>
      </w:pPr>
      <w:r w:rsidRPr="00DC6135">
        <w:t>В соответствии с пунктом 3 статьи 406 НК РФ налоговые ставки устанавливаются исходя из кадастровой стоимости объекта налогообложения в следующих размерах:</w:t>
      </w:r>
    </w:p>
    <w:p w:rsidR="00DC6135" w:rsidRDefault="00DC6135" w:rsidP="008B68E9">
      <w:pPr>
        <w:pStyle w:val="a7"/>
        <w:numPr>
          <w:ilvl w:val="0"/>
          <w:numId w:val="7"/>
        </w:numPr>
        <w:spacing w:after="0" w:afterAutospacing="0"/>
        <w:ind w:left="0" w:firstLine="709"/>
      </w:pPr>
      <w:r w:rsidRPr="00B3136B">
        <w:t>0,</w:t>
      </w:r>
      <w:r w:rsidR="009F4CD0" w:rsidRPr="00B3136B">
        <w:t>3</w:t>
      </w:r>
      <w:r w:rsidRPr="00B3136B">
        <w:t xml:space="preserve"> процента</w:t>
      </w:r>
      <w:r>
        <w:t xml:space="preserve"> в отношении: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>жилых домов, жилых помещений;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>объектов незавершенного строительства в случае, если проектируемым назначением таких объектов является жилой дом;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>единых недвижимых комплексов, в состав которых входит хотя бы одно жилое помещение (жилой дом);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>гаражей и машино-мест;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 xml:space="preserve">2) 2 процента в отношении объектов налогообложения, включенных в перечень, определяемый в соответствии с </w:t>
      </w:r>
      <w:hyperlink r:id="rId6" w:anchor="p17596" w:tooltip="Ссылка на текущий документ" w:history="1">
        <w:r w:rsidRPr="008A02F0">
          <w:t>пунктом 7 статьи 378.2</w:t>
        </w:r>
      </w:hyperlink>
      <w:r>
        <w:t xml:space="preserve"> НК РФ, в отношении объектов налогообложения, предусмотренных НК РФ, а также в отношении объектов налогообложения, кадастровая стоимость каждого из которых превышает 300 миллионов рублей;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  <w:r>
        <w:t>3) 0,5 процента в отношении прочих объектов налогообложения.</w:t>
      </w:r>
    </w:p>
    <w:p w:rsidR="00DC6135" w:rsidRDefault="00DC6135" w:rsidP="008B68E9">
      <w:pPr>
        <w:pStyle w:val="a7"/>
        <w:spacing w:before="0" w:beforeAutospacing="0" w:after="0" w:afterAutospacing="0"/>
        <w:ind w:firstLine="709"/>
        <w:jc w:val="both"/>
      </w:pPr>
    </w:p>
    <w:p w:rsidR="00DC6135" w:rsidRDefault="00DC6135" w:rsidP="008B68E9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center"/>
      </w:pPr>
      <w:r>
        <w:t>Налоговые льготы</w:t>
      </w:r>
    </w:p>
    <w:p w:rsidR="00B3136B" w:rsidRDefault="00B3136B" w:rsidP="008B68E9">
      <w:pPr>
        <w:pStyle w:val="a7"/>
        <w:spacing w:before="0" w:beforeAutospacing="0" w:after="0" w:afterAutospacing="0"/>
        <w:ind w:firstLine="709"/>
      </w:pPr>
    </w:p>
    <w:p w:rsidR="00DC6135" w:rsidRDefault="00AA3169" w:rsidP="008B68E9">
      <w:pPr>
        <w:pStyle w:val="a7"/>
        <w:spacing w:before="0" w:beforeAutospacing="0" w:after="0" w:afterAutospacing="0"/>
        <w:ind w:firstLine="709"/>
        <w:jc w:val="both"/>
      </w:pPr>
      <w:r>
        <w:t xml:space="preserve">1. </w:t>
      </w:r>
      <w:r w:rsidR="00F94C39">
        <w:t>В дополнение к налоговым льготам, установленным главой 32 НК РФ, право на налоговые льготы имеют следующие категории налогоплательщиков:</w:t>
      </w:r>
    </w:p>
    <w:p w:rsidR="00DC6135" w:rsidRDefault="00DC6135" w:rsidP="008B68E9">
      <w:pPr>
        <w:shd w:val="clear" w:color="auto" w:fill="FFFFFF"/>
        <w:tabs>
          <w:tab w:val="left" w:pos="274"/>
        </w:tabs>
        <w:ind w:firstLine="709"/>
      </w:pPr>
      <w:r>
        <w:rPr>
          <w:spacing w:val="-22"/>
        </w:rPr>
        <w:t>1)</w:t>
      </w:r>
      <w:r>
        <w:tab/>
        <w:t>представители коренных малочисленных народов Севера (ханты, манси, ненцы);</w:t>
      </w:r>
    </w:p>
    <w:p w:rsidR="00DC6135" w:rsidRDefault="00DC6135" w:rsidP="008B68E9">
      <w:pPr>
        <w:shd w:val="clear" w:color="auto" w:fill="FFFFFF"/>
        <w:tabs>
          <w:tab w:val="left" w:pos="353"/>
        </w:tabs>
        <w:ind w:firstLine="709"/>
        <w:jc w:val="both"/>
      </w:pPr>
      <w:r>
        <w:rPr>
          <w:spacing w:val="-11"/>
        </w:rPr>
        <w:t>2)</w:t>
      </w:r>
      <w:r>
        <w:tab/>
      </w:r>
      <w:r w:rsidR="00B3136B">
        <w:t>студенты (курсанты) обучающиеся по очной форме обучения в образовательных организациях высшего образования и профессиональных образовательных организациях;</w:t>
      </w:r>
    </w:p>
    <w:p w:rsidR="00DC6135" w:rsidRPr="00B3136B" w:rsidRDefault="00DC6135" w:rsidP="008B68E9">
      <w:pPr>
        <w:widowControl w:val="0"/>
        <w:numPr>
          <w:ilvl w:val="0"/>
          <w:numId w:val="8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jc w:val="both"/>
        <w:rPr>
          <w:spacing w:val="-10"/>
        </w:rPr>
      </w:pPr>
      <w:r w:rsidRPr="00B3136B">
        <w:rPr>
          <w:spacing w:val="-1"/>
        </w:rPr>
        <w:t xml:space="preserve">неработающие трудоспособные лица, осуществляющие уход за инвалидами </w:t>
      </w:r>
      <w:r w:rsidRPr="00B3136B">
        <w:rPr>
          <w:spacing w:val="-1"/>
          <w:lang w:val="en-US"/>
        </w:rPr>
        <w:t>I</w:t>
      </w:r>
      <w:r w:rsidRPr="00B3136B">
        <w:rPr>
          <w:spacing w:val="-1"/>
        </w:rPr>
        <w:t xml:space="preserve"> группы или престарелыми, нуждающимися в постоянном постороннем уходе, по заключению лечебного</w:t>
      </w:r>
      <w:r>
        <w:rPr>
          <w:spacing w:val="-1"/>
        </w:rPr>
        <w:t xml:space="preserve"> </w:t>
      </w:r>
      <w:r w:rsidRPr="00B3136B">
        <w:t>учреждения, а также детьми-инвалидами в возрасте до 18 лет;</w:t>
      </w:r>
    </w:p>
    <w:p w:rsidR="00DC6135" w:rsidRPr="00B3136B" w:rsidRDefault="00DC6135" w:rsidP="008B68E9">
      <w:pPr>
        <w:widowControl w:val="0"/>
        <w:numPr>
          <w:ilvl w:val="0"/>
          <w:numId w:val="8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 w:rsidRPr="00B3136B">
        <w:rPr>
          <w:spacing w:val="-1"/>
        </w:rPr>
        <w:lastRenderedPageBreak/>
        <w:t xml:space="preserve">неработающие инвалиды </w:t>
      </w:r>
      <w:r w:rsidRPr="00B3136B">
        <w:rPr>
          <w:spacing w:val="-1"/>
          <w:lang w:val="en-US"/>
        </w:rPr>
        <w:t xml:space="preserve">III </w:t>
      </w:r>
      <w:r w:rsidRPr="00B3136B">
        <w:rPr>
          <w:spacing w:val="-1"/>
        </w:rPr>
        <w:t>группы;</w:t>
      </w:r>
    </w:p>
    <w:p w:rsidR="00DC6135" w:rsidRPr="00B3136B" w:rsidRDefault="00DC6135" w:rsidP="008B68E9">
      <w:pPr>
        <w:widowControl w:val="0"/>
        <w:numPr>
          <w:ilvl w:val="0"/>
          <w:numId w:val="8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jc w:val="both"/>
        <w:rPr>
          <w:spacing w:val="-10"/>
        </w:rPr>
      </w:pPr>
      <w:r w:rsidRPr="00B3136B">
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</w:r>
    </w:p>
    <w:p w:rsidR="00DC6135" w:rsidRDefault="00DC6135" w:rsidP="008B68E9">
      <w:pPr>
        <w:widowControl w:val="0"/>
        <w:numPr>
          <w:ilvl w:val="0"/>
          <w:numId w:val="8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t>почетные граждане   города Югорска;</w:t>
      </w:r>
    </w:p>
    <w:p w:rsidR="00DC6135" w:rsidRDefault="00DC6135" w:rsidP="008B68E9">
      <w:pPr>
        <w:widowControl w:val="0"/>
        <w:numPr>
          <w:ilvl w:val="0"/>
          <w:numId w:val="8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0"/>
        </w:rPr>
      </w:pPr>
      <w:r>
        <w:t>физические лица, имеющие трех и более детей;</w:t>
      </w:r>
    </w:p>
    <w:p w:rsidR="00DC6135" w:rsidRDefault="00DC6135" w:rsidP="008B68E9">
      <w:pPr>
        <w:widowControl w:val="0"/>
        <w:numPr>
          <w:ilvl w:val="0"/>
          <w:numId w:val="8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ind w:firstLine="709"/>
        <w:rPr>
          <w:spacing w:val="-14"/>
        </w:rPr>
      </w:pPr>
      <w:r>
        <w:t>несовершеннолетние владельцы долей имущества.</w:t>
      </w:r>
    </w:p>
    <w:p w:rsidR="001E31C4" w:rsidRPr="001E31C4" w:rsidRDefault="001E31C4" w:rsidP="008B68E9">
      <w:pPr>
        <w:ind w:firstLine="709"/>
        <w:jc w:val="both"/>
      </w:pPr>
      <w:r>
        <w:t xml:space="preserve">2. </w:t>
      </w:r>
      <w:r w:rsidRPr="001E31C4">
        <w:t>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093DA8" w:rsidRDefault="001E31C4" w:rsidP="008B68E9">
      <w:pPr>
        <w:shd w:val="clear" w:color="auto" w:fill="FFFFFF"/>
        <w:ind w:firstLine="709"/>
        <w:jc w:val="both"/>
      </w:pPr>
      <w:r>
        <w:t xml:space="preserve">3. </w:t>
      </w:r>
      <w:r w:rsidR="00AA3169">
        <w:t>Налогов</w:t>
      </w:r>
      <w:r w:rsidR="00B3136B">
        <w:t>ые</w:t>
      </w:r>
      <w:r w:rsidR="00AA3169">
        <w:t xml:space="preserve"> льгот</w:t>
      </w:r>
      <w:r w:rsidR="00B3136B">
        <w:t>ы</w:t>
      </w:r>
      <w:r>
        <w:t>,</w:t>
      </w:r>
      <w:r w:rsidR="00B3136B">
        <w:t xml:space="preserve"> установленные настоящим разделом предоставляются налогоплательщикам по основаниям и в порядке</w:t>
      </w:r>
      <w:r>
        <w:t>,</w:t>
      </w:r>
      <w:r w:rsidR="00B3136B">
        <w:t xml:space="preserve"> предусмотренном статьей 407 НК РФ.</w:t>
      </w:r>
    </w:p>
    <w:p w:rsidR="007B126A" w:rsidRDefault="007B126A" w:rsidP="008B68E9">
      <w:pPr>
        <w:shd w:val="clear" w:color="auto" w:fill="FFFFFF"/>
        <w:ind w:firstLine="709"/>
        <w:jc w:val="both"/>
      </w:pPr>
    </w:p>
    <w:p w:rsidR="007B126A" w:rsidRPr="00DC6135" w:rsidRDefault="007B126A" w:rsidP="008B68E9">
      <w:pPr>
        <w:shd w:val="clear" w:color="auto" w:fill="FFFFFF"/>
        <w:ind w:firstLine="709"/>
        <w:jc w:val="both"/>
      </w:pPr>
    </w:p>
    <w:sectPr w:rsidR="007B126A" w:rsidRPr="00DC6135" w:rsidSect="008B68E9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8"/>
    <w:lvlOverride w:ilvl="0">
      <w:startOverride w:val="3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9"/>
  <w:characterSpacingControl w:val="doNotCompress"/>
  <w:compat/>
  <w:rsids>
    <w:rsidRoot w:val="0007476D"/>
    <w:rsid w:val="00004DBB"/>
    <w:rsid w:val="0007476D"/>
    <w:rsid w:val="00093DA8"/>
    <w:rsid w:val="00096A55"/>
    <w:rsid w:val="0014698B"/>
    <w:rsid w:val="00180625"/>
    <w:rsid w:val="001A54CC"/>
    <w:rsid w:val="001C7BB0"/>
    <w:rsid w:val="001E31C4"/>
    <w:rsid w:val="002B2A64"/>
    <w:rsid w:val="00303F0F"/>
    <w:rsid w:val="00322EDB"/>
    <w:rsid w:val="00325A28"/>
    <w:rsid w:val="0034377A"/>
    <w:rsid w:val="00412FDB"/>
    <w:rsid w:val="004149FE"/>
    <w:rsid w:val="00477C94"/>
    <w:rsid w:val="00513D0D"/>
    <w:rsid w:val="00563469"/>
    <w:rsid w:val="0061231C"/>
    <w:rsid w:val="00621E06"/>
    <w:rsid w:val="00642CE9"/>
    <w:rsid w:val="0071430E"/>
    <w:rsid w:val="00784A0E"/>
    <w:rsid w:val="007B126A"/>
    <w:rsid w:val="007C6230"/>
    <w:rsid w:val="007F5C84"/>
    <w:rsid w:val="00846B83"/>
    <w:rsid w:val="00853A25"/>
    <w:rsid w:val="00881952"/>
    <w:rsid w:val="008A02F0"/>
    <w:rsid w:val="008A58D6"/>
    <w:rsid w:val="008B68E9"/>
    <w:rsid w:val="008C6EE2"/>
    <w:rsid w:val="00944207"/>
    <w:rsid w:val="00992268"/>
    <w:rsid w:val="009970D1"/>
    <w:rsid w:val="009A3CDF"/>
    <w:rsid w:val="009A4AA8"/>
    <w:rsid w:val="009D1B8B"/>
    <w:rsid w:val="009F4CD0"/>
    <w:rsid w:val="00A34355"/>
    <w:rsid w:val="00A564BC"/>
    <w:rsid w:val="00AA3169"/>
    <w:rsid w:val="00B3136B"/>
    <w:rsid w:val="00B3742F"/>
    <w:rsid w:val="00B57BE7"/>
    <w:rsid w:val="00BD7D4C"/>
    <w:rsid w:val="00BE0DE9"/>
    <w:rsid w:val="00C15E7C"/>
    <w:rsid w:val="00C76E7D"/>
    <w:rsid w:val="00CB3A8D"/>
    <w:rsid w:val="00CD7960"/>
    <w:rsid w:val="00D47605"/>
    <w:rsid w:val="00DA514D"/>
    <w:rsid w:val="00DC6135"/>
    <w:rsid w:val="00E26BE9"/>
    <w:rsid w:val="00E83B92"/>
    <w:rsid w:val="00E85715"/>
    <w:rsid w:val="00E91A65"/>
    <w:rsid w:val="00E97F7C"/>
    <w:rsid w:val="00EA134B"/>
    <w:rsid w:val="00F516C1"/>
    <w:rsid w:val="00F94C39"/>
    <w:rsid w:val="00FB2868"/>
    <w:rsid w:val="00FE5BB5"/>
    <w:rsid w:val="00FF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7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  <w:lang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semiHidden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7698/?frame=8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5160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6053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QWERTY</cp:lastModifiedBy>
  <cp:revision>2</cp:revision>
  <cp:lastPrinted>2014-11-18T10:43:00Z</cp:lastPrinted>
  <dcterms:created xsi:type="dcterms:W3CDTF">2017-04-19T17:15:00Z</dcterms:created>
  <dcterms:modified xsi:type="dcterms:W3CDTF">2017-04-19T17:15:00Z</dcterms:modified>
</cp:coreProperties>
</file>