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672B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1672B4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1435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2C4C52" w:rsidTr="002C4C52">
        <w:tc>
          <w:tcPr>
            <w:tcW w:w="5070" w:type="dxa"/>
            <w:hideMark/>
          </w:tcPr>
          <w:p w:rsidR="002C4C52" w:rsidRDefault="002C4C52">
            <w:pPr>
              <w:rPr>
                <w:sz w:val="24"/>
                <w:szCs w:val="24"/>
              </w:rPr>
            </w:pPr>
          </w:p>
          <w:p w:rsidR="002C4C52" w:rsidRDefault="002C4C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утверждении основных направлений антикоррупционной деятельности в муниципальных учреждениях, муниципальных унитарных предприятиях, а также хозяйственных обществах, единственным учредителем (участником) которых является муниципальное образование городской округ город Югорск</w:t>
            </w:r>
          </w:p>
        </w:tc>
        <w:tc>
          <w:tcPr>
            <w:tcW w:w="4500" w:type="dxa"/>
          </w:tcPr>
          <w:p w:rsidR="002C4C52" w:rsidRDefault="002C4C5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C4C52" w:rsidRDefault="002C4C52" w:rsidP="002C4C52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0" w:name="sub_1"/>
    </w:p>
    <w:p w:rsidR="002C4C52" w:rsidRDefault="002C4C52" w:rsidP="002C4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формирования единого подхода к обеспечению работы по профилактике и противодействию коррупции в муниципальных учреждениях, муниципальных унитарных предприятиях, а также хозяйственных обществах, единственным учредителем  (участником) которых является муниципальное образование городской округ город Югорск, руководствуясь Федеральным законом от 25.12.2008 № 273-ФЗ «О противодействии коррупции», Законом Ханты-Мансийского автономного округа – Югры от 25.09.2008 № 86-оз «О мерах по противодействию коррупции в Ханты-Мансийском автономном округе</w:t>
      </w:r>
      <w:proofErr w:type="gramEnd"/>
      <w:r>
        <w:rPr>
          <w:sz w:val="24"/>
          <w:szCs w:val="24"/>
        </w:rPr>
        <w:t xml:space="preserve"> – Югре», Уставом города Югорска:</w:t>
      </w:r>
    </w:p>
    <w:p w:rsidR="002C4C52" w:rsidRDefault="002C4C52" w:rsidP="002C4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основные направления антикоррупционной деятельности в муниципальных учреждениях, муниципальных унитарных предприятиях, а также хозяйственных обществах, единственным учредителем (участником) которых является муниципальное образование городской округ город Югорск (приложение).</w:t>
      </w:r>
    </w:p>
    <w:p w:rsidR="002C4C52" w:rsidRDefault="002C4C52" w:rsidP="002C4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Руководителям муниципальных учреждений, муниципальных унитарных предприятий, а также хозяйственных обществ, единственным учредителем (участником) которых является муниципальное образование городской округ город Югорск, руководствоваться настоящим  постановлением при организации антикоррупционной деятельности. </w:t>
      </w:r>
    </w:p>
    <w:p w:rsidR="002C4C52" w:rsidRDefault="002C4C52" w:rsidP="002C4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2C4C52" w:rsidRDefault="002C4C52" w:rsidP="002C4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C4C52" w:rsidRDefault="002C4C52" w:rsidP="002C4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2C4C52" w:rsidRDefault="002C4C52" w:rsidP="002C4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2C4C52" w:rsidRDefault="002C4C52" w:rsidP="002C4C5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C4C52" w:rsidRDefault="001672B4" w:rsidP="002C4C52">
      <w:pPr>
        <w:autoSpaceDE w:val="0"/>
        <w:autoSpaceDN w:val="0"/>
        <w:adjustRightInd w:val="0"/>
        <w:ind w:right="-2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17 июня 2016 года   №  1435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антикоррупционной деятельности в муниципальных учреждениях, муниципальных унитарных предприятиях, а также хозяйственных обществах, единственным учредителем (участником) которых является муниципальное образование городской округ город Югорск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Основные принципы противодействия коррупции </w:t>
      </w:r>
      <w:proofErr w:type="gramStart"/>
      <w:r>
        <w:rPr>
          <w:sz w:val="24"/>
          <w:szCs w:val="24"/>
        </w:rPr>
        <w:t>в</w:t>
      </w:r>
      <w:proofErr w:type="gramEnd"/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муниципальных учреждениях, муниципальных унитарных предприятиях, а также хозяйственных обществах, единственным учредителем (участником) которых является муниципальное образование городской округ город Югорск</w:t>
      </w:r>
      <w:proofErr w:type="gramEnd"/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Противодействие коррупции в организациях основывается на принципах: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соответствия политики организации действующему законодательству и общепринятым нормам;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личного примера руководства;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вовлеченности работников;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соразмерности антикоррупционных процедур риску коррупции;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эффективности антикоррупционных процедур;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ответственности и неотвратимости наказания;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постоянного контроля и регулярного мониторинга.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II. Организация антикоррупционной деятельности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в нормативных документах, устанавливающих антикоррупционные процедуры;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 трудовых договорах и должностных инструкциях ответственных работников;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 положении о подразделении, ответственном за противодействие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Обязанности структурного подразделения или должностных лиц, ответственных за противодействие коррупции, включают в себя: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организацию проведения оценки коррупционных рисков;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>
        <w:rPr>
          <w:sz w:val="24"/>
          <w:szCs w:val="24"/>
        </w:rPr>
        <w:lastRenderedPageBreak/>
        <w:t>случаях совершения коррупционных правонарушений работниками, контрагентами организации или иными лицами;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организацию заполнения и рассмотрения декларации конфликта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8)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9) 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III. Направления антикоррупционной деятельности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Установление обязанностей работников и организации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предупреждению и противодействию коррупции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В целях предупреждения и противодействия коррупции все работники организации обязаны: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коррупционных рисков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sz w:val="24"/>
          <w:szCs w:val="24"/>
        </w:rPr>
        <w:t>правонарушений</w:t>
      </w:r>
      <w:proofErr w:type="gramEnd"/>
      <w:r>
        <w:rPr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Оценка коррупционных рисков проводится по следующему алгоритму: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>
        <w:rPr>
          <w:sz w:val="24"/>
          <w:szCs w:val="24"/>
        </w:rPr>
        <w:t>подпроцессы</w:t>
      </w:r>
      <w:proofErr w:type="spellEnd"/>
      <w:r>
        <w:rPr>
          <w:sz w:val="24"/>
          <w:szCs w:val="24"/>
        </w:rPr>
        <w:t>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для каждого процесса определяются элементы (</w:t>
      </w:r>
      <w:proofErr w:type="spellStart"/>
      <w:r>
        <w:rPr>
          <w:sz w:val="24"/>
          <w:szCs w:val="24"/>
        </w:rPr>
        <w:t>подпроцессы</w:t>
      </w:r>
      <w:proofErr w:type="spellEnd"/>
      <w:r>
        <w:rPr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для каждого </w:t>
      </w:r>
      <w:proofErr w:type="spellStart"/>
      <w:r>
        <w:rPr>
          <w:sz w:val="24"/>
          <w:szCs w:val="24"/>
        </w:rPr>
        <w:t>подпроцесса</w:t>
      </w:r>
      <w:proofErr w:type="spellEnd"/>
      <w:r>
        <w:rPr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вероятные формы осуществления коррупционных платежей;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 формируется перечень должностей, связанных с высоким коррупционным риском;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2C4C52" w:rsidRDefault="002C4C52" w:rsidP="002C4C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2C4C52" w:rsidRDefault="002C4C52" w:rsidP="002C4C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2C4C52" w:rsidRDefault="002C4C52" w:rsidP="002C4C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C4C52" w:rsidRDefault="002C4C52" w:rsidP="002C4C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2C4C52" w:rsidRDefault="002C4C52" w:rsidP="002C4C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ограничений, затрудняющих осуществление коррупционных платежей и т.д.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Выявление и урегулирование конфликта интересов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В основу работы по управлению конфликтом интересов в организации положены следующие принципы: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обязательность раскрытия сведений о реальном или потенциальном конфликте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индивидуальное рассмотрение и оценка </w:t>
      </w:r>
      <w:proofErr w:type="spellStart"/>
      <w:r>
        <w:rPr>
          <w:sz w:val="24"/>
          <w:szCs w:val="24"/>
        </w:rPr>
        <w:t>репутационных</w:t>
      </w:r>
      <w:proofErr w:type="spellEnd"/>
      <w:r>
        <w:rPr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конфиденциальность процесса раскрытия сведений о конфликте интересов и процесса его урегулирования;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соблюдение баланса интересов организации и работника при урегулировании конфликта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Понятие «конфликт интересов» применительно к организациям закреплено в статье 10 Федерального закона от 25.12.2008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– кодекс этики).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 Положение о конфликте интересов –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цели и задачи положения о конфликте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используемые в положении понятия и определения;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круг лиц, на которых оно распространяет свое действие;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основные принципы управления конфликтом интересов в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обязанности работников в связи с раскрытием и урегулированием конфликта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определение лиц, ответственных за прием сведений о конфликте интересов, и рассмотрение этих сведений;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8) ответственность работников за несоблюдение положения о конфликте интересов.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При принятии решений по деловым вопросам и выполнении своих трудовых обязанностей работники организации обязаны: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руководствоваться интересами организации без учета своих личных интересов, интересов своих родственников и друзей;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избегать ситуаций и обстоятельств, которые могут привести к конфликту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раскрывать возникший (реальный) или потенциальный конфликт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содействовать урегулированию конфликта интересов.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Раскрытие осуществляется в письменной форме.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Информация о возможности возникновения конфликта интересов (декларация конфликта интересов) представляется: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при приеме на работу;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при назначении на новую должность;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 ходе проведения ежегодных аттестаций на соблюдение этических норм ведения бизнеса, принятых в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по мере возникновения ситуации конфликта интересов.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ограничения доступа работника к конкретной информации, которая может затрагивать личные интересы работника;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пересмотра и изменения функциональных обязанностей работника;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передачи работником принадлежащего ему имущества, являющегося причиной конфликта интересов, в доверительное управление;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отказа работника от своего личного интереса, порождающего конфликт с интересами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8) увольнения работника по собственной инициативе;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9)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Разработка и внедрение в практику стандартов и процедур,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направленных</w:t>
      </w:r>
      <w:proofErr w:type="gramEnd"/>
      <w:r>
        <w:rPr>
          <w:sz w:val="24"/>
          <w:szCs w:val="24"/>
        </w:rPr>
        <w:t xml:space="preserve"> на обеспечение добросовестной работы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Консультирование и обучение работников организации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При организации </w:t>
      </w:r>
      <w:proofErr w:type="gramStart"/>
      <w:r>
        <w:rPr>
          <w:sz w:val="24"/>
          <w:szCs w:val="24"/>
        </w:rPr>
        <w:t>обучения работников по вопросам</w:t>
      </w:r>
      <w:proofErr w:type="gramEnd"/>
      <w:r>
        <w:rPr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Виды обучения в зависимости от времени его проведения: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обучение по вопросам</w:t>
      </w:r>
      <w:proofErr w:type="gramEnd"/>
      <w:r>
        <w:rPr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Внутренний контроль и аудит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 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контроль документирования операций хозяйственной деятельности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проверку экономической обоснованности осуществляемых операций в сферах коррупционного риска.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 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 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– индикаторы неправомерных действий: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оплата услуг, характер которых не определен либо вызывает сомнения;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закупки или продажи по ценам, значительно отличающимся от </w:t>
      </w:r>
      <w:proofErr w:type="gramStart"/>
      <w:r>
        <w:rPr>
          <w:sz w:val="24"/>
          <w:szCs w:val="24"/>
        </w:rPr>
        <w:t>рыночных</w:t>
      </w:r>
      <w:proofErr w:type="gramEnd"/>
      <w:r>
        <w:rPr>
          <w:sz w:val="24"/>
          <w:szCs w:val="24"/>
        </w:rPr>
        <w:t>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сомнительные платежи наличными.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 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приобретения, владения или использования имущества, если известно, что оно представляет собой доход от преступлений;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07.08.2001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Принятие мер по предупреждению коррупции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при взаимодействии с организациями-контрагентами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 зависимых организациях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 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 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29. 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Взаимодействие с государственными/муниципальными органами,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осуществляющими</w:t>
      </w:r>
      <w:proofErr w:type="gramEnd"/>
      <w:r>
        <w:rPr>
          <w:sz w:val="24"/>
          <w:szCs w:val="24"/>
        </w:rPr>
        <w:t xml:space="preserve"> контрольно-надзорные функции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 Взаимодействие с представителями государственных/муниципальных органов, реализующих контрольно-надзорные функции в отношении организации, связано с высокими коррупционными рисками.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государственных/муниципальных служащих, осуществляющих контрольно-надзорные мероприятия (далее –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31. 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При нарушении служащими требований к их служебному поведению, при возникновении ситуаций </w:t>
      </w:r>
      <w:proofErr w:type="spellStart"/>
      <w:r>
        <w:rPr>
          <w:sz w:val="24"/>
          <w:szCs w:val="24"/>
        </w:rPr>
        <w:t>испрашивания</w:t>
      </w:r>
      <w:proofErr w:type="spellEnd"/>
      <w:r>
        <w:rPr>
          <w:sz w:val="24"/>
          <w:szCs w:val="24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33. 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Сотрудничество с правоохранительными органами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сфере противодействия коррупции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34. 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35. Сотрудничество с правоохранительными органами осуществляется также в следующих формах: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36. 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Участие в коллективных инициативах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37. Организации принимают участие в коллективных антикоррупционных инициативах, в том числе в форме: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присоединения к Антикоррупционной хартии российского бизнеса;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использования в совместных договорах стандартных антикоррупционных положений;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публичного отказа от совместной деятельности с лицами (организациями), замешанными в коррупционных преступлениях;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организации и проведения совместного </w:t>
      </w:r>
      <w:proofErr w:type="gramStart"/>
      <w:r>
        <w:rPr>
          <w:sz w:val="24"/>
          <w:szCs w:val="24"/>
        </w:rPr>
        <w:t>обучения по вопросам</w:t>
      </w:r>
      <w:proofErr w:type="gramEnd"/>
      <w:r>
        <w:rPr>
          <w:sz w:val="24"/>
          <w:szCs w:val="24"/>
        </w:rPr>
        <w:t xml:space="preserve"> профилактики и противодействия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Анализ эффективности мер по противодействию коррупции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gramStart"/>
      <w:r>
        <w:rPr>
          <w:sz w:val="24"/>
          <w:szCs w:val="24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</w:t>
      </w:r>
      <w:bookmarkStart w:id="1" w:name="_GoBack"/>
      <w:bookmarkEnd w:id="1"/>
      <w:r>
        <w:rPr>
          <w:sz w:val="24"/>
          <w:szCs w:val="24"/>
        </w:rPr>
        <w:t>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0"/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C57D0"/>
    <w:multiLevelType w:val="hybridMultilevel"/>
    <w:tmpl w:val="29C6D58A"/>
    <w:lvl w:ilvl="0" w:tplc="BBC27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672B4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C4C52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2016-06-20T06:53:00Z</cp:lastPrinted>
  <dcterms:created xsi:type="dcterms:W3CDTF">2011-11-15T08:57:00Z</dcterms:created>
  <dcterms:modified xsi:type="dcterms:W3CDTF">2016-06-20T06:53:00Z</dcterms:modified>
</cp:coreProperties>
</file>