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FEE" w:rsidRPr="006E0E4E" w:rsidRDefault="008C0FEE" w:rsidP="00F8227C">
      <w:pPr>
        <w:spacing w:after="0"/>
        <w:jc w:val="center"/>
        <w:rPr>
          <w:rFonts w:ascii="Times New Roman" w:hAnsi="Times New Roman"/>
          <w:b/>
          <w:sz w:val="24"/>
        </w:rPr>
      </w:pPr>
      <w:r w:rsidRPr="006E0E4E">
        <w:rPr>
          <w:rFonts w:ascii="Times New Roman" w:hAnsi="Times New Roman"/>
          <w:b/>
          <w:sz w:val="24"/>
        </w:rPr>
        <w:t>Муниципальное образование  городской округ –</w:t>
      </w:r>
      <w:r>
        <w:rPr>
          <w:rFonts w:ascii="Times New Roman" w:hAnsi="Times New Roman"/>
          <w:b/>
          <w:sz w:val="24"/>
        </w:rPr>
        <w:t xml:space="preserve"> </w:t>
      </w:r>
      <w:r w:rsidRPr="006E0E4E">
        <w:rPr>
          <w:rFonts w:ascii="Times New Roman" w:hAnsi="Times New Roman"/>
          <w:b/>
          <w:sz w:val="24"/>
        </w:rPr>
        <w:t>город Югорск</w:t>
      </w:r>
    </w:p>
    <w:p w:rsidR="008C0FEE" w:rsidRPr="006E0E4E" w:rsidRDefault="008C0FEE" w:rsidP="00F8227C">
      <w:pPr>
        <w:spacing w:after="0"/>
        <w:jc w:val="center"/>
        <w:rPr>
          <w:rFonts w:ascii="Times New Roman" w:hAnsi="Times New Roman"/>
          <w:b/>
          <w:sz w:val="24"/>
        </w:rPr>
      </w:pPr>
      <w:r w:rsidRPr="006E0E4E">
        <w:rPr>
          <w:rFonts w:ascii="Times New Roman" w:hAnsi="Times New Roman"/>
          <w:b/>
          <w:sz w:val="24"/>
        </w:rPr>
        <w:t>Администрация города Югорска</w:t>
      </w:r>
    </w:p>
    <w:p w:rsidR="008C0FEE" w:rsidRDefault="008C0FEE" w:rsidP="00F8227C">
      <w:pPr>
        <w:spacing w:after="0" w:line="240" w:lineRule="auto"/>
        <w:jc w:val="center"/>
        <w:rPr>
          <w:rFonts w:ascii="Times New Roman" w:hAnsi="Times New Roman"/>
          <w:b/>
          <w:bCs/>
        </w:rPr>
      </w:pPr>
    </w:p>
    <w:p w:rsidR="008C0FEE" w:rsidRPr="00EF049F" w:rsidRDefault="008C0FEE" w:rsidP="00F8227C">
      <w:pPr>
        <w:spacing w:after="0" w:line="240" w:lineRule="auto"/>
        <w:jc w:val="center"/>
        <w:rPr>
          <w:rFonts w:ascii="Times New Roman" w:hAnsi="Times New Roman"/>
          <w:b/>
          <w:bCs/>
        </w:rPr>
      </w:pPr>
      <w:r w:rsidRPr="00EF049F">
        <w:rPr>
          <w:rFonts w:ascii="Times New Roman" w:hAnsi="Times New Roman"/>
          <w:b/>
          <w:bCs/>
        </w:rPr>
        <w:t>ПРОТОКОЛ</w:t>
      </w:r>
    </w:p>
    <w:p w:rsidR="008C0FEE" w:rsidRPr="00EF049F" w:rsidRDefault="008C0FEE" w:rsidP="00F8227C">
      <w:pPr>
        <w:spacing w:after="0" w:line="240" w:lineRule="auto"/>
        <w:jc w:val="center"/>
        <w:rPr>
          <w:rFonts w:ascii="Times New Roman" w:hAnsi="Times New Roman"/>
          <w:b/>
        </w:rPr>
      </w:pPr>
      <w:r w:rsidRPr="00EF049F">
        <w:rPr>
          <w:rFonts w:ascii="Times New Roman" w:hAnsi="Times New Roman"/>
          <w:b/>
        </w:rPr>
        <w:t xml:space="preserve">рассмотрения заявок на участие в открытом </w:t>
      </w:r>
      <w:r>
        <w:rPr>
          <w:rFonts w:ascii="Times New Roman" w:hAnsi="Times New Roman"/>
          <w:b/>
        </w:rPr>
        <w:t>аукционе в электронной форме</w:t>
      </w:r>
    </w:p>
    <w:p w:rsidR="008C0FEE" w:rsidRPr="00EF049F" w:rsidRDefault="008C0FEE" w:rsidP="00F8227C">
      <w:pPr>
        <w:spacing w:after="0" w:line="240" w:lineRule="auto"/>
        <w:jc w:val="both"/>
        <w:rPr>
          <w:rFonts w:ascii="Times New Roman" w:hAnsi="Times New Roman"/>
          <w:sz w:val="24"/>
          <w:szCs w:val="24"/>
        </w:rPr>
      </w:pPr>
    </w:p>
    <w:p w:rsidR="008C0FEE" w:rsidRPr="00056A3A" w:rsidRDefault="008C0FEE" w:rsidP="00F8227C">
      <w:pPr>
        <w:spacing w:after="0" w:line="240" w:lineRule="auto"/>
        <w:jc w:val="both"/>
        <w:rPr>
          <w:rFonts w:ascii="Times New Roman" w:hAnsi="Times New Roman"/>
          <w:sz w:val="24"/>
        </w:rPr>
      </w:pPr>
      <w:r w:rsidRPr="00056A3A">
        <w:rPr>
          <w:rFonts w:ascii="Times New Roman" w:hAnsi="Times New Roman"/>
          <w:sz w:val="24"/>
        </w:rPr>
        <w:t>«</w:t>
      </w:r>
      <w:r>
        <w:rPr>
          <w:rFonts w:ascii="Times New Roman" w:hAnsi="Times New Roman"/>
          <w:sz w:val="24"/>
        </w:rPr>
        <w:t>17</w:t>
      </w:r>
      <w:r w:rsidRPr="00056A3A">
        <w:rPr>
          <w:rFonts w:ascii="Times New Roman" w:hAnsi="Times New Roman"/>
          <w:sz w:val="24"/>
        </w:rPr>
        <w:t xml:space="preserve">» </w:t>
      </w:r>
      <w:r>
        <w:rPr>
          <w:rFonts w:ascii="Times New Roman" w:hAnsi="Times New Roman"/>
          <w:sz w:val="24"/>
        </w:rPr>
        <w:t>ноября</w:t>
      </w:r>
      <w:r w:rsidRPr="00056A3A">
        <w:rPr>
          <w:rFonts w:ascii="Times New Roman" w:hAnsi="Times New Roman"/>
          <w:sz w:val="24"/>
        </w:rPr>
        <w:t xml:space="preserve">  2011г.          </w:t>
      </w:r>
      <w:r>
        <w:rPr>
          <w:rFonts w:ascii="Times New Roman" w:hAnsi="Times New Roman"/>
          <w:sz w:val="24"/>
        </w:rPr>
        <w:t xml:space="preserve">   </w:t>
      </w:r>
      <w:r w:rsidRPr="00056A3A">
        <w:rPr>
          <w:rFonts w:ascii="Times New Roman" w:hAnsi="Times New Roman"/>
          <w:sz w:val="24"/>
        </w:rPr>
        <w:t xml:space="preserve">                                                                     № 0187300005811000</w:t>
      </w:r>
      <w:r>
        <w:rPr>
          <w:rFonts w:ascii="Times New Roman" w:hAnsi="Times New Roman"/>
          <w:sz w:val="24"/>
        </w:rPr>
        <w:t>604-1</w:t>
      </w:r>
    </w:p>
    <w:p w:rsidR="001E254B" w:rsidRPr="001E254B" w:rsidRDefault="001E254B" w:rsidP="001E254B">
      <w:pPr>
        <w:spacing w:after="60" w:line="240" w:lineRule="auto"/>
        <w:jc w:val="both"/>
        <w:rPr>
          <w:rFonts w:ascii="Times New Roman" w:hAnsi="Times New Roman"/>
          <w:noProof/>
          <w:sz w:val="24"/>
          <w:szCs w:val="24"/>
        </w:rPr>
      </w:pPr>
      <w:r w:rsidRPr="001E254B">
        <w:rPr>
          <w:rFonts w:ascii="Times New Roman" w:hAnsi="Times New Roman"/>
          <w:noProof/>
          <w:sz w:val="24"/>
          <w:szCs w:val="24"/>
        </w:rPr>
        <w:t xml:space="preserve">ПРИСУТСТВОВАЛИ: </w:t>
      </w:r>
    </w:p>
    <w:p w:rsidR="001E254B" w:rsidRPr="001E254B" w:rsidRDefault="001E254B" w:rsidP="001E254B">
      <w:pPr>
        <w:spacing w:after="60" w:line="240" w:lineRule="auto"/>
        <w:jc w:val="both"/>
        <w:rPr>
          <w:rFonts w:ascii="Times New Roman" w:hAnsi="Times New Roman"/>
          <w:noProof/>
          <w:sz w:val="24"/>
          <w:szCs w:val="24"/>
        </w:rPr>
      </w:pPr>
      <w:r w:rsidRPr="001E254B">
        <w:rPr>
          <w:rFonts w:ascii="Times New Roman" w:hAnsi="Times New Roman"/>
          <w:noProof/>
          <w:sz w:val="24"/>
          <w:szCs w:val="24"/>
        </w:rPr>
        <w:t>Заместитель председателя Единой комиссии по размещению заказов на поставку товаров, выполнение работ, оказание услуг для муниципальных нужд и нужд бюджетных учреждений города Югорска (далее комиссия):</w:t>
      </w:r>
    </w:p>
    <w:p w:rsidR="001E254B" w:rsidRPr="001E254B" w:rsidRDefault="001E254B" w:rsidP="001E254B">
      <w:pPr>
        <w:spacing w:after="60" w:line="240" w:lineRule="auto"/>
        <w:jc w:val="both"/>
        <w:rPr>
          <w:rFonts w:ascii="Times New Roman" w:hAnsi="Times New Roman"/>
          <w:noProof/>
          <w:sz w:val="24"/>
          <w:szCs w:val="24"/>
        </w:rPr>
      </w:pPr>
      <w:r w:rsidRPr="001E254B">
        <w:rPr>
          <w:rFonts w:ascii="Times New Roman" w:hAnsi="Times New Roman"/>
          <w:noProof/>
          <w:sz w:val="24"/>
          <w:szCs w:val="24"/>
        </w:rPr>
        <w:t xml:space="preserve">1. Бандурин В.К. - заместитель председателя комиссии, заместитель главы администрации города Югорска - директор  департамента </w:t>
      </w:r>
      <w:proofErr w:type="spellStart"/>
      <w:proofErr w:type="gramStart"/>
      <w:r w:rsidRPr="001E254B">
        <w:rPr>
          <w:rFonts w:ascii="Times New Roman" w:hAnsi="Times New Roman"/>
          <w:noProof/>
          <w:sz w:val="24"/>
          <w:szCs w:val="24"/>
        </w:rPr>
        <w:t>жилищно</w:t>
      </w:r>
      <w:proofErr w:type="spellEnd"/>
      <w:r w:rsidRPr="001E254B">
        <w:rPr>
          <w:rFonts w:ascii="Times New Roman" w:hAnsi="Times New Roman"/>
          <w:noProof/>
          <w:sz w:val="24"/>
          <w:szCs w:val="24"/>
        </w:rPr>
        <w:t xml:space="preserve"> - коммунального</w:t>
      </w:r>
      <w:proofErr w:type="gramEnd"/>
      <w:r w:rsidRPr="001E254B">
        <w:rPr>
          <w:rFonts w:ascii="Times New Roman" w:hAnsi="Times New Roman"/>
          <w:noProof/>
          <w:sz w:val="24"/>
          <w:szCs w:val="24"/>
        </w:rPr>
        <w:t xml:space="preserve"> и строительного комплекса; </w:t>
      </w:r>
    </w:p>
    <w:p w:rsidR="001E254B" w:rsidRPr="001E254B" w:rsidRDefault="001E254B" w:rsidP="001E254B">
      <w:pPr>
        <w:spacing w:after="60" w:line="240" w:lineRule="auto"/>
        <w:jc w:val="both"/>
        <w:rPr>
          <w:rFonts w:ascii="Times New Roman" w:hAnsi="Times New Roman"/>
          <w:noProof/>
          <w:sz w:val="24"/>
          <w:szCs w:val="24"/>
        </w:rPr>
      </w:pPr>
      <w:r w:rsidRPr="001E254B">
        <w:rPr>
          <w:rFonts w:ascii="Times New Roman" w:hAnsi="Times New Roman"/>
          <w:noProof/>
          <w:sz w:val="24"/>
          <w:szCs w:val="24"/>
        </w:rPr>
        <w:t>Члены  комиссии:</w:t>
      </w:r>
    </w:p>
    <w:p w:rsidR="001E254B" w:rsidRPr="001E254B" w:rsidRDefault="001E254B" w:rsidP="001E254B">
      <w:pPr>
        <w:spacing w:after="60" w:line="240" w:lineRule="auto"/>
        <w:jc w:val="both"/>
        <w:rPr>
          <w:rFonts w:ascii="Times New Roman" w:hAnsi="Times New Roman"/>
          <w:noProof/>
          <w:sz w:val="24"/>
          <w:szCs w:val="24"/>
        </w:rPr>
      </w:pPr>
      <w:r w:rsidRPr="001E254B">
        <w:rPr>
          <w:rFonts w:ascii="Times New Roman" w:hAnsi="Times New Roman"/>
          <w:noProof/>
          <w:sz w:val="24"/>
          <w:szCs w:val="24"/>
        </w:rPr>
        <w:t>2. Морозова Н.А. - советник главы города Югорска;</w:t>
      </w:r>
    </w:p>
    <w:p w:rsidR="001E254B" w:rsidRPr="001E254B" w:rsidRDefault="001E254B" w:rsidP="001E254B">
      <w:pPr>
        <w:spacing w:after="60" w:line="240" w:lineRule="auto"/>
        <w:jc w:val="both"/>
        <w:rPr>
          <w:rFonts w:ascii="Times New Roman" w:hAnsi="Times New Roman"/>
          <w:noProof/>
          <w:sz w:val="24"/>
          <w:szCs w:val="24"/>
        </w:rPr>
      </w:pPr>
      <w:r w:rsidRPr="001E254B">
        <w:rPr>
          <w:rFonts w:ascii="Times New Roman" w:hAnsi="Times New Roman"/>
          <w:noProof/>
          <w:sz w:val="24"/>
          <w:szCs w:val="24"/>
        </w:rPr>
        <w:t>3. Градович В.В. – заместитель председателя Думы города Югорска;</w:t>
      </w:r>
    </w:p>
    <w:p w:rsidR="001E254B" w:rsidRPr="001E254B" w:rsidRDefault="001E254B" w:rsidP="001E254B">
      <w:pPr>
        <w:spacing w:after="60" w:line="240" w:lineRule="auto"/>
        <w:jc w:val="both"/>
        <w:rPr>
          <w:rFonts w:ascii="Times New Roman" w:hAnsi="Times New Roman"/>
          <w:noProof/>
          <w:sz w:val="24"/>
          <w:szCs w:val="24"/>
        </w:rPr>
      </w:pPr>
      <w:r w:rsidRPr="001E254B">
        <w:rPr>
          <w:rFonts w:ascii="Times New Roman" w:hAnsi="Times New Roman"/>
          <w:noProof/>
          <w:sz w:val="24"/>
          <w:szCs w:val="24"/>
        </w:rPr>
        <w:t>4. Долгодворова Т.И. – заместитель главы администрации города Югорска;</w:t>
      </w:r>
    </w:p>
    <w:p w:rsidR="001E254B" w:rsidRPr="001E254B" w:rsidRDefault="001E254B" w:rsidP="001E254B">
      <w:pPr>
        <w:spacing w:after="60" w:line="240" w:lineRule="auto"/>
        <w:jc w:val="both"/>
        <w:rPr>
          <w:rFonts w:ascii="Times New Roman" w:hAnsi="Times New Roman"/>
          <w:noProof/>
          <w:sz w:val="24"/>
          <w:szCs w:val="24"/>
        </w:rPr>
      </w:pPr>
      <w:r w:rsidRPr="001E254B">
        <w:rPr>
          <w:rFonts w:ascii="Times New Roman" w:hAnsi="Times New Roman"/>
          <w:noProof/>
          <w:sz w:val="24"/>
          <w:szCs w:val="24"/>
        </w:rPr>
        <w:t>5. Резинкина Ж.В. - заместитель начальника управления экономической политики;</w:t>
      </w:r>
    </w:p>
    <w:p w:rsidR="001E254B" w:rsidRPr="001E254B" w:rsidRDefault="001E254B" w:rsidP="001E254B">
      <w:pPr>
        <w:spacing w:after="60" w:line="240" w:lineRule="auto"/>
        <w:jc w:val="both"/>
        <w:rPr>
          <w:rFonts w:ascii="Times New Roman" w:hAnsi="Times New Roman"/>
          <w:noProof/>
          <w:sz w:val="24"/>
          <w:szCs w:val="24"/>
        </w:rPr>
      </w:pPr>
      <w:r w:rsidRPr="001E254B">
        <w:rPr>
          <w:rFonts w:ascii="Times New Roman" w:hAnsi="Times New Roman"/>
          <w:noProof/>
          <w:sz w:val="24"/>
          <w:szCs w:val="24"/>
        </w:rPr>
        <w:t>6. Тельнова Н.А. – начальник  контрольно-ревизионного отдела департамента финансов;</w:t>
      </w:r>
    </w:p>
    <w:p w:rsidR="001E254B" w:rsidRPr="001E254B" w:rsidRDefault="001E254B" w:rsidP="001E254B">
      <w:pPr>
        <w:spacing w:after="60" w:line="240" w:lineRule="auto"/>
        <w:jc w:val="both"/>
        <w:rPr>
          <w:rFonts w:ascii="Times New Roman" w:hAnsi="Times New Roman"/>
          <w:noProof/>
          <w:sz w:val="24"/>
          <w:szCs w:val="24"/>
        </w:rPr>
      </w:pPr>
      <w:r w:rsidRPr="001E254B">
        <w:rPr>
          <w:rFonts w:ascii="Times New Roman" w:hAnsi="Times New Roman"/>
          <w:noProof/>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1E254B" w:rsidRPr="001E254B" w:rsidRDefault="001E254B" w:rsidP="001E254B">
      <w:pPr>
        <w:spacing w:after="60" w:line="240" w:lineRule="auto"/>
        <w:jc w:val="both"/>
        <w:rPr>
          <w:rFonts w:ascii="Times New Roman" w:hAnsi="Times New Roman"/>
          <w:noProof/>
          <w:sz w:val="24"/>
          <w:szCs w:val="24"/>
        </w:rPr>
      </w:pPr>
      <w:r w:rsidRPr="001E254B">
        <w:rPr>
          <w:rFonts w:ascii="Times New Roman" w:hAnsi="Times New Roman"/>
          <w:noProof/>
          <w:sz w:val="24"/>
          <w:szCs w:val="24"/>
        </w:rPr>
        <w:t>8. Захарова Н.Б. – начальник отдела муниципальных закупок управления экономической политики.</w:t>
      </w:r>
    </w:p>
    <w:p w:rsidR="001E254B" w:rsidRPr="001E254B" w:rsidRDefault="001E254B" w:rsidP="001E254B">
      <w:pPr>
        <w:spacing w:after="60" w:line="240" w:lineRule="auto"/>
        <w:jc w:val="both"/>
        <w:rPr>
          <w:rFonts w:ascii="Times New Roman" w:hAnsi="Times New Roman"/>
          <w:noProof/>
          <w:sz w:val="24"/>
          <w:szCs w:val="24"/>
        </w:rPr>
      </w:pPr>
      <w:r w:rsidRPr="001E254B">
        <w:rPr>
          <w:rFonts w:ascii="Times New Roman" w:hAnsi="Times New Roman"/>
          <w:noProof/>
          <w:sz w:val="24"/>
          <w:szCs w:val="24"/>
        </w:rPr>
        <w:t>Всего присутствовали 8 членов комиссии, что составляет 80 % от общего количества членов.</w:t>
      </w:r>
    </w:p>
    <w:p w:rsidR="008C0FEE" w:rsidRPr="004A0DEB" w:rsidRDefault="008C0FEE" w:rsidP="004A0DEB">
      <w:pPr>
        <w:spacing w:after="60" w:line="240" w:lineRule="auto"/>
        <w:jc w:val="both"/>
        <w:rPr>
          <w:rFonts w:ascii="Times New Roman" w:hAnsi="Times New Roman"/>
          <w:noProof/>
          <w:sz w:val="24"/>
          <w:szCs w:val="24"/>
        </w:rPr>
      </w:pPr>
      <w:r w:rsidRPr="004A0DEB">
        <w:rPr>
          <w:rFonts w:ascii="Times New Roman" w:hAnsi="Times New Roman"/>
          <w:noProof/>
          <w:sz w:val="24"/>
          <w:szCs w:val="24"/>
        </w:rPr>
        <w:t xml:space="preserve">Представитель заказчика: </w:t>
      </w:r>
      <w:bookmarkStart w:id="0" w:name="OLE_LINK1"/>
      <w:bookmarkStart w:id="1" w:name="OLE_LINK2"/>
      <w:r w:rsidRPr="004A0DEB">
        <w:rPr>
          <w:rFonts w:ascii="Times New Roman" w:hAnsi="Times New Roman"/>
          <w:noProof/>
          <w:sz w:val="24"/>
          <w:szCs w:val="24"/>
        </w:rPr>
        <w:t>Абдуллаев Айдын Тофикович, начальник отдела управления муниципальным имуществом департамента муниципальной собственности и градостроительства администрации города Югорска.</w:t>
      </w:r>
    </w:p>
    <w:bookmarkEnd w:id="0"/>
    <w:bookmarkEnd w:id="1"/>
    <w:p w:rsidR="008C0FEE" w:rsidRPr="0075055E" w:rsidRDefault="008C0FEE" w:rsidP="00F8227C">
      <w:pPr>
        <w:spacing w:after="60" w:line="240" w:lineRule="auto"/>
        <w:jc w:val="both"/>
        <w:rPr>
          <w:rFonts w:ascii="Times New Roman" w:hAnsi="Times New Roman"/>
          <w:noProof/>
          <w:sz w:val="24"/>
          <w:szCs w:val="24"/>
        </w:rPr>
      </w:pPr>
      <w:r w:rsidRPr="0075055E">
        <w:rPr>
          <w:rFonts w:ascii="Times New Roman" w:hAnsi="Times New Roman"/>
          <w:noProof/>
          <w:sz w:val="24"/>
          <w:szCs w:val="24"/>
        </w:rPr>
        <w:t>1. Наименование аукциона: открытый аукцион в электронной форме № 0187300005811000</w:t>
      </w:r>
      <w:r>
        <w:rPr>
          <w:rFonts w:ascii="Times New Roman" w:hAnsi="Times New Roman"/>
          <w:noProof/>
          <w:sz w:val="24"/>
          <w:szCs w:val="24"/>
        </w:rPr>
        <w:t>604</w:t>
      </w:r>
      <w:r w:rsidRPr="0075055E">
        <w:rPr>
          <w:rFonts w:ascii="Times New Roman" w:hAnsi="Times New Roman"/>
          <w:noProof/>
          <w:sz w:val="24"/>
          <w:szCs w:val="24"/>
        </w:rPr>
        <w:t xml:space="preserve"> на право заключения муниципального контракта на </w:t>
      </w:r>
      <w:r>
        <w:rPr>
          <w:rFonts w:ascii="Times New Roman" w:hAnsi="Times New Roman"/>
          <w:noProof/>
          <w:sz w:val="24"/>
          <w:szCs w:val="24"/>
        </w:rPr>
        <w:t>поставку автомобиля</w:t>
      </w:r>
      <w:r w:rsidRPr="0075055E">
        <w:rPr>
          <w:rFonts w:ascii="Times New Roman" w:hAnsi="Times New Roman"/>
          <w:noProof/>
          <w:sz w:val="24"/>
          <w:szCs w:val="24"/>
        </w:rPr>
        <w:t>.</w:t>
      </w:r>
    </w:p>
    <w:p w:rsidR="008C0FEE" w:rsidRPr="00056A3A" w:rsidRDefault="008C0FEE"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 xml:space="preserve">Номер извещения о проведении торгов на официальном сайте – </w:t>
      </w:r>
      <w:hyperlink r:id="rId5" w:history="1">
        <w:r w:rsidRPr="00056A3A">
          <w:rPr>
            <w:rFonts w:ascii="Times New Roman" w:hAnsi="Times New Roman"/>
            <w:noProof/>
            <w:sz w:val="24"/>
            <w:szCs w:val="24"/>
          </w:rPr>
          <w:t>http://zakupki.gov.ru/</w:t>
        </w:r>
      </w:hyperlink>
      <w:r w:rsidRPr="00056A3A">
        <w:rPr>
          <w:rFonts w:ascii="Times New Roman" w:hAnsi="Times New Roman"/>
          <w:noProof/>
          <w:sz w:val="24"/>
          <w:szCs w:val="24"/>
        </w:rPr>
        <w:t>, код аукциона 0187300005811000</w:t>
      </w:r>
      <w:r>
        <w:rPr>
          <w:rFonts w:ascii="Times New Roman" w:hAnsi="Times New Roman"/>
          <w:noProof/>
          <w:sz w:val="24"/>
          <w:szCs w:val="24"/>
        </w:rPr>
        <w:t>604</w:t>
      </w:r>
      <w:r w:rsidRPr="00056A3A">
        <w:rPr>
          <w:rFonts w:ascii="Times New Roman" w:hAnsi="Times New Roman"/>
          <w:noProof/>
          <w:sz w:val="24"/>
          <w:szCs w:val="24"/>
        </w:rPr>
        <w:t xml:space="preserve">, дата публикации  </w:t>
      </w:r>
      <w:r>
        <w:rPr>
          <w:rFonts w:ascii="Times New Roman" w:hAnsi="Times New Roman"/>
          <w:noProof/>
          <w:sz w:val="24"/>
          <w:szCs w:val="24"/>
        </w:rPr>
        <w:t>02</w:t>
      </w:r>
      <w:r w:rsidRPr="00056A3A">
        <w:rPr>
          <w:rFonts w:ascii="Times New Roman" w:hAnsi="Times New Roman"/>
          <w:noProof/>
          <w:sz w:val="24"/>
          <w:szCs w:val="24"/>
        </w:rPr>
        <w:t>.</w:t>
      </w:r>
      <w:r>
        <w:rPr>
          <w:rFonts w:ascii="Times New Roman" w:hAnsi="Times New Roman"/>
          <w:noProof/>
          <w:sz w:val="24"/>
          <w:szCs w:val="24"/>
        </w:rPr>
        <w:t>11</w:t>
      </w:r>
      <w:r w:rsidRPr="00056A3A">
        <w:rPr>
          <w:rFonts w:ascii="Times New Roman" w:hAnsi="Times New Roman"/>
          <w:noProof/>
          <w:sz w:val="24"/>
          <w:szCs w:val="24"/>
        </w:rPr>
        <w:t xml:space="preserve">.2011. </w:t>
      </w:r>
    </w:p>
    <w:p w:rsidR="008C0FEE" w:rsidRPr="00693D60" w:rsidRDefault="008C0FEE" w:rsidP="004A0DEB">
      <w:pPr>
        <w:spacing w:after="0"/>
        <w:jc w:val="both"/>
        <w:rPr>
          <w:rFonts w:ascii="Times New Roman" w:hAnsi="Times New Roman"/>
          <w:sz w:val="24"/>
          <w:szCs w:val="28"/>
        </w:rPr>
      </w:pPr>
      <w:r w:rsidRPr="00056A3A">
        <w:rPr>
          <w:rFonts w:ascii="Times New Roman" w:hAnsi="Times New Roman"/>
          <w:noProof/>
          <w:sz w:val="24"/>
          <w:szCs w:val="24"/>
        </w:rPr>
        <w:t xml:space="preserve">2. Муниципальный заказчик: </w:t>
      </w:r>
      <w:r w:rsidRPr="00693D60">
        <w:rPr>
          <w:rFonts w:ascii="Times New Roman" w:hAnsi="Times New Roman"/>
          <w:sz w:val="24"/>
          <w:szCs w:val="28"/>
        </w:rPr>
        <w:t xml:space="preserve">Департамент муниципальной собственности и градостроительства администрации города Югорска. Почтовый адрес: 628260, ул. 40 лет Победы, </w:t>
      </w:r>
      <w:smartTag w:uri="urn:schemas-microsoft-com:office:smarttags" w:element="metricconverter">
        <w:smartTagPr>
          <w:attr w:name="ProductID" w:val="11, г"/>
        </w:smartTagPr>
        <w:r w:rsidRPr="00693D60">
          <w:rPr>
            <w:rFonts w:ascii="Times New Roman" w:hAnsi="Times New Roman"/>
            <w:sz w:val="24"/>
            <w:szCs w:val="28"/>
          </w:rPr>
          <w:t>11, г</w:t>
        </w:r>
      </w:smartTag>
      <w:r w:rsidRPr="00693D60">
        <w:rPr>
          <w:rFonts w:ascii="Times New Roman" w:hAnsi="Times New Roman"/>
          <w:sz w:val="24"/>
          <w:szCs w:val="28"/>
        </w:rPr>
        <w:t>. Югорск, Хант</w:t>
      </w:r>
      <w:proofErr w:type="gramStart"/>
      <w:r w:rsidRPr="00693D60">
        <w:rPr>
          <w:rFonts w:ascii="Times New Roman" w:hAnsi="Times New Roman"/>
          <w:sz w:val="24"/>
          <w:szCs w:val="28"/>
        </w:rPr>
        <w:t>ы-</w:t>
      </w:r>
      <w:proofErr w:type="gramEnd"/>
      <w:r w:rsidRPr="00693D60">
        <w:rPr>
          <w:rFonts w:ascii="Times New Roman" w:hAnsi="Times New Roman"/>
          <w:sz w:val="24"/>
          <w:szCs w:val="28"/>
        </w:rPr>
        <w:t xml:space="preserve"> Мансийский автономный округ-Югра, Тюменская область.</w:t>
      </w:r>
    </w:p>
    <w:p w:rsidR="008C0FEE" w:rsidRPr="00056A3A" w:rsidRDefault="008C0FEE"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 xml:space="preserve">3. Процедура рассмотрения </w:t>
      </w:r>
      <w:r>
        <w:rPr>
          <w:rFonts w:ascii="Times New Roman" w:hAnsi="Times New Roman"/>
          <w:noProof/>
          <w:sz w:val="24"/>
          <w:szCs w:val="24"/>
        </w:rPr>
        <w:t>первых</w:t>
      </w:r>
      <w:r w:rsidRPr="00056A3A">
        <w:rPr>
          <w:rFonts w:ascii="Times New Roman" w:hAnsi="Times New Roman"/>
          <w:noProof/>
          <w:sz w:val="24"/>
          <w:szCs w:val="24"/>
        </w:rPr>
        <w:t xml:space="preserve"> частей заявок на участие в аукционе была проведена комиссией </w:t>
      </w:r>
      <w:r>
        <w:rPr>
          <w:rFonts w:ascii="Times New Roman" w:hAnsi="Times New Roman"/>
          <w:noProof/>
          <w:sz w:val="24"/>
          <w:szCs w:val="24"/>
        </w:rPr>
        <w:t>в 10.00 часов 17 ноября</w:t>
      </w:r>
      <w:r w:rsidRPr="00056A3A">
        <w:rPr>
          <w:rFonts w:ascii="Times New Roman" w:hAnsi="Times New Roman"/>
          <w:noProof/>
          <w:sz w:val="24"/>
          <w:szCs w:val="24"/>
        </w:rPr>
        <w:t xml:space="preserve"> 2011 года, по адресу: ул. 40 лет Победы, </w:t>
      </w:r>
      <w:smartTag w:uri="urn:schemas-microsoft-com:office:smarttags" w:element="metricconverter">
        <w:smartTagPr>
          <w:attr w:name="ProductID" w:val="11, г"/>
        </w:smartTagPr>
        <w:r w:rsidRPr="00056A3A">
          <w:rPr>
            <w:rFonts w:ascii="Times New Roman" w:hAnsi="Times New Roman"/>
            <w:noProof/>
            <w:sz w:val="24"/>
            <w:szCs w:val="24"/>
          </w:rPr>
          <w:t>11, г</w:t>
        </w:r>
      </w:smartTag>
      <w:r w:rsidRPr="00056A3A">
        <w:rPr>
          <w:rFonts w:ascii="Times New Roman" w:hAnsi="Times New Roman"/>
          <w:noProof/>
          <w:sz w:val="24"/>
          <w:szCs w:val="24"/>
        </w:rPr>
        <w:t>. Югорск, Ханты-Мансийский  автономный  округ-Югра, Тюменская область.</w:t>
      </w:r>
    </w:p>
    <w:p w:rsidR="00C4541C" w:rsidRPr="00C4541C" w:rsidRDefault="00C4541C" w:rsidP="00C4541C">
      <w:pPr>
        <w:spacing w:after="60" w:line="240" w:lineRule="auto"/>
        <w:jc w:val="both"/>
        <w:rPr>
          <w:rFonts w:ascii="Times New Roman" w:hAnsi="Times New Roman"/>
          <w:noProof/>
          <w:sz w:val="24"/>
          <w:szCs w:val="24"/>
        </w:rPr>
      </w:pPr>
      <w:r w:rsidRPr="00C4541C">
        <w:rPr>
          <w:rFonts w:ascii="Times New Roman" w:hAnsi="Times New Roman"/>
          <w:noProof/>
          <w:sz w:val="24"/>
          <w:szCs w:val="24"/>
        </w:rPr>
        <w:t>4. До окончания указанного в извещении о проведении аукциона срока подачи заявок на участие в аукционе «1</w:t>
      </w:r>
      <w:r>
        <w:rPr>
          <w:rFonts w:ascii="Times New Roman" w:hAnsi="Times New Roman"/>
          <w:noProof/>
          <w:sz w:val="24"/>
          <w:szCs w:val="24"/>
        </w:rPr>
        <w:t>4</w:t>
      </w:r>
      <w:r w:rsidRPr="00C4541C">
        <w:rPr>
          <w:rFonts w:ascii="Times New Roman" w:hAnsi="Times New Roman"/>
          <w:noProof/>
          <w:sz w:val="24"/>
          <w:szCs w:val="24"/>
        </w:rPr>
        <w:t xml:space="preserve">» ноября  </w:t>
      </w:r>
      <w:smartTag w:uri="urn:schemas-microsoft-com:office:smarttags" w:element="metricconverter">
        <w:smartTagPr>
          <w:attr w:name="ProductID" w:val="2011 г"/>
        </w:smartTagPr>
        <w:r w:rsidRPr="00C4541C">
          <w:rPr>
            <w:rFonts w:ascii="Times New Roman" w:hAnsi="Times New Roman"/>
            <w:noProof/>
            <w:sz w:val="24"/>
            <w:szCs w:val="24"/>
          </w:rPr>
          <w:t>2011 г</w:t>
        </w:r>
      </w:smartTag>
      <w:r w:rsidRPr="00C4541C">
        <w:rPr>
          <w:rFonts w:ascii="Times New Roman" w:hAnsi="Times New Roman"/>
          <w:noProof/>
          <w:sz w:val="24"/>
          <w:szCs w:val="24"/>
        </w:rPr>
        <w:t>. 10 часов 00 минут была подана: 1 (одна) заявка на участие в аукционе (под номером №</w:t>
      </w:r>
      <w:r>
        <w:rPr>
          <w:rFonts w:ascii="Times New Roman" w:hAnsi="Times New Roman"/>
          <w:noProof/>
          <w:sz w:val="24"/>
          <w:szCs w:val="24"/>
        </w:rPr>
        <w:t>1675469</w:t>
      </w:r>
      <w:r w:rsidRPr="00C4541C">
        <w:rPr>
          <w:rFonts w:ascii="Times New Roman" w:hAnsi="Times New Roman"/>
          <w:noProof/>
          <w:sz w:val="24"/>
          <w:szCs w:val="24"/>
        </w:rPr>
        <w:t>).</w:t>
      </w:r>
    </w:p>
    <w:p w:rsidR="00C4541C" w:rsidRPr="00C4541C" w:rsidRDefault="00C4541C" w:rsidP="00C4541C">
      <w:pPr>
        <w:spacing w:after="60" w:line="240" w:lineRule="auto"/>
        <w:jc w:val="both"/>
        <w:rPr>
          <w:rFonts w:ascii="Times New Roman" w:hAnsi="Times New Roman"/>
          <w:noProof/>
          <w:sz w:val="24"/>
          <w:szCs w:val="24"/>
        </w:rPr>
      </w:pPr>
      <w:r w:rsidRPr="00C4541C">
        <w:rPr>
          <w:rFonts w:ascii="Times New Roman" w:hAnsi="Times New Roman"/>
          <w:noProof/>
          <w:sz w:val="24"/>
          <w:szCs w:val="24"/>
        </w:rPr>
        <w:t>5. Комиссия, руководствуясь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рассмотрела первую часть поступившей заявки на участие в аукционе на соответствие требованиям, установленным в документации об аукционе, и приняла решение:</w:t>
      </w:r>
    </w:p>
    <w:p w:rsidR="00C4541C" w:rsidRPr="00C4541C" w:rsidRDefault="00C4541C" w:rsidP="00C4541C">
      <w:pPr>
        <w:spacing w:after="60" w:line="240" w:lineRule="auto"/>
        <w:jc w:val="both"/>
        <w:rPr>
          <w:rFonts w:ascii="Times New Roman" w:hAnsi="Times New Roman"/>
          <w:noProof/>
          <w:sz w:val="24"/>
          <w:szCs w:val="24"/>
        </w:rPr>
      </w:pPr>
      <w:r w:rsidRPr="00C4541C">
        <w:rPr>
          <w:rFonts w:ascii="Times New Roman" w:hAnsi="Times New Roman"/>
          <w:noProof/>
          <w:sz w:val="24"/>
          <w:szCs w:val="24"/>
        </w:rPr>
        <w:t xml:space="preserve">5.1) признать участником аукциона участника размещения заказа № </w:t>
      </w:r>
      <w:r>
        <w:rPr>
          <w:rFonts w:ascii="Times New Roman" w:hAnsi="Times New Roman"/>
          <w:noProof/>
          <w:sz w:val="24"/>
          <w:szCs w:val="24"/>
        </w:rPr>
        <w:t>1675469</w:t>
      </w:r>
      <w:r w:rsidRPr="00C4541C">
        <w:rPr>
          <w:rFonts w:ascii="Times New Roman" w:hAnsi="Times New Roman"/>
          <w:noProof/>
          <w:sz w:val="24"/>
          <w:szCs w:val="24"/>
        </w:rPr>
        <w:t>, подавшего заявку на участие в аукционе.</w:t>
      </w:r>
    </w:p>
    <w:p w:rsidR="00C4541C" w:rsidRPr="00C4541C" w:rsidRDefault="00C4541C" w:rsidP="00C4541C">
      <w:pPr>
        <w:spacing w:after="60" w:line="240" w:lineRule="auto"/>
        <w:jc w:val="both"/>
        <w:rPr>
          <w:rFonts w:ascii="Times New Roman" w:hAnsi="Times New Roman"/>
          <w:noProof/>
          <w:sz w:val="24"/>
          <w:szCs w:val="24"/>
        </w:rPr>
      </w:pPr>
      <w:r w:rsidRPr="00C4541C">
        <w:rPr>
          <w:rFonts w:ascii="Times New Roman" w:hAnsi="Times New Roman"/>
          <w:noProof/>
          <w:sz w:val="24"/>
          <w:szCs w:val="24"/>
        </w:rPr>
        <w:t xml:space="preserve">6. В соответствии с частью 21 статьи 41.8 Федерального закона от 21 июля 2005 года № 94-ФЗ «О размещении заказов на поставки товаров, выполнение работ, оказание услуг для </w:t>
      </w:r>
      <w:r w:rsidRPr="00C4541C">
        <w:rPr>
          <w:rFonts w:ascii="Times New Roman" w:hAnsi="Times New Roman"/>
          <w:noProof/>
          <w:sz w:val="24"/>
          <w:szCs w:val="24"/>
        </w:rPr>
        <w:lastRenderedPageBreak/>
        <w:t>государственных и муниципальных нужд» аукцион признан несостоявшимся (подана только одна заявка).</w:t>
      </w:r>
    </w:p>
    <w:p w:rsidR="00C4541C" w:rsidRPr="00C4541C" w:rsidRDefault="00C4541C" w:rsidP="00C4541C">
      <w:pPr>
        <w:spacing w:after="60" w:line="240" w:lineRule="auto"/>
        <w:jc w:val="both"/>
        <w:rPr>
          <w:rFonts w:ascii="Times New Roman" w:hAnsi="Times New Roman"/>
          <w:noProof/>
          <w:sz w:val="24"/>
          <w:szCs w:val="24"/>
        </w:rPr>
      </w:pPr>
      <w:r w:rsidRPr="00C4541C">
        <w:rPr>
          <w:rFonts w:ascii="Times New Roman" w:hAnsi="Times New Roman"/>
          <w:noProof/>
          <w:sz w:val="24"/>
          <w:szCs w:val="24"/>
        </w:rPr>
        <w:t>7. Комиссия, руководствуясь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рассмотрела вторую часть поступившей заявки на участие в аукционе на соответствие требованиям, установленным в документации об аукционе, и приняла решение:</w:t>
      </w:r>
    </w:p>
    <w:p w:rsidR="00C4541C" w:rsidRPr="00C4541C" w:rsidRDefault="00C4541C" w:rsidP="00C4541C">
      <w:pPr>
        <w:spacing w:after="60" w:line="240" w:lineRule="auto"/>
        <w:jc w:val="both"/>
        <w:rPr>
          <w:rFonts w:ascii="Times New Roman" w:hAnsi="Times New Roman"/>
          <w:noProof/>
          <w:sz w:val="24"/>
          <w:szCs w:val="24"/>
        </w:rPr>
      </w:pPr>
      <w:r w:rsidRPr="00C4541C">
        <w:rPr>
          <w:rFonts w:ascii="Times New Roman" w:hAnsi="Times New Roman"/>
          <w:noProof/>
          <w:sz w:val="24"/>
          <w:szCs w:val="24"/>
        </w:rPr>
        <w:t>7.1) признать заявку №</w:t>
      </w:r>
      <w:r>
        <w:rPr>
          <w:rFonts w:ascii="Times New Roman" w:hAnsi="Times New Roman"/>
          <w:noProof/>
          <w:sz w:val="24"/>
          <w:szCs w:val="24"/>
        </w:rPr>
        <w:t xml:space="preserve">1675469 </w:t>
      </w:r>
      <w:r w:rsidRPr="00C4541C">
        <w:rPr>
          <w:rFonts w:ascii="Times New Roman" w:hAnsi="Times New Roman"/>
          <w:noProof/>
          <w:sz w:val="24"/>
          <w:szCs w:val="24"/>
        </w:rPr>
        <w:t>на участие в аукционе, поданную участником размещения заказа – соответствующую требованиям, установленным документацией об аукционе.</w:t>
      </w:r>
    </w:p>
    <w:p w:rsidR="00C4541C" w:rsidRPr="00C4541C" w:rsidRDefault="00C4541C" w:rsidP="00C4541C">
      <w:pPr>
        <w:spacing w:after="60" w:line="240" w:lineRule="auto"/>
        <w:jc w:val="both"/>
        <w:rPr>
          <w:rFonts w:ascii="Times New Roman" w:hAnsi="Times New Roman"/>
          <w:noProof/>
          <w:sz w:val="24"/>
          <w:szCs w:val="24"/>
        </w:rPr>
      </w:pPr>
      <w:r w:rsidRPr="00C4541C">
        <w:rPr>
          <w:rFonts w:ascii="Times New Roman" w:hAnsi="Times New Roman"/>
          <w:noProof/>
          <w:sz w:val="24"/>
          <w:szCs w:val="24"/>
        </w:rPr>
        <w:t>8. Сведения об участнике размещения заказа, подавшем заявку на участие в открытом аукционе в электронной форме: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1"/>
        <w:gridCol w:w="8192"/>
      </w:tblGrid>
      <w:tr w:rsidR="00C4541C" w:rsidRPr="00C4541C" w:rsidTr="00C4541C">
        <w:trPr>
          <w:trHeight w:val="918"/>
        </w:trPr>
        <w:tc>
          <w:tcPr>
            <w:tcW w:w="1981" w:type="dxa"/>
            <w:tcBorders>
              <w:top w:val="single" w:sz="4" w:space="0" w:color="auto"/>
              <w:left w:val="single" w:sz="4" w:space="0" w:color="auto"/>
              <w:bottom w:val="single" w:sz="4" w:space="0" w:color="auto"/>
              <w:right w:val="single" w:sz="4" w:space="0" w:color="auto"/>
            </w:tcBorders>
          </w:tcPr>
          <w:p w:rsidR="00C4541C" w:rsidRPr="00C4541C" w:rsidRDefault="00C4541C" w:rsidP="00C4541C">
            <w:pPr>
              <w:spacing w:after="60" w:line="240" w:lineRule="auto"/>
              <w:jc w:val="center"/>
              <w:rPr>
                <w:rFonts w:ascii="Times New Roman" w:hAnsi="Times New Roman"/>
                <w:noProof/>
                <w:sz w:val="24"/>
                <w:szCs w:val="24"/>
              </w:rPr>
            </w:pPr>
            <w:r w:rsidRPr="00C4541C">
              <w:rPr>
                <w:rFonts w:ascii="Times New Roman" w:hAnsi="Times New Roman"/>
                <w:noProof/>
                <w:sz w:val="24"/>
                <w:szCs w:val="24"/>
              </w:rPr>
              <w:t>Порядковый номер заявки</w:t>
            </w:r>
          </w:p>
        </w:tc>
        <w:tc>
          <w:tcPr>
            <w:tcW w:w="8192" w:type="dxa"/>
            <w:tcBorders>
              <w:top w:val="single" w:sz="4" w:space="0" w:color="auto"/>
              <w:left w:val="single" w:sz="4" w:space="0" w:color="auto"/>
              <w:bottom w:val="single" w:sz="4" w:space="0" w:color="auto"/>
              <w:right w:val="single" w:sz="4" w:space="0" w:color="auto"/>
            </w:tcBorders>
          </w:tcPr>
          <w:p w:rsidR="00C4541C" w:rsidRPr="00C4541C" w:rsidRDefault="00C4541C" w:rsidP="00C4541C">
            <w:pPr>
              <w:spacing w:after="60" w:line="240" w:lineRule="auto"/>
              <w:jc w:val="center"/>
              <w:rPr>
                <w:rFonts w:ascii="Times New Roman" w:hAnsi="Times New Roman"/>
                <w:noProof/>
                <w:sz w:val="24"/>
                <w:szCs w:val="24"/>
              </w:rPr>
            </w:pPr>
            <w:r w:rsidRPr="00C4541C">
              <w:rPr>
                <w:rFonts w:ascii="Times New Roman" w:hAnsi="Times New Roman"/>
                <w:noProof/>
                <w:sz w:val="24"/>
                <w:szCs w:val="24"/>
              </w:rPr>
              <w:t>Наименование участника аукциона</w:t>
            </w:r>
          </w:p>
        </w:tc>
      </w:tr>
      <w:tr w:rsidR="00C4541C" w:rsidRPr="00C4541C" w:rsidTr="00C4541C">
        <w:trPr>
          <w:trHeight w:val="2025"/>
        </w:trPr>
        <w:tc>
          <w:tcPr>
            <w:tcW w:w="1981" w:type="dxa"/>
            <w:tcBorders>
              <w:top w:val="single" w:sz="4" w:space="0" w:color="auto"/>
              <w:left w:val="single" w:sz="4" w:space="0" w:color="auto"/>
              <w:bottom w:val="single" w:sz="4" w:space="0" w:color="auto"/>
              <w:right w:val="single" w:sz="4" w:space="0" w:color="auto"/>
            </w:tcBorders>
            <w:vAlign w:val="center"/>
          </w:tcPr>
          <w:p w:rsidR="00C4541C" w:rsidRPr="00C4541C" w:rsidRDefault="00C4541C" w:rsidP="00C4541C">
            <w:pPr>
              <w:spacing w:after="60" w:line="240" w:lineRule="auto"/>
              <w:jc w:val="center"/>
              <w:rPr>
                <w:rFonts w:ascii="Times New Roman" w:hAnsi="Times New Roman"/>
                <w:noProof/>
                <w:sz w:val="24"/>
                <w:szCs w:val="24"/>
              </w:rPr>
            </w:pPr>
            <w:r>
              <w:rPr>
                <w:rFonts w:ascii="Times New Roman" w:hAnsi="Times New Roman"/>
                <w:noProof/>
                <w:sz w:val="24"/>
                <w:szCs w:val="24"/>
              </w:rPr>
              <w:t>1675469</w:t>
            </w:r>
          </w:p>
        </w:tc>
        <w:tc>
          <w:tcPr>
            <w:tcW w:w="8192" w:type="dxa"/>
            <w:tcBorders>
              <w:top w:val="single" w:sz="4" w:space="0" w:color="auto"/>
              <w:left w:val="single" w:sz="4" w:space="0" w:color="auto"/>
              <w:bottom w:val="single" w:sz="4" w:space="0" w:color="auto"/>
              <w:right w:val="single" w:sz="4" w:space="0" w:color="auto"/>
            </w:tcBorders>
          </w:tcPr>
          <w:tbl>
            <w:tblPr>
              <w:tblW w:w="0" w:type="auto"/>
              <w:tblCellSpacing w:w="15" w:type="dxa"/>
              <w:tblLook w:val="00A0"/>
            </w:tblPr>
            <w:tblGrid>
              <w:gridCol w:w="2414"/>
              <w:gridCol w:w="4961"/>
            </w:tblGrid>
            <w:tr w:rsidR="00C4541C" w:rsidRPr="00C4541C" w:rsidTr="00C4541C">
              <w:trPr>
                <w:tblCellSpacing w:w="15" w:type="dxa"/>
              </w:trPr>
              <w:tc>
                <w:tcPr>
                  <w:tcW w:w="2369" w:type="dxa"/>
                  <w:tcMar>
                    <w:top w:w="15" w:type="dxa"/>
                    <w:left w:w="15" w:type="dxa"/>
                    <w:bottom w:w="15" w:type="dxa"/>
                    <w:right w:w="15" w:type="dxa"/>
                  </w:tcMar>
                </w:tcPr>
                <w:p w:rsidR="00C4541C" w:rsidRPr="00C4541C" w:rsidRDefault="00C4541C" w:rsidP="00C4541C">
                  <w:pPr>
                    <w:spacing w:line="240" w:lineRule="auto"/>
                    <w:rPr>
                      <w:rFonts w:ascii="Times New Roman" w:hAnsi="Times New Roman"/>
                      <w:sz w:val="18"/>
                      <w:szCs w:val="24"/>
                    </w:rPr>
                  </w:pPr>
                  <w:r w:rsidRPr="00C4541C">
                    <w:rPr>
                      <w:rFonts w:ascii="Times New Roman" w:hAnsi="Times New Roman"/>
                      <w:sz w:val="18"/>
                    </w:rPr>
                    <w:t xml:space="preserve">Название поставщика </w:t>
                  </w:r>
                </w:p>
              </w:tc>
              <w:tc>
                <w:tcPr>
                  <w:tcW w:w="0" w:type="auto"/>
                  <w:tcMar>
                    <w:top w:w="15" w:type="dxa"/>
                    <w:left w:w="15" w:type="dxa"/>
                    <w:bottom w:w="15" w:type="dxa"/>
                    <w:right w:w="15" w:type="dxa"/>
                  </w:tcMar>
                </w:tcPr>
                <w:p w:rsidR="00C4541C" w:rsidRPr="00C4541C" w:rsidRDefault="00C4541C" w:rsidP="00C4541C">
                  <w:pPr>
                    <w:spacing w:line="240" w:lineRule="auto"/>
                    <w:rPr>
                      <w:rFonts w:ascii="Times New Roman" w:hAnsi="Times New Roman"/>
                      <w:sz w:val="18"/>
                      <w:szCs w:val="24"/>
                    </w:rPr>
                  </w:pPr>
                  <w:r w:rsidRPr="00C4541C">
                    <w:rPr>
                      <w:rFonts w:ascii="Times New Roman" w:hAnsi="Times New Roman"/>
                      <w:sz w:val="18"/>
                    </w:rPr>
                    <w:t>Общество с Ограниченной Ответственностью "</w:t>
                  </w:r>
                  <w:proofErr w:type="spellStart"/>
                  <w:r w:rsidRPr="00C4541C">
                    <w:rPr>
                      <w:rFonts w:ascii="Times New Roman" w:hAnsi="Times New Roman"/>
                      <w:sz w:val="18"/>
                    </w:rPr>
                    <w:t>Атлантик</w:t>
                  </w:r>
                  <w:proofErr w:type="spellEnd"/>
                  <w:r w:rsidRPr="00C4541C">
                    <w:rPr>
                      <w:rFonts w:ascii="Times New Roman" w:hAnsi="Times New Roman"/>
                      <w:sz w:val="18"/>
                    </w:rPr>
                    <w:t xml:space="preserve"> Лада"</w:t>
                  </w:r>
                </w:p>
              </w:tc>
            </w:tr>
            <w:tr w:rsidR="00C4541C" w:rsidRPr="00C4541C" w:rsidTr="00C4541C">
              <w:trPr>
                <w:tblCellSpacing w:w="15" w:type="dxa"/>
              </w:trPr>
              <w:tc>
                <w:tcPr>
                  <w:tcW w:w="2369" w:type="dxa"/>
                  <w:tcMar>
                    <w:top w:w="15" w:type="dxa"/>
                    <w:left w:w="15" w:type="dxa"/>
                    <w:bottom w:w="15" w:type="dxa"/>
                    <w:right w:w="15" w:type="dxa"/>
                  </w:tcMar>
                </w:tcPr>
                <w:p w:rsidR="00C4541C" w:rsidRPr="00C4541C" w:rsidRDefault="00C4541C" w:rsidP="00C4541C">
                  <w:pPr>
                    <w:spacing w:line="240" w:lineRule="auto"/>
                    <w:rPr>
                      <w:rFonts w:ascii="Times New Roman" w:hAnsi="Times New Roman"/>
                      <w:sz w:val="18"/>
                      <w:szCs w:val="24"/>
                    </w:rPr>
                  </w:pPr>
                  <w:r w:rsidRPr="00C4541C">
                    <w:rPr>
                      <w:rFonts w:ascii="Times New Roman" w:hAnsi="Times New Roman"/>
                      <w:sz w:val="18"/>
                    </w:rPr>
                    <w:t xml:space="preserve">ИНН </w:t>
                  </w:r>
                </w:p>
              </w:tc>
              <w:tc>
                <w:tcPr>
                  <w:tcW w:w="0" w:type="auto"/>
                  <w:tcMar>
                    <w:top w:w="15" w:type="dxa"/>
                    <w:left w:w="15" w:type="dxa"/>
                    <w:bottom w:w="15" w:type="dxa"/>
                    <w:right w:w="15" w:type="dxa"/>
                  </w:tcMar>
                </w:tcPr>
                <w:p w:rsidR="00C4541C" w:rsidRPr="00C4541C" w:rsidRDefault="00C4541C" w:rsidP="00C4541C">
                  <w:pPr>
                    <w:spacing w:line="240" w:lineRule="auto"/>
                    <w:rPr>
                      <w:rFonts w:ascii="Times New Roman" w:hAnsi="Times New Roman"/>
                      <w:sz w:val="18"/>
                      <w:szCs w:val="24"/>
                    </w:rPr>
                  </w:pPr>
                  <w:r w:rsidRPr="00C4541C">
                    <w:rPr>
                      <w:rFonts w:ascii="Times New Roman" w:hAnsi="Times New Roman"/>
                      <w:sz w:val="18"/>
                    </w:rPr>
                    <w:t>6673169509</w:t>
                  </w:r>
                </w:p>
              </w:tc>
            </w:tr>
            <w:tr w:rsidR="00C4541C" w:rsidRPr="00C4541C" w:rsidTr="00C4541C">
              <w:trPr>
                <w:tblCellSpacing w:w="15" w:type="dxa"/>
              </w:trPr>
              <w:tc>
                <w:tcPr>
                  <w:tcW w:w="2369" w:type="dxa"/>
                  <w:tcMar>
                    <w:top w:w="15" w:type="dxa"/>
                    <w:left w:w="15" w:type="dxa"/>
                    <w:bottom w:w="15" w:type="dxa"/>
                    <w:right w:w="15" w:type="dxa"/>
                  </w:tcMar>
                </w:tcPr>
                <w:p w:rsidR="00C4541C" w:rsidRPr="00C4541C" w:rsidRDefault="00C4541C" w:rsidP="00C4541C">
                  <w:pPr>
                    <w:spacing w:line="240" w:lineRule="auto"/>
                    <w:rPr>
                      <w:rFonts w:ascii="Times New Roman" w:hAnsi="Times New Roman"/>
                      <w:sz w:val="18"/>
                      <w:szCs w:val="24"/>
                    </w:rPr>
                  </w:pPr>
                  <w:r w:rsidRPr="00C4541C">
                    <w:rPr>
                      <w:rFonts w:ascii="Times New Roman" w:hAnsi="Times New Roman"/>
                      <w:sz w:val="18"/>
                    </w:rPr>
                    <w:t xml:space="preserve">КПП </w:t>
                  </w:r>
                </w:p>
              </w:tc>
              <w:tc>
                <w:tcPr>
                  <w:tcW w:w="0" w:type="auto"/>
                  <w:tcMar>
                    <w:top w:w="15" w:type="dxa"/>
                    <w:left w:w="15" w:type="dxa"/>
                    <w:bottom w:w="15" w:type="dxa"/>
                    <w:right w:w="15" w:type="dxa"/>
                  </w:tcMar>
                </w:tcPr>
                <w:p w:rsidR="00C4541C" w:rsidRPr="00C4541C" w:rsidRDefault="00C4541C" w:rsidP="00C4541C">
                  <w:pPr>
                    <w:spacing w:line="240" w:lineRule="auto"/>
                    <w:rPr>
                      <w:rFonts w:ascii="Times New Roman" w:hAnsi="Times New Roman"/>
                      <w:sz w:val="18"/>
                      <w:szCs w:val="24"/>
                    </w:rPr>
                  </w:pPr>
                  <w:r w:rsidRPr="00C4541C">
                    <w:rPr>
                      <w:rFonts w:ascii="Times New Roman" w:hAnsi="Times New Roman"/>
                      <w:sz w:val="18"/>
                    </w:rPr>
                    <w:t>667301001</w:t>
                  </w:r>
                </w:p>
              </w:tc>
            </w:tr>
            <w:tr w:rsidR="00C4541C" w:rsidRPr="00C4541C" w:rsidTr="00C4541C">
              <w:trPr>
                <w:tblCellSpacing w:w="15" w:type="dxa"/>
              </w:trPr>
              <w:tc>
                <w:tcPr>
                  <w:tcW w:w="2369" w:type="dxa"/>
                  <w:tcMar>
                    <w:top w:w="15" w:type="dxa"/>
                    <w:left w:w="15" w:type="dxa"/>
                    <w:bottom w:w="15" w:type="dxa"/>
                    <w:right w:w="15" w:type="dxa"/>
                  </w:tcMar>
                </w:tcPr>
                <w:p w:rsidR="00C4541C" w:rsidRPr="00C4541C" w:rsidRDefault="00C4541C" w:rsidP="00C4541C">
                  <w:pPr>
                    <w:spacing w:line="240" w:lineRule="auto"/>
                    <w:rPr>
                      <w:rFonts w:ascii="Times New Roman" w:hAnsi="Times New Roman"/>
                      <w:sz w:val="18"/>
                      <w:szCs w:val="24"/>
                    </w:rPr>
                  </w:pPr>
                  <w:r w:rsidRPr="00C4541C">
                    <w:rPr>
                      <w:rFonts w:ascii="Times New Roman" w:hAnsi="Times New Roman"/>
                      <w:sz w:val="18"/>
                    </w:rPr>
                    <w:t xml:space="preserve">Юридический адрес </w:t>
                  </w:r>
                </w:p>
              </w:tc>
              <w:tc>
                <w:tcPr>
                  <w:tcW w:w="0" w:type="auto"/>
                  <w:tcMar>
                    <w:top w:w="15" w:type="dxa"/>
                    <w:left w:w="15" w:type="dxa"/>
                    <w:bottom w:w="15" w:type="dxa"/>
                    <w:right w:w="15" w:type="dxa"/>
                  </w:tcMar>
                </w:tcPr>
                <w:p w:rsidR="00C4541C" w:rsidRPr="00C4541C" w:rsidRDefault="00C4541C" w:rsidP="00C4541C">
                  <w:pPr>
                    <w:spacing w:line="240" w:lineRule="auto"/>
                    <w:rPr>
                      <w:rFonts w:ascii="Times New Roman" w:hAnsi="Times New Roman"/>
                      <w:sz w:val="18"/>
                      <w:szCs w:val="24"/>
                    </w:rPr>
                  </w:pPr>
                  <w:r w:rsidRPr="00C4541C">
                    <w:rPr>
                      <w:rFonts w:ascii="Times New Roman" w:hAnsi="Times New Roman"/>
                      <w:sz w:val="18"/>
                    </w:rPr>
                    <w:t>620000, Свердловская обл, Екатеринбург г, ул</w:t>
                  </w:r>
                  <w:proofErr w:type="gramStart"/>
                  <w:r w:rsidRPr="00C4541C">
                    <w:rPr>
                      <w:rFonts w:ascii="Times New Roman" w:hAnsi="Times New Roman"/>
                      <w:sz w:val="18"/>
                    </w:rPr>
                    <w:t>.Т</w:t>
                  </w:r>
                  <w:proofErr w:type="gramEnd"/>
                  <w:r w:rsidRPr="00C4541C">
                    <w:rPr>
                      <w:rFonts w:ascii="Times New Roman" w:hAnsi="Times New Roman"/>
                      <w:sz w:val="18"/>
                    </w:rPr>
                    <w:t xml:space="preserve">аганская, д.77 </w:t>
                  </w:r>
                </w:p>
              </w:tc>
            </w:tr>
            <w:tr w:rsidR="00C4541C" w:rsidRPr="00C4541C" w:rsidTr="00C4541C">
              <w:trPr>
                <w:tblCellSpacing w:w="15" w:type="dxa"/>
              </w:trPr>
              <w:tc>
                <w:tcPr>
                  <w:tcW w:w="2369" w:type="dxa"/>
                  <w:tcMar>
                    <w:top w:w="15" w:type="dxa"/>
                    <w:left w:w="15" w:type="dxa"/>
                    <w:bottom w:w="15" w:type="dxa"/>
                    <w:right w:w="15" w:type="dxa"/>
                  </w:tcMar>
                </w:tcPr>
                <w:p w:rsidR="00C4541C" w:rsidRPr="00C4541C" w:rsidRDefault="00C4541C" w:rsidP="00C4541C">
                  <w:pPr>
                    <w:spacing w:line="240" w:lineRule="auto"/>
                    <w:rPr>
                      <w:rFonts w:ascii="Times New Roman" w:hAnsi="Times New Roman"/>
                      <w:sz w:val="18"/>
                      <w:szCs w:val="24"/>
                    </w:rPr>
                  </w:pPr>
                  <w:r w:rsidRPr="00C4541C">
                    <w:rPr>
                      <w:rFonts w:ascii="Times New Roman" w:hAnsi="Times New Roman"/>
                      <w:sz w:val="18"/>
                    </w:rPr>
                    <w:t xml:space="preserve">Почтовый адрес </w:t>
                  </w:r>
                </w:p>
              </w:tc>
              <w:tc>
                <w:tcPr>
                  <w:tcW w:w="0" w:type="auto"/>
                  <w:tcMar>
                    <w:top w:w="15" w:type="dxa"/>
                    <w:left w:w="15" w:type="dxa"/>
                    <w:bottom w:w="15" w:type="dxa"/>
                    <w:right w:w="15" w:type="dxa"/>
                  </w:tcMar>
                </w:tcPr>
                <w:p w:rsidR="00C4541C" w:rsidRPr="00C4541C" w:rsidRDefault="00C4541C" w:rsidP="00C4541C">
                  <w:pPr>
                    <w:spacing w:line="240" w:lineRule="auto"/>
                    <w:rPr>
                      <w:rFonts w:ascii="Times New Roman" w:hAnsi="Times New Roman"/>
                      <w:sz w:val="18"/>
                      <w:szCs w:val="24"/>
                    </w:rPr>
                  </w:pPr>
                  <w:r w:rsidRPr="00C4541C">
                    <w:rPr>
                      <w:rFonts w:ascii="Times New Roman" w:hAnsi="Times New Roman"/>
                      <w:sz w:val="18"/>
                    </w:rPr>
                    <w:t>620000, Свердловская обл, Екатеринбург г, ул</w:t>
                  </w:r>
                  <w:proofErr w:type="gramStart"/>
                  <w:r w:rsidRPr="00C4541C">
                    <w:rPr>
                      <w:rFonts w:ascii="Times New Roman" w:hAnsi="Times New Roman"/>
                      <w:sz w:val="18"/>
                    </w:rPr>
                    <w:t>.Т</w:t>
                  </w:r>
                  <w:proofErr w:type="gramEnd"/>
                  <w:r w:rsidRPr="00C4541C">
                    <w:rPr>
                      <w:rFonts w:ascii="Times New Roman" w:hAnsi="Times New Roman"/>
                      <w:sz w:val="18"/>
                    </w:rPr>
                    <w:t xml:space="preserve">аганская, д.77 </w:t>
                  </w:r>
                </w:p>
              </w:tc>
            </w:tr>
          </w:tbl>
          <w:p w:rsidR="00C4541C" w:rsidRPr="00C4541C" w:rsidRDefault="00C4541C" w:rsidP="00C4541C">
            <w:pPr>
              <w:spacing w:after="60" w:line="240" w:lineRule="auto"/>
              <w:jc w:val="both"/>
              <w:rPr>
                <w:rFonts w:ascii="Times New Roman" w:hAnsi="Times New Roman"/>
                <w:noProof/>
                <w:sz w:val="24"/>
                <w:szCs w:val="24"/>
              </w:rPr>
            </w:pPr>
          </w:p>
        </w:tc>
      </w:tr>
    </w:tbl>
    <w:p w:rsidR="00C4541C" w:rsidRPr="00C4541C" w:rsidRDefault="00C4541C" w:rsidP="00C4541C">
      <w:pPr>
        <w:spacing w:after="60" w:line="240" w:lineRule="auto"/>
        <w:jc w:val="both"/>
        <w:rPr>
          <w:rFonts w:ascii="Times New Roman" w:hAnsi="Times New Roman"/>
          <w:noProof/>
          <w:sz w:val="24"/>
          <w:szCs w:val="24"/>
        </w:rPr>
      </w:pPr>
      <w:r w:rsidRPr="00C4541C">
        <w:rPr>
          <w:rFonts w:ascii="Times New Roman" w:hAnsi="Times New Roman"/>
          <w:noProof/>
          <w:sz w:val="24"/>
          <w:szCs w:val="24"/>
        </w:rPr>
        <w:t xml:space="preserve">9. Настоящий протокол подведения итогов открытого аукциона в электронной форме подлежит размещению на сайте оператора электронной площадки </w:t>
      </w:r>
      <w:hyperlink r:id="rId6" w:history="1">
        <w:r w:rsidRPr="00C4541C">
          <w:rPr>
            <w:noProof/>
          </w:rPr>
          <w:t>http://www.sberbank-ast.ru</w:t>
        </w:r>
      </w:hyperlink>
      <w:r w:rsidRPr="00C4541C">
        <w:rPr>
          <w:rFonts w:ascii="Times New Roman" w:hAnsi="Times New Roman"/>
          <w:noProof/>
          <w:sz w:val="24"/>
          <w:szCs w:val="24"/>
        </w:rPr>
        <w:t>.</w:t>
      </w:r>
    </w:p>
    <w:p w:rsidR="00C4541C" w:rsidRPr="00C4541C" w:rsidRDefault="00C4541C" w:rsidP="00C4541C">
      <w:pPr>
        <w:spacing w:after="60" w:line="240" w:lineRule="auto"/>
        <w:jc w:val="center"/>
        <w:rPr>
          <w:rFonts w:ascii="Times New Roman" w:hAnsi="Times New Roman"/>
          <w:noProof/>
          <w:sz w:val="24"/>
          <w:szCs w:val="24"/>
        </w:rPr>
      </w:pPr>
      <w:r w:rsidRPr="00C4541C">
        <w:rPr>
          <w:rFonts w:ascii="Times New Roman" w:hAnsi="Times New Roman"/>
          <w:noProof/>
          <w:sz w:val="24"/>
          <w:szCs w:val="24"/>
        </w:rPr>
        <w:t>Сведения о решении</w:t>
      </w:r>
    </w:p>
    <w:p w:rsidR="00C4541C" w:rsidRPr="00C4541C" w:rsidRDefault="00C4541C" w:rsidP="00C4541C">
      <w:pPr>
        <w:spacing w:after="60" w:line="240" w:lineRule="auto"/>
        <w:jc w:val="center"/>
        <w:rPr>
          <w:rFonts w:ascii="Times New Roman" w:hAnsi="Times New Roman"/>
          <w:noProof/>
          <w:sz w:val="24"/>
          <w:szCs w:val="24"/>
        </w:rPr>
      </w:pPr>
      <w:r w:rsidRPr="00C4541C">
        <w:rPr>
          <w:rFonts w:ascii="Times New Roman" w:hAnsi="Times New Roman"/>
          <w:noProof/>
          <w:sz w:val="24"/>
          <w:szCs w:val="24"/>
        </w:rPr>
        <w:t>членов комиссии о допуске участника размещения заказа к участию в аукционе или об отказе их  в допуске к участию в аукционе, о соответствии заявки участника размещения заказа требованиям, установленным документацией об аукционе</w:t>
      </w:r>
    </w:p>
    <w:p w:rsidR="00C4541C" w:rsidRPr="00C4541C" w:rsidRDefault="00C4541C" w:rsidP="00C4541C">
      <w:pPr>
        <w:spacing w:after="60" w:line="240" w:lineRule="auto"/>
        <w:jc w:val="both"/>
        <w:rPr>
          <w:rFonts w:ascii="Times New Roman" w:hAnsi="Times New Roman"/>
          <w:noProof/>
          <w:sz w:val="24"/>
          <w:szCs w:val="24"/>
        </w:rPr>
      </w:pPr>
    </w:p>
    <w:tbl>
      <w:tblPr>
        <w:tblW w:w="10320" w:type="dxa"/>
        <w:tblInd w:w="-34" w:type="dxa"/>
        <w:tblLayout w:type="fixed"/>
        <w:tblLook w:val="01E0"/>
      </w:tblPr>
      <w:tblGrid>
        <w:gridCol w:w="5102"/>
        <w:gridCol w:w="2519"/>
        <w:gridCol w:w="2699"/>
      </w:tblGrid>
      <w:tr w:rsidR="00C4541C" w:rsidRPr="00C4541C" w:rsidTr="00C4541C">
        <w:tc>
          <w:tcPr>
            <w:tcW w:w="5102" w:type="dxa"/>
            <w:tcBorders>
              <w:top w:val="single" w:sz="4" w:space="0" w:color="auto"/>
              <w:left w:val="single" w:sz="4" w:space="0" w:color="auto"/>
              <w:bottom w:val="single" w:sz="4" w:space="0" w:color="auto"/>
              <w:right w:val="single" w:sz="4" w:space="0" w:color="auto"/>
            </w:tcBorders>
            <w:vAlign w:val="center"/>
            <w:hideMark/>
          </w:tcPr>
          <w:p w:rsidR="00C4541C" w:rsidRPr="00C4541C" w:rsidRDefault="00C4541C" w:rsidP="00C4541C">
            <w:pPr>
              <w:spacing w:after="60" w:line="240" w:lineRule="auto"/>
              <w:jc w:val="center"/>
              <w:rPr>
                <w:rFonts w:ascii="Times New Roman" w:hAnsi="Times New Roman"/>
                <w:noProof/>
                <w:sz w:val="24"/>
                <w:szCs w:val="24"/>
              </w:rPr>
            </w:pPr>
            <w:r w:rsidRPr="00C4541C">
              <w:rPr>
                <w:rFonts w:ascii="Times New Roman" w:hAnsi="Times New Roman"/>
                <w:noProof/>
                <w:sz w:val="24"/>
                <w:szCs w:val="24"/>
              </w:rPr>
              <w:t>Решение члена комиссии</w:t>
            </w:r>
          </w:p>
        </w:tc>
        <w:tc>
          <w:tcPr>
            <w:tcW w:w="2519" w:type="dxa"/>
            <w:tcBorders>
              <w:top w:val="single" w:sz="4" w:space="0" w:color="auto"/>
              <w:left w:val="single" w:sz="4" w:space="0" w:color="auto"/>
              <w:bottom w:val="single" w:sz="4" w:space="0" w:color="auto"/>
              <w:right w:val="single" w:sz="4" w:space="0" w:color="auto"/>
            </w:tcBorders>
            <w:vAlign w:val="center"/>
            <w:hideMark/>
          </w:tcPr>
          <w:p w:rsidR="00C4541C" w:rsidRPr="00C4541C" w:rsidRDefault="00C4541C" w:rsidP="00C4541C">
            <w:pPr>
              <w:spacing w:after="60" w:line="240" w:lineRule="auto"/>
              <w:jc w:val="center"/>
              <w:rPr>
                <w:rFonts w:ascii="Times New Roman" w:hAnsi="Times New Roman"/>
                <w:noProof/>
                <w:sz w:val="24"/>
                <w:szCs w:val="24"/>
              </w:rPr>
            </w:pPr>
            <w:r w:rsidRPr="00C4541C">
              <w:rPr>
                <w:rFonts w:ascii="Times New Roman" w:hAnsi="Times New Roman"/>
                <w:noProof/>
                <w:sz w:val="24"/>
                <w:szCs w:val="24"/>
              </w:rPr>
              <w:t>Подпись члена комиссии</w:t>
            </w:r>
          </w:p>
        </w:tc>
        <w:tc>
          <w:tcPr>
            <w:tcW w:w="2699" w:type="dxa"/>
            <w:tcBorders>
              <w:top w:val="single" w:sz="4" w:space="0" w:color="auto"/>
              <w:left w:val="single" w:sz="4" w:space="0" w:color="auto"/>
              <w:bottom w:val="single" w:sz="4" w:space="0" w:color="auto"/>
              <w:right w:val="single" w:sz="4" w:space="0" w:color="auto"/>
            </w:tcBorders>
            <w:vAlign w:val="center"/>
            <w:hideMark/>
          </w:tcPr>
          <w:p w:rsidR="00C4541C" w:rsidRPr="00C4541C" w:rsidRDefault="00C4541C" w:rsidP="00C4541C">
            <w:pPr>
              <w:spacing w:after="60" w:line="240" w:lineRule="auto"/>
              <w:jc w:val="center"/>
              <w:rPr>
                <w:rFonts w:ascii="Times New Roman" w:hAnsi="Times New Roman"/>
                <w:noProof/>
                <w:sz w:val="24"/>
                <w:szCs w:val="24"/>
              </w:rPr>
            </w:pPr>
            <w:r w:rsidRPr="00C4541C">
              <w:rPr>
                <w:rFonts w:ascii="Times New Roman" w:hAnsi="Times New Roman"/>
                <w:noProof/>
                <w:sz w:val="24"/>
                <w:szCs w:val="24"/>
              </w:rPr>
              <w:t>Состав комиссии</w:t>
            </w:r>
          </w:p>
        </w:tc>
      </w:tr>
      <w:tr w:rsidR="00C4541C" w:rsidRPr="00C4541C" w:rsidTr="00C4541C">
        <w:tc>
          <w:tcPr>
            <w:tcW w:w="5102" w:type="dxa"/>
            <w:tcBorders>
              <w:top w:val="single" w:sz="4" w:space="0" w:color="auto"/>
              <w:left w:val="single" w:sz="4" w:space="0" w:color="auto"/>
              <w:bottom w:val="single" w:sz="4" w:space="0" w:color="auto"/>
              <w:right w:val="single" w:sz="4" w:space="0" w:color="auto"/>
            </w:tcBorders>
            <w:hideMark/>
          </w:tcPr>
          <w:p w:rsidR="00C4541C" w:rsidRPr="00C4541C" w:rsidRDefault="00C4541C" w:rsidP="00C4541C">
            <w:pPr>
              <w:spacing w:after="60" w:line="240" w:lineRule="auto"/>
              <w:jc w:val="both"/>
              <w:rPr>
                <w:rFonts w:ascii="Times New Roman" w:hAnsi="Times New Roman"/>
                <w:noProof/>
                <w:sz w:val="16"/>
                <w:szCs w:val="24"/>
              </w:rPr>
            </w:pPr>
            <w:r w:rsidRPr="00C4541C">
              <w:rPr>
                <w:rFonts w:ascii="Times New Roman" w:hAnsi="Times New Roman"/>
                <w:noProof/>
                <w:sz w:val="16"/>
                <w:szCs w:val="24"/>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519" w:type="dxa"/>
            <w:tcBorders>
              <w:top w:val="single" w:sz="4" w:space="0" w:color="auto"/>
              <w:left w:val="single" w:sz="4" w:space="0" w:color="auto"/>
              <w:bottom w:val="single" w:sz="4" w:space="0" w:color="auto"/>
              <w:right w:val="single" w:sz="4" w:space="0" w:color="auto"/>
            </w:tcBorders>
            <w:vAlign w:val="center"/>
          </w:tcPr>
          <w:p w:rsidR="00C4541C" w:rsidRPr="00C4541C" w:rsidRDefault="00C4541C" w:rsidP="00C4541C">
            <w:pPr>
              <w:spacing w:after="60" w:line="240" w:lineRule="auto"/>
              <w:jc w:val="both"/>
              <w:rPr>
                <w:rFonts w:ascii="Times New Roman" w:hAnsi="Times New Roman"/>
                <w:noProof/>
                <w:sz w:val="24"/>
                <w:szCs w:val="24"/>
              </w:rPr>
            </w:pPr>
          </w:p>
        </w:tc>
        <w:tc>
          <w:tcPr>
            <w:tcW w:w="2699" w:type="dxa"/>
            <w:tcBorders>
              <w:top w:val="single" w:sz="4" w:space="0" w:color="auto"/>
              <w:left w:val="single" w:sz="4" w:space="0" w:color="auto"/>
              <w:bottom w:val="single" w:sz="4" w:space="0" w:color="auto"/>
              <w:right w:val="single" w:sz="4" w:space="0" w:color="auto"/>
            </w:tcBorders>
            <w:vAlign w:val="center"/>
            <w:hideMark/>
          </w:tcPr>
          <w:p w:rsidR="00C4541C" w:rsidRPr="009D274C" w:rsidRDefault="00C4541C" w:rsidP="00C4541C">
            <w:pPr>
              <w:jc w:val="center"/>
              <w:rPr>
                <w:rFonts w:ascii="Times New Roman" w:eastAsia="Calibri" w:hAnsi="Times New Roman"/>
              </w:rPr>
            </w:pPr>
            <w:r w:rsidRPr="009D274C">
              <w:rPr>
                <w:rFonts w:ascii="Times New Roman" w:hAnsi="Times New Roman"/>
              </w:rPr>
              <w:t>В.К.Бандурин</w:t>
            </w:r>
          </w:p>
        </w:tc>
      </w:tr>
      <w:tr w:rsidR="00C4541C" w:rsidRPr="00C4541C" w:rsidTr="00C4541C">
        <w:tc>
          <w:tcPr>
            <w:tcW w:w="5102" w:type="dxa"/>
            <w:tcBorders>
              <w:top w:val="single" w:sz="4" w:space="0" w:color="auto"/>
              <w:left w:val="single" w:sz="4" w:space="0" w:color="auto"/>
              <w:bottom w:val="single" w:sz="4" w:space="0" w:color="auto"/>
              <w:right w:val="single" w:sz="4" w:space="0" w:color="auto"/>
            </w:tcBorders>
            <w:hideMark/>
          </w:tcPr>
          <w:p w:rsidR="00C4541C" w:rsidRPr="00C4541C" w:rsidRDefault="00C4541C" w:rsidP="00C4541C">
            <w:pPr>
              <w:spacing w:after="60" w:line="240" w:lineRule="auto"/>
              <w:jc w:val="both"/>
              <w:rPr>
                <w:rFonts w:ascii="Times New Roman" w:hAnsi="Times New Roman"/>
                <w:noProof/>
                <w:sz w:val="16"/>
                <w:szCs w:val="24"/>
              </w:rPr>
            </w:pPr>
            <w:r w:rsidRPr="00C4541C">
              <w:rPr>
                <w:rFonts w:ascii="Times New Roman" w:hAnsi="Times New Roman"/>
                <w:noProof/>
                <w:sz w:val="16"/>
                <w:szCs w:val="24"/>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519" w:type="dxa"/>
            <w:tcBorders>
              <w:top w:val="single" w:sz="4" w:space="0" w:color="auto"/>
              <w:left w:val="single" w:sz="4" w:space="0" w:color="auto"/>
              <w:bottom w:val="single" w:sz="4" w:space="0" w:color="auto"/>
              <w:right w:val="single" w:sz="4" w:space="0" w:color="auto"/>
            </w:tcBorders>
            <w:vAlign w:val="center"/>
          </w:tcPr>
          <w:p w:rsidR="00C4541C" w:rsidRPr="00C4541C" w:rsidRDefault="00C4541C" w:rsidP="00C4541C">
            <w:pPr>
              <w:spacing w:after="60" w:line="240" w:lineRule="auto"/>
              <w:jc w:val="both"/>
              <w:rPr>
                <w:rFonts w:ascii="Times New Roman" w:hAnsi="Times New Roman"/>
                <w:noProof/>
                <w:sz w:val="24"/>
                <w:szCs w:val="24"/>
              </w:rPr>
            </w:pPr>
          </w:p>
        </w:tc>
        <w:tc>
          <w:tcPr>
            <w:tcW w:w="2699" w:type="dxa"/>
            <w:tcBorders>
              <w:top w:val="single" w:sz="4" w:space="0" w:color="auto"/>
              <w:left w:val="single" w:sz="4" w:space="0" w:color="auto"/>
              <w:bottom w:val="single" w:sz="4" w:space="0" w:color="auto"/>
              <w:right w:val="single" w:sz="4" w:space="0" w:color="auto"/>
            </w:tcBorders>
            <w:vAlign w:val="center"/>
            <w:hideMark/>
          </w:tcPr>
          <w:p w:rsidR="00C4541C" w:rsidRPr="009D274C" w:rsidRDefault="00C4541C" w:rsidP="00C4541C">
            <w:pPr>
              <w:jc w:val="center"/>
              <w:rPr>
                <w:rFonts w:ascii="Times New Roman" w:hAnsi="Times New Roman"/>
              </w:rPr>
            </w:pPr>
            <w:r w:rsidRPr="009D274C">
              <w:rPr>
                <w:rFonts w:ascii="Times New Roman" w:hAnsi="Times New Roman"/>
              </w:rPr>
              <w:t xml:space="preserve">В.В.Градович </w:t>
            </w:r>
          </w:p>
        </w:tc>
      </w:tr>
      <w:tr w:rsidR="00C4541C" w:rsidRPr="00C4541C" w:rsidTr="00C4541C">
        <w:tc>
          <w:tcPr>
            <w:tcW w:w="5102" w:type="dxa"/>
            <w:tcBorders>
              <w:top w:val="single" w:sz="4" w:space="0" w:color="auto"/>
              <w:left w:val="single" w:sz="4" w:space="0" w:color="auto"/>
              <w:bottom w:val="single" w:sz="4" w:space="0" w:color="auto"/>
              <w:right w:val="single" w:sz="4" w:space="0" w:color="auto"/>
            </w:tcBorders>
            <w:hideMark/>
          </w:tcPr>
          <w:p w:rsidR="00C4541C" w:rsidRPr="00C4541C" w:rsidRDefault="00C4541C" w:rsidP="00C4541C">
            <w:pPr>
              <w:spacing w:after="60" w:line="240" w:lineRule="auto"/>
              <w:jc w:val="both"/>
              <w:rPr>
                <w:rFonts w:ascii="Times New Roman" w:hAnsi="Times New Roman"/>
                <w:noProof/>
                <w:sz w:val="16"/>
                <w:szCs w:val="24"/>
              </w:rPr>
            </w:pPr>
            <w:r w:rsidRPr="00C4541C">
              <w:rPr>
                <w:rFonts w:ascii="Times New Roman" w:hAnsi="Times New Roman"/>
                <w:noProof/>
                <w:sz w:val="16"/>
                <w:szCs w:val="24"/>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519" w:type="dxa"/>
            <w:tcBorders>
              <w:top w:val="single" w:sz="4" w:space="0" w:color="auto"/>
              <w:left w:val="single" w:sz="4" w:space="0" w:color="auto"/>
              <w:bottom w:val="single" w:sz="4" w:space="0" w:color="auto"/>
              <w:right w:val="single" w:sz="4" w:space="0" w:color="auto"/>
            </w:tcBorders>
            <w:vAlign w:val="center"/>
          </w:tcPr>
          <w:p w:rsidR="00C4541C" w:rsidRPr="00C4541C" w:rsidRDefault="00C4541C" w:rsidP="00C4541C">
            <w:pPr>
              <w:spacing w:after="60" w:line="240" w:lineRule="auto"/>
              <w:jc w:val="both"/>
              <w:rPr>
                <w:rFonts w:ascii="Times New Roman" w:hAnsi="Times New Roman"/>
                <w:noProof/>
                <w:sz w:val="24"/>
                <w:szCs w:val="24"/>
              </w:rPr>
            </w:pPr>
          </w:p>
        </w:tc>
        <w:tc>
          <w:tcPr>
            <w:tcW w:w="2699" w:type="dxa"/>
            <w:tcBorders>
              <w:top w:val="single" w:sz="4" w:space="0" w:color="auto"/>
              <w:left w:val="single" w:sz="4" w:space="0" w:color="auto"/>
              <w:bottom w:val="single" w:sz="4" w:space="0" w:color="auto"/>
              <w:right w:val="single" w:sz="4" w:space="0" w:color="auto"/>
            </w:tcBorders>
            <w:vAlign w:val="center"/>
            <w:hideMark/>
          </w:tcPr>
          <w:p w:rsidR="00C4541C" w:rsidRPr="009D274C" w:rsidRDefault="00C4541C" w:rsidP="00C4541C">
            <w:pPr>
              <w:jc w:val="center"/>
              <w:rPr>
                <w:rFonts w:ascii="Times New Roman" w:eastAsia="Calibri" w:hAnsi="Times New Roman"/>
              </w:rPr>
            </w:pPr>
            <w:r w:rsidRPr="009D274C">
              <w:rPr>
                <w:rFonts w:ascii="Times New Roman" w:hAnsi="Times New Roman"/>
              </w:rPr>
              <w:t>Н.А.Морозова</w:t>
            </w:r>
          </w:p>
        </w:tc>
      </w:tr>
      <w:tr w:rsidR="00C4541C" w:rsidRPr="00C4541C" w:rsidTr="00C4541C">
        <w:tc>
          <w:tcPr>
            <w:tcW w:w="5102" w:type="dxa"/>
            <w:tcBorders>
              <w:top w:val="single" w:sz="4" w:space="0" w:color="auto"/>
              <w:left w:val="single" w:sz="4" w:space="0" w:color="auto"/>
              <w:bottom w:val="single" w:sz="4" w:space="0" w:color="auto"/>
              <w:right w:val="single" w:sz="4" w:space="0" w:color="auto"/>
            </w:tcBorders>
            <w:hideMark/>
          </w:tcPr>
          <w:p w:rsidR="00C4541C" w:rsidRPr="00C4541C" w:rsidRDefault="00C4541C" w:rsidP="00C4541C">
            <w:pPr>
              <w:spacing w:after="60" w:line="240" w:lineRule="auto"/>
              <w:jc w:val="both"/>
              <w:rPr>
                <w:rFonts w:ascii="Times New Roman" w:hAnsi="Times New Roman"/>
                <w:noProof/>
                <w:sz w:val="16"/>
                <w:szCs w:val="24"/>
              </w:rPr>
            </w:pPr>
            <w:r w:rsidRPr="00C4541C">
              <w:rPr>
                <w:rFonts w:ascii="Times New Roman" w:hAnsi="Times New Roman"/>
                <w:noProof/>
                <w:sz w:val="16"/>
                <w:szCs w:val="24"/>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519" w:type="dxa"/>
            <w:tcBorders>
              <w:top w:val="single" w:sz="4" w:space="0" w:color="auto"/>
              <w:left w:val="single" w:sz="4" w:space="0" w:color="auto"/>
              <w:bottom w:val="single" w:sz="4" w:space="0" w:color="auto"/>
              <w:right w:val="single" w:sz="4" w:space="0" w:color="auto"/>
            </w:tcBorders>
            <w:vAlign w:val="center"/>
          </w:tcPr>
          <w:p w:rsidR="00C4541C" w:rsidRPr="00C4541C" w:rsidRDefault="00C4541C" w:rsidP="00C4541C">
            <w:pPr>
              <w:spacing w:after="60" w:line="240" w:lineRule="auto"/>
              <w:jc w:val="both"/>
              <w:rPr>
                <w:rFonts w:ascii="Times New Roman" w:hAnsi="Times New Roman"/>
                <w:noProof/>
                <w:sz w:val="24"/>
                <w:szCs w:val="24"/>
              </w:rPr>
            </w:pPr>
          </w:p>
        </w:tc>
        <w:tc>
          <w:tcPr>
            <w:tcW w:w="2699" w:type="dxa"/>
            <w:tcBorders>
              <w:top w:val="single" w:sz="4" w:space="0" w:color="auto"/>
              <w:left w:val="single" w:sz="4" w:space="0" w:color="auto"/>
              <w:bottom w:val="single" w:sz="4" w:space="0" w:color="auto"/>
              <w:right w:val="single" w:sz="4" w:space="0" w:color="auto"/>
            </w:tcBorders>
            <w:vAlign w:val="center"/>
            <w:hideMark/>
          </w:tcPr>
          <w:p w:rsidR="00C4541C" w:rsidRPr="009D274C" w:rsidRDefault="00C4541C" w:rsidP="00C4541C">
            <w:pPr>
              <w:jc w:val="center"/>
              <w:rPr>
                <w:rFonts w:ascii="Times New Roman" w:hAnsi="Times New Roman"/>
              </w:rPr>
            </w:pPr>
            <w:r w:rsidRPr="009D274C">
              <w:rPr>
                <w:rFonts w:ascii="Times New Roman" w:hAnsi="Times New Roman"/>
              </w:rPr>
              <w:t>Т.И.Долгодворова</w:t>
            </w:r>
          </w:p>
        </w:tc>
      </w:tr>
      <w:tr w:rsidR="00C4541C" w:rsidRPr="00C4541C" w:rsidTr="00C4541C">
        <w:tc>
          <w:tcPr>
            <w:tcW w:w="5102" w:type="dxa"/>
            <w:tcBorders>
              <w:top w:val="single" w:sz="4" w:space="0" w:color="auto"/>
              <w:left w:val="single" w:sz="4" w:space="0" w:color="auto"/>
              <w:bottom w:val="single" w:sz="4" w:space="0" w:color="auto"/>
              <w:right w:val="single" w:sz="4" w:space="0" w:color="auto"/>
            </w:tcBorders>
            <w:hideMark/>
          </w:tcPr>
          <w:p w:rsidR="00C4541C" w:rsidRPr="00C4541C" w:rsidRDefault="00C4541C" w:rsidP="00C4541C">
            <w:pPr>
              <w:spacing w:after="60" w:line="240" w:lineRule="auto"/>
              <w:jc w:val="both"/>
              <w:rPr>
                <w:rFonts w:ascii="Times New Roman" w:hAnsi="Times New Roman"/>
                <w:noProof/>
                <w:sz w:val="16"/>
                <w:szCs w:val="24"/>
              </w:rPr>
            </w:pPr>
            <w:r w:rsidRPr="00C4541C">
              <w:rPr>
                <w:rFonts w:ascii="Times New Roman" w:hAnsi="Times New Roman"/>
                <w:noProof/>
                <w:sz w:val="16"/>
                <w:szCs w:val="24"/>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519" w:type="dxa"/>
            <w:tcBorders>
              <w:top w:val="single" w:sz="4" w:space="0" w:color="auto"/>
              <w:left w:val="single" w:sz="4" w:space="0" w:color="auto"/>
              <w:bottom w:val="single" w:sz="4" w:space="0" w:color="auto"/>
              <w:right w:val="single" w:sz="4" w:space="0" w:color="auto"/>
            </w:tcBorders>
            <w:vAlign w:val="center"/>
          </w:tcPr>
          <w:p w:rsidR="00C4541C" w:rsidRPr="00C4541C" w:rsidRDefault="00C4541C" w:rsidP="00C4541C">
            <w:pPr>
              <w:spacing w:after="60" w:line="240" w:lineRule="auto"/>
              <w:jc w:val="both"/>
              <w:rPr>
                <w:rFonts w:ascii="Times New Roman" w:hAnsi="Times New Roman"/>
                <w:noProof/>
                <w:sz w:val="24"/>
                <w:szCs w:val="24"/>
              </w:rPr>
            </w:pPr>
          </w:p>
        </w:tc>
        <w:tc>
          <w:tcPr>
            <w:tcW w:w="2699" w:type="dxa"/>
            <w:tcBorders>
              <w:top w:val="single" w:sz="4" w:space="0" w:color="auto"/>
              <w:left w:val="single" w:sz="4" w:space="0" w:color="auto"/>
              <w:bottom w:val="single" w:sz="4" w:space="0" w:color="auto"/>
              <w:right w:val="single" w:sz="4" w:space="0" w:color="auto"/>
            </w:tcBorders>
            <w:vAlign w:val="center"/>
            <w:hideMark/>
          </w:tcPr>
          <w:p w:rsidR="00C4541C" w:rsidRPr="009D274C" w:rsidRDefault="00C4541C" w:rsidP="00C4541C">
            <w:pPr>
              <w:jc w:val="center"/>
              <w:rPr>
                <w:rFonts w:ascii="Times New Roman" w:eastAsia="Calibri" w:hAnsi="Times New Roman"/>
              </w:rPr>
            </w:pPr>
            <w:r w:rsidRPr="009D274C">
              <w:rPr>
                <w:rFonts w:ascii="Times New Roman" w:hAnsi="Times New Roman"/>
              </w:rPr>
              <w:t>Ж.В.Резинкина</w:t>
            </w:r>
          </w:p>
        </w:tc>
      </w:tr>
      <w:tr w:rsidR="00C4541C" w:rsidRPr="00C4541C" w:rsidTr="00C4541C">
        <w:tc>
          <w:tcPr>
            <w:tcW w:w="5102" w:type="dxa"/>
            <w:tcBorders>
              <w:top w:val="single" w:sz="4" w:space="0" w:color="auto"/>
              <w:left w:val="single" w:sz="4" w:space="0" w:color="auto"/>
              <w:bottom w:val="single" w:sz="4" w:space="0" w:color="auto"/>
              <w:right w:val="single" w:sz="4" w:space="0" w:color="auto"/>
            </w:tcBorders>
            <w:hideMark/>
          </w:tcPr>
          <w:p w:rsidR="00C4541C" w:rsidRPr="00C4541C" w:rsidRDefault="00C4541C" w:rsidP="00C4541C">
            <w:pPr>
              <w:spacing w:after="60" w:line="240" w:lineRule="auto"/>
              <w:jc w:val="both"/>
              <w:rPr>
                <w:rFonts w:ascii="Times New Roman" w:hAnsi="Times New Roman"/>
                <w:noProof/>
                <w:sz w:val="16"/>
                <w:szCs w:val="24"/>
              </w:rPr>
            </w:pPr>
            <w:r w:rsidRPr="00C4541C">
              <w:rPr>
                <w:rFonts w:ascii="Times New Roman" w:hAnsi="Times New Roman"/>
                <w:noProof/>
                <w:sz w:val="16"/>
                <w:szCs w:val="24"/>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519" w:type="dxa"/>
            <w:tcBorders>
              <w:top w:val="single" w:sz="4" w:space="0" w:color="auto"/>
              <w:left w:val="single" w:sz="4" w:space="0" w:color="auto"/>
              <w:bottom w:val="single" w:sz="4" w:space="0" w:color="auto"/>
              <w:right w:val="single" w:sz="4" w:space="0" w:color="auto"/>
            </w:tcBorders>
            <w:vAlign w:val="center"/>
          </w:tcPr>
          <w:p w:rsidR="00C4541C" w:rsidRPr="00C4541C" w:rsidRDefault="00C4541C" w:rsidP="00C4541C">
            <w:pPr>
              <w:spacing w:after="60" w:line="240" w:lineRule="auto"/>
              <w:jc w:val="both"/>
              <w:rPr>
                <w:rFonts w:ascii="Times New Roman" w:hAnsi="Times New Roman"/>
                <w:noProof/>
                <w:sz w:val="24"/>
                <w:szCs w:val="24"/>
              </w:rPr>
            </w:pPr>
          </w:p>
        </w:tc>
        <w:tc>
          <w:tcPr>
            <w:tcW w:w="2699" w:type="dxa"/>
            <w:tcBorders>
              <w:top w:val="single" w:sz="4" w:space="0" w:color="auto"/>
              <w:left w:val="single" w:sz="4" w:space="0" w:color="auto"/>
              <w:bottom w:val="single" w:sz="4" w:space="0" w:color="auto"/>
              <w:right w:val="single" w:sz="4" w:space="0" w:color="auto"/>
            </w:tcBorders>
            <w:vAlign w:val="center"/>
            <w:hideMark/>
          </w:tcPr>
          <w:p w:rsidR="00C4541C" w:rsidRPr="009D274C" w:rsidRDefault="00C4541C" w:rsidP="00C4541C">
            <w:pPr>
              <w:jc w:val="center"/>
              <w:rPr>
                <w:rFonts w:ascii="Times New Roman" w:hAnsi="Times New Roman"/>
              </w:rPr>
            </w:pPr>
            <w:r w:rsidRPr="009D274C">
              <w:rPr>
                <w:rFonts w:ascii="Times New Roman" w:hAnsi="Times New Roman"/>
              </w:rPr>
              <w:t>Н.А.Тельнова</w:t>
            </w:r>
          </w:p>
        </w:tc>
      </w:tr>
      <w:tr w:rsidR="00C4541C" w:rsidRPr="00C4541C" w:rsidTr="00C4541C">
        <w:tc>
          <w:tcPr>
            <w:tcW w:w="5102" w:type="dxa"/>
            <w:tcBorders>
              <w:top w:val="single" w:sz="4" w:space="0" w:color="auto"/>
              <w:left w:val="single" w:sz="4" w:space="0" w:color="auto"/>
              <w:bottom w:val="single" w:sz="4" w:space="0" w:color="auto"/>
              <w:right w:val="single" w:sz="4" w:space="0" w:color="auto"/>
            </w:tcBorders>
            <w:hideMark/>
          </w:tcPr>
          <w:p w:rsidR="00C4541C" w:rsidRPr="00C4541C" w:rsidRDefault="00C4541C" w:rsidP="00C4541C">
            <w:pPr>
              <w:spacing w:after="60" w:line="240" w:lineRule="auto"/>
              <w:jc w:val="both"/>
              <w:rPr>
                <w:rFonts w:ascii="Times New Roman" w:hAnsi="Times New Roman"/>
                <w:noProof/>
                <w:sz w:val="16"/>
                <w:szCs w:val="24"/>
              </w:rPr>
            </w:pPr>
            <w:r w:rsidRPr="00C4541C">
              <w:rPr>
                <w:rFonts w:ascii="Times New Roman" w:hAnsi="Times New Roman"/>
                <w:noProof/>
                <w:sz w:val="16"/>
                <w:szCs w:val="24"/>
              </w:rPr>
              <w:lastRenderedPageBreak/>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519" w:type="dxa"/>
            <w:tcBorders>
              <w:top w:val="single" w:sz="4" w:space="0" w:color="auto"/>
              <w:left w:val="single" w:sz="4" w:space="0" w:color="auto"/>
              <w:bottom w:val="single" w:sz="4" w:space="0" w:color="auto"/>
              <w:right w:val="single" w:sz="4" w:space="0" w:color="auto"/>
            </w:tcBorders>
            <w:vAlign w:val="center"/>
          </w:tcPr>
          <w:p w:rsidR="00C4541C" w:rsidRPr="00C4541C" w:rsidRDefault="00C4541C" w:rsidP="00C4541C">
            <w:pPr>
              <w:spacing w:after="60" w:line="240" w:lineRule="auto"/>
              <w:jc w:val="both"/>
              <w:rPr>
                <w:rFonts w:ascii="Times New Roman" w:hAnsi="Times New Roman"/>
                <w:noProof/>
                <w:sz w:val="24"/>
                <w:szCs w:val="24"/>
              </w:rPr>
            </w:pPr>
          </w:p>
        </w:tc>
        <w:tc>
          <w:tcPr>
            <w:tcW w:w="2699" w:type="dxa"/>
            <w:tcBorders>
              <w:top w:val="single" w:sz="4" w:space="0" w:color="auto"/>
              <w:left w:val="single" w:sz="4" w:space="0" w:color="auto"/>
              <w:bottom w:val="single" w:sz="4" w:space="0" w:color="auto"/>
              <w:right w:val="single" w:sz="4" w:space="0" w:color="auto"/>
            </w:tcBorders>
            <w:vAlign w:val="center"/>
            <w:hideMark/>
          </w:tcPr>
          <w:p w:rsidR="00C4541C" w:rsidRPr="009D274C" w:rsidRDefault="00C4541C" w:rsidP="00C4541C">
            <w:pPr>
              <w:jc w:val="center"/>
              <w:rPr>
                <w:rFonts w:ascii="Times New Roman" w:hAnsi="Times New Roman"/>
              </w:rPr>
            </w:pPr>
            <w:r w:rsidRPr="009D274C">
              <w:rPr>
                <w:rFonts w:ascii="Times New Roman" w:hAnsi="Times New Roman"/>
              </w:rPr>
              <w:t>А.Т.Абдуллаев</w:t>
            </w:r>
          </w:p>
        </w:tc>
      </w:tr>
      <w:tr w:rsidR="00C4541C" w:rsidRPr="00C4541C" w:rsidTr="00C4541C">
        <w:tc>
          <w:tcPr>
            <w:tcW w:w="5102" w:type="dxa"/>
            <w:tcBorders>
              <w:top w:val="single" w:sz="4" w:space="0" w:color="auto"/>
              <w:left w:val="single" w:sz="4" w:space="0" w:color="auto"/>
              <w:bottom w:val="single" w:sz="4" w:space="0" w:color="auto"/>
              <w:right w:val="single" w:sz="4" w:space="0" w:color="auto"/>
            </w:tcBorders>
            <w:hideMark/>
          </w:tcPr>
          <w:p w:rsidR="00C4541C" w:rsidRPr="00C4541C" w:rsidRDefault="00C4541C" w:rsidP="00C4541C">
            <w:pPr>
              <w:spacing w:after="60" w:line="240" w:lineRule="auto"/>
              <w:jc w:val="both"/>
              <w:rPr>
                <w:rFonts w:ascii="Times New Roman" w:hAnsi="Times New Roman"/>
                <w:noProof/>
                <w:sz w:val="16"/>
                <w:szCs w:val="24"/>
              </w:rPr>
            </w:pPr>
            <w:r w:rsidRPr="00C4541C">
              <w:rPr>
                <w:rFonts w:ascii="Times New Roman" w:hAnsi="Times New Roman"/>
                <w:noProof/>
                <w:sz w:val="16"/>
                <w:szCs w:val="24"/>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519" w:type="dxa"/>
            <w:tcBorders>
              <w:top w:val="single" w:sz="4" w:space="0" w:color="auto"/>
              <w:left w:val="single" w:sz="4" w:space="0" w:color="auto"/>
              <w:bottom w:val="single" w:sz="4" w:space="0" w:color="auto"/>
              <w:right w:val="single" w:sz="4" w:space="0" w:color="auto"/>
            </w:tcBorders>
            <w:vAlign w:val="center"/>
          </w:tcPr>
          <w:p w:rsidR="00C4541C" w:rsidRPr="00C4541C" w:rsidRDefault="00C4541C" w:rsidP="00C4541C">
            <w:pPr>
              <w:spacing w:after="60" w:line="240" w:lineRule="auto"/>
              <w:jc w:val="both"/>
              <w:rPr>
                <w:rFonts w:ascii="Times New Roman" w:hAnsi="Times New Roman"/>
                <w:noProof/>
                <w:sz w:val="24"/>
                <w:szCs w:val="24"/>
              </w:rPr>
            </w:pPr>
          </w:p>
        </w:tc>
        <w:tc>
          <w:tcPr>
            <w:tcW w:w="2699" w:type="dxa"/>
            <w:tcBorders>
              <w:top w:val="single" w:sz="4" w:space="0" w:color="auto"/>
              <w:left w:val="single" w:sz="4" w:space="0" w:color="auto"/>
              <w:bottom w:val="single" w:sz="4" w:space="0" w:color="auto"/>
              <w:right w:val="single" w:sz="4" w:space="0" w:color="auto"/>
            </w:tcBorders>
            <w:vAlign w:val="center"/>
            <w:hideMark/>
          </w:tcPr>
          <w:p w:rsidR="00C4541C" w:rsidRPr="009D274C" w:rsidRDefault="00C4541C" w:rsidP="00C4541C">
            <w:pPr>
              <w:jc w:val="center"/>
              <w:rPr>
                <w:rFonts w:ascii="Times New Roman" w:hAnsi="Times New Roman"/>
              </w:rPr>
            </w:pPr>
            <w:r w:rsidRPr="009D274C">
              <w:rPr>
                <w:rFonts w:ascii="Times New Roman" w:hAnsi="Times New Roman"/>
              </w:rPr>
              <w:t>Н.Б.Захарова</w:t>
            </w:r>
          </w:p>
        </w:tc>
      </w:tr>
    </w:tbl>
    <w:p w:rsidR="00C4541C" w:rsidRDefault="00C4541C" w:rsidP="00F8227C">
      <w:pPr>
        <w:spacing w:after="60" w:line="240" w:lineRule="auto"/>
        <w:jc w:val="both"/>
        <w:rPr>
          <w:rFonts w:ascii="Times New Roman" w:hAnsi="Times New Roman"/>
          <w:noProof/>
          <w:sz w:val="24"/>
          <w:szCs w:val="24"/>
          <w:highlight w:val="yellow"/>
        </w:rPr>
      </w:pPr>
    </w:p>
    <w:p w:rsidR="008C0FEE" w:rsidRPr="00EF049F" w:rsidRDefault="008C0FEE" w:rsidP="00F8227C">
      <w:pPr>
        <w:spacing w:after="0" w:line="240" w:lineRule="auto"/>
        <w:jc w:val="both"/>
        <w:rPr>
          <w:rFonts w:ascii="Times New Roman" w:hAnsi="Times New Roman"/>
          <w:b/>
        </w:rPr>
      </w:pPr>
    </w:p>
    <w:p w:rsidR="00C4541C" w:rsidRPr="00C4541C" w:rsidRDefault="00C4541C" w:rsidP="00C4541C">
      <w:pPr>
        <w:jc w:val="both"/>
        <w:rPr>
          <w:rFonts w:ascii="Times New Roman" w:hAnsi="Times New Roman"/>
          <w:b/>
        </w:rPr>
      </w:pPr>
      <w:r w:rsidRPr="00C4541C">
        <w:rPr>
          <w:rFonts w:ascii="Times New Roman" w:hAnsi="Times New Roman"/>
          <w:b/>
        </w:rPr>
        <w:t xml:space="preserve">Заместитель председателя комиссии:                                           </w:t>
      </w:r>
      <w:r w:rsidRPr="00C4541C">
        <w:rPr>
          <w:rFonts w:ascii="Times New Roman" w:hAnsi="Times New Roman"/>
          <w:b/>
        </w:rPr>
        <w:tab/>
      </w:r>
      <w:r w:rsidRPr="00C4541C">
        <w:rPr>
          <w:rFonts w:ascii="Times New Roman" w:hAnsi="Times New Roman"/>
          <w:b/>
        </w:rPr>
        <w:tab/>
        <w:t>В.К.Бандурин</w:t>
      </w:r>
    </w:p>
    <w:p w:rsidR="00C4541C" w:rsidRPr="00C4541C" w:rsidRDefault="00C4541C" w:rsidP="00C4541C">
      <w:pPr>
        <w:jc w:val="both"/>
        <w:rPr>
          <w:rFonts w:ascii="Times New Roman" w:hAnsi="Times New Roman"/>
        </w:rPr>
      </w:pPr>
      <w:r w:rsidRPr="00C4541C">
        <w:rPr>
          <w:rFonts w:ascii="Times New Roman" w:hAnsi="Times New Roman"/>
          <w:b/>
        </w:rPr>
        <w:t xml:space="preserve">Члены  комиссии                                                                                                                                                                                                </w:t>
      </w:r>
    </w:p>
    <w:p w:rsidR="00C4541C" w:rsidRPr="00C4541C" w:rsidRDefault="00C4541C" w:rsidP="00C4541C">
      <w:pPr>
        <w:widowControl w:val="0"/>
        <w:spacing w:after="0" w:line="240" w:lineRule="auto"/>
        <w:jc w:val="right"/>
        <w:rPr>
          <w:rFonts w:ascii="Times New Roman" w:hAnsi="Times New Roman"/>
          <w:sz w:val="24"/>
          <w:szCs w:val="24"/>
        </w:rPr>
      </w:pPr>
      <w:r w:rsidRPr="00C4541C">
        <w:rPr>
          <w:rFonts w:ascii="Times New Roman" w:hAnsi="Times New Roman"/>
          <w:sz w:val="24"/>
          <w:szCs w:val="24"/>
        </w:rPr>
        <w:t xml:space="preserve">                                                                __________________ В.В.Градович</w:t>
      </w:r>
    </w:p>
    <w:p w:rsidR="00C4541C" w:rsidRPr="00C4541C" w:rsidRDefault="00C4541C" w:rsidP="00C4541C">
      <w:pPr>
        <w:widowControl w:val="0"/>
        <w:spacing w:after="0" w:line="240" w:lineRule="auto"/>
        <w:jc w:val="right"/>
        <w:rPr>
          <w:rFonts w:ascii="Times New Roman" w:hAnsi="Times New Roman"/>
          <w:sz w:val="24"/>
          <w:szCs w:val="24"/>
        </w:rPr>
      </w:pPr>
      <w:r w:rsidRPr="00C4541C">
        <w:rPr>
          <w:rFonts w:ascii="Times New Roman" w:hAnsi="Times New Roman"/>
          <w:sz w:val="24"/>
          <w:szCs w:val="24"/>
        </w:rPr>
        <w:t>__________________Н.А.Морозова</w:t>
      </w:r>
    </w:p>
    <w:p w:rsidR="00C4541C" w:rsidRPr="00C4541C" w:rsidRDefault="00C4541C" w:rsidP="00C4541C">
      <w:pPr>
        <w:widowControl w:val="0"/>
        <w:spacing w:after="0" w:line="240" w:lineRule="auto"/>
        <w:jc w:val="right"/>
        <w:rPr>
          <w:rFonts w:ascii="Times New Roman" w:hAnsi="Times New Roman"/>
          <w:sz w:val="24"/>
          <w:szCs w:val="24"/>
        </w:rPr>
      </w:pPr>
      <w:r w:rsidRPr="00C4541C">
        <w:rPr>
          <w:rFonts w:ascii="Times New Roman" w:hAnsi="Times New Roman"/>
          <w:sz w:val="24"/>
          <w:szCs w:val="24"/>
        </w:rPr>
        <w:tab/>
      </w:r>
      <w:r w:rsidRPr="00C4541C">
        <w:rPr>
          <w:rFonts w:ascii="Times New Roman" w:hAnsi="Times New Roman"/>
          <w:sz w:val="24"/>
          <w:szCs w:val="24"/>
        </w:rPr>
        <w:tab/>
      </w:r>
      <w:r w:rsidRPr="00C4541C">
        <w:rPr>
          <w:rFonts w:ascii="Times New Roman" w:hAnsi="Times New Roman"/>
          <w:sz w:val="24"/>
          <w:szCs w:val="24"/>
        </w:rPr>
        <w:tab/>
      </w:r>
      <w:r w:rsidRPr="00C4541C">
        <w:rPr>
          <w:rFonts w:ascii="Times New Roman" w:hAnsi="Times New Roman"/>
          <w:sz w:val="24"/>
          <w:szCs w:val="24"/>
        </w:rPr>
        <w:tab/>
      </w:r>
      <w:r w:rsidRPr="00C4541C">
        <w:rPr>
          <w:rFonts w:ascii="Times New Roman" w:hAnsi="Times New Roman"/>
          <w:sz w:val="24"/>
          <w:szCs w:val="24"/>
        </w:rPr>
        <w:tab/>
      </w:r>
      <w:r w:rsidRPr="00C4541C">
        <w:rPr>
          <w:rFonts w:ascii="Times New Roman" w:hAnsi="Times New Roman"/>
          <w:sz w:val="24"/>
          <w:szCs w:val="24"/>
        </w:rPr>
        <w:tab/>
      </w:r>
      <w:r w:rsidRPr="00C4541C">
        <w:rPr>
          <w:rFonts w:ascii="Times New Roman" w:hAnsi="Times New Roman"/>
          <w:sz w:val="24"/>
          <w:szCs w:val="24"/>
        </w:rPr>
        <w:tab/>
        <w:t xml:space="preserve">           ______________  Т.И.Долгодворова</w:t>
      </w:r>
    </w:p>
    <w:p w:rsidR="00C4541C" w:rsidRPr="00C4541C" w:rsidRDefault="00C4541C" w:rsidP="00C4541C">
      <w:pPr>
        <w:widowControl w:val="0"/>
        <w:spacing w:after="0" w:line="240" w:lineRule="auto"/>
        <w:jc w:val="right"/>
        <w:rPr>
          <w:rFonts w:ascii="Times New Roman" w:hAnsi="Times New Roman"/>
          <w:sz w:val="24"/>
          <w:szCs w:val="24"/>
        </w:rPr>
      </w:pPr>
      <w:r w:rsidRPr="00C4541C">
        <w:rPr>
          <w:rFonts w:ascii="Times New Roman" w:hAnsi="Times New Roman"/>
          <w:sz w:val="24"/>
          <w:szCs w:val="24"/>
        </w:rPr>
        <w:t xml:space="preserve">                                                                                     </w:t>
      </w:r>
      <w:proofErr w:type="spellStart"/>
      <w:r w:rsidRPr="00C4541C">
        <w:rPr>
          <w:rFonts w:ascii="Times New Roman" w:hAnsi="Times New Roman"/>
          <w:sz w:val="24"/>
          <w:szCs w:val="24"/>
        </w:rPr>
        <w:t>_________________Ж.В.Резинкина</w:t>
      </w:r>
      <w:proofErr w:type="spellEnd"/>
    </w:p>
    <w:p w:rsidR="00C4541C" w:rsidRPr="00C4541C" w:rsidRDefault="00C4541C" w:rsidP="00C4541C">
      <w:pPr>
        <w:widowControl w:val="0"/>
        <w:spacing w:after="0" w:line="240" w:lineRule="auto"/>
        <w:jc w:val="right"/>
        <w:rPr>
          <w:rFonts w:ascii="Times New Roman" w:hAnsi="Times New Roman"/>
          <w:sz w:val="24"/>
          <w:szCs w:val="24"/>
        </w:rPr>
      </w:pPr>
      <w:r w:rsidRPr="00C4541C">
        <w:rPr>
          <w:rFonts w:ascii="Times New Roman" w:hAnsi="Times New Roman"/>
          <w:sz w:val="24"/>
          <w:szCs w:val="24"/>
        </w:rPr>
        <w:tab/>
      </w:r>
      <w:r w:rsidRPr="00C4541C">
        <w:rPr>
          <w:rFonts w:ascii="Times New Roman" w:hAnsi="Times New Roman"/>
          <w:sz w:val="24"/>
          <w:szCs w:val="24"/>
        </w:rPr>
        <w:tab/>
      </w:r>
      <w:r w:rsidRPr="00C4541C">
        <w:rPr>
          <w:rFonts w:ascii="Times New Roman" w:hAnsi="Times New Roman"/>
          <w:sz w:val="24"/>
          <w:szCs w:val="24"/>
        </w:rPr>
        <w:tab/>
      </w:r>
      <w:r w:rsidRPr="00C4541C">
        <w:rPr>
          <w:rFonts w:ascii="Times New Roman" w:hAnsi="Times New Roman"/>
          <w:sz w:val="24"/>
          <w:szCs w:val="24"/>
        </w:rPr>
        <w:tab/>
      </w:r>
      <w:r w:rsidRPr="00C4541C">
        <w:rPr>
          <w:rFonts w:ascii="Times New Roman" w:hAnsi="Times New Roman"/>
          <w:sz w:val="24"/>
          <w:szCs w:val="24"/>
        </w:rPr>
        <w:tab/>
      </w:r>
      <w:r w:rsidRPr="00C4541C">
        <w:rPr>
          <w:rFonts w:ascii="Times New Roman" w:hAnsi="Times New Roman"/>
          <w:sz w:val="24"/>
          <w:szCs w:val="24"/>
        </w:rPr>
        <w:tab/>
      </w:r>
      <w:r w:rsidRPr="00C4541C">
        <w:rPr>
          <w:rFonts w:ascii="Times New Roman" w:hAnsi="Times New Roman"/>
          <w:sz w:val="24"/>
          <w:szCs w:val="24"/>
        </w:rPr>
        <w:tab/>
        <w:t xml:space="preserve">  __________________Н.А. Тельнова</w:t>
      </w:r>
    </w:p>
    <w:p w:rsidR="00C4541C" w:rsidRPr="00C4541C" w:rsidRDefault="00C4541C" w:rsidP="00C4541C">
      <w:pPr>
        <w:widowControl w:val="0"/>
        <w:spacing w:after="0" w:line="240" w:lineRule="auto"/>
        <w:jc w:val="right"/>
        <w:rPr>
          <w:rFonts w:ascii="Times New Roman" w:hAnsi="Times New Roman"/>
          <w:sz w:val="24"/>
          <w:szCs w:val="24"/>
        </w:rPr>
      </w:pPr>
      <w:r w:rsidRPr="00C4541C">
        <w:rPr>
          <w:rFonts w:ascii="Times New Roman" w:hAnsi="Times New Roman"/>
          <w:sz w:val="24"/>
          <w:szCs w:val="24"/>
        </w:rPr>
        <w:t xml:space="preserve">                                                                                   ________________ А.Т.Абдуллаев                                                                                       </w:t>
      </w:r>
    </w:p>
    <w:p w:rsidR="00C4541C" w:rsidRPr="00C4541C" w:rsidRDefault="00C4541C" w:rsidP="00C4541C">
      <w:pPr>
        <w:widowControl w:val="0"/>
        <w:spacing w:after="0" w:line="240" w:lineRule="auto"/>
        <w:jc w:val="right"/>
        <w:rPr>
          <w:rFonts w:ascii="Times New Roman" w:hAnsi="Times New Roman"/>
          <w:sz w:val="24"/>
          <w:szCs w:val="24"/>
        </w:rPr>
      </w:pPr>
      <w:r w:rsidRPr="00C4541C">
        <w:rPr>
          <w:rFonts w:ascii="Times New Roman" w:hAnsi="Times New Roman"/>
          <w:sz w:val="24"/>
          <w:szCs w:val="24"/>
        </w:rPr>
        <w:t xml:space="preserve">                                                                                              ___________________Н.Б.Захарова</w:t>
      </w:r>
    </w:p>
    <w:p w:rsidR="008C0FEE" w:rsidRPr="00C87D31" w:rsidRDefault="008C0FEE" w:rsidP="00D560C0">
      <w:pPr>
        <w:widowControl w:val="0"/>
        <w:spacing w:after="0" w:line="240" w:lineRule="auto"/>
        <w:jc w:val="both"/>
        <w:rPr>
          <w:sz w:val="24"/>
          <w:szCs w:val="24"/>
        </w:rPr>
      </w:pPr>
    </w:p>
    <w:p w:rsidR="008C0FEE" w:rsidRPr="001C5542" w:rsidRDefault="008C0FEE" w:rsidP="001C5542">
      <w:pPr>
        <w:widowControl w:val="0"/>
        <w:spacing w:after="0" w:line="240" w:lineRule="auto"/>
        <w:jc w:val="both"/>
        <w:rPr>
          <w:rFonts w:ascii="Times New Roman" w:hAnsi="Times New Roman"/>
          <w:sz w:val="24"/>
          <w:szCs w:val="28"/>
          <w:highlight w:val="yellow"/>
        </w:rPr>
      </w:pPr>
    </w:p>
    <w:p w:rsidR="008C0FEE" w:rsidRPr="005C35A5" w:rsidRDefault="008C0FEE" w:rsidP="00F8227C">
      <w:pPr>
        <w:rPr>
          <w:rFonts w:ascii="Times New Roman" w:hAnsi="Times New Roman"/>
          <w:sz w:val="24"/>
        </w:rPr>
      </w:pPr>
      <w:r w:rsidRPr="00F03CE9">
        <w:rPr>
          <w:rFonts w:ascii="Times New Roman" w:hAnsi="Times New Roman"/>
          <w:sz w:val="24"/>
        </w:rPr>
        <w:t>Представитель заказчика:</w:t>
      </w:r>
      <w:r w:rsidRPr="00C52927">
        <w:rPr>
          <w:rFonts w:ascii="Times New Roman" w:hAnsi="Times New Roman"/>
          <w:sz w:val="24"/>
        </w:rPr>
        <w:t xml:space="preserve">                      </w:t>
      </w:r>
      <w:r>
        <w:rPr>
          <w:rFonts w:ascii="Times New Roman" w:hAnsi="Times New Roman"/>
          <w:sz w:val="24"/>
        </w:rPr>
        <w:t xml:space="preserve">                               </w:t>
      </w:r>
      <w:r w:rsidRPr="00C52927">
        <w:rPr>
          <w:rFonts w:ascii="Times New Roman" w:hAnsi="Times New Roman"/>
          <w:sz w:val="24"/>
        </w:rPr>
        <w:t>__________________</w:t>
      </w:r>
      <w:r w:rsidRPr="00271853">
        <w:rPr>
          <w:rFonts w:ascii="Times New Roman" w:hAnsi="Times New Roman"/>
          <w:sz w:val="24"/>
        </w:rPr>
        <w:t xml:space="preserve"> </w:t>
      </w:r>
      <w:r>
        <w:rPr>
          <w:rFonts w:ascii="Times New Roman" w:hAnsi="Times New Roman"/>
          <w:sz w:val="24"/>
        </w:rPr>
        <w:t xml:space="preserve">А.Т. </w:t>
      </w:r>
      <w:r w:rsidRPr="004A0DEB">
        <w:rPr>
          <w:rFonts w:ascii="Times New Roman" w:hAnsi="Times New Roman"/>
          <w:noProof/>
          <w:sz w:val="24"/>
          <w:szCs w:val="24"/>
        </w:rPr>
        <w:t>Абдуллаев</w:t>
      </w:r>
    </w:p>
    <w:p w:rsidR="008C0FEE" w:rsidRDefault="008C0FEE" w:rsidP="00F8227C"/>
    <w:p w:rsidR="002B0B64" w:rsidRPr="002B0B64" w:rsidRDefault="002B0B64" w:rsidP="00F8227C">
      <w:pPr>
        <w:rPr>
          <w:sz w:val="18"/>
        </w:rPr>
      </w:pPr>
    </w:p>
    <w:p w:rsidR="009D274C" w:rsidRDefault="009D274C" w:rsidP="002B0B64">
      <w:pPr>
        <w:widowControl w:val="0"/>
        <w:spacing w:after="0" w:line="240" w:lineRule="auto"/>
        <w:jc w:val="right"/>
        <w:rPr>
          <w:rFonts w:ascii="Times New Roman" w:hAnsi="Times New Roman"/>
          <w:sz w:val="20"/>
          <w:szCs w:val="24"/>
        </w:rPr>
      </w:pPr>
    </w:p>
    <w:p w:rsidR="009D274C" w:rsidRDefault="009D274C" w:rsidP="002B0B64">
      <w:pPr>
        <w:widowControl w:val="0"/>
        <w:spacing w:after="0" w:line="240" w:lineRule="auto"/>
        <w:jc w:val="right"/>
        <w:rPr>
          <w:rFonts w:ascii="Times New Roman" w:hAnsi="Times New Roman"/>
          <w:sz w:val="20"/>
          <w:szCs w:val="24"/>
        </w:rPr>
      </w:pPr>
    </w:p>
    <w:p w:rsidR="009D274C" w:rsidRDefault="009D274C" w:rsidP="002B0B64">
      <w:pPr>
        <w:widowControl w:val="0"/>
        <w:spacing w:after="0" w:line="240" w:lineRule="auto"/>
        <w:jc w:val="right"/>
        <w:rPr>
          <w:rFonts w:ascii="Times New Roman" w:hAnsi="Times New Roman"/>
          <w:sz w:val="20"/>
          <w:szCs w:val="24"/>
        </w:rPr>
      </w:pPr>
    </w:p>
    <w:p w:rsidR="009D274C" w:rsidRDefault="009D274C" w:rsidP="002B0B64">
      <w:pPr>
        <w:widowControl w:val="0"/>
        <w:spacing w:after="0" w:line="240" w:lineRule="auto"/>
        <w:jc w:val="right"/>
        <w:rPr>
          <w:rFonts w:ascii="Times New Roman" w:hAnsi="Times New Roman"/>
          <w:sz w:val="20"/>
          <w:szCs w:val="24"/>
        </w:rPr>
      </w:pPr>
    </w:p>
    <w:p w:rsidR="009D274C" w:rsidRDefault="009D274C" w:rsidP="002B0B64">
      <w:pPr>
        <w:widowControl w:val="0"/>
        <w:spacing w:after="0" w:line="240" w:lineRule="auto"/>
        <w:jc w:val="right"/>
        <w:rPr>
          <w:rFonts w:ascii="Times New Roman" w:hAnsi="Times New Roman"/>
          <w:sz w:val="20"/>
          <w:szCs w:val="24"/>
        </w:rPr>
      </w:pPr>
    </w:p>
    <w:p w:rsidR="009D274C" w:rsidRDefault="009D274C" w:rsidP="002B0B64">
      <w:pPr>
        <w:widowControl w:val="0"/>
        <w:spacing w:after="0" w:line="240" w:lineRule="auto"/>
        <w:jc w:val="right"/>
        <w:rPr>
          <w:rFonts w:ascii="Times New Roman" w:hAnsi="Times New Roman"/>
          <w:sz w:val="20"/>
          <w:szCs w:val="24"/>
        </w:rPr>
      </w:pPr>
    </w:p>
    <w:p w:rsidR="009D274C" w:rsidRDefault="009D274C" w:rsidP="002B0B64">
      <w:pPr>
        <w:widowControl w:val="0"/>
        <w:spacing w:after="0" w:line="240" w:lineRule="auto"/>
        <w:jc w:val="right"/>
        <w:rPr>
          <w:rFonts w:ascii="Times New Roman" w:hAnsi="Times New Roman"/>
          <w:sz w:val="20"/>
          <w:szCs w:val="24"/>
        </w:rPr>
      </w:pPr>
    </w:p>
    <w:p w:rsidR="009D274C" w:rsidRDefault="009D274C" w:rsidP="002B0B64">
      <w:pPr>
        <w:widowControl w:val="0"/>
        <w:spacing w:after="0" w:line="240" w:lineRule="auto"/>
        <w:jc w:val="right"/>
        <w:rPr>
          <w:rFonts w:ascii="Times New Roman" w:hAnsi="Times New Roman"/>
          <w:sz w:val="20"/>
          <w:szCs w:val="24"/>
        </w:rPr>
      </w:pPr>
    </w:p>
    <w:p w:rsidR="009D274C" w:rsidRDefault="009D274C" w:rsidP="002B0B64">
      <w:pPr>
        <w:widowControl w:val="0"/>
        <w:spacing w:after="0" w:line="240" w:lineRule="auto"/>
        <w:jc w:val="right"/>
        <w:rPr>
          <w:rFonts w:ascii="Times New Roman" w:hAnsi="Times New Roman"/>
          <w:sz w:val="20"/>
          <w:szCs w:val="24"/>
        </w:rPr>
      </w:pPr>
    </w:p>
    <w:p w:rsidR="009D274C" w:rsidRDefault="009D274C" w:rsidP="002B0B64">
      <w:pPr>
        <w:widowControl w:val="0"/>
        <w:spacing w:after="0" w:line="240" w:lineRule="auto"/>
        <w:jc w:val="right"/>
        <w:rPr>
          <w:rFonts w:ascii="Times New Roman" w:hAnsi="Times New Roman"/>
          <w:sz w:val="20"/>
          <w:szCs w:val="24"/>
        </w:rPr>
      </w:pPr>
    </w:p>
    <w:p w:rsidR="009D274C" w:rsidRDefault="009D274C" w:rsidP="002B0B64">
      <w:pPr>
        <w:widowControl w:val="0"/>
        <w:spacing w:after="0" w:line="240" w:lineRule="auto"/>
        <w:jc w:val="right"/>
        <w:rPr>
          <w:rFonts w:ascii="Times New Roman" w:hAnsi="Times New Roman"/>
          <w:sz w:val="20"/>
          <w:szCs w:val="24"/>
        </w:rPr>
      </w:pPr>
    </w:p>
    <w:p w:rsidR="009D274C" w:rsidRDefault="009D274C" w:rsidP="002B0B64">
      <w:pPr>
        <w:widowControl w:val="0"/>
        <w:spacing w:after="0" w:line="240" w:lineRule="auto"/>
        <w:jc w:val="right"/>
        <w:rPr>
          <w:rFonts w:ascii="Times New Roman" w:hAnsi="Times New Roman"/>
          <w:sz w:val="20"/>
          <w:szCs w:val="24"/>
        </w:rPr>
      </w:pPr>
    </w:p>
    <w:p w:rsidR="009D274C" w:rsidRDefault="009D274C" w:rsidP="002B0B64">
      <w:pPr>
        <w:widowControl w:val="0"/>
        <w:spacing w:after="0" w:line="240" w:lineRule="auto"/>
        <w:jc w:val="right"/>
        <w:rPr>
          <w:rFonts w:ascii="Times New Roman" w:hAnsi="Times New Roman"/>
          <w:sz w:val="20"/>
          <w:szCs w:val="24"/>
        </w:rPr>
      </w:pPr>
    </w:p>
    <w:p w:rsidR="009D274C" w:rsidRDefault="009D274C" w:rsidP="002B0B64">
      <w:pPr>
        <w:widowControl w:val="0"/>
        <w:spacing w:after="0" w:line="240" w:lineRule="auto"/>
        <w:jc w:val="right"/>
        <w:rPr>
          <w:rFonts w:ascii="Times New Roman" w:hAnsi="Times New Roman"/>
          <w:sz w:val="20"/>
          <w:szCs w:val="24"/>
        </w:rPr>
      </w:pPr>
    </w:p>
    <w:p w:rsidR="009D274C" w:rsidRDefault="009D274C" w:rsidP="002B0B64">
      <w:pPr>
        <w:widowControl w:val="0"/>
        <w:spacing w:after="0" w:line="240" w:lineRule="auto"/>
        <w:jc w:val="right"/>
        <w:rPr>
          <w:rFonts w:ascii="Times New Roman" w:hAnsi="Times New Roman"/>
          <w:sz w:val="20"/>
          <w:szCs w:val="24"/>
        </w:rPr>
      </w:pPr>
    </w:p>
    <w:p w:rsidR="009D274C" w:rsidRDefault="009D274C" w:rsidP="002B0B64">
      <w:pPr>
        <w:widowControl w:val="0"/>
        <w:spacing w:after="0" w:line="240" w:lineRule="auto"/>
        <w:jc w:val="right"/>
        <w:rPr>
          <w:rFonts w:ascii="Times New Roman" w:hAnsi="Times New Roman"/>
          <w:sz w:val="20"/>
          <w:szCs w:val="24"/>
        </w:rPr>
      </w:pPr>
    </w:p>
    <w:p w:rsidR="009D274C" w:rsidRDefault="009D274C" w:rsidP="002B0B64">
      <w:pPr>
        <w:widowControl w:val="0"/>
        <w:spacing w:after="0" w:line="240" w:lineRule="auto"/>
        <w:jc w:val="right"/>
        <w:rPr>
          <w:rFonts w:ascii="Times New Roman" w:hAnsi="Times New Roman"/>
          <w:sz w:val="20"/>
          <w:szCs w:val="24"/>
        </w:rPr>
      </w:pPr>
    </w:p>
    <w:p w:rsidR="009D274C" w:rsidRDefault="009D274C" w:rsidP="002B0B64">
      <w:pPr>
        <w:widowControl w:val="0"/>
        <w:spacing w:after="0" w:line="240" w:lineRule="auto"/>
        <w:jc w:val="right"/>
        <w:rPr>
          <w:rFonts w:ascii="Times New Roman" w:hAnsi="Times New Roman"/>
          <w:sz w:val="20"/>
          <w:szCs w:val="24"/>
        </w:rPr>
      </w:pPr>
    </w:p>
    <w:p w:rsidR="009D274C" w:rsidRDefault="009D274C" w:rsidP="002B0B64">
      <w:pPr>
        <w:widowControl w:val="0"/>
        <w:spacing w:after="0" w:line="240" w:lineRule="auto"/>
        <w:jc w:val="right"/>
        <w:rPr>
          <w:rFonts w:ascii="Times New Roman" w:hAnsi="Times New Roman"/>
          <w:sz w:val="20"/>
          <w:szCs w:val="24"/>
        </w:rPr>
      </w:pPr>
    </w:p>
    <w:p w:rsidR="009D274C" w:rsidRDefault="009D274C" w:rsidP="002B0B64">
      <w:pPr>
        <w:widowControl w:val="0"/>
        <w:spacing w:after="0" w:line="240" w:lineRule="auto"/>
        <w:jc w:val="right"/>
        <w:rPr>
          <w:rFonts w:ascii="Times New Roman" w:hAnsi="Times New Roman"/>
          <w:sz w:val="20"/>
          <w:szCs w:val="24"/>
        </w:rPr>
      </w:pPr>
    </w:p>
    <w:p w:rsidR="009D274C" w:rsidRDefault="009D274C" w:rsidP="002B0B64">
      <w:pPr>
        <w:widowControl w:val="0"/>
        <w:spacing w:after="0" w:line="240" w:lineRule="auto"/>
        <w:jc w:val="right"/>
        <w:rPr>
          <w:rFonts w:ascii="Times New Roman" w:hAnsi="Times New Roman"/>
          <w:sz w:val="20"/>
          <w:szCs w:val="24"/>
        </w:rPr>
      </w:pPr>
    </w:p>
    <w:p w:rsidR="009D274C" w:rsidRDefault="009D274C" w:rsidP="002B0B64">
      <w:pPr>
        <w:widowControl w:val="0"/>
        <w:spacing w:after="0" w:line="240" w:lineRule="auto"/>
        <w:jc w:val="right"/>
        <w:rPr>
          <w:rFonts w:ascii="Times New Roman" w:hAnsi="Times New Roman"/>
          <w:sz w:val="20"/>
          <w:szCs w:val="24"/>
        </w:rPr>
      </w:pPr>
    </w:p>
    <w:p w:rsidR="009D274C" w:rsidRDefault="009D274C" w:rsidP="002B0B64">
      <w:pPr>
        <w:widowControl w:val="0"/>
        <w:spacing w:after="0" w:line="240" w:lineRule="auto"/>
        <w:jc w:val="right"/>
        <w:rPr>
          <w:rFonts w:ascii="Times New Roman" w:hAnsi="Times New Roman"/>
          <w:sz w:val="20"/>
          <w:szCs w:val="24"/>
        </w:rPr>
      </w:pPr>
    </w:p>
    <w:p w:rsidR="009D274C" w:rsidRDefault="009D274C" w:rsidP="002B0B64">
      <w:pPr>
        <w:widowControl w:val="0"/>
        <w:spacing w:after="0" w:line="240" w:lineRule="auto"/>
        <w:jc w:val="right"/>
        <w:rPr>
          <w:rFonts w:ascii="Times New Roman" w:hAnsi="Times New Roman"/>
          <w:sz w:val="20"/>
          <w:szCs w:val="24"/>
        </w:rPr>
      </w:pPr>
    </w:p>
    <w:p w:rsidR="009D274C" w:rsidRDefault="009D274C" w:rsidP="002B0B64">
      <w:pPr>
        <w:widowControl w:val="0"/>
        <w:spacing w:after="0" w:line="240" w:lineRule="auto"/>
        <w:jc w:val="right"/>
        <w:rPr>
          <w:rFonts w:ascii="Times New Roman" w:hAnsi="Times New Roman"/>
          <w:sz w:val="20"/>
          <w:szCs w:val="24"/>
        </w:rPr>
      </w:pPr>
    </w:p>
    <w:p w:rsidR="001E254B" w:rsidRDefault="001E254B" w:rsidP="002B0B64">
      <w:pPr>
        <w:widowControl w:val="0"/>
        <w:spacing w:after="0" w:line="240" w:lineRule="auto"/>
        <w:jc w:val="right"/>
        <w:rPr>
          <w:rFonts w:ascii="Times New Roman" w:hAnsi="Times New Roman"/>
          <w:sz w:val="20"/>
          <w:szCs w:val="24"/>
        </w:rPr>
      </w:pPr>
    </w:p>
    <w:p w:rsidR="001E254B" w:rsidRDefault="001E254B" w:rsidP="002B0B64">
      <w:pPr>
        <w:widowControl w:val="0"/>
        <w:spacing w:after="0" w:line="240" w:lineRule="auto"/>
        <w:jc w:val="right"/>
        <w:rPr>
          <w:rFonts w:ascii="Times New Roman" w:hAnsi="Times New Roman"/>
          <w:sz w:val="20"/>
          <w:szCs w:val="24"/>
        </w:rPr>
      </w:pPr>
    </w:p>
    <w:p w:rsidR="001E254B" w:rsidRDefault="001E254B" w:rsidP="002B0B64">
      <w:pPr>
        <w:widowControl w:val="0"/>
        <w:spacing w:after="0" w:line="240" w:lineRule="auto"/>
        <w:jc w:val="right"/>
        <w:rPr>
          <w:rFonts w:ascii="Times New Roman" w:hAnsi="Times New Roman"/>
          <w:sz w:val="20"/>
          <w:szCs w:val="24"/>
        </w:rPr>
      </w:pPr>
    </w:p>
    <w:p w:rsidR="001E254B" w:rsidRDefault="001E254B" w:rsidP="002B0B64">
      <w:pPr>
        <w:widowControl w:val="0"/>
        <w:spacing w:after="0" w:line="240" w:lineRule="auto"/>
        <w:jc w:val="right"/>
        <w:rPr>
          <w:rFonts w:ascii="Times New Roman" w:hAnsi="Times New Roman"/>
          <w:sz w:val="20"/>
          <w:szCs w:val="24"/>
        </w:rPr>
      </w:pPr>
    </w:p>
    <w:p w:rsidR="001E254B" w:rsidRDefault="001E254B" w:rsidP="002B0B64">
      <w:pPr>
        <w:widowControl w:val="0"/>
        <w:spacing w:after="0" w:line="240" w:lineRule="auto"/>
        <w:jc w:val="right"/>
        <w:rPr>
          <w:rFonts w:ascii="Times New Roman" w:hAnsi="Times New Roman"/>
          <w:sz w:val="20"/>
          <w:szCs w:val="24"/>
        </w:rPr>
      </w:pPr>
    </w:p>
    <w:p w:rsidR="001E254B" w:rsidRDefault="001E254B" w:rsidP="002B0B64">
      <w:pPr>
        <w:widowControl w:val="0"/>
        <w:spacing w:after="0" w:line="240" w:lineRule="auto"/>
        <w:jc w:val="right"/>
        <w:rPr>
          <w:rFonts w:ascii="Times New Roman" w:hAnsi="Times New Roman"/>
          <w:sz w:val="20"/>
          <w:szCs w:val="24"/>
        </w:rPr>
      </w:pPr>
    </w:p>
    <w:p w:rsidR="009D274C" w:rsidRDefault="009D274C" w:rsidP="002B0B64">
      <w:pPr>
        <w:widowControl w:val="0"/>
        <w:spacing w:after="0" w:line="240" w:lineRule="auto"/>
        <w:jc w:val="right"/>
        <w:rPr>
          <w:rFonts w:ascii="Times New Roman" w:hAnsi="Times New Roman"/>
          <w:sz w:val="20"/>
          <w:szCs w:val="24"/>
        </w:rPr>
      </w:pPr>
    </w:p>
    <w:p w:rsidR="009D274C" w:rsidRDefault="009D274C" w:rsidP="002B0B64">
      <w:pPr>
        <w:widowControl w:val="0"/>
        <w:spacing w:after="0" w:line="240" w:lineRule="auto"/>
        <w:jc w:val="right"/>
        <w:rPr>
          <w:rFonts w:ascii="Times New Roman" w:hAnsi="Times New Roman"/>
          <w:sz w:val="20"/>
          <w:szCs w:val="24"/>
        </w:rPr>
      </w:pPr>
    </w:p>
    <w:p w:rsidR="009D274C" w:rsidRDefault="009D274C" w:rsidP="002B0B64">
      <w:pPr>
        <w:widowControl w:val="0"/>
        <w:spacing w:after="0" w:line="240" w:lineRule="auto"/>
        <w:jc w:val="right"/>
        <w:rPr>
          <w:rFonts w:ascii="Times New Roman" w:hAnsi="Times New Roman"/>
          <w:sz w:val="20"/>
          <w:szCs w:val="24"/>
        </w:rPr>
      </w:pPr>
    </w:p>
    <w:p w:rsidR="002B0B64" w:rsidRPr="002B0B64" w:rsidRDefault="002B0B64" w:rsidP="002B0B64">
      <w:pPr>
        <w:widowControl w:val="0"/>
        <w:spacing w:after="0" w:line="240" w:lineRule="auto"/>
        <w:jc w:val="right"/>
        <w:rPr>
          <w:rFonts w:ascii="Times New Roman" w:hAnsi="Times New Roman"/>
          <w:sz w:val="20"/>
          <w:szCs w:val="24"/>
        </w:rPr>
      </w:pPr>
      <w:r w:rsidRPr="002B0B64">
        <w:rPr>
          <w:rFonts w:ascii="Times New Roman" w:hAnsi="Times New Roman"/>
          <w:sz w:val="20"/>
          <w:szCs w:val="24"/>
        </w:rPr>
        <w:lastRenderedPageBreak/>
        <w:t>Приложение 1</w:t>
      </w:r>
    </w:p>
    <w:p w:rsidR="002B0B64" w:rsidRPr="002B0B64" w:rsidRDefault="002B0B64" w:rsidP="002B0B64">
      <w:pPr>
        <w:widowControl w:val="0"/>
        <w:spacing w:after="0" w:line="240" w:lineRule="auto"/>
        <w:jc w:val="right"/>
        <w:rPr>
          <w:rFonts w:ascii="Times New Roman" w:hAnsi="Times New Roman"/>
          <w:sz w:val="20"/>
          <w:szCs w:val="24"/>
        </w:rPr>
      </w:pPr>
      <w:r w:rsidRPr="002B0B64">
        <w:rPr>
          <w:rFonts w:ascii="Times New Roman" w:hAnsi="Times New Roman"/>
          <w:sz w:val="20"/>
          <w:szCs w:val="24"/>
        </w:rPr>
        <w:t>к протоколу рассмотрения заявок</w:t>
      </w:r>
    </w:p>
    <w:p w:rsidR="002B0B64" w:rsidRPr="002B0B64" w:rsidRDefault="002B0B64" w:rsidP="002B0B64">
      <w:pPr>
        <w:widowControl w:val="0"/>
        <w:spacing w:after="0" w:line="240" w:lineRule="auto"/>
        <w:jc w:val="right"/>
        <w:rPr>
          <w:rFonts w:ascii="Times New Roman" w:hAnsi="Times New Roman"/>
          <w:sz w:val="20"/>
          <w:szCs w:val="24"/>
        </w:rPr>
      </w:pPr>
      <w:r w:rsidRPr="002B0B64">
        <w:rPr>
          <w:rFonts w:ascii="Times New Roman" w:hAnsi="Times New Roman"/>
          <w:sz w:val="20"/>
          <w:szCs w:val="24"/>
        </w:rPr>
        <w:t>открытого аукциона в электронной форме</w:t>
      </w:r>
    </w:p>
    <w:p w:rsidR="002B0B64" w:rsidRDefault="002B0B64" w:rsidP="002B0B64">
      <w:pPr>
        <w:widowControl w:val="0"/>
        <w:spacing w:after="0" w:line="240" w:lineRule="auto"/>
        <w:jc w:val="right"/>
        <w:rPr>
          <w:rFonts w:ascii="Times New Roman" w:hAnsi="Times New Roman"/>
          <w:sz w:val="20"/>
          <w:szCs w:val="24"/>
        </w:rPr>
      </w:pPr>
      <w:r w:rsidRPr="002B0B64">
        <w:rPr>
          <w:rFonts w:ascii="Times New Roman" w:hAnsi="Times New Roman"/>
          <w:sz w:val="20"/>
          <w:szCs w:val="24"/>
        </w:rPr>
        <w:t>от « 17 » ноября  2011г. № 0187300005811000604-1</w:t>
      </w:r>
    </w:p>
    <w:p w:rsidR="002B0B64" w:rsidRDefault="002B0B64" w:rsidP="002B0B64">
      <w:pPr>
        <w:widowControl w:val="0"/>
        <w:spacing w:after="0" w:line="240" w:lineRule="auto"/>
        <w:jc w:val="right"/>
        <w:rPr>
          <w:rFonts w:ascii="Times New Roman" w:hAnsi="Times New Roman"/>
          <w:sz w:val="20"/>
          <w:szCs w:val="24"/>
        </w:rPr>
      </w:pPr>
    </w:p>
    <w:p w:rsidR="002B0B64" w:rsidRPr="002B0B64" w:rsidRDefault="002B0B64" w:rsidP="002B0B64">
      <w:pPr>
        <w:spacing w:after="60" w:line="240" w:lineRule="auto"/>
        <w:jc w:val="center"/>
        <w:rPr>
          <w:rFonts w:ascii="Times New Roman" w:hAnsi="Times New Roman"/>
          <w:b/>
          <w:noProof/>
          <w:sz w:val="20"/>
          <w:szCs w:val="24"/>
        </w:rPr>
      </w:pPr>
      <w:r w:rsidRPr="002B0B64">
        <w:rPr>
          <w:rFonts w:ascii="Times New Roman" w:hAnsi="Times New Roman"/>
          <w:b/>
          <w:noProof/>
          <w:sz w:val="20"/>
          <w:szCs w:val="24"/>
        </w:rPr>
        <w:t>Таблица рассмотрения заявок</w:t>
      </w:r>
    </w:p>
    <w:p w:rsidR="002B0B64" w:rsidRPr="002B0B64" w:rsidRDefault="002B0B64" w:rsidP="002B0B64">
      <w:pPr>
        <w:spacing w:after="60" w:line="240" w:lineRule="auto"/>
        <w:jc w:val="center"/>
        <w:rPr>
          <w:rFonts w:ascii="Times New Roman" w:hAnsi="Times New Roman"/>
          <w:b/>
          <w:noProof/>
          <w:sz w:val="20"/>
          <w:szCs w:val="24"/>
        </w:rPr>
      </w:pPr>
      <w:r w:rsidRPr="002B0B64">
        <w:rPr>
          <w:rFonts w:ascii="Times New Roman" w:hAnsi="Times New Roman"/>
          <w:b/>
          <w:noProof/>
          <w:sz w:val="20"/>
          <w:szCs w:val="24"/>
        </w:rPr>
        <w:t>открытого аукциона  в электронной форме на право заключения муниципального контракта  на поставку  автомобиля</w:t>
      </w:r>
    </w:p>
    <w:p w:rsidR="002B0B64" w:rsidRPr="002B0B64" w:rsidRDefault="002B0B64" w:rsidP="002B0B64">
      <w:pPr>
        <w:spacing w:after="60" w:line="240" w:lineRule="auto"/>
        <w:jc w:val="both"/>
        <w:rPr>
          <w:rFonts w:ascii="Times New Roman" w:hAnsi="Times New Roman"/>
          <w:noProof/>
          <w:sz w:val="16"/>
          <w:szCs w:val="24"/>
        </w:rPr>
      </w:pPr>
    </w:p>
    <w:p w:rsidR="002B0B64" w:rsidRPr="002B0B64" w:rsidRDefault="002B0B64" w:rsidP="002B0B64">
      <w:pPr>
        <w:spacing w:after="60" w:line="240" w:lineRule="auto"/>
        <w:jc w:val="both"/>
        <w:rPr>
          <w:rFonts w:ascii="Times New Roman" w:hAnsi="Times New Roman"/>
          <w:noProof/>
          <w:sz w:val="20"/>
          <w:szCs w:val="24"/>
        </w:rPr>
      </w:pPr>
      <w:r w:rsidRPr="002B0B64">
        <w:rPr>
          <w:rFonts w:ascii="Times New Roman" w:hAnsi="Times New Roman"/>
          <w:noProof/>
          <w:sz w:val="20"/>
          <w:szCs w:val="24"/>
        </w:rPr>
        <w:t>Заказчик:  Департамент муниципальной собственности и градостроительства администрации города Югорска</w:t>
      </w:r>
    </w:p>
    <w:tbl>
      <w:tblPr>
        <w:tblW w:w="10633"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4112"/>
        <w:gridCol w:w="1559"/>
        <w:gridCol w:w="1701"/>
        <w:gridCol w:w="1417"/>
        <w:gridCol w:w="1844"/>
      </w:tblGrid>
      <w:tr w:rsidR="002B0B64" w:rsidRPr="002B0B64" w:rsidTr="009D274C">
        <w:trPr>
          <w:cantSplit/>
          <w:trHeight w:val="745"/>
        </w:trPr>
        <w:tc>
          <w:tcPr>
            <w:tcW w:w="4112" w:type="dxa"/>
            <w:tcBorders>
              <w:top w:val="single" w:sz="4" w:space="0" w:color="auto"/>
              <w:left w:val="single" w:sz="4" w:space="0" w:color="auto"/>
              <w:right w:val="single" w:sz="4" w:space="0" w:color="auto"/>
            </w:tcBorders>
            <w:vAlign w:val="center"/>
          </w:tcPr>
          <w:p w:rsidR="002B0B64" w:rsidRPr="002B0B64" w:rsidRDefault="002B0B64" w:rsidP="002B0B64">
            <w:pPr>
              <w:spacing w:after="60" w:line="240" w:lineRule="auto"/>
              <w:jc w:val="center"/>
              <w:rPr>
                <w:rFonts w:ascii="Times New Roman" w:hAnsi="Times New Roman"/>
                <w:noProof/>
                <w:sz w:val="20"/>
                <w:szCs w:val="24"/>
              </w:rPr>
            </w:pPr>
            <w:r w:rsidRPr="002B0B64">
              <w:rPr>
                <w:rFonts w:ascii="Times New Roman" w:hAnsi="Times New Roman"/>
                <w:noProof/>
                <w:sz w:val="20"/>
                <w:szCs w:val="24"/>
              </w:rPr>
              <w:t>Показатель</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2B0B64" w:rsidRPr="002B0B64" w:rsidRDefault="002B0B64" w:rsidP="002B0B64">
            <w:pPr>
              <w:spacing w:after="60" w:line="240" w:lineRule="auto"/>
              <w:jc w:val="center"/>
              <w:rPr>
                <w:rFonts w:ascii="Times New Roman" w:hAnsi="Times New Roman"/>
                <w:noProof/>
                <w:sz w:val="20"/>
                <w:szCs w:val="24"/>
              </w:rPr>
            </w:pPr>
            <w:r w:rsidRPr="002B0B64">
              <w:rPr>
                <w:rFonts w:ascii="Times New Roman" w:hAnsi="Times New Roman"/>
                <w:noProof/>
                <w:sz w:val="20"/>
                <w:szCs w:val="24"/>
              </w:rPr>
              <w:t>Обязательные требования</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2B0B64" w:rsidRPr="002B0B64" w:rsidRDefault="002B0B64" w:rsidP="002B0B64">
            <w:pPr>
              <w:spacing w:after="60" w:line="240" w:lineRule="auto"/>
              <w:jc w:val="center"/>
              <w:rPr>
                <w:rFonts w:ascii="Times New Roman" w:hAnsi="Times New Roman"/>
                <w:noProof/>
                <w:sz w:val="20"/>
                <w:szCs w:val="24"/>
              </w:rPr>
            </w:pPr>
            <w:r>
              <w:rPr>
                <w:rFonts w:ascii="Times New Roman" w:hAnsi="Times New Roman"/>
                <w:noProof/>
                <w:sz w:val="20"/>
                <w:szCs w:val="24"/>
              </w:rPr>
              <w:t>ООО «Атлантик Лада»</w:t>
            </w:r>
          </w:p>
        </w:tc>
      </w:tr>
      <w:tr w:rsidR="002B0B64" w:rsidRPr="002B0B64" w:rsidTr="009D274C">
        <w:trPr>
          <w:cantSplit/>
          <w:trHeight w:val="299"/>
        </w:trPr>
        <w:tc>
          <w:tcPr>
            <w:tcW w:w="4112" w:type="dxa"/>
            <w:tcBorders>
              <w:top w:val="single" w:sz="4" w:space="0" w:color="auto"/>
              <w:left w:val="single" w:sz="4" w:space="0" w:color="auto"/>
              <w:right w:val="single" w:sz="4" w:space="0" w:color="auto"/>
            </w:tcBorders>
            <w:vAlign w:val="center"/>
          </w:tcPr>
          <w:p w:rsidR="002B0B64" w:rsidRPr="002B0B64" w:rsidRDefault="002B0B64" w:rsidP="002B0B64">
            <w:pPr>
              <w:spacing w:after="60" w:line="240" w:lineRule="auto"/>
              <w:jc w:val="center"/>
              <w:rPr>
                <w:rFonts w:ascii="Times New Roman" w:hAnsi="Times New Roman"/>
                <w:noProof/>
                <w:sz w:val="20"/>
                <w:szCs w:val="24"/>
              </w:rPr>
            </w:pPr>
            <w:r>
              <w:rPr>
                <w:rFonts w:ascii="Times New Roman" w:hAnsi="Times New Roman"/>
                <w:noProof/>
                <w:sz w:val="20"/>
                <w:szCs w:val="24"/>
              </w:rPr>
              <w:t>Номер заявки</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2B0B64" w:rsidRPr="002B0B64" w:rsidRDefault="002B0B64" w:rsidP="002B0B64">
            <w:pPr>
              <w:spacing w:after="60" w:line="240" w:lineRule="auto"/>
              <w:jc w:val="center"/>
              <w:rPr>
                <w:rFonts w:ascii="Times New Roman" w:hAnsi="Times New Roman"/>
                <w:noProof/>
                <w:sz w:val="20"/>
                <w:szCs w:val="24"/>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2B0B64" w:rsidRPr="002B0B64" w:rsidRDefault="002B0B64" w:rsidP="002B0B64">
            <w:pPr>
              <w:spacing w:after="60" w:line="240" w:lineRule="auto"/>
              <w:jc w:val="center"/>
              <w:rPr>
                <w:rFonts w:ascii="Times New Roman" w:hAnsi="Times New Roman"/>
                <w:noProof/>
                <w:sz w:val="20"/>
                <w:szCs w:val="24"/>
              </w:rPr>
            </w:pPr>
            <w:r>
              <w:rPr>
                <w:rFonts w:ascii="Times New Roman" w:hAnsi="Times New Roman"/>
                <w:noProof/>
                <w:sz w:val="20"/>
                <w:szCs w:val="24"/>
              </w:rPr>
              <w:t>1675469</w:t>
            </w:r>
          </w:p>
        </w:tc>
      </w:tr>
      <w:tr w:rsidR="002B0B64" w:rsidRPr="002B0B64" w:rsidTr="009D274C">
        <w:tc>
          <w:tcPr>
            <w:tcW w:w="4112" w:type="dxa"/>
            <w:tcBorders>
              <w:top w:val="single" w:sz="4" w:space="0" w:color="auto"/>
              <w:left w:val="single" w:sz="4" w:space="0" w:color="auto"/>
              <w:bottom w:val="single" w:sz="4" w:space="0" w:color="auto"/>
              <w:right w:val="single" w:sz="4" w:space="0" w:color="auto"/>
            </w:tcBorders>
          </w:tcPr>
          <w:p w:rsidR="002B0B64" w:rsidRPr="002B0B64" w:rsidRDefault="002B0B64" w:rsidP="002B0B64">
            <w:pPr>
              <w:spacing w:after="60" w:line="240" w:lineRule="auto"/>
              <w:jc w:val="both"/>
              <w:rPr>
                <w:rFonts w:ascii="Times New Roman" w:hAnsi="Times New Roman"/>
                <w:noProof/>
                <w:sz w:val="16"/>
                <w:szCs w:val="24"/>
              </w:rPr>
            </w:pPr>
            <w:r w:rsidRPr="002B0B64">
              <w:rPr>
                <w:rFonts w:ascii="Times New Roman" w:hAnsi="Times New Roman"/>
                <w:noProof/>
                <w:sz w:val="16"/>
                <w:szCs w:val="24"/>
              </w:rPr>
              <w:t>1. Непроведение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2B0B64" w:rsidRPr="002B0B64" w:rsidRDefault="002B0B64" w:rsidP="002B0B64">
            <w:pPr>
              <w:spacing w:after="60" w:line="240" w:lineRule="auto"/>
              <w:jc w:val="center"/>
              <w:rPr>
                <w:rFonts w:ascii="Times New Roman" w:hAnsi="Times New Roman"/>
                <w:noProof/>
                <w:sz w:val="16"/>
                <w:szCs w:val="24"/>
              </w:rPr>
            </w:pPr>
            <w:r w:rsidRPr="002B0B64">
              <w:rPr>
                <w:rFonts w:ascii="Times New Roman" w:hAnsi="Times New Roman"/>
                <w:noProof/>
                <w:sz w:val="16"/>
                <w:szCs w:val="24"/>
              </w:rPr>
              <w:t>не проводится</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2B0B64" w:rsidRPr="002B0B64" w:rsidRDefault="002B0B64" w:rsidP="002B0B64">
            <w:pPr>
              <w:spacing w:after="60" w:line="240" w:lineRule="auto"/>
              <w:jc w:val="center"/>
              <w:rPr>
                <w:rFonts w:ascii="Times New Roman" w:hAnsi="Times New Roman"/>
                <w:noProof/>
                <w:sz w:val="16"/>
                <w:szCs w:val="24"/>
              </w:rPr>
            </w:pPr>
            <w:r w:rsidRPr="002B0B64">
              <w:rPr>
                <w:rFonts w:ascii="Times New Roman" w:hAnsi="Times New Roman"/>
                <w:noProof/>
                <w:sz w:val="16"/>
                <w:szCs w:val="24"/>
              </w:rPr>
              <w:t>не проводится</w:t>
            </w:r>
          </w:p>
          <w:p w:rsidR="002B0B64" w:rsidRPr="002B0B64" w:rsidRDefault="002B0B64" w:rsidP="002B0B64">
            <w:pPr>
              <w:spacing w:after="60" w:line="240" w:lineRule="auto"/>
              <w:jc w:val="center"/>
              <w:rPr>
                <w:rFonts w:ascii="Times New Roman" w:hAnsi="Times New Roman"/>
                <w:noProof/>
                <w:sz w:val="16"/>
                <w:szCs w:val="24"/>
              </w:rPr>
            </w:pPr>
            <w:r w:rsidRPr="002B0B64">
              <w:rPr>
                <w:rFonts w:ascii="Times New Roman" w:hAnsi="Times New Roman"/>
                <w:noProof/>
                <w:sz w:val="16"/>
                <w:szCs w:val="24"/>
              </w:rPr>
              <w:t>(по заявке)</w:t>
            </w:r>
          </w:p>
        </w:tc>
      </w:tr>
      <w:tr w:rsidR="002B0B64" w:rsidRPr="002B0B64" w:rsidTr="009D274C">
        <w:tc>
          <w:tcPr>
            <w:tcW w:w="4112" w:type="dxa"/>
            <w:tcBorders>
              <w:top w:val="single" w:sz="4" w:space="0" w:color="auto"/>
              <w:left w:val="single" w:sz="4" w:space="0" w:color="auto"/>
              <w:bottom w:val="single" w:sz="4" w:space="0" w:color="auto"/>
              <w:right w:val="single" w:sz="4" w:space="0" w:color="auto"/>
            </w:tcBorders>
          </w:tcPr>
          <w:p w:rsidR="002B0B64" w:rsidRPr="002B0B64" w:rsidRDefault="002B0B64" w:rsidP="002B0B64">
            <w:pPr>
              <w:spacing w:after="60" w:line="240" w:lineRule="auto"/>
              <w:jc w:val="both"/>
              <w:rPr>
                <w:rFonts w:ascii="Times New Roman" w:hAnsi="Times New Roman"/>
                <w:noProof/>
                <w:sz w:val="16"/>
                <w:szCs w:val="24"/>
              </w:rPr>
            </w:pPr>
            <w:r w:rsidRPr="002B0B64">
              <w:rPr>
                <w:rFonts w:ascii="Times New Roman" w:hAnsi="Times New Roman"/>
                <w:noProof/>
                <w:sz w:val="16"/>
                <w:szCs w:val="24"/>
              </w:rPr>
              <w:t>2. Неприостановление деятельности участника</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2B0B64" w:rsidRPr="002B0B64" w:rsidRDefault="002B0B64" w:rsidP="002B0B64">
            <w:pPr>
              <w:spacing w:after="60" w:line="240" w:lineRule="auto"/>
              <w:jc w:val="center"/>
              <w:rPr>
                <w:rFonts w:ascii="Times New Roman" w:hAnsi="Times New Roman"/>
                <w:noProof/>
                <w:sz w:val="16"/>
                <w:szCs w:val="24"/>
              </w:rPr>
            </w:pPr>
            <w:r w:rsidRPr="002B0B64">
              <w:rPr>
                <w:rFonts w:ascii="Times New Roman" w:hAnsi="Times New Roman"/>
                <w:noProof/>
                <w:sz w:val="16"/>
                <w:szCs w:val="24"/>
              </w:rPr>
              <w:t>не приостановлена</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2B0B64" w:rsidRPr="002B0B64" w:rsidRDefault="002B0B64" w:rsidP="002B0B64">
            <w:pPr>
              <w:spacing w:after="60" w:line="240" w:lineRule="auto"/>
              <w:jc w:val="center"/>
              <w:rPr>
                <w:rFonts w:ascii="Times New Roman" w:hAnsi="Times New Roman"/>
                <w:noProof/>
                <w:sz w:val="16"/>
                <w:szCs w:val="24"/>
              </w:rPr>
            </w:pPr>
            <w:r w:rsidRPr="002B0B64">
              <w:rPr>
                <w:rFonts w:ascii="Times New Roman" w:hAnsi="Times New Roman"/>
                <w:noProof/>
                <w:sz w:val="16"/>
                <w:szCs w:val="24"/>
              </w:rPr>
              <w:t>не приостановлена</w:t>
            </w:r>
          </w:p>
          <w:p w:rsidR="002B0B64" w:rsidRPr="002B0B64" w:rsidRDefault="002B0B64" w:rsidP="002B0B64">
            <w:pPr>
              <w:spacing w:after="60" w:line="240" w:lineRule="auto"/>
              <w:jc w:val="center"/>
              <w:rPr>
                <w:rFonts w:ascii="Times New Roman" w:hAnsi="Times New Roman"/>
                <w:noProof/>
                <w:sz w:val="16"/>
                <w:szCs w:val="24"/>
              </w:rPr>
            </w:pPr>
            <w:r w:rsidRPr="002B0B64">
              <w:rPr>
                <w:rFonts w:ascii="Times New Roman" w:hAnsi="Times New Roman"/>
                <w:noProof/>
                <w:sz w:val="16"/>
                <w:szCs w:val="24"/>
              </w:rPr>
              <w:t>(по заявке)</w:t>
            </w:r>
          </w:p>
        </w:tc>
      </w:tr>
      <w:tr w:rsidR="002B0B64" w:rsidRPr="002B0B64" w:rsidTr="009D274C">
        <w:tc>
          <w:tcPr>
            <w:tcW w:w="4112" w:type="dxa"/>
            <w:tcBorders>
              <w:top w:val="single" w:sz="4" w:space="0" w:color="auto"/>
              <w:left w:val="single" w:sz="4" w:space="0" w:color="auto"/>
              <w:bottom w:val="single" w:sz="4" w:space="0" w:color="auto"/>
              <w:right w:val="single" w:sz="4" w:space="0" w:color="auto"/>
            </w:tcBorders>
          </w:tcPr>
          <w:p w:rsidR="002B0B64" w:rsidRPr="002B0B64" w:rsidRDefault="002B0B64" w:rsidP="002B0B64">
            <w:pPr>
              <w:spacing w:after="60" w:line="240" w:lineRule="auto"/>
              <w:jc w:val="both"/>
              <w:rPr>
                <w:rFonts w:ascii="Times New Roman" w:hAnsi="Times New Roman"/>
                <w:noProof/>
                <w:sz w:val="16"/>
                <w:szCs w:val="24"/>
              </w:rPr>
            </w:pPr>
            <w:r w:rsidRPr="002B0B64">
              <w:rPr>
                <w:rFonts w:ascii="Times New Roman" w:hAnsi="Times New Roman"/>
                <w:noProof/>
                <w:sz w:val="16"/>
                <w:szCs w:val="24"/>
              </w:rPr>
              <w:t>3. Отсутствие у участника задолженности по начислениям и налогам и иным обязательным платежам за прошедший календарный год</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2B0B64" w:rsidRPr="002B0B64" w:rsidRDefault="002B0B64" w:rsidP="002B0B64">
            <w:pPr>
              <w:spacing w:after="60" w:line="240" w:lineRule="auto"/>
              <w:jc w:val="center"/>
              <w:rPr>
                <w:rFonts w:ascii="Times New Roman" w:hAnsi="Times New Roman"/>
                <w:noProof/>
                <w:sz w:val="16"/>
                <w:szCs w:val="24"/>
              </w:rPr>
            </w:pPr>
            <w:r w:rsidRPr="002B0B64">
              <w:rPr>
                <w:rFonts w:ascii="Times New Roman" w:hAnsi="Times New Roman"/>
                <w:noProof/>
                <w:sz w:val="16"/>
                <w:szCs w:val="24"/>
              </w:rPr>
              <w:t>не превышает 25%балансовой стоимости</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2B0B64" w:rsidRPr="002B0B64" w:rsidRDefault="002B0B64" w:rsidP="002B0B64">
            <w:pPr>
              <w:spacing w:after="60" w:line="240" w:lineRule="auto"/>
              <w:jc w:val="center"/>
              <w:rPr>
                <w:rFonts w:ascii="Times New Roman" w:hAnsi="Times New Roman"/>
                <w:noProof/>
                <w:sz w:val="16"/>
                <w:szCs w:val="24"/>
              </w:rPr>
            </w:pPr>
            <w:r w:rsidRPr="002B0B64">
              <w:rPr>
                <w:rFonts w:ascii="Times New Roman" w:hAnsi="Times New Roman"/>
                <w:noProof/>
                <w:sz w:val="16"/>
                <w:szCs w:val="24"/>
              </w:rPr>
              <w:t>не превышает 25%балансовой стоимости</w:t>
            </w:r>
          </w:p>
          <w:p w:rsidR="002B0B64" w:rsidRPr="002B0B64" w:rsidRDefault="002B0B64" w:rsidP="002B0B64">
            <w:pPr>
              <w:spacing w:after="60" w:line="240" w:lineRule="auto"/>
              <w:jc w:val="center"/>
              <w:rPr>
                <w:rFonts w:ascii="Times New Roman" w:hAnsi="Times New Roman"/>
                <w:noProof/>
                <w:sz w:val="16"/>
                <w:szCs w:val="24"/>
              </w:rPr>
            </w:pPr>
            <w:r w:rsidRPr="002B0B64">
              <w:rPr>
                <w:rFonts w:ascii="Times New Roman" w:hAnsi="Times New Roman"/>
                <w:noProof/>
                <w:sz w:val="16"/>
                <w:szCs w:val="24"/>
              </w:rPr>
              <w:t>(по заявке)</w:t>
            </w:r>
          </w:p>
        </w:tc>
      </w:tr>
      <w:tr w:rsidR="002B0B64" w:rsidRPr="002B0B64" w:rsidTr="009D274C">
        <w:trPr>
          <w:trHeight w:val="459"/>
        </w:trPr>
        <w:tc>
          <w:tcPr>
            <w:tcW w:w="4112" w:type="dxa"/>
            <w:vMerge w:val="restart"/>
            <w:tcBorders>
              <w:top w:val="single" w:sz="4" w:space="0" w:color="auto"/>
              <w:left w:val="single" w:sz="4" w:space="0" w:color="auto"/>
              <w:right w:val="single" w:sz="4" w:space="0" w:color="auto"/>
            </w:tcBorders>
            <w:vAlign w:val="center"/>
          </w:tcPr>
          <w:p w:rsidR="002B0B64" w:rsidRPr="002B0B64" w:rsidRDefault="002B0B64" w:rsidP="002B0B64">
            <w:pPr>
              <w:spacing w:after="60" w:line="240" w:lineRule="auto"/>
              <w:jc w:val="both"/>
              <w:rPr>
                <w:rFonts w:ascii="Times New Roman" w:hAnsi="Times New Roman"/>
                <w:noProof/>
                <w:sz w:val="16"/>
                <w:szCs w:val="24"/>
              </w:rPr>
            </w:pPr>
            <w:r w:rsidRPr="002B0B64">
              <w:rPr>
                <w:rFonts w:ascii="Times New Roman" w:hAnsi="Times New Roman"/>
                <w:noProof/>
                <w:sz w:val="16"/>
                <w:szCs w:val="24"/>
              </w:rPr>
              <w:t>4. Наименование товара</w:t>
            </w:r>
          </w:p>
          <w:p w:rsidR="002B0B64" w:rsidRPr="002B0B64" w:rsidRDefault="002B0B64" w:rsidP="002B0B64">
            <w:pPr>
              <w:spacing w:after="60" w:line="240" w:lineRule="auto"/>
              <w:jc w:val="both"/>
              <w:rPr>
                <w:rFonts w:ascii="Times New Roman" w:hAnsi="Times New Roman"/>
                <w:noProof/>
                <w:sz w:val="16"/>
                <w:szCs w:val="24"/>
              </w:rPr>
            </w:pPr>
          </w:p>
          <w:p w:rsidR="002B0B64" w:rsidRPr="002B0B64" w:rsidRDefault="002B0B64" w:rsidP="002B0B64">
            <w:pPr>
              <w:spacing w:after="60" w:line="240" w:lineRule="auto"/>
              <w:jc w:val="both"/>
              <w:rPr>
                <w:rFonts w:ascii="Times New Roman" w:hAnsi="Times New Roman"/>
                <w:noProof/>
                <w:sz w:val="16"/>
                <w:szCs w:val="24"/>
              </w:rPr>
            </w:pPr>
          </w:p>
          <w:p w:rsidR="002B0B64" w:rsidRPr="002B0B64" w:rsidRDefault="002B0B64" w:rsidP="002B0B64">
            <w:pPr>
              <w:spacing w:after="60" w:line="240" w:lineRule="auto"/>
              <w:jc w:val="both"/>
              <w:rPr>
                <w:rFonts w:ascii="Times New Roman" w:hAnsi="Times New Roman"/>
                <w:noProof/>
                <w:sz w:val="16"/>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B0B64" w:rsidRPr="002B0B64" w:rsidRDefault="002B0B64" w:rsidP="002B0B64">
            <w:pPr>
              <w:spacing w:after="60" w:line="240" w:lineRule="auto"/>
              <w:jc w:val="center"/>
              <w:rPr>
                <w:rFonts w:ascii="Times New Roman" w:hAnsi="Times New Roman"/>
                <w:noProof/>
                <w:sz w:val="16"/>
                <w:szCs w:val="24"/>
              </w:rPr>
            </w:pPr>
            <w:r w:rsidRPr="002B0B64">
              <w:rPr>
                <w:rFonts w:ascii="Times New Roman" w:hAnsi="Times New Roman"/>
                <w:noProof/>
                <w:sz w:val="16"/>
                <w:szCs w:val="24"/>
              </w:rPr>
              <w:t>Наименование продукции</w:t>
            </w:r>
          </w:p>
          <w:p w:rsidR="002B0B64" w:rsidRPr="002B0B64" w:rsidRDefault="002B0B64" w:rsidP="002B0B64">
            <w:pPr>
              <w:spacing w:after="60" w:line="240" w:lineRule="auto"/>
              <w:jc w:val="center"/>
              <w:rPr>
                <w:rFonts w:ascii="Times New Roman" w:hAnsi="Times New Roman"/>
                <w:noProof/>
                <w:sz w:val="16"/>
                <w:szCs w:val="24"/>
              </w:rPr>
            </w:pPr>
            <w:r w:rsidRPr="002B0B64">
              <w:rPr>
                <w:rFonts w:ascii="Times New Roman" w:hAnsi="Times New Roman"/>
                <w:noProof/>
                <w:sz w:val="16"/>
                <w:szCs w:val="24"/>
              </w:rPr>
              <w:t>(характеристика)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0B64" w:rsidRPr="002B0B64" w:rsidRDefault="002B0B64" w:rsidP="002B0B64">
            <w:pPr>
              <w:spacing w:after="60" w:line="240" w:lineRule="auto"/>
              <w:jc w:val="center"/>
              <w:rPr>
                <w:rFonts w:ascii="Times New Roman" w:hAnsi="Times New Roman"/>
                <w:noProof/>
                <w:sz w:val="16"/>
                <w:szCs w:val="24"/>
              </w:rPr>
            </w:pPr>
            <w:r w:rsidRPr="002B0B64">
              <w:rPr>
                <w:rFonts w:ascii="Times New Roman" w:hAnsi="Times New Roman"/>
                <w:noProof/>
                <w:sz w:val="16"/>
                <w:szCs w:val="24"/>
              </w:rPr>
              <w:t>Параметры и критерии эквивалентности</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2B0B64" w:rsidRPr="002B0B64" w:rsidRDefault="002B0B64" w:rsidP="002B0B64">
            <w:pPr>
              <w:spacing w:after="60" w:line="240" w:lineRule="auto"/>
              <w:jc w:val="center"/>
              <w:rPr>
                <w:rFonts w:ascii="Times New Roman" w:hAnsi="Times New Roman"/>
                <w:noProof/>
                <w:sz w:val="16"/>
                <w:szCs w:val="24"/>
              </w:rPr>
            </w:pPr>
            <w:r w:rsidRPr="002B0B64">
              <w:rPr>
                <w:rFonts w:ascii="Times New Roman" w:hAnsi="Times New Roman"/>
                <w:noProof/>
                <w:sz w:val="16"/>
                <w:szCs w:val="24"/>
              </w:rPr>
              <w:t>Предлагаемые характеристики товара</w:t>
            </w:r>
          </w:p>
          <w:p w:rsidR="002B0B64" w:rsidRPr="002B0B64" w:rsidRDefault="002B0B64" w:rsidP="002B0B64">
            <w:pPr>
              <w:spacing w:after="60" w:line="240" w:lineRule="auto"/>
              <w:jc w:val="center"/>
              <w:rPr>
                <w:rFonts w:ascii="Times New Roman" w:hAnsi="Times New Roman"/>
                <w:noProof/>
                <w:sz w:val="16"/>
                <w:szCs w:val="24"/>
              </w:rPr>
            </w:pPr>
          </w:p>
        </w:tc>
      </w:tr>
      <w:tr w:rsidR="002B0B64" w:rsidRPr="002B0B64" w:rsidTr="009D274C">
        <w:trPr>
          <w:trHeight w:val="69"/>
        </w:trPr>
        <w:tc>
          <w:tcPr>
            <w:tcW w:w="4112" w:type="dxa"/>
            <w:vMerge/>
            <w:tcBorders>
              <w:left w:val="single" w:sz="4" w:space="0" w:color="auto"/>
              <w:right w:val="single" w:sz="4" w:space="0" w:color="auto"/>
            </w:tcBorders>
            <w:vAlign w:val="center"/>
          </w:tcPr>
          <w:p w:rsidR="002B0B64" w:rsidRPr="002B0B64" w:rsidRDefault="002B0B64" w:rsidP="002B0B64">
            <w:pPr>
              <w:spacing w:after="60" w:line="240" w:lineRule="auto"/>
              <w:jc w:val="both"/>
              <w:rPr>
                <w:rFonts w:ascii="Times New Roman" w:hAnsi="Times New Roman"/>
                <w:noProof/>
                <w:sz w:val="16"/>
                <w:szCs w:val="24"/>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B64" w:rsidRPr="002B0B64" w:rsidRDefault="002B0B64" w:rsidP="002B0B64">
            <w:pPr>
              <w:spacing w:after="60" w:line="240" w:lineRule="auto"/>
              <w:jc w:val="center"/>
              <w:rPr>
                <w:rFonts w:ascii="Times New Roman" w:hAnsi="Times New Roman"/>
                <w:noProof/>
                <w:sz w:val="16"/>
                <w:szCs w:val="24"/>
              </w:rPr>
            </w:pPr>
            <w:r w:rsidRPr="002B0B64">
              <w:rPr>
                <w:rFonts w:ascii="Times New Roman" w:hAnsi="Times New Roman"/>
                <w:noProof/>
                <w:sz w:val="16"/>
                <w:szCs w:val="24"/>
              </w:rPr>
              <w:t>LADA Samara, модель 21144-30-012 или эквивалент в стандартной комплектации</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2B0B64" w:rsidRPr="002B0B64" w:rsidRDefault="002B0B64" w:rsidP="002B0B64">
            <w:pPr>
              <w:spacing w:after="60" w:line="240" w:lineRule="auto"/>
              <w:jc w:val="center"/>
              <w:rPr>
                <w:rFonts w:ascii="Times New Roman" w:hAnsi="Times New Roman"/>
                <w:noProof/>
                <w:sz w:val="16"/>
                <w:szCs w:val="24"/>
              </w:rPr>
            </w:pPr>
            <w:r w:rsidRPr="002B0B64">
              <w:rPr>
                <w:rFonts w:ascii="Times New Roman" w:hAnsi="Times New Roman"/>
                <w:noProof/>
                <w:sz w:val="16"/>
                <w:szCs w:val="24"/>
              </w:rPr>
              <w:t>LADA Samara, модель 21144-30-012</w:t>
            </w:r>
          </w:p>
        </w:tc>
      </w:tr>
      <w:tr w:rsidR="002B0B64" w:rsidRPr="002B0B64" w:rsidTr="009D274C">
        <w:trPr>
          <w:trHeight w:val="66"/>
        </w:trPr>
        <w:tc>
          <w:tcPr>
            <w:tcW w:w="4112" w:type="dxa"/>
            <w:vMerge/>
            <w:tcBorders>
              <w:left w:val="single" w:sz="4" w:space="0" w:color="auto"/>
              <w:right w:val="single" w:sz="4" w:space="0" w:color="auto"/>
            </w:tcBorders>
            <w:vAlign w:val="center"/>
          </w:tcPr>
          <w:p w:rsidR="002B0B64" w:rsidRPr="002B0B64" w:rsidRDefault="002B0B64" w:rsidP="002B0B64">
            <w:pPr>
              <w:spacing w:after="60" w:line="240" w:lineRule="auto"/>
              <w:jc w:val="both"/>
              <w:rPr>
                <w:rFonts w:ascii="Times New Roman" w:hAnsi="Times New Roman"/>
                <w:noProof/>
                <w:sz w:val="16"/>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B0B64" w:rsidRPr="002B0B64" w:rsidRDefault="002B0B64" w:rsidP="002B0B64">
            <w:pPr>
              <w:spacing w:after="60" w:line="240" w:lineRule="auto"/>
              <w:jc w:val="center"/>
              <w:rPr>
                <w:rFonts w:ascii="Times New Roman" w:hAnsi="Times New Roman"/>
                <w:noProof/>
                <w:sz w:val="16"/>
                <w:szCs w:val="24"/>
              </w:rPr>
            </w:pPr>
            <w:r w:rsidRPr="002B0B64">
              <w:rPr>
                <w:rFonts w:ascii="Times New Roman" w:hAnsi="Times New Roman"/>
                <w:noProof/>
                <w:sz w:val="16"/>
                <w:szCs w:val="24"/>
              </w:rPr>
              <w:t>Количество автомобилей, шт.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0B64" w:rsidRPr="002B0B64" w:rsidRDefault="002B0B64" w:rsidP="002B0B64">
            <w:pPr>
              <w:spacing w:after="60" w:line="240" w:lineRule="auto"/>
              <w:jc w:val="center"/>
              <w:rPr>
                <w:rFonts w:ascii="Times New Roman" w:hAnsi="Times New Roman"/>
                <w:noProof/>
                <w:sz w:val="16"/>
                <w:szCs w:val="24"/>
              </w:rPr>
            </w:pPr>
            <w:r w:rsidRPr="002B0B64">
              <w:rPr>
                <w:rFonts w:ascii="Times New Roman" w:hAnsi="Times New Roman"/>
                <w:noProof/>
                <w:sz w:val="16"/>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2B0B64" w:rsidRPr="002B0B64" w:rsidRDefault="002B0B64" w:rsidP="002B0B64">
            <w:pPr>
              <w:spacing w:after="60" w:line="240" w:lineRule="auto"/>
              <w:jc w:val="center"/>
              <w:rPr>
                <w:rFonts w:ascii="Times New Roman" w:hAnsi="Times New Roman"/>
                <w:noProof/>
                <w:sz w:val="16"/>
                <w:szCs w:val="24"/>
              </w:rPr>
            </w:pPr>
            <w:r w:rsidRPr="002B0B64">
              <w:rPr>
                <w:rFonts w:ascii="Times New Roman" w:hAnsi="Times New Roman"/>
                <w:noProof/>
                <w:sz w:val="16"/>
                <w:szCs w:val="24"/>
              </w:rPr>
              <w:t>Количество автомобилей, шт.</w:t>
            </w:r>
          </w:p>
        </w:tc>
        <w:tc>
          <w:tcPr>
            <w:tcW w:w="1844" w:type="dxa"/>
            <w:tcBorders>
              <w:top w:val="single" w:sz="4" w:space="0" w:color="auto"/>
              <w:left w:val="single" w:sz="4" w:space="0" w:color="auto"/>
              <w:bottom w:val="single" w:sz="4" w:space="0" w:color="auto"/>
              <w:right w:val="single" w:sz="4" w:space="0" w:color="auto"/>
            </w:tcBorders>
            <w:vAlign w:val="center"/>
          </w:tcPr>
          <w:p w:rsidR="002B0B64" w:rsidRPr="002B0B64" w:rsidRDefault="002B0B64" w:rsidP="002B0B64">
            <w:pPr>
              <w:spacing w:after="60" w:line="240" w:lineRule="auto"/>
              <w:jc w:val="center"/>
              <w:rPr>
                <w:rFonts w:ascii="Times New Roman" w:hAnsi="Times New Roman"/>
                <w:noProof/>
                <w:sz w:val="16"/>
                <w:szCs w:val="24"/>
              </w:rPr>
            </w:pPr>
            <w:r w:rsidRPr="002B0B64">
              <w:rPr>
                <w:rFonts w:ascii="Times New Roman" w:hAnsi="Times New Roman"/>
                <w:noProof/>
                <w:sz w:val="16"/>
                <w:szCs w:val="24"/>
              </w:rPr>
              <w:t>1</w:t>
            </w:r>
          </w:p>
        </w:tc>
      </w:tr>
      <w:tr w:rsidR="002B0B64" w:rsidRPr="002B0B64" w:rsidTr="009D274C">
        <w:trPr>
          <w:trHeight w:val="4261"/>
        </w:trPr>
        <w:tc>
          <w:tcPr>
            <w:tcW w:w="4112" w:type="dxa"/>
            <w:vMerge/>
            <w:tcBorders>
              <w:left w:val="single" w:sz="4" w:space="0" w:color="auto"/>
              <w:right w:val="single" w:sz="4" w:space="0" w:color="auto"/>
            </w:tcBorders>
            <w:vAlign w:val="center"/>
          </w:tcPr>
          <w:p w:rsidR="002B0B64" w:rsidRPr="002B0B64" w:rsidRDefault="002B0B64" w:rsidP="002B0B64">
            <w:pPr>
              <w:spacing w:after="60" w:line="240" w:lineRule="auto"/>
              <w:jc w:val="both"/>
              <w:rPr>
                <w:rFonts w:ascii="Times New Roman" w:hAnsi="Times New Roman"/>
                <w:noProof/>
                <w:sz w:val="16"/>
                <w:szCs w:val="24"/>
              </w:rPr>
            </w:pPr>
          </w:p>
        </w:tc>
        <w:tc>
          <w:tcPr>
            <w:tcW w:w="3260" w:type="dxa"/>
            <w:gridSpan w:val="2"/>
            <w:tcBorders>
              <w:top w:val="single" w:sz="4" w:space="0" w:color="auto"/>
              <w:left w:val="single" w:sz="4" w:space="0" w:color="auto"/>
              <w:right w:val="single" w:sz="4" w:space="0" w:color="auto"/>
            </w:tcBorders>
            <w:shd w:val="clear" w:color="auto" w:fill="auto"/>
            <w:vAlign w:val="center"/>
          </w:tcPr>
          <w:p w:rsidR="002B0B64" w:rsidRPr="002B0B64" w:rsidRDefault="002B0B64" w:rsidP="002B0B64">
            <w:pPr>
              <w:spacing w:after="60" w:line="240" w:lineRule="auto"/>
              <w:rPr>
                <w:rFonts w:ascii="Times New Roman" w:hAnsi="Times New Roman"/>
                <w:noProof/>
                <w:sz w:val="16"/>
                <w:szCs w:val="24"/>
              </w:rPr>
            </w:pPr>
            <w:r w:rsidRPr="002B0B64">
              <w:rPr>
                <w:rFonts w:ascii="Times New Roman" w:hAnsi="Times New Roman"/>
                <w:noProof/>
                <w:sz w:val="16"/>
                <w:szCs w:val="24"/>
              </w:rPr>
              <w:t>- Тип двигателя  бензин, четырехтактный;</w:t>
            </w:r>
          </w:p>
          <w:p w:rsidR="002B0B64" w:rsidRPr="002B0B64" w:rsidRDefault="002B0B64" w:rsidP="002B0B64">
            <w:pPr>
              <w:spacing w:after="60" w:line="240" w:lineRule="auto"/>
              <w:rPr>
                <w:rFonts w:ascii="Times New Roman" w:hAnsi="Times New Roman"/>
                <w:noProof/>
                <w:sz w:val="16"/>
                <w:szCs w:val="24"/>
              </w:rPr>
            </w:pPr>
            <w:r w:rsidRPr="002B0B64">
              <w:rPr>
                <w:rFonts w:ascii="Times New Roman" w:hAnsi="Times New Roman"/>
                <w:noProof/>
                <w:sz w:val="16"/>
                <w:szCs w:val="24"/>
              </w:rPr>
              <w:t>- Токсичность выбросов  ЕВРО – 3;</w:t>
            </w:r>
          </w:p>
          <w:p w:rsidR="002B0B64" w:rsidRPr="002B0B64" w:rsidRDefault="002B0B64" w:rsidP="002B0B64">
            <w:pPr>
              <w:spacing w:after="60" w:line="240" w:lineRule="auto"/>
              <w:rPr>
                <w:rFonts w:ascii="Times New Roman" w:hAnsi="Times New Roman"/>
                <w:noProof/>
                <w:sz w:val="16"/>
                <w:szCs w:val="24"/>
              </w:rPr>
            </w:pPr>
            <w:r w:rsidRPr="002B0B64">
              <w:rPr>
                <w:rFonts w:ascii="Times New Roman" w:hAnsi="Times New Roman"/>
                <w:noProof/>
                <w:sz w:val="16"/>
                <w:szCs w:val="24"/>
              </w:rPr>
              <w:t>- Мощность двигателя  не более 59,5 кВт;</w:t>
            </w:r>
          </w:p>
          <w:p w:rsidR="002B0B64" w:rsidRPr="002B0B64" w:rsidRDefault="002B0B64" w:rsidP="002B0B64">
            <w:pPr>
              <w:spacing w:after="60" w:line="240" w:lineRule="auto"/>
              <w:rPr>
                <w:rFonts w:ascii="Times New Roman" w:hAnsi="Times New Roman"/>
                <w:noProof/>
                <w:sz w:val="16"/>
                <w:szCs w:val="24"/>
              </w:rPr>
            </w:pPr>
            <w:r w:rsidRPr="002B0B64">
              <w:rPr>
                <w:rFonts w:ascii="Times New Roman" w:hAnsi="Times New Roman"/>
                <w:noProof/>
                <w:sz w:val="16"/>
                <w:szCs w:val="24"/>
              </w:rPr>
              <w:t>- Топливный бак  не менее 43 л;</w:t>
            </w:r>
          </w:p>
          <w:p w:rsidR="002B0B64" w:rsidRPr="002B0B64" w:rsidRDefault="002B0B64" w:rsidP="002B0B64">
            <w:pPr>
              <w:spacing w:after="60" w:line="240" w:lineRule="auto"/>
              <w:rPr>
                <w:rFonts w:ascii="Times New Roman" w:hAnsi="Times New Roman"/>
                <w:noProof/>
                <w:sz w:val="16"/>
                <w:szCs w:val="24"/>
              </w:rPr>
            </w:pPr>
            <w:r w:rsidRPr="002B0B64">
              <w:rPr>
                <w:rFonts w:ascii="Times New Roman" w:hAnsi="Times New Roman"/>
                <w:noProof/>
                <w:sz w:val="16"/>
                <w:szCs w:val="24"/>
              </w:rPr>
              <w:t>- Расход топлива по ездовому циклу  не более 7,6 л/100 км;</w:t>
            </w:r>
          </w:p>
          <w:p w:rsidR="002B0B64" w:rsidRPr="002B0B64" w:rsidRDefault="002B0B64" w:rsidP="002B0B64">
            <w:pPr>
              <w:spacing w:after="60" w:line="240" w:lineRule="auto"/>
              <w:rPr>
                <w:rFonts w:ascii="Times New Roman" w:hAnsi="Times New Roman"/>
                <w:noProof/>
                <w:sz w:val="16"/>
                <w:szCs w:val="24"/>
              </w:rPr>
            </w:pPr>
            <w:r w:rsidRPr="002B0B64">
              <w:rPr>
                <w:rFonts w:ascii="Times New Roman" w:hAnsi="Times New Roman"/>
                <w:noProof/>
                <w:sz w:val="16"/>
                <w:szCs w:val="24"/>
              </w:rPr>
              <w:t>- Компоновочная схема  переднеприводная, расположение двигателя переднее, поперечное;</w:t>
            </w:r>
          </w:p>
          <w:p w:rsidR="002B0B64" w:rsidRPr="002B0B64" w:rsidRDefault="002B0B64" w:rsidP="002B0B64">
            <w:pPr>
              <w:spacing w:after="60" w:line="240" w:lineRule="auto"/>
              <w:rPr>
                <w:rFonts w:ascii="Times New Roman" w:hAnsi="Times New Roman"/>
                <w:noProof/>
                <w:sz w:val="16"/>
                <w:szCs w:val="24"/>
              </w:rPr>
            </w:pPr>
            <w:r w:rsidRPr="002B0B64">
              <w:rPr>
                <w:rFonts w:ascii="Times New Roman" w:hAnsi="Times New Roman"/>
                <w:noProof/>
                <w:sz w:val="16"/>
                <w:szCs w:val="24"/>
              </w:rPr>
              <w:t>- Максимальная скорость  не более 160 км/ч;</w:t>
            </w:r>
          </w:p>
          <w:p w:rsidR="002B0B64" w:rsidRPr="002B0B64" w:rsidRDefault="002B0B64" w:rsidP="002B0B64">
            <w:pPr>
              <w:spacing w:after="60" w:line="240" w:lineRule="auto"/>
              <w:rPr>
                <w:rFonts w:ascii="Times New Roman" w:hAnsi="Times New Roman"/>
                <w:noProof/>
                <w:sz w:val="16"/>
                <w:szCs w:val="24"/>
              </w:rPr>
            </w:pPr>
            <w:r w:rsidRPr="002B0B64">
              <w:rPr>
                <w:rFonts w:ascii="Times New Roman" w:hAnsi="Times New Roman"/>
                <w:noProof/>
                <w:sz w:val="16"/>
                <w:szCs w:val="24"/>
              </w:rPr>
              <w:t>- Объем двигателя не более 1596 куб.см;</w:t>
            </w:r>
          </w:p>
          <w:p w:rsidR="002B0B64" w:rsidRPr="002B0B64" w:rsidRDefault="002B0B64" w:rsidP="002B0B64">
            <w:pPr>
              <w:spacing w:after="60" w:line="240" w:lineRule="auto"/>
              <w:rPr>
                <w:rFonts w:ascii="Times New Roman" w:hAnsi="Times New Roman"/>
                <w:noProof/>
                <w:sz w:val="16"/>
                <w:szCs w:val="24"/>
              </w:rPr>
            </w:pPr>
            <w:r w:rsidRPr="002B0B64">
              <w:rPr>
                <w:rFonts w:ascii="Times New Roman" w:hAnsi="Times New Roman"/>
                <w:noProof/>
                <w:sz w:val="16"/>
                <w:szCs w:val="24"/>
              </w:rPr>
              <w:t>- Коробка передач механическая;</w:t>
            </w:r>
          </w:p>
          <w:p w:rsidR="002B0B64" w:rsidRPr="002B0B64" w:rsidRDefault="002B0B64" w:rsidP="002B0B64">
            <w:pPr>
              <w:spacing w:after="60" w:line="240" w:lineRule="auto"/>
              <w:rPr>
                <w:rFonts w:ascii="Times New Roman" w:hAnsi="Times New Roman"/>
                <w:noProof/>
                <w:sz w:val="16"/>
                <w:szCs w:val="24"/>
              </w:rPr>
            </w:pPr>
            <w:r w:rsidRPr="002B0B64">
              <w:rPr>
                <w:rFonts w:ascii="Times New Roman" w:hAnsi="Times New Roman"/>
                <w:noProof/>
                <w:sz w:val="16"/>
                <w:szCs w:val="24"/>
              </w:rPr>
              <w:t>- Тип кузова хэтчбек;</w:t>
            </w:r>
          </w:p>
          <w:p w:rsidR="002B0B64" w:rsidRPr="002B0B64" w:rsidRDefault="002B0B64" w:rsidP="002B0B64">
            <w:pPr>
              <w:spacing w:after="60" w:line="240" w:lineRule="auto"/>
              <w:rPr>
                <w:rFonts w:ascii="Times New Roman" w:hAnsi="Times New Roman"/>
                <w:noProof/>
                <w:sz w:val="16"/>
                <w:szCs w:val="24"/>
              </w:rPr>
            </w:pPr>
            <w:r w:rsidRPr="002B0B64">
              <w:rPr>
                <w:rFonts w:ascii="Times New Roman" w:hAnsi="Times New Roman"/>
                <w:noProof/>
                <w:sz w:val="16"/>
                <w:szCs w:val="24"/>
              </w:rPr>
              <w:t>- Система питания распределенный впрыск с электронным управлением;</w:t>
            </w:r>
          </w:p>
          <w:p w:rsidR="002B0B64" w:rsidRPr="002B0B64" w:rsidRDefault="002B0B64" w:rsidP="002B0B64">
            <w:pPr>
              <w:spacing w:after="60" w:line="240" w:lineRule="auto"/>
              <w:rPr>
                <w:rFonts w:ascii="Times New Roman" w:hAnsi="Times New Roman"/>
                <w:noProof/>
                <w:sz w:val="16"/>
                <w:szCs w:val="24"/>
              </w:rPr>
            </w:pPr>
            <w:r w:rsidRPr="002B0B64">
              <w:rPr>
                <w:rFonts w:ascii="Times New Roman" w:hAnsi="Times New Roman"/>
                <w:noProof/>
                <w:sz w:val="16"/>
                <w:szCs w:val="24"/>
              </w:rPr>
              <w:t>- Рулевое управление травмобезопастное, реечного типа, без усилителя;</w:t>
            </w:r>
          </w:p>
          <w:p w:rsidR="002B0B64" w:rsidRPr="002B0B64" w:rsidRDefault="002B0B64" w:rsidP="002B0B64">
            <w:pPr>
              <w:spacing w:after="60" w:line="240" w:lineRule="auto"/>
              <w:rPr>
                <w:rFonts w:ascii="Times New Roman" w:hAnsi="Times New Roman"/>
                <w:noProof/>
                <w:sz w:val="16"/>
                <w:szCs w:val="24"/>
              </w:rPr>
            </w:pPr>
            <w:r w:rsidRPr="002B0B64">
              <w:rPr>
                <w:rFonts w:ascii="Times New Roman" w:hAnsi="Times New Roman"/>
                <w:noProof/>
                <w:sz w:val="16"/>
                <w:szCs w:val="24"/>
              </w:rPr>
              <w:t>- Год выпуска не ранее 2011 года;</w:t>
            </w:r>
          </w:p>
          <w:p w:rsidR="002B0B64" w:rsidRPr="002B0B64" w:rsidRDefault="002B0B64" w:rsidP="002B0B64">
            <w:pPr>
              <w:spacing w:after="60" w:line="240" w:lineRule="auto"/>
              <w:rPr>
                <w:rFonts w:ascii="Times New Roman" w:hAnsi="Times New Roman"/>
                <w:noProof/>
                <w:sz w:val="16"/>
                <w:szCs w:val="24"/>
              </w:rPr>
            </w:pPr>
            <w:r w:rsidRPr="002B0B64">
              <w:rPr>
                <w:rFonts w:ascii="Times New Roman" w:hAnsi="Times New Roman"/>
                <w:noProof/>
                <w:sz w:val="16"/>
                <w:szCs w:val="24"/>
              </w:rPr>
              <w:t>- Без эксплуатационного пробега.</w:t>
            </w:r>
          </w:p>
        </w:tc>
        <w:tc>
          <w:tcPr>
            <w:tcW w:w="3261" w:type="dxa"/>
            <w:gridSpan w:val="2"/>
            <w:tcBorders>
              <w:top w:val="single" w:sz="4" w:space="0" w:color="auto"/>
              <w:left w:val="single" w:sz="4" w:space="0" w:color="auto"/>
              <w:right w:val="single" w:sz="4" w:space="0" w:color="auto"/>
            </w:tcBorders>
            <w:vAlign w:val="center"/>
          </w:tcPr>
          <w:p w:rsidR="002B0B64" w:rsidRPr="002B0B64" w:rsidRDefault="002B0B64" w:rsidP="002B0B64">
            <w:pPr>
              <w:spacing w:after="60" w:line="240" w:lineRule="auto"/>
              <w:rPr>
                <w:rFonts w:ascii="Times New Roman" w:hAnsi="Times New Roman"/>
                <w:noProof/>
                <w:sz w:val="16"/>
                <w:szCs w:val="24"/>
              </w:rPr>
            </w:pPr>
            <w:r w:rsidRPr="002B0B64">
              <w:rPr>
                <w:rFonts w:ascii="Times New Roman" w:hAnsi="Times New Roman"/>
                <w:noProof/>
                <w:sz w:val="16"/>
                <w:szCs w:val="24"/>
              </w:rPr>
              <w:t>- Тип двигателя  бензин, четырехтактный;</w:t>
            </w:r>
          </w:p>
          <w:p w:rsidR="002B0B64" w:rsidRPr="002B0B64" w:rsidRDefault="002B0B64" w:rsidP="002B0B64">
            <w:pPr>
              <w:spacing w:after="60" w:line="240" w:lineRule="auto"/>
              <w:rPr>
                <w:rFonts w:ascii="Times New Roman" w:hAnsi="Times New Roman"/>
                <w:noProof/>
                <w:sz w:val="16"/>
                <w:szCs w:val="24"/>
              </w:rPr>
            </w:pPr>
            <w:r w:rsidRPr="002B0B64">
              <w:rPr>
                <w:rFonts w:ascii="Times New Roman" w:hAnsi="Times New Roman"/>
                <w:noProof/>
                <w:sz w:val="16"/>
                <w:szCs w:val="24"/>
              </w:rPr>
              <w:t>- Токсичность выбросов  ЕВРО – 3;</w:t>
            </w:r>
          </w:p>
          <w:p w:rsidR="002B0B64" w:rsidRPr="002B0B64" w:rsidRDefault="002B0B64" w:rsidP="002B0B64">
            <w:pPr>
              <w:spacing w:after="60" w:line="240" w:lineRule="auto"/>
              <w:rPr>
                <w:rFonts w:ascii="Times New Roman" w:hAnsi="Times New Roman"/>
                <w:noProof/>
                <w:sz w:val="16"/>
                <w:szCs w:val="24"/>
              </w:rPr>
            </w:pPr>
            <w:r w:rsidRPr="002B0B64">
              <w:rPr>
                <w:rFonts w:ascii="Times New Roman" w:hAnsi="Times New Roman"/>
                <w:noProof/>
                <w:sz w:val="16"/>
                <w:szCs w:val="24"/>
              </w:rPr>
              <w:t>- Мощность двигателя  59,5 кВт;</w:t>
            </w:r>
          </w:p>
          <w:p w:rsidR="002B0B64" w:rsidRPr="002B0B64" w:rsidRDefault="002B0B64" w:rsidP="002B0B64">
            <w:pPr>
              <w:spacing w:after="60" w:line="240" w:lineRule="auto"/>
              <w:rPr>
                <w:rFonts w:ascii="Times New Roman" w:hAnsi="Times New Roman"/>
                <w:noProof/>
                <w:sz w:val="16"/>
                <w:szCs w:val="24"/>
              </w:rPr>
            </w:pPr>
            <w:r w:rsidRPr="002B0B64">
              <w:rPr>
                <w:rFonts w:ascii="Times New Roman" w:hAnsi="Times New Roman"/>
                <w:noProof/>
                <w:sz w:val="16"/>
                <w:szCs w:val="24"/>
              </w:rPr>
              <w:t>- Топливный бак  43 л;</w:t>
            </w:r>
          </w:p>
          <w:p w:rsidR="002B0B64" w:rsidRPr="002B0B64" w:rsidRDefault="002B0B64" w:rsidP="002B0B64">
            <w:pPr>
              <w:spacing w:after="60" w:line="240" w:lineRule="auto"/>
              <w:rPr>
                <w:rFonts w:ascii="Times New Roman" w:hAnsi="Times New Roman"/>
                <w:noProof/>
                <w:sz w:val="16"/>
                <w:szCs w:val="24"/>
              </w:rPr>
            </w:pPr>
            <w:r w:rsidRPr="002B0B64">
              <w:rPr>
                <w:rFonts w:ascii="Times New Roman" w:hAnsi="Times New Roman"/>
                <w:noProof/>
                <w:sz w:val="16"/>
                <w:szCs w:val="24"/>
              </w:rPr>
              <w:t>- Расход топлива по ездовому циклу  7,6 л/100 км;</w:t>
            </w:r>
          </w:p>
          <w:p w:rsidR="002B0B64" w:rsidRPr="002B0B64" w:rsidRDefault="002B0B64" w:rsidP="002B0B64">
            <w:pPr>
              <w:spacing w:after="60" w:line="240" w:lineRule="auto"/>
              <w:rPr>
                <w:rFonts w:ascii="Times New Roman" w:hAnsi="Times New Roman"/>
                <w:noProof/>
                <w:sz w:val="16"/>
                <w:szCs w:val="24"/>
              </w:rPr>
            </w:pPr>
            <w:r w:rsidRPr="002B0B64">
              <w:rPr>
                <w:rFonts w:ascii="Times New Roman" w:hAnsi="Times New Roman"/>
                <w:noProof/>
                <w:sz w:val="16"/>
                <w:szCs w:val="24"/>
              </w:rPr>
              <w:t>- Компоновочная схема  переднеприводная, расположение двигателя переднее, поперечное;</w:t>
            </w:r>
          </w:p>
          <w:p w:rsidR="002B0B64" w:rsidRPr="002B0B64" w:rsidRDefault="002B0B64" w:rsidP="002B0B64">
            <w:pPr>
              <w:spacing w:after="60" w:line="240" w:lineRule="auto"/>
              <w:rPr>
                <w:rFonts w:ascii="Times New Roman" w:hAnsi="Times New Roman"/>
                <w:noProof/>
                <w:sz w:val="16"/>
                <w:szCs w:val="24"/>
              </w:rPr>
            </w:pPr>
            <w:r w:rsidRPr="002B0B64">
              <w:rPr>
                <w:rFonts w:ascii="Times New Roman" w:hAnsi="Times New Roman"/>
                <w:noProof/>
                <w:sz w:val="16"/>
                <w:szCs w:val="24"/>
              </w:rPr>
              <w:t>- Максимальная скорость  160 км/ч;</w:t>
            </w:r>
          </w:p>
          <w:p w:rsidR="002B0B64" w:rsidRPr="002B0B64" w:rsidRDefault="002B0B64" w:rsidP="002B0B64">
            <w:pPr>
              <w:spacing w:after="60" w:line="240" w:lineRule="auto"/>
              <w:rPr>
                <w:rFonts w:ascii="Times New Roman" w:hAnsi="Times New Roman"/>
                <w:noProof/>
                <w:sz w:val="16"/>
                <w:szCs w:val="24"/>
              </w:rPr>
            </w:pPr>
            <w:r w:rsidRPr="002B0B64">
              <w:rPr>
                <w:rFonts w:ascii="Times New Roman" w:hAnsi="Times New Roman"/>
                <w:noProof/>
                <w:sz w:val="16"/>
                <w:szCs w:val="24"/>
              </w:rPr>
              <w:t>- Объем двигателя 1596 куб.см;</w:t>
            </w:r>
          </w:p>
          <w:p w:rsidR="002B0B64" w:rsidRPr="002B0B64" w:rsidRDefault="002B0B64" w:rsidP="002B0B64">
            <w:pPr>
              <w:spacing w:after="60" w:line="240" w:lineRule="auto"/>
              <w:rPr>
                <w:rFonts w:ascii="Times New Roman" w:hAnsi="Times New Roman"/>
                <w:noProof/>
                <w:sz w:val="16"/>
                <w:szCs w:val="24"/>
              </w:rPr>
            </w:pPr>
            <w:r w:rsidRPr="002B0B64">
              <w:rPr>
                <w:rFonts w:ascii="Times New Roman" w:hAnsi="Times New Roman"/>
                <w:noProof/>
                <w:sz w:val="16"/>
                <w:szCs w:val="24"/>
              </w:rPr>
              <w:t>- Коробка передач механическая;</w:t>
            </w:r>
          </w:p>
          <w:p w:rsidR="002B0B64" w:rsidRPr="002B0B64" w:rsidRDefault="002B0B64" w:rsidP="002B0B64">
            <w:pPr>
              <w:spacing w:after="60" w:line="240" w:lineRule="auto"/>
              <w:rPr>
                <w:rFonts w:ascii="Times New Roman" w:hAnsi="Times New Roman"/>
                <w:noProof/>
                <w:sz w:val="16"/>
                <w:szCs w:val="24"/>
              </w:rPr>
            </w:pPr>
            <w:r w:rsidRPr="002B0B64">
              <w:rPr>
                <w:rFonts w:ascii="Times New Roman" w:hAnsi="Times New Roman"/>
                <w:noProof/>
                <w:sz w:val="16"/>
                <w:szCs w:val="24"/>
              </w:rPr>
              <w:t>- Тип кузова хэтчбек;</w:t>
            </w:r>
          </w:p>
          <w:p w:rsidR="002B0B64" w:rsidRPr="002B0B64" w:rsidRDefault="002B0B64" w:rsidP="002B0B64">
            <w:pPr>
              <w:spacing w:after="60" w:line="240" w:lineRule="auto"/>
              <w:rPr>
                <w:rFonts w:ascii="Times New Roman" w:hAnsi="Times New Roman"/>
                <w:noProof/>
                <w:sz w:val="16"/>
                <w:szCs w:val="24"/>
              </w:rPr>
            </w:pPr>
            <w:r w:rsidRPr="002B0B64">
              <w:rPr>
                <w:rFonts w:ascii="Times New Roman" w:hAnsi="Times New Roman"/>
                <w:noProof/>
                <w:sz w:val="16"/>
                <w:szCs w:val="24"/>
              </w:rPr>
              <w:t>- Система питания распределенный впрыск с электронным управлением;</w:t>
            </w:r>
          </w:p>
          <w:p w:rsidR="002B0B64" w:rsidRPr="002B0B64" w:rsidRDefault="002B0B64" w:rsidP="002B0B64">
            <w:pPr>
              <w:spacing w:after="60" w:line="240" w:lineRule="auto"/>
              <w:rPr>
                <w:rFonts w:ascii="Times New Roman" w:hAnsi="Times New Roman"/>
                <w:noProof/>
                <w:sz w:val="16"/>
                <w:szCs w:val="24"/>
              </w:rPr>
            </w:pPr>
            <w:r w:rsidRPr="002B0B64">
              <w:rPr>
                <w:rFonts w:ascii="Times New Roman" w:hAnsi="Times New Roman"/>
                <w:noProof/>
                <w:sz w:val="16"/>
                <w:szCs w:val="24"/>
              </w:rPr>
              <w:t>- Рулевое управление травмобезопастное, реечного типа, без усилителя;</w:t>
            </w:r>
          </w:p>
          <w:p w:rsidR="002B0B64" w:rsidRPr="002B0B64" w:rsidRDefault="002B0B64" w:rsidP="002B0B64">
            <w:pPr>
              <w:spacing w:after="60" w:line="240" w:lineRule="auto"/>
              <w:rPr>
                <w:rFonts w:ascii="Times New Roman" w:hAnsi="Times New Roman"/>
                <w:noProof/>
                <w:sz w:val="16"/>
                <w:szCs w:val="24"/>
              </w:rPr>
            </w:pPr>
            <w:r w:rsidRPr="002B0B64">
              <w:rPr>
                <w:rFonts w:ascii="Times New Roman" w:hAnsi="Times New Roman"/>
                <w:noProof/>
                <w:sz w:val="16"/>
                <w:szCs w:val="24"/>
              </w:rPr>
              <w:t>- Год выпуска 2011 года;</w:t>
            </w:r>
          </w:p>
          <w:p w:rsidR="002B0B64" w:rsidRPr="002B0B64" w:rsidRDefault="002B0B64" w:rsidP="002B0B64">
            <w:pPr>
              <w:spacing w:after="60" w:line="240" w:lineRule="auto"/>
              <w:rPr>
                <w:rFonts w:ascii="Times New Roman" w:hAnsi="Times New Roman"/>
                <w:noProof/>
                <w:sz w:val="16"/>
                <w:szCs w:val="24"/>
              </w:rPr>
            </w:pPr>
            <w:r w:rsidRPr="002B0B64">
              <w:rPr>
                <w:rFonts w:ascii="Times New Roman" w:hAnsi="Times New Roman"/>
                <w:noProof/>
                <w:sz w:val="16"/>
                <w:szCs w:val="24"/>
              </w:rPr>
              <w:t>- Без эксплуатационного пробега.</w:t>
            </w:r>
          </w:p>
        </w:tc>
      </w:tr>
      <w:tr w:rsidR="002B0B64" w:rsidRPr="002B0B64" w:rsidTr="009D274C">
        <w:tc>
          <w:tcPr>
            <w:tcW w:w="4112" w:type="dxa"/>
            <w:tcBorders>
              <w:top w:val="single" w:sz="4" w:space="0" w:color="auto"/>
              <w:left w:val="single" w:sz="4" w:space="0" w:color="auto"/>
              <w:bottom w:val="single" w:sz="4" w:space="0" w:color="auto"/>
              <w:right w:val="single" w:sz="4" w:space="0" w:color="auto"/>
            </w:tcBorders>
          </w:tcPr>
          <w:p w:rsidR="002B0B64" w:rsidRPr="002B0B64" w:rsidRDefault="002B0B64" w:rsidP="002B0B64">
            <w:pPr>
              <w:spacing w:after="60" w:line="240" w:lineRule="auto"/>
              <w:jc w:val="both"/>
              <w:rPr>
                <w:rFonts w:ascii="Times New Roman" w:hAnsi="Times New Roman"/>
                <w:noProof/>
                <w:sz w:val="16"/>
                <w:szCs w:val="24"/>
              </w:rPr>
            </w:pPr>
            <w:r w:rsidRPr="002B0B64">
              <w:rPr>
                <w:rFonts w:ascii="Times New Roman" w:hAnsi="Times New Roman"/>
                <w:noProof/>
                <w:sz w:val="16"/>
                <w:szCs w:val="24"/>
              </w:rPr>
              <w:t>5. Срок постаки товара</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2B0B64" w:rsidRPr="002B0B64" w:rsidRDefault="002B0B64" w:rsidP="002B0B64">
            <w:pPr>
              <w:spacing w:after="60" w:line="240" w:lineRule="auto"/>
              <w:jc w:val="center"/>
              <w:rPr>
                <w:rFonts w:ascii="Times New Roman" w:hAnsi="Times New Roman"/>
                <w:noProof/>
                <w:sz w:val="16"/>
                <w:szCs w:val="24"/>
              </w:rPr>
            </w:pPr>
            <w:r w:rsidRPr="002B0B64">
              <w:rPr>
                <w:rFonts w:ascii="Times New Roman" w:hAnsi="Times New Roman"/>
                <w:noProof/>
                <w:sz w:val="16"/>
                <w:szCs w:val="24"/>
              </w:rPr>
              <w:t>Закупаемая продукция должна быть поставлена в течение 30 рабочих дней с момента подписания муниципального контракта</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2B0B64" w:rsidRPr="002B0B64" w:rsidRDefault="002B0B64" w:rsidP="002B0B64">
            <w:pPr>
              <w:spacing w:after="60" w:line="240" w:lineRule="auto"/>
              <w:jc w:val="center"/>
              <w:rPr>
                <w:rFonts w:ascii="Times New Roman" w:hAnsi="Times New Roman"/>
                <w:noProof/>
                <w:sz w:val="16"/>
                <w:szCs w:val="24"/>
              </w:rPr>
            </w:pPr>
            <w:r w:rsidRPr="002B0B64">
              <w:rPr>
                <w:rFonts w:ascii="Times New Roman" w:hAnsi="Times New Roman"/>
                <w:noProof/>
                <w:sz w:val="16"/>
                <w:szCs w:val="24"/>
              </w:rPr>
              <w:t>В течении 30 рабочих дней с момента подписания муниципального контракта</w:t>
            </w:r>
          </w:p>
        </w:tc>
      </w:tr>
      <w:tr w:rsidR="002B0B64" w:rsidRPr="002B0B64" w:rsidTr="009D274C">
        <w:tc>
          <w:tcPr>
            <w:tcW w:w="4112" w:type="dxa"/>
            <w:tcBorders>
              <w:top w:val="single" w:sz="4" w:space="0" w:color="auto"/>
              <w:left w:val="single" w:sz="4" w:space="0" w:color="auto"/>
              <w:bottom w:val="single" w:sz="4" w:space="0" w:color="auto"/>
              <w:right w:val="single" w:sz="4" w:space="0" w:color="auto"/>
            </w:tcBorders>
          </w:tcPr>
          <w:p w:rsidR="002B0B64" w:rsidRPr="002B0B64" w:rsidRDefault="002B0B64" w:rsidP="002B0B64">
            <w:pPr>
              <w:spacing w:after="60" w:line="240" w:lineRule="auto"/>
              <w:jc w:val="both"/>
              <w:rPr>
                <w:rFonts w:ascii="Times New Roman" w:hAnsi="Times New Roman"/>
                <w:noProof/>
                <w:sz w:val="16"/>
                <w:szCs w:val="24"/>
              </w:rPr>
            </w:pPr>
            <w:r w:rsidRPr="002B0B64">
              <w:rPr>
                <w:rFonts w:ascii="Times New Roman" w:hAnsi="Times New Roman"/>
                <w:noProof/>
                <w:sz w:val="16"/>
                <w:szCs w:val="24"/>
              </w:rPr>
              <w:t>6. Место поставки</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2B0B64" w:rsidRPr="002B0B64" w:rsidRDefault="002B0B64" w:rsidP="002B0B64">
            <w:pPr>
              <w:spacing w:after="60" w:line="240" w:lineRule="auto"/>
              <w:jc w:val="center"/>
              <w:rPr>
                <w:rFonts w:ascii="Times New Roman" w:hAnsi="Times New Roman"/>
                <w:noProof/>
                <w:sz w:val="16"/>
                <w:szCs w:val="24"/>
              </w:rPr>
            </w:pPr>
            <w:r w:rsidRPr="002B0B64">
              <w:rPr>
                <w:rFonts w:ascii="Times New Roman" w:hAnsi="Times New Roman"/>
                <w:noProof/>
                <w:sz w:val="16"/>
                <w:szCs w:val="24"/>
              </w:rPr>
              <w:t>Заказчик получает товар и документы на товар по адресу: г. Югорск, Ханты-Мансийский автономный округ — Югра, Тюменская область, ул. 40 лет Победы, 11.</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2B0B64" w:rsidRPr="002B0B64" w:rsidRDefault="002B0B64" w:rsidP="002B0B64">
            <w:pPr>
              <w:spacing w:after="60" w:line="240" w:lineRule="auto"/>
              <w:jc w:val="center"/>
              <w:rPr>
                <w:rFonts w:ascii="Times New Roman" w:hAnsi="Times New Roman"/>
                <w:noProof/>
                <w:sz w:val="16"/>
                <w:szCs w:val="24"/>
              </w:rPr>
            </w:pPr>
            <w:r w:rsidRPr="002B0B64">
              <w:rPr>
                <w:rFonts w:ascii="Times New Roman" w:hAnsi="Times New Roman"/>
                <w:noProof/>
                <w:sz w:val="16"/>
                <w:szCs w:val="24"/>
              </w:rPr>
              <w:t>Заказчик получает товар и документы на товар по адресу: г. Югорск, Ханты-Мансийский автономный округ — Югра, Тюменская область, ул. 40 лет</w:t>
            </w:r>
          </w:p>
        </w:tc>
      </w:tr>
      <w:tr w:rsidR="002B0B64" w:rsidRPr="002B0B64" w:rsidTr="009D274C">
        <w:tc>
          <w:tcPr>
            <w:tcW w:w="4112" w:type="dxa"/>
            <w:tcBorders>
              <w:top w:val="single" w:sz="4" w:space="0" w:color="auto"/>
              <w:left w:val="single" w:sz="4" w:space="0" w:color="auto"/>
              <w:bottom w:val="single" w:sz="4" w:space="0" w:color="auto"/>
              <w:right w:val="single" w:sz="4" w:space="0" w:color="auto"/>
            </w:tcBorders>
          </w:tcPr>
          <w:p w:rsidR="002B0B64" w:rsidRPr="002B0B64" w:rsidRDefault="002B0B64" w:rsidP="002B0B64">
            <w:pPr>
              <w:spacing w:after="60" w:line="240" w:lineRule="auto"/>
              <w:jc w:val="both"/>
              <w:rPr>
                <w:rFonts w:ascii="Times New Roman" w:hAnsi="Times New Roman"/>
                <w:noProof/>
                <w:sz w:val="16"/>
                <w:szCs w:val="24"/>
              </w:rPr>
            </w:pPr>
            <w:r w:rsidRPr="002B0B64">
              <w:rPr>
                <w:rFonts w:ascii="Times New Roman" w:hAnsi="Times New Roman"/>
                <w:noProof/>
                <w:sz w:val="16"/>
                <w:szCs w:val="24"/>
              </w:rPr>
              <w:t>7. Условия оплаты</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2B0B64" w:rsidRPr="002B0B64" w:rsidRDefault="002B0B64" w:rsidP="002B0B64">
            <w:pPr>
              <w:spacing w:after="60" w:line="240" w:lineRule="auto"/>
              <w:jc w:val="center"/>
              <w:rPr>
                <w:rFonts w:ascii="Times New Roman" w:hAnsi="Times New Roman"/>
                <w:noProof/>
                <w:sz w:val="16"/>
                <w:szCs w:val="24"/>
              </w:rPr>
            </w:pPr>
            <w:r w:rsidRPr="002B0B64">
              <w:rPr>
                <w:rFonts w:ascii="Times New Roman" w:hAnsi="Times New Roman"/>
                <w:noProof/>
                <w:sz w:val="16"/>
                <w:szCs w:val="24"/>
              </w:rPr>
              <w:t>Оплата производится в течение десяти календарных дней после подписания актов приема-передачи товара.</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2B0B64" w:rsidRPr="002B0B64" w:rsidRDefault="002B0B64" w:rsidP="002B0B64">
            <w:pPr>
              <w:spacing w:after="60" w:line="240" w:lineRule="auto"/>
              <w:jc w:val="center"/>
              <w:rPr>
                <w:rFonts w:ascii="Times New Roman" w:hAnsi="Times New Roman"/>
                <w:noProof/>
                <w:sz w:val="16"/>
                <w:szCs w:val="24"/>
              </w:rPr>
            </w:pPr>
            <w:r w:rsidRPr="002B0B64">
              <w:rPr>
                <w:rFonts w:ascii="Times New Roman" w:hAnsi="Times New Roman"/>
                <w:noProof/>
                <w:sz w:val="16"/>
                <w:szCs w:val="24"/>
              </w:rPr>
              <w:t>Оплата производится в течение десяти календарных дней после подписания актов приема-передачи товара.</w:t>
            </w:r>
          </w:p>
        </w:tc>
      </w:tr>
      <w:tr w:rsidR="002B0B64" w:rsidRPr="002B0B64" w:rsidTr="009D274C">
        <w:trPr>
          <w:trHeight w:val="274"/>
        </w:trPr>
        <w:tc>
          <w:tcPr>
            <w:tcW w:w="4112" w:type="dxa"/>
            <w:tcBorders>
              <w:top w:val="single" w:sz="4" w:space="0" w:color="auto"/>
              <w:left w:val="single" w:sz="4" w:space="0" w:color="auto"/>
              <w:bottom w:val="single" w:sz="4" w:space="0" w:color="auto"/>
              <w:right w:val="single" w:sz="4" w:space="0" w:color="auto"/>
            </w:tcBorders>
          </w:tcPr>
          <w:p w:rsidR="002B0B64" w:rsidRPr="002B0B64" w:rsidRDefault="002B0B64" w:rsidP="002B0B64">
            <w:pPr>
              <w:spacing w:after="60" w:line="240" w:lineRule="auto"/>
              <w:jc w:val="both"/>
              <w:rPr>
                <w:rFonts w:ascii="Times New Roman" w:hAnsi="Times New Roman"/>
                <w:noProof/>
                <w:sz w:val="16"/>
                <w:szCs w:val="24"/>
              </w:rPr>
            </w:pPr>
            <w:r w:rsidRPr="002B0B64">
              <w:rPr>
                <w:rFonts w:ascii="Times New Roman" w:hAnsi="Times New Roman"/>
                <w:noProof/>
                <w:sz w:val="16"/>
                <w:szCs w:val="24"/>
              </w:rPr>
              <w:t>8.  Гарантийный срок</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2B0B64" w:rsidRPr="002B0B64" w:rsidRDefault="002B0B64" w:rsidP="002B0B64">
            <w:pPr>
              <w:spacing w:after="60" w:line="240" w:lineRule="auto"/>
              <w:jc w:val="center"/>
              <w:rPr>
                <w:rFonts w:ascii="Times New Roman" w:hAnsi="Times New Roman"/>
                <w:noProof/>
                <w:sz w:val="16"/>
                <w:szCs w:val="24"/>
              </w:rPr>
            </w:pPr>
            <w:r w:rsidRPr="002B0B64">
              <w:rPr>
                <w:rFonts w:ascii="Times New Roman" w:hAnsi="Times New Roman"/>
                <w:noProof/>
                <w:sz w:val="16"/>
                <w:szCs w:val="24"/>
              </w:rPr>
              <w:t>Гарантия производителя – 3 года или 50000 км. пробега. Гарантия производителя предоставляется вместе с товаром.</w:t>
            </w:r>
          </w:p>
          <w:p w:rsidR="002B0B64" w:rsidRPr="002B0B64" w:rsidRDefault="002B0B64" w:rsidP="002B0B64">
            <w:pPr>
              <w:spacing w:after="60" w:line="240" w:lineRule="auto"/>
              <w:jc w:val="center"/>
              <w:rPr>
                <w:rFonts w:ascii="Times New Roman" w:hAnsi="Times New Roman"/>
                <w:noProof/>
                <w:sz w:val="16"/>
                <w:szCs w:val="24"/>
              </w:rPr>
            </w:pPr>
            <w:r w:rsidRPr="002B0B64">
              <w:rPr>
                <w:rFonts w:ascii="Times New Roman" w:hAnsi="Times New Roman"/>
                <w:noProof/>
                <w:sz w:val="16"/>
                <w:szCs w:val="24"/>
              </w:rPr>
              <w:t>Гарантия поставщика – 3 года или 50000 км. пробега (в объеме гарантии производителя). Гарантия поставщика предоставляется вместе с товаром.</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2B0B64" w:rsidRPr="002B0B64" w:rsidRDefault="002B0B64" w:rsidP="002B0B64">
            <w:pPr>
              <w:spacing w:after="60" w:line="240" w:lineRule="auto"/>
              <w:jc w:val="center"/>
              <w:rPr>
                <w:rFonts w:ascii="Times New Roman" w:hAnsi="Times New Roman"/>
                <w:noProof/>
                <w:sz w:val="16"/>
                <w:szCs w:val="24"/>
              </w:rPr>
            </w:pPr>
            <w:r w:rsidRPr="002B0B64">
              <w:rPr>
                <w:rFonts w:ascii="Times New Roman" w:hAnsi="Times New Roman"/>
                <w:noProof/>
                <w:sz w:val="16"/>
                <w:szCs w:val="24"/>
              </w:rPr>
              <w:t>Гарантия производителя – 3 года или 50000 км. пробега. Гарантия производителя предоставляется вместе с товаром.</w:t>
            </w:r>
          </w:p>
          <w:p w:rsidR="002B0B64" w:rsidRPr="002B0B64" w:rsidRDefault="002B0B64" w:rsidP="002B0B64">
            <w:pPr>
              <w:spacing w:after="60" w:line="240" w:lineRule="auto"/>
              <w:jc w:val="center"/>
              <w:rPr>
                <w:rFonts w:ascii="Times New Roman" w:hAnsi="Times New Roman"/>
                <w:noProof/>
                <w:sz w:val="16"/>
                <w:szCs w:val="24"/>
              </w:rPr>
            </w:pPr>
            <w:r w:rsidRPr="002B0B64">
              <w:rPr>
                <w:rFonts w:ascii="Times New Roman" w:hAnsi="Times New Roman"/>
                <w:noProof/>
                <w:sz w:val="16"/>
                <w:szCs w:val="24"/>
              </w:rPr>
              <w:t>Гарантия поставщика – 3 года или 50000 км. пробега (в объеме гарантии производителя). Гарантия поставщика предоставляется вместе с товаром.</w:t>
            </w:r>
          </w:p>
        </w:tc>
      </w:tr>
    </w:tbl>
    <w:p w:rsidR="002B0B64" w:rsidRPr="002B0B64" w:rsidRDefault="002B0B64" w:rsidP="009D274C">
      <w:pPr>
        <w:widowControl w:val="0"/>
        <w:spacing w:after="0" w:line="240" w:lineRule="auto"/>
        <w:rPr>
          <w:rFonts w:ascii="Times New Roman" w:hAnsi="Times New Roman"/>
          <w:sz w:val="24"/>
          <w:szCs w:val="24"/>
        </w:rPr>
      </w:pPr>
    </w:p>
    <w:sectPr w:rsidR="002B0B64" w:rsidRPr="002B0B64" w:rsidSect="009D274C">
      <w:pgSz w:w="11906" w:h="16838"/>
      <w:pgMar w:top="28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35C4DA4"/>
    <w:lvl w:ilvl="0">
      <w:start w:val="1"/>
      <w:numFmt w:val="decimal"/>
      <w:pStyle w:val="a"/>
      <w:lvlText w:val="%1."/>
      <w:lvlJc w:val="left"/>
      <w:pPr>
        <w:tabs>
          <w:tab w:val="num" w:pos="360"/>
        </w:tabs>
        <w:ind w:left="360" w:hanging="360"/>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0"/>
        </w:tabs>
        <w:ind w:left="502" w:hanging="360"/>
      </w:pPr>
      <w:rPr>
        <w:rFonts w:cs="Times New Roman"/>
      </w:rPr>
    </w:lvl>
  </w:abstractNum>
  <w:abstractNum w:abstractNumId="2">
    <w:nsid w:val="41161C53"/>
    <w:multiLevelType w:val="hybridMultilevel"/>
    <w:tmpl w:val="45D6AC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lvlOverride w:ilvl="0">
      <w:startOverride w:val="1"/>
    </w:lvlOverride>
  </w:num>
  <w:num w:numId="30">
    <w:abstractNumId w:val="2"/>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47C2"/>
    <w:rsid w:val="00000CBC"/>
    <w:rsid w:val="000041CA"/>
    <w:rsid w:val="000153AE"/>
    <w:rsid w:val="00034CBC"/>
    <w:rsid w:val="00056A3A"/>
    <w:rsid w:val="000747C2"/>
    <w:rsid w:val="0008512F"/>
    <w:rsid w:val="000A7C95"/>
    <w:rsid w:val="000D2E10"/>
    <w:rsid w:val="000D3999"/>
    <w:rsid w:val="000D54FB"/>
    <w:rsid w:val="000E2BD2"/>
    <w:rsid w:val="00131270"/>
    <w:rsid w:val="00155CF3"/>
    <w:rsid w:val="00160657"/>
    <w:rsid w:val="001B1A34"/>
    <w:rsid w:val="001C4327"/>
    <w:rsid w:val="001C5542"/>
    <w:rsid w:val="001E254B"/>
    <w:rsid w:val="0020517E"/>
    <w:rsid w:val="0024375B"/>
    <w:rsid w:val="00257952"/>
    <w:rsid w:val="0026413A"/>
    <w:rsid w:val="00271853"/>
    <w:rsid w:val="002A494F"/>
    <w:rsid w:val="002B0B64"/>
    <w:rsid w:val="002B39E7"/>
    <w:rsid w:val="002B4DE9"/>
    <w:rsid w:val="00376A69"/>
    <w:rsid w:val="003B5172"/>
    <w:rsid w:val="003D791F"/>
    <w:rsid w:val="00411B57"/>
    <w:rsid w:val="00431737"/>
    <w:rsid w:val="00446534"/>
    <w:rsid w:val="004A0DEB"/>
    <w:rsid w:val="004D03CC"/>
    <w:rsid w:val="004D4C3C"/>
    <w:rsid w:val="004E2E04"/>
    <w:rsid w:val="00541D82"/>
    <w:rsid w:val="00547B3D"/>
    <w:rsid w:val="005511FF"/>
    <w:rsid w:val="00593941"/>
    <w:rsid w:val="005C35A5"/>
    <w:rsid w:val="005D4838"/>
    <w:rsid w:val="005F4CB0"/>
    <w:rsid w:val="006218A3"/>
    <w:rsid w:val="0063571F"/>
    <w:rsid w:val="00693D60"/>
    <w:rsid w:val="00694A85"/>
    <w:rsid w:val="00696D1F"/>
    <w:rsid w:val="006E0E4E"/>
    <w:rsid w:val="0075055E"/>
    <w:rsid w:val="007D053C"/>
    <w:rsid w:val="00822F02"/>
    <w:rsid w:val="00826FFE"/>
    <w:rsid w:val="008378E9"/>
    <w:rsid w:val="008A22B3"/>
    <w:rsid w:val="008C0FEE"/>
    <w:rsid w:val="008C7FC9"/>
    <w:rsid w:val="009132F0"/>
    <w:rsid w:val="009360CF"/>
    <w:rsid w:val="0099552E"/>
    <w:rsid w:val="009D274C"/>
    <w:rsid w:val="009F0BC3"/>
    <w:rsid w:val="00A03A93"/>
    <w:rsid w:val="00A3474C"/>
    <w:rsid w:val="00A4036E"/>
    <w:rsid w:val="00A8192C"/>
    <w:rsid w:val="00A90D89"/>
    <w:rsid w:val="00A96459"/>
    <w:rsid w:val="00AC1CF6"/>
    <w:rsid w:val="00AD2698"/>
    <w:rsid w:val="00B36F3D"/>
    <w:rsid w:val="00BC369D"/>
    <w:rsid w:val="00BD13C6"/>
    <w:rsid w:val="00C01B6D"/>
    <w:rsid w:val="00C035E0"/>
    <w:rsid w:val="00C42F5A"/>
    <w:rsid w:val="00C4541C"/>
    <w:rsid w:val="00C52927"/>
    <w:rsid w:val="00C65265"/>
    <w:rsid w:val="00C77525"/>
    <w:rsid w:val="00C87D31"/>
    <w:rsid w:val="00CC1749"/>
    <w:rsid w:val="00D058CF"/>
    <w:rsid w:val="00D4342C"/>
    <w:rsid w:val="00D560C0"/>
    <w:rsid w:val="00D70668"/>
    <w:rsid w:val="00D83B5E"/>
    <w:rsid w:val="00DC227F"/>
    <w:rsid w:val="00DD2FFC"/>
    <w:rsid w:val="00DF28EB"/>
    <w:rsid w:val="00EA5520"/>
    <w:rsid w:val="00EE544B"/>
    <w:rsid w:val="00EF049F"/>
    <w:rsid w:val="00F03CE9"/>
    <w:rsid w:val="00F822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47C2"/>
    <w:pPr>
      <w:spacing w:after="200" w:line="276" w:lineRule="auto"/>
    </w:pPr>
    <w:rPr>
      <w:rFonts w:eastAsia="Times New Roman"/>
    </w:rPr>
  </w:style>
  <w:style w:type="paragraph" w:styleId="1">
    <w:name w:val="heading 1"/>
    <w:basedOn w:val="a0"/>
    <w:link w:val="10"/>
    <w:uiPriority w:val="9"/>
    <w:qFormat/>
    <w:locked/>
    <w:rsid w:val="002B0B64"/>
    <w:pPr>
      <w:spacing w:before="75" w:after="225" w:line="240" w:lineRule="auto"/>
      <w:outlineLvl w:val="0"/>
    </w:pPr>
    <w:rPr>
      <w:rFonts w:ascii="Verdana" w:hAnsi="Verdana"/>
      <w:b/>
      <w:bCs/>
      <w:color w:val="000000"/>
      <w:kern w:val="36"/>
      <w:sz w:val="23"/>
      <w:szCs w:val="23"/>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uiPriority w:val="99"/>
    <w:semiHidden/>
    <w:rsid w:val="000747C2"/>
    <w:pPr>
      <w:widowControl w:val="0"/>
      <w:numPr>
        <w:numId w:val="2"/>
      </w:numPr>
      <w:overflowPunct w:val="0"/>
      <w:spacing w:after="0" w:line="240" w:lineRule="auto"/>
    </w:pPr>
    <w:rPr>
      <w:rFonts w:ascii="Times New Roman" w:hAnsi="Times New Roman"/>
      <w:sz w:val="20"/>
      <w:szCs w:val="20"/>
      <w:lang w:eastAsia="ar-SA"/>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0"/>
    <w:link w:val="a5"/>
    <w:uiPriority w:val="99"/>
    <w:rsid w:val="000747C2"/>
    <w:pPr>
      <w:widowControl w:val="0"/>
      <w:spacing w:after="120" w:line="240" w:lineRule="auto"/>
    </w:pPr>
    <w:rPr>
      <w:rFonts w:ascii="Times New Roman" w:eastAsia="Calibri" w:hAnsi="Times New Roman"/>
      <w:sz w:val="20"/>
      <w:szCs w:val="20"/>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1"/>
    <w:link w:val="a4"/>
    <w:uiPriority w:val="99"/>
    <w:locked/>
    <w:rsid w:val="000747C2"/>
    <w:rPr>
      <w:rFonts w:ascii="Times New Roman" w:hAnsi="Times New Roman" w:cs="Times New Roman"/>
      <w:sz w:val="20"/>
      <w:szCs w:val="20"/>
      <w:lang w:eastAsia="ru-RU"/>
    </w:rPr>
  </w:style>
  <w:style w:type="character" w:styleId="a6">
    <w:name w:val="Hyperlink"/>
    <w:basedOn w:val="a1"/>
    <w:semiHidden/>
    <w:unhideWhenUsed/>
    <w:rsid w:val="00C4541C"/>
    <w:rPr>
      <w:rFonts w:ascii="Times New Roman" w:hAnsi="Times New Roman" w:cs="Times New Roman" w:hint="default"/>
      <w:color w:val="0000FF"/>
      <w:u w:val="single"/>
    </w:rPr>
  </w:style>
  <w:style w:type="character" w:customStyle="1" w:styleId="10">
    <w:name w:val="Заголовок 1 Знак"/>
    <w:basedOn w:val="a1"/>
    <w:link w:val="1"/>
    <w:uiPriority w:val="9"/>
    <w:rsid w:val="002B0B64"/>
    <w:rPr>
      <w:rFonts w:ascii="Verdana" w:eastAsia="Times New Roman" w:hAnsi="Verdana"/>
      <w:b/>
      <w:bCs/>
      <w:color w:val="000000"/>
      <w:kern w:val="36"/>
      <w:sz w:val="23"/>
      <w:szCs w:val="23"/>
    </w:rPr>
  </w:style>
  <w:style w:type="paragraph" w:styleId="a7">
    <w:name w:val="Normal (Web)"/>
    <w:basedOn w:val="a0"/>
    <w:uiPriority w:val="99"/>
    <w:unhideWhenUsed/>
    <w:rsid w:val="002B0B64"/>
    <w:pPr>
      <w:spacing w:before="100" w:beforeAutospacing="1" w:after="100" w:afterAutospacing="1" w:line="240" w:lineRule="auto"/>
    </w:pPr>
    <w:rPr>
      <w:rFonts w:ascii="Verdana" w:hAnsi="Verdana"/>
      <w:color w:val="000000"/>
      <w:sz w:val="18"/>
      <w:szCs w:val="18"/>
    </w:rPr>
  </w:style>
  <w:style w:type="paragraph" w:customStyle="1" w:styleId="bigl">
    <w:name w:val="bigl"/>
    <w:basedOn w:val="a0"/>
    <w:rsid w:val="002B0B64"/>
    <w:pPr>
      <w:spacing w:before="100" w:beforeAutospacing="1" w:after="100" w:afterAutospacing="1" w:line="240" w:lineRule="auto"/>
    </w:pPr>
    <w:rPr>
      <w:rFonts w:ascii="Verdana" w:hAnsi="Verdana"/>
      <w:color w:val="000000"/>
      <w:sz w:val="24"/>
      <w:szCs w:val="24"/>
    </w:rPr>
  </w:style>
  <w:style w:type="character" w:customStyle="1" w:styleId="ordernumborder1">
    <w:name w:val="ordernumborder1"/>
    <w:basedOn w:val="a1"/>
    <w:rsid w:val="002B0B64"/>
    <w:rPr>
      <w:b/>
      <w:bCs/>
      <w:color w:val="EB3F1F"/>
      <w:sz w:val="24"/>
      <w:szCs w:val="24"/>
      <w:bdr w:val="single" w:sz="6" w:space="2" w:color="2B3C62" w:frame="1"/>
    </w:rPr>
  </w:style>
  <w:style w:type="paragraph" w:styleId="a8">
    <w:name w:val="Balloon Text"/>
    <w:basedOn w:val="a0"/>
    <w:link w:val="a9"/>
    <w:uiPriority w:val="99"/>
    <w:semiHidden/>
    <w:unhideWhenUsed/>
    <w:rsid w:val="002B0B64"/>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2B0B6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9360811">
      <w:bodyDiv w:val="1"/>
      <w:marLeft w:val="180"/>
      <w:marRight w:val="180"/>
      <w:marTop w:val="0"/>
      <w:marBottom w:val="150"/>
      <w:divBdr>
        <w:top w:val="none" w:sz="0" w:space="0" w:color="auto"/>
        <w:left w:val="none" w:sz="0" w:space="0" w:color="auto"/>
        <w:bottom w:val="none" w:sz="0" w:space="0" w:color="auto"/>
        <w:right w:val="none" w:sz="0" w:space="0" w:color="auto"/>
      </w:divBdr>
      <w:divsChild>
        <w:div w:id="636570336">
          <w:marLeft w:val="0"/>
          <w:marRight w:val="0"/>
          <w:marTop w:val="0"/>
          <w:marBottom w:val="0"/>
          <w:divBdr>
            <w:top w:val="none" w:sz="0" w:space="0" w:color="auto"/>
            <w:left w:val="none" w:sz="0" w:space="0" w:color="auto"/>
            <w:bottom w:val="none" w:sz="0" w:space="0" w:color="auto"/>
            <w:right w:val="none" w:sz="0" w:space="0" w:color="auto"/>
          </w:divBdr>
          <w:divsChild>
            <w:div w:id="659966048">
              <w:marLeft w:val="0"/>
              <w:marRight w:val="0"/>
              <w:marTop w:val="0"/>
              <w:marBottom w:val="0"/>
              <w:divBdr>
                <w:top w:val="none" w:sz="0" w:space="0" w:color="auto"/>
                <w:left w:val="none" w:sz="0" w:space="0" w:color="auto"/>
                <w:bottom w:val="none" w:sz="0" w:space="0" w:color="auto"/>
                <w:right w:val="none" w:sz="0" w:space="0" w:color="auto"/>
              </w:divBdr>
              <w:divsChild>
                <w:div w:id="1062099081">
                  <w:marLeft w:val="0"/>
                  <w:marRight w:val="0"/>
                  <w:marTop w:val="0"/>
                  <w:marBottom w:val="0"/>
                  <w:divBdr>
                    <w:top w:val="single" w:sz="2" w:space="0" w:color="BFBFBF"/>
                    <w:left w:val="single" w:sz="6" w:space="0" w:color="BFBFBF"/>
                    <w:bottom w:val="single" w:sz="2" w:space="0" w:color="BFBFBF"/>
                    <w:right w:val="single" w:sz="6" w:space="0" w:color="BFBFBF"/>
                  </w:divBdr>
                  <w:divsChild>
                    <w:div w:id="883443331">
                      <w:marLeft w:val="0"/>
                      <w:marRight w:val="0"/>
                      <w:marTop w:val="0"/>
                      <w:marBottom w:val="0"/>
                      <w:divBdr>
                        <w:top w:val="none" w:sz="0" w:space="0" w:color="auto"/>
                        <w:left w:val="none" w:sz="0" w:space="0" w:color="auto"/>
                        <w:bottom w:val="none" w:sz="0" w:space="0" w:color="auto"/>
                        <w:right w:val="none" w:sz="0" w:space="0" w:color="auto"/>
                      </w:divBdr>
                      <w:divsChild>
                        <w:div w:id="1174953068">
                          <w:marLeft w:val="0"/>
                          <w:marRight w:val="0"/>
                          <w:marTop w:val="0"/>
                          <w:marBottom w:val="0"/>
                          <w:divBdr>
                            <w:top w:val="none" w:sz="0" w:space="0" w:color="auto"/>
                            <w:left w:val="none" w:sz="0" w:space="0" w:color="auto"/>
                            <w:bottom w:val="none" w:sz="0" w:space="0" w:color="auto"/>
                            <w:right w:val="none" w:sz="0" w:space="0" w:color="auto"/>
                          </w:divBdr>
                          <w:divsChild>
                            <w:div w:id="3088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882511">
          <w:marLeft w:val="0"/>
          <w:marRight w:val="0"/>
          <w:marTop w:val="0"/>
          <w:marBottom w:val="0"/>
          <w:divBdr>
            <w:top w:val="none" w:sz="0" w:space="0" w:color="auto"/>
            <w:left w:val="none" w:sz="0" w:space="0" w:color="auto"/>
            <w:bottom w:val="none" w:sz="0" w:space="0" w:color="auto"/>
            <w:right w:val="none" w:sz="0" w:space="0" w:color="auto"/>
          </w:divBdr>
          <w:divsChild>
            <w:div w:id="137038928">
              <w:marLeft w:val="0"/>
              <w:marRight w:val="0"/>
              <w:marTop w:val="0"/>
              <w:marBottom w:val="0"/>
              <w:divBdr>
                <w:top w:val="none" w:sz="0" w:space="0" w:color="auto"/>
                <w:left w:val="none" w:sz="0" w:space="0" w:color="auto"/>
                <w:bottom w:val="none" w:sz="0" w:space="0" w:color="auto"/>
                <w:right w:val="none" w:sz="0" w:space="0" w:color="auto"/>
              </w:divBdr>
            </w:div>
          </w:divsChild>
        </w:div>
        <w:div w:id="2145464976">
          <w:marLeft w:val="0"/>
          <w:marRight w:val="0"/>
          <w:marTop w:val="150"/>
          <w:marBottom w:val="225"/>
          <w:divBdr>
            <w:top w:val="none" w:sz="0" w:space="0" w:color="auto"/>
            <w:left w:val="none" w:sz="0" w:space="0" w:color="auto"/>
            <w:bottom w:val="none" w:sz="0" w:space="0" w:color="auto"/>
            <w:right w:val="none" w:sz="0" w:space="0" w:color="auto"/>
          </w:divBdr>
        </w:div>
        <w:div w:id="1715349568">
          <w:marLeft w:val="0"/>
          <w:marRight w:val="0"/>
          <w:marTop w:val="150"/>
          <w:marBottom w:val="225"/>
          <w:divBdr>
            <w:top w:val="none" w:sz="0" w:space="0" w:color="auto"/>
            <w:left w:val="none" w:sz="0" w:space="0" w:color="auto"/>
            <w:bottom w:val="none" w:sz="0" w:space="0" w:color="auto"/>
            <w:right w:val="none" w:sz="0" w:space="0" w:color="auto"/>
          </w:divBdr>
        </w:div>
        <w:div w:id="1065840880">
          <w:marLeft w:val="0"/>
          <w:marRight w:val="0"/>
          <w:marTop w:val="150"/>
          <w:marBottom w:val="0"/>
          <w:divBdr>
            <w:top w:val="none" w:sz="0" w:space="0" w:color="auto"/>
            <w:left w:val="none" w:sz="0" w:space="0" w:color="auto"/>
            <w:bottom w:val="none" w:sz="0" w:space="0" w:color="auto"/>
            <w:right w:val="none" w:sz="0" w:space="0" w:color="auto"/>
          </w:divBdr>
        </w:div>
        <w:div w:id="1091120299">
          <w:marLeft w:val="0"/>
          <w:marRight w:val="0"/>
          <w:marTop w:val="0"/>
          <w:marBottom w:val="0"/>
          <w:divBdr>
            <w:top w:val="none" w:sz="0" w:space="0" w:color="auto"/>
            <w:left w:val="none" w:sz="0" w:space="0" w:color="auto"/>
            <w:bottom w:val="none" w:sz="0" w:space="0" w:color="auto"/>
            <w:right w:val="none" w:sz="0" w:space="0" w:color="auto"/>
          </w:divBdr>
        </w:div>
        <w:div w:id="918749875">
          <w:marLeft w:val="0"/>
          <w:marRight w:val="0"/>
          <w:marTop w:val="225"/>
          <w:marBottom w:val="0"/>
          <w:divBdr>
            <w:top w:val="none" w:sz="0" w:space="0" w:color="auto"/>
            <w:left w:val="none" w:sz="0" w:space="0" w:color="auto"/>
            <w:bottom w:val="none" w:sz="0" w:space="0" w:color="auto"/>
            <w:right w:val="none" w:sz="0" w:space="0" w:color="auto"/>
          </w:divBdr>
        </w:div>
        <w:div w:id="322003434">
          <w:marLeft w:val="0"/>
          <w:marRight w:val="0"/>
          <w:marTop w:val="150"/>
          <w:marBottom w:val="225"/>
          <w:divBdr>
            <w:top w:val="none" w:sz="0" w:space="0" w:color="auto"/>
            <w:left w:val="none" w:sz="0" w:space="0" w:color="auto"/>
            <w:bottom w:val="none" w:sz="0" w:space="0" w:color="auto"/>
            <w:right w:val="none" w:sz="0" w:space="0" w:color="auto"/>
          </w:divBdr>
          <w:divsChild>
            <w:div w:id="16478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1426</Words>
  <Characters>10784</Characters>
  <Application>Microsoft Office Word</Application>
  <DocSecurity>0</DocSecurity>
  <Lines>89</Lines>
  <Paragraphs>24</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городской округ – город Югорск</vt:lpstr>
    </vt:vector>
  </TitlesOfParts>
  <Company>Adm</Company>
  <LinksUpToDate>false</LinksUpToDate>
  <CharactersWithSpaces>12186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городской округ – город Югорск</dc:title>
  <dc:subject/>
  <dc:creator>Абдуллаева Ольга Сергеевна</dc:creator>
  <cp:keywords/>
  <dc:description/>
  <cp:lastModifiedBy>1</cp:lastModifiedBy>
  <cp:revision>8</cp:revision>
  <cp:lastPrinted>2011-11-17T06:33:00Z</cp:lastPrinted>
  <dcterms:created xsi:type="dcterms:W3CDTF">2011-11-02T09:16:00Z</dcterms:created>
  <dcterms:modified xsi:type="dcterms:W3CDTF">2011-11-17T06:40:00Z</dcterms:modified>
</cp:coreProperties>
</file>