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DF" w:rsidRPr="00BF35DF" w:rsidRDefault="00BF35DF" w:rsidP="00BF35DF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</w:rPr>
      </w:pPr>
      <w:r w:rsidRPr="00BF35DF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3FC77A2" wp14:editId="0786399A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0" t="0" r="23495" b="241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6A4" w:rsidRDefault="00F836A4" w:rsidP="00BF35DF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19 декабря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3.25pt;margin-top:.3pt;width:200.65pt;height:58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" strokecolor="white" strokeweight=".5pt">
                <v:textbox inset="7.45pt,3.85pt,7.45pt,3.85pt">
                  <w:txbxContent>
                    <w:p w:rsidR="00F836A4" w:rsidRDefault="00F836A4" w:rsidP="00BF35DF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19 декабря</w:t>
                      </w:r>
                    </w:p>
                  </w:txbxContent>
                </v:textbox>
              </v:shape>
            </w:pict>
          </mc:Fallback>
        </mc:AlternateContent>
      </w:r>
      <w:r w:rsidRPr="00BF35DF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435C81D1" wp14:editId="4EED0398">
            <wp:extent cx="586740" cy="7505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5DF" w:rsidRPr="00BF35DF" w:rsidRDefault="00BF35DF" w:rsidP="00BF35DF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Cs/>
          <w:iCs/>
          <w:spacing w:val="20"/>
          <w:sz w:val="32"/>
          <w:szCs w:val="32"/>
        </w:rPr>
      </w:pPr>
      <w:r w:rsidRPr="00BF35DF">
        <w:rPr>
          <w:rFonts w:ascii="Times New Roman" w:eastAsia="Calibri" w:hAnsi="Times New Roman" w:cs="Times New Roman"/>
          <w:bCs/>
          <w:iCs/>
          <w:spacing w:val="20"/>
          <w:sz w:val="32"/>
          <w:szCs w:val="32"/>
        </w:rPr>
        <w:t>АДМИНИСТРАЦИЯ ГОРОДА ЮГОРСКА</w:t>
      </w:r>
    </w:p>
    <w:p w:rsidR="00BF35DF" w:rsidRPr="00BF35DF" w:rsidRDefault="00BF35DF" w:rsidP="00BF35D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BF35DF">
        <w:rPr>
          <w:rFonts w:ascii="Times New Roman" w:eastAsia="Calibri" w:hAnsi="Times New Roman" w:cs="Times New Roman"/>
          <w:bCs/>
          <w:kern w:val="32"/>
          <w:sz w:val="28"/>
          <w:szCs w:val="28"/>
        </w:rPr>
        <w:t>Ханты-Мансийского автономного округа – Югры</w:t>
      </w:r>
    </w:p>
    <w:p w:rsidR="00BF35DF" w:rsidRPr="00BF35DF" w:rsidRDefault="00BF35DF" w:rsidP="00BF35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35DF" w:rsidRPr="00BF35DF" w:rsidRDefault="00BF35DF" w:rsidP="00BF35DF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Cs/>
          <w:sz w:val="36"/>
          <w:szCs w:val="36"/>
        </w:rPr>
      </w:pPr>
      <w:r w:rsidRPr="00BF35DF">
        <w:rPr>
          <w:rFonts w:ascii="Times New Roman" w:eastAsia="Calibri" w:hAnsi="Times New Roman" w:cs="Times New Roman"/>
          <w:bCs/>
          <w:sz w:val="36"/>
          <w:szCs w:val="36"/>
        </w:rPr>
        <w:t>ПОСТАНОВЛЕНИЕ</w:t>
      </w:r>
    </w:p>
    <w:p w:rsidR="00BF35DF" w:rsidRPr="00BF35DF" w:rsidRDefault="00BF35DF" w:rsidP="00BF35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35DF">
        <w:rPr>
          <w:rFonts w:ascii="Times New Roman" w:eastAsia="Calibri" w:hAnsi="Times New Roman" w:cs="Times New Roman"/>
          <w:sz w:val="24"/>
          <w:szCs w:val="24"/>
        </w:rPr>
        <w:t xml:space="preserve">(с изменениями от 25.06.2014 № 2927, от 17.11.2014 № 6228, от 29.04.2015 № 1941, от 21.05.2015 № 2088, от 07.08.2015 № 2771, </w:t>
      </w:r>
      <w:proofErr w:type="gramStart"/>
      <w:r w:rsidRPr="00BF35DF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BF35DF">
        <w:rPr>
          <w:rFonts w:ascii="Times New Roman" w:eastAsia="Calibri" w:hAnsi="Times New Roman" w:cs="Times New Roman"/>
          <w:sz w:val="24"/>
          <w:szCs w:val="24"/>
        </w:rPr>
        <w:t xml:space="preserve"> 15.12.2015 № 3614, от 09.09.2016 № 2205</w:t>
      </w:r>
      <w:r>
        <w:rPr>
          <w:rFonts w:ascii="Times New Roman" w:eastAsia="Calibri" w:hAnsi="Times New Roman" w:cs="Times New Roman"/>
          <w:sz w:val="24"/>
          <w:szCs w:val="24"/>
        </w:rPr>
        <w:t>, от 24.11.2016 № 2954</w:t>
      </w:r>
      <w:r w:rsidR="00F836A4">
        <w:rPr>
          <w:rFonts w:ascii="Times New Roman" w:eastAsia="Calibri" w:hAnsi="Times New Roman" w:cs="Times New Roman"/>
          <w:sz w:val="24"/>
          <w:szCs w:val="24"/>
        </w:rPr>
        <w:t>, от 19.12.2017 № 3222, от 19.12.2017 № 3223</w:t>
      </w:r>
      <w:r w:rsidRPr="00BF35D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F35DF" w:rsidRPr="00BF35DF" w:rsidRDefault="00BF35DF" w:rsidP="00BF35D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BF35DF" w:rsidRPr="00BF35DF" w:rsidRDefault="00BF35DF" w:rsidP="00BF35DF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BF35D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BF35DF">
        <w:rPr>
          <w:rFonts w:ascii="Times New Roman" w:eastAsia="Calibri" w:hAnsi="Times New Roman" w:cs="Times New Roman"/>
          <w:sz w:val="24"/>
          <w:szCs w:val="24"/>
          <w:u w:val="single"/>
        </w:rPr>
        <w:t>31 октября 2013</w:t>
      </w:r>
      <w:r w:rsidRPr="00BF35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№ </w:t>
      </w:r>
      <w:r w:rsidRPr="00BF35D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3290    </w:t>
      </w:r>
    </w:p>
    <w:p w:rsidR="00BF35DF" w:rsidRPr="00BF35DF" w:rsidRDefault="00BF35DF" w:rsidP="00BF3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F35DF" w:rsidRPr="00BF35DF" w:rsidRDefault="00BF35DF" w:rsidP="00BF35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5DF" w:rsidRPr="00BF35DF" w:rsidRDefault="00BF35DF" w:rsidP="00BF35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5DF" w:rsidRPr="00BF35DF" w:rsidRDefault="00BF35DF" w:rsidP="00BF3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муниципальной программе города Югорска</w:t>
      </w:r>
    </w:p>
    <w:p w:rsidR="00BF35DF" w:rsidRPr="00BF35DF" w:rsidRDefault="00BF35DF" w:rsidP="00BF35DF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F35D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Профилактика экстремизма, гармонизация </w:t>
      </w:r>
      <w:proofErr w:type="gramStart"/>
      <w:r w:rsidRPr="00BF35D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межэтнических</w:t>
      </w:r>
      <w:proofErr w:type="gramEnd"/>
      <w:r w:rsidRPr="00BF35D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</w:t>
      </w:r>
    </w:p>
    <w:p w:rsidR="00BF35DF" w:rsidRPr="00BF35DF" w:rsidRDefault="00BF35DF" w:rsidP="00BF35DF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и межкультурных отношений, укрепление</w:t>
      </w:r>
    </w:p>
    <w:p w:rsidR="00BF35DF" w:rsidRPr="00BF35DF" w:rsidRDefault="00BF35DF" w:rsidP="00BF3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толерантности на 2014-2020 годы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F35DF" w:rsidRPr="00BF35DF" w:rsidRDefault="00BF35DF" w:rsidP="00BF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5DF" w:rsidRPr="00BF35DF" w:rsidRDefault="00BF35DF" w:rsidP="00BF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5DF" w:rsidRPr="00BF35DF" w:rsidRDefault="00BF35DF" w:rsidP="00BF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5DF" w:rsidRPr="00BF35DF" w:rsidRDefault="00BF35DF" w:rsidP="00BF35D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руководствуясь постановлением администрации города Югорска от 07.10.2013 № 2906                     «О муниципальных и ведомственных целевых программах города Югорска», распоряжением администрации города Югорска от 02.09.2013 № 517 «О перечне муниципальных программ города Югорска» (с изменениями от 18.10.2013 № 626), </w:t>
      </w:r>
    </w:p>
    <w:p w:rsidR="00BF35DF" w:rsidRPr="00BF35DF" w:rsidRDefault="00BF35DF" w:rsidP="00BF35D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 CYR" w:hAnsi="Times New Roman" w:cs="Times New Roman"/>
          <w:color w:val="000000"/>
          <w:spacing w:val="50"/>
          <w:sz w:val="24"/>
          <w:szCs w:val="24"/>
          <w:lang w:eastAsia="ru-RU"/>
        </w:rPr>
        <w:t>1.</w:t>
      </w:r>
      <w:r w:rsidRPr="00BF35DF">
        <w:rPr>
          <w:rFonts w:ascii="Times New Roman" w:eastAsia="Times New Roman CYR" w:hAnsi="Times New Roman" w:cs="Times New Roman"/>
          <w:sz w:val="24"/>
          <w:szCs w:val="24"/>
          <w:lang w:eastAsia="ru-RU"/>
        </w:rPr>
        <w:t>Утвердить муниципальную программу города Югорска «</w:t>
      </w:r>
      <w:r w:rsidRPr="00BF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экстремизма, гармонизация межэтнических и межкультурных отношений, укрепление толерантности на 2014-2020 годы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BF35DF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</w:p>
    <w:p w:rsidR="00BF35DF" w:rsidRPr="00BF35DF" w:rsidRDefault="00BF35DF" w:rsidP="00BF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 постановления администрации города Югорска:</w:t>
      </w:r>
    </w:p>
    <w:p w:rsidR="00BF35DF" w:rsidRPr="00BF35DF" w:rsidRDefault="00BF35DF" w:rsidP="00BF3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5DF">
        <w:rPr>
          <w:rFonts w:ascii="Times New Roman" w:eastAsia="Calibri" w:hAnsi="Times New Roman" w:cs="Times New Roman"/>
          <w:color w:val="000000"/>
          <w:sz w:val="24"/>
          <w:szCs w:val="24"/>
        </w:rPr>
        <w:t>от 14.06.2011 № 1215 «</w:t>
      </w:r>
      <w:r w:rsidRPr="00BF35DF">
        <w:rPr>
          <w:rFonts w:ascii="Times New Roman" w:eastAsia="Calibri" w:hAnsi="Times New Roman" w:cs="Times New Roman"/>
          <w:sz w:val="24"/>
          <w:szCs w:val="24"/>
        </w:rPr>
        <w:t>О долгосрочной целевой программе города Югорска «</w:t>
      </w:r>
      <w:r w:rsidRPr="00BF35DF">
        <w:rPr>
          <w:rFonts w:ascii="Times New Roman" w:eastAsia="Calibri" w:hAnsi="Times New Roman" w:cs="Times New Roman"/>
          <w:bCs/>
          <w:sz w:val="24"/>
          <w:szCs w:val="24"/>
        </w:rPr>
        <w:t>Профилактика экстремизма, гармонизация межэтнических и межкультурных отношений, укрепление толерантности на 2011-2013 годы</w:t>
      </w:r>
      <w:r w:rsidRPr="00BF35DF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BF35DF" w:rsidRPr="00BF35DF" w:rsidRDefault="00BF35DF" w:rsidP="00BF3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5DF">
        <w:rPr>
          <w:rFonts w:ascii="Times New Roman" w:eastAsia="Calibri" w:hAnsi="Times New Roman" w:cs="Times New Roman"/>
          <w:sz w:val="24"/>
          <w:szCs w:val="24"/>
        </w:rPr>
        <w:t>от 25.11.2011 № 2683 «О внесении изменений в постановление администрации города Югорска от 14.06.2011 № 1215»;</w:t>
      </w:r>
    </w:p>
    <w:p w:rsidR="00BF35DF" w:rsidRPr="00BF35DF" w:rsidRDefault="00BF35DF" w:rsidP="00BF3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5DF">
        <w:rPr>
          <w:rFonts w:ascii="Times New Roman" w:eastAsia="Calibri" w:hAnsi="Times New Roman" w:cs="Times New Roman"/>
          <w:sz w:val="24"/>
          <w:szCs w:val="24"/>
        </w:rPr>
        <w:t>от 21.01.2012 № 102 «О внесении изменений в постановление администрации города Югорска от 14.06.2011 № 1215».</w:t>
      </w:r>
    </w:p>
    <w:p w:rsidR="00BF35DF" w:rsidRPr="00BF35DF" w:rsidRDefault="00BF35DF" w:rsidP="00BF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Опубликовать постановление в газете «Югорский вестник» и разместить                                 на официальном сайте администрации города Югорска.</w:t>
      </w:r>
    </w:p>
    <w:p w:rsidR="00BF35DF" w:rsidRPr="00BF35DF" w:rsidRDefault="00BF35DF" w:rsidP="00BF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Настоящее постановление вступает в силу после его официального опубликования, но не ранее 01.01.2014.</w:t>
      </w:r>
    </w:p>
    <w:p w:rsidR="00BF35DF" w:rsidRPr="00BF35DF" w:rsidRDefault="00BF35DF" w:rsidP="00BF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gramStart"/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постановления возложить на заместителя главы администрации города </w:t>
      </w:r>
      <w:proofErr w:type="spellStart"/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В.А.Княжеву</w:t>
      </w:r>
      <w:proofErr w:type="spellEnd"/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35DF" w:rsidRPr="00BF35DF" w:rsidRDefault="00BF35DF" w:rsidP="00BF35DF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5DF" w:rsidRPr="00BF35DF" w:rsidRDefault="00BF35DF" w:rsidP="00BF35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5DF" w:rsidRPr="00BF35DF" w:rsidRDefault="00BF35DF" w:rsidP="00BF35DF"/>
    <w:p w:rsidR="00BF35DF" w:rsidRPr="00BF35DF" w:rsidRDefault="00BF35DF" w:rsidP="00BF35DF"/>
    <w:p w:rsidR="00BF35DF" w:rsidRPr="00BF35DF" w:rsidRDefault="00BF35DF" w:rsidP="00BF35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35DF" w:rsidRPr="00BF35DF" w:rsidRDefault="00BF35DF" w:rsidP="00BF35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5DF" w:rsidRPr="00BF35DF" w:rsidRDefault="00BF35DF" w:rsidP="00BF35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5DF" w:rsidRPr="00BF35DF" w:rsidRDefault="00BF35DF" w:rsidP="00BF35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F35DF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</w:p>
    <w:p w:rsidR="00BF35DF" w:rsidRPr="00BF35DF" w:rsidRDefault="00BF35DF" w:rsidP="00BF35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F35DF">
        <w:rPr>
          <w:rFonts w:ascii="Times New Roman" w:eastAsia="Calibri" w:hAnsi="Times New Roman" w:cs="Times New Roman"/>
          <w:b/>
          <w:sz w:val="24"/>
          <w:szCs w:val="24"/>
        </w:rPr>
        <w:t xml:space="preserve">к постановлению </w:t>
      </w:r>
    </w:p>
    <w:p w:rsidR="00BF35DF" w:rsidRPr="00BF35DF" w:rsidRDefault="00BF35DF" w:rsidP="00BF35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F35DF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Югорска </w:t>
      </w:r>
    </w:p>
    <w:p w:rsidR="00BF35DF" w:rsidRPr="00BF35DF" w:rsidRDefault="00BF35DF" w:rsidP="00BF35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35D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BF35DF">
        <w:rPr>
          <w:rFonts w:ascii="Times New Roman" w:eastAsia="Calibri" w:hAnsi="Times New Roman" w:cs="Times New Roman"/>
          <w:sz w:val="24"/>
          <w:szCs w:val="24"/>
          <w:u w:val="single"/>
        </w:rPr>
        <w:t>31 октября 2013</w:t>
      </w:r>
      <w:r w:rsidRPr="00BF35D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BF35D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3290    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города Югорска «Профилактика экстремизма, гармонизация межэтнических                                и межкультурных отношений, укрепление толерантности на 2014-2020 годы»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(далее – муниципальная программа)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Паспорт 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муниципальной программы</w:t>
      </w:r>
    </w:p>
    <w:p w:rsidR="00BF35DF" w:rsidRPr="00BF35DF" w:rsidRDefault="00BF35DF" w:rsidP="00BF35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BF35DF" w:rsidRPr="00BF35DF" w:rsidTr="00BF35DF">
        <w:trPr>
          <w:trHeight w:val="8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DF" w:rsidRPr="00BF35DF" w:rsidRDefault="00BF35DF" w:rsidP="00BF35D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Профилактика экстремизма, гармонизация межэтнических и межкультурных отношений, укрепление толерантности на 2014-2020 годы</w:t>
            </w:r>
          </w:p>
        </w:tc>
      </w:tr>
      <w:tr w:rsidR="00BF35DF" w:rsidRPr="00BF35DF" w:rsidTr="00BF35DF">
        <w:trPr>
          <w:trHeight w:val="1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утверждения муниципальной программы (наименование и номер соответствующего нормативного акта)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DF" w:rsidRPr="00BF35DF" w:rsidRDefault="00BF35DF" w:rsidP="00BF35D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города Югорска                         от 31.10.2013 № 3290 «О муниципальной программе города Югорска </w:t>
            </w:r>
            <w:r w:rsidRPr="00BF35DF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«</w:t>
            </w:r>
            <w:r w:rsidRPr="00BF3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экстремизма, гармонизация межэтнических и межкультурных отношений, укрепление толерантности на 2014-2020 годы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BF35DF" w:rsidRPr="00BF35DF" w:rsidTr="00BF35DF">
        <w:trPr>
          <w:trHeight w:val="7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DF" w:rsidRPr="00BF35DF" w:rsidRDefault="00BF35DF" w:rsidP="00F836A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Управление </w:t>
            </w:r>
            <w:r w:rsidR="00F83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внутренней политики и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общественн</w:t>
            </w:r>
            <w:r w:rsidR="00F83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ых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83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связей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администрации города Югорска</w:t>
            </w:r>
          </w:p>
        </w:tc>
      </w:tr>
      <w:tr w:rsidR="00BF35DF" w:rsidRPr="00BF35DF" w:rsidTr="00BF35DF">
        <w:trPr>
          <w:trHeight w:val="5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DF" w:rsidRPr="00BF35DF" w:rsidRDefault="00BF35DF" w:rsidP="00BF35DF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Югорска;</w:t>
            </w:r>
          </w:p>
          <w:p w:rsidR="00BF35DF" w:rsidRPr="00BF35DF" w:rsidRDefault="00BF35DF" w:rsidP="00BF35DF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города Югорска;</w:t>
            </w:r>
          </w:p>
          <w:p w:rsidR="00BF35DF" w:rsidRPr="00BF35DF" w:rsidRDefault="00BF35DF" w:rsidP="00BF35DF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политики администрации города Югорска</w:t>
            </w:r>
          </w:p>
        </w:tc>
      </w:tr>
      <w:tr w:rsidR="00BF35DF" w:rsidRPr="00BF35DF" w:rsidTr="00BF35DF">
        <w:trPr>
          <w:trHeight w:val="5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DF" w:rsidRPr="00BF35DF" w:rsidRDefault="00BF35DF" w:rsidP="00BF35DF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</w:t>
            </w:r>
            <w:proofErr w:type="gramStart"/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proofErr w:type="gramEnd"/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Югорске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</w:tc>
      </w:tr>
      <w:tr w:rsidR="00BF35DF" w:rsidRPr="00BF35DF" w:rsidTr="00BF35DF">
        <w:trPr>
          <w:trHeight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DF" w:rsidRPr="00BF35DF" w:rsidRDefault="00BF35DF" w:rsidP="00BF35DF">
            <w:pPr>
              <w:shd w:val="clear" w:color="auto" w:fill="FFFFFF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Воспитание толерантности и профилактика экстремизма в детской и молодежной среде.</w:t>
            </w:r>
          </w:p>
          <w:p w:rsidR="00BF35DF" w:rsidRPr="00BF35DF" w:rsidRDefault="00BF35DF" w:rsidP="00BF35DF">
            <w:pPr>
              <w:shd w:val="clear" w:color="auto" w:fill="FFFFFF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Мониторинг состояния межнациональных и межконфессиональных отношений.</w:t>
            </w:r>
          </w:p>
          <w:p w:rsidR="00BF35DF" w:rsidRPr="00BF35DF" w:rsidRDefault="00BF35DF" w:rsidP="00BF35DF">
            <w:pPr>
              <w:shd w:val="clear" w:color="auto" w:fill="FFFFFF"/>
              <w:suppressAutoHyphens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Поддержание межконфессионального мира и согласия в </w:t>
            </w:r>
            <w:proofErr w:type="gramStart"/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proofErr w:type="gramEnd"/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Югорске.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F35DF" w:rsidRPr="00BF35DF" w:rsidTr="00BF35DF">
        <w:trPr>
          <w:trHeight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DF" w:rsidRPr="00BF35DF" w:rsidRDefault="00BF35DF" w:rsidP="00BF35DF">
            <w:pPr>
              <w:shd w:val="clear" w:color="auto" w:fill="FFFFFF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5DF" w:rsidRPr="00BF35DF" w:rsidTr="00BF35DF">
        <w:trPr>
          <w:trHeight w:val="9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Целевые показатели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DF" w:rsidRPr="00BF35DF" w:rsidRDefault="00BF35DF" w:rsidP="00BF35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Увеличение доли </w:t>
            </w:r>
            <w:proofErr w:type="gramStart"/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охваченных программами и проектами по воспитанию толерантности, от общего числа обучающихся с 76 до 100 %.</w:t>
            </w:r>
          </w:p>
          <w:p w:rsidR="00BF35DF" w:rsidRPr="00BF35DF" w:rsidRDefault="00BF35DF" w:rsidP="00BF35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доли детей мигрантов, охваченных в образовательных </w:t>
            </w:r>
            <w:proofErr w:type="gramStart"/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учреждениях дополнительного образования),  программами по социализации (адаптации), от общего числа детей мигрантов с 30 до 100 %.</w:t>
            </w:r>
          </w:p>
          <w:p w:rsidR="00BF35DF" w:rsidRPr="00BF35DF" w:rsidRDefault="00BF35DF" w:rsidP="00BF35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Увеличение количества студентов, учащейся и работающей молодежи, охваченных мероприятиями, направленными на развитие межэтнической интеграции, воспитание культуры мира, профилактику проявлений </w:t>
            </w: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ксенофобии и экстремизма, с 500 до 550 человек.</w:t>
            </w:r>
          </w:p>
          <w:p w:rsidR="00BF35DF" w:rsidRPr="00BF35DF" w:rsidRDefault="00BF35DF" w:rsidP="00BF35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Увеличение количества мероприятий, направленных на этнокультурное развитие этносов, проживающих на территории города Югорска, с 2 до </w:t>
            </w:r>
            <w:r w:rsidR="00F8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BF35DF" w:rsidRPr="00BF35DF" w:rsidRDefault="00BF35DF" w:rsidP="00BF35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Увеличение доли граждан, положительно оценивающих состояние межнациональных отношений в города Югорске, от общего числа опрошенных, с 75 до 80 %.</w:t>
            </w:r>
          </w:p>
          <w:p w:rsidR="00BF35DF" w:rsidRPr="00BF35DF" w:rsidRDefault="00BF35DF" w:rsidP="00BF35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Увеличение доли граждан, положительно оценивающих состояние межконфессиональных отношений в </w:t>
            </w:r>
            <w:proofErr w:type="gramStart"/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proofErr w:type="gramEnd"/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Югорске, от общего числа опрошенных, с 79 до 84 %.</w:t>
            </w:r>
          </w:p>
          <w:p w:rsidR="00BF35DF" w:rsidRPr="00BF35DF" w:rsidRDefault="00BF35DF" w:rsidP="00BF35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Рост уровня толерантного отношения к представителям другой национальности,  от общего числа </w:t>
            </w:r>
            <w:proofErr w:type="gramStart"/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64 до 69%.</w:t>
            </w:r>
          </w:p>
        </w:tc>
      </w:tr>
      <w:tr w:rsidR="00BF35DF" w:rsidRPr="00BF35DF" w:rsidTr="00BF35DF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2014-2020 годы</w:t>
            </w:r>
          </w:p>
        </w:tc>
      </w:tr>
      <w:tr w:rsidR="00BF35DF" w:rsidRPr="00BF35DF" w:rsidTr="00BF35DF">
        <w:trPr>
          <w:trHeight w:val="1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Финансовое обеспечение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DF" w:rsidRPr="00BF35DF" w:rsidRDefault="00BF35DF" w:rsidP="00BF35DF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Общее финансирование муниципальной программы составляет: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4,8 тыс. рублей, за счет местного бюджета, в том числе:</w:t>
            </w:r>
          </w:p>
          <w:p w:rsidR="00BF35DF" w:rsidRPr="00BF35DF" w:rsidRDefault="00BF35DF" w:rsidP="00BF35DF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2014 год – 0,0 тыс. рублей,</w:t>
            </w:r>
          </w:p>
          <w:p w:rsidR="00BF35DF" w:rsidRPr="00BF35DF" w:rsidRDefault="00BF35DF" w:rsidP="00BF35DF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2015 год – 95,0 рублей,</w:t>
            </w:r>
          </w:p>
          <w:p w:rsidR="00BF35DF" w:rsidRPr="00BF35DF" w:rsidRDefault="00BF35DF" w:rsidP="00BF35DF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год – 149,8 тыс. рублей,</w:t>
            </w:r>
          </w:p>
          <w:p w:rsidR="00BF35DF" w:rsidRPr="00BF35DF" w:rsidRDefault="00BF35DF" w:rsidP="00BF35DF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2017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  <w:r w:rsidR="00F83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F83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тыс. рублей,</w:t>
            </w:r>
          </w:p>
          <w:p w:rsidR="00BF35DF" w:rsidRPr="00BF35DF" w:rsidRDefault="00BF35DF" w:rsidP="00BF35DF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2018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  тыс. рублей,</w:t>
            </w:r>
          </w:p>
          <w:p w:rsidR="00BF35DF" w:rsidRPr="00BF35DF" w:rsidRDefault="00BF35DF" w:rsidP="00BF35DF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2019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 тыс. рублей,</w:t>
            </w:r>
          </w:p>
          <w:p w:rsidR="00BF35DF" w:rsidRPr="00BF35DF" w:rsidRDefault="00BF35DF" w:rsidP="00F836A4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2020 год – </w:t>
            </w:r>
            <w:r w:rsidR="00F83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  тыс. рублей.</w:t>
            </w:r>
          </w:p>
        </w:tc>
      </w:tr>
    </w:tbl>
    <w:p w:rsidR="00BF35DF" w:rsidRPr="00BF35DF" w:rsidRDefault="00BF35DF" w:rsidP="00BF35DF">
      <w:pPr>
        <w:shd w:val="clear" w:color="auto" w:fill="FFFFFF"/>
        <w:tabs>
          <w:tab w:val="left" w:pos="1426"/>
          <w:tab w:val="left" w:pos="6533"/>
        </w:tabs>
        <w:suppressAutoHyphens/>
        <w:spacing w:before="5" w:after="0" w:line="26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F35DF" w:rsidRPr="00BF35DF" w:rsidRDefault="00BF35DF" w:rsidP="00BF35DF">
      <w:pPr>
        <w:shd w:val="clear" w:color="auto" w:fill="FFFFFF"/>
        <w:tabs>
          <w:tab w:val="left" w:pos="1426"/>
          <w:tab w:val="left" w:pos="6533"/>
        </w:tabs>
        <w:suppressAutoHyphens/>
        <w:spacing w:before="5" w:after="0" w:line="26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BF35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«Характеристика текущего состояния сферы </w:t>
      </w:r>
    </w:p>
    <w:p w:rsidR="00BF35DF" w:rsidRPr="00BF35DF" w:rsidRDefault="00BF35DF" w:rsidP="00BF3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социально-экономического развития города Югорска»</w:t>
      </w:r>
    </w:p>
    <w:p w:rsidR="00BF35DF" w:rsidRPr="00BF35DF" w:rsidRDefault="00BF35DF" w:rsidP="00BF35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Программа направлена на укрепление в </w:t>
      </w:r>
      <w:proofErr w:type="gramStart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>городе</w:t>
      </w:r>
      <w:proofErr w:type="gramEnd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Югорске толерантной среды на основе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BF35DF" w:rsidRPr="00BF35DF" w:rsidRDefault="00BF35DF" w:rsidP="00BF35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>Ханты-Мансийский автономный округ – Югра является одним из самых полиэтнических субъектов Российской Федерации. На территории Югры проживают представители более 124 национальностей.</w:t>
      </w:r>
    </w:p>
    <w:p w:rsidR="00BF35DF" w:rsidRPr="00BF35DF" w:rsidRDefault="00BF35DF" w:rsidP="00BF35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>В настоящее время в городе Югорске имеют место факты организации незаконной миграции, административные правонарушения в сфере трудовой деятельности иностранного гражданина или лица без гражданства, выявленные Отделением Управления Федеральной миграционной службы России по Ханты-Мансийскому автономному округу – Югре в городе Югорске.</w:t>
      </w:r>
      <w:proofErr w:type="gramEnd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Возрастает количество совершенных иностранными гражданами и лицами без гражданства преступлений против личности, в том числе умышленного причинения вреда здоровью, хищений чужого имущества. </w:t>
      </w:r>
    </w:p>
    <w:p w:rsidR="00BF35DF" w:rsidRPr="00BF35DF" w:rsidRDefault="00BF35DF" w:rsidP="00BF35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Усиление миграционных потоков требует выработки стратегии и создания механизмов адаптации нового полиэтнического населения города Югорска к базовым общечеловеческим ценностям, а также позитивного восприятия этих процессов населением округа разных национальностей.  </w:t>
      </w:r>
    </w:p>
    <w:p w:rsidR="00BF35DF" w:rsidRPr="00BF35DF" w:rsidRDefault="00BF35DF" w:rsidP="00BF35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Большую роль в </w:t>
      </w:r>
      <w:proofErr w:type="gramStart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>решении</w:t>
      </w:r>
      <w:proofErr w:type="gramEnd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этих задач играют национально-культурные объединения города Югорска. Согласно сведениям Управления Министерства юстиции Российской Федерации по Ханты-Мансийскому автономному округу-Югре в городе Югорске осуществляют деятельность 48 общественно-политических, общественно-гражданских и национально-культурных организаций, в том числе 3 – созданных по национальному признаку.  </w:t>
      </w:r>
    </w:p>
    <w:p w:rsidR="00BF35DF" w:rsidRPr="00BF35DF" w:rsidRDefault="00BF35DF" w:rsidP="00BF35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Город Югорск, как и другие территории Ханты-Мансийского автономного округа-Югры,  сталкивается с рядом ключевых проблем в сфере религиозной жизни и межконфессиональных отношений. В Югре растет количество и разнообразие религиозных конфессий и организаций. В настоящее время зарегистрированы </w:t>
      </w:r>
      <w:r w:rsidRPr="00BF35D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5 </w:t>
      </w:r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>религиозных общественных организаций, из них 3 объединения традиционного направления (православие, ислам)  и 2 религиозных объединения различных направлений протестантизма; действует одна религиозная группа христиан веры евангельской.</w:t>
      </w:r>
    </w:p>
    <w:p w:rsidR="00BF35DF" w:rsidRPr="00BF35DF" w:rsidRDefault="00BF35DF" w:rsidP="00BF35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Низкий уровень религиозной культуры в обществе, отсутствие централизованных информационных ресурсов, предоставляющих объективную и непредвзятую информацию о действующих в Ханты-Мансийском автономном округе - Югре и городе Югорске религиозных организациях и группах, сезонный приток мигрантов из республик Средней Азии могут привести к активизации религиозного фундаментализма. </w:t>
      </w:r>
      <w:proofErr w:type="gramEnd"/>
    </w:p>
    <w:p w:rsidR="00BF35DF" w:rsidRPr="00BF35DF" w:rsidRDefault="00BF35DF" w:rsidP="00BF35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35D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Государственными органами и органами местного самоуправления в </w:t>
      </w:r>
      <w:proofErr w:type="gramStart"/>
      <w:r w:rsidRPr="00BF35D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городе</w:t>
      </w:r>
      <w:proofErr w:type="gramEnd"/>
      <w:r w:rsidRPr="00BF35D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Югорске осуществляются мероприятия, направленные как на</w:t>
      </w:r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снижение социально-экономической напряженности, так и на поддержку этнокультурной самоидентификации. Правоохранительным органам удается контролировать приток мигрантов, не допускать рост числа совершенных ими противоправных деяний. В 2015 году в городе утверждена система мониторинга по профилактике межнациональных, межконфессиональных конфликтов, предусматривающая своевременное выявление проявлений экстремизма, националистических и экстремистских молодежных группировок на территории города Югорска. </w:t>
      </w:r>
    </w:p>
    <w:p w:rsidR="00BF35DF" w:rsidRPr="00BF35DF" w:rsidRDefault="00BF35DF" w:rsidP="00BF35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образовательных учреждениях города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образовательные программы и система работы с </w:t>
      </w:r>
      <w:proofErr w:type="gramStart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значительной степени направлены на воспитание толерантного сознания и поведения, неприятие национализма, шовинизма и </w:t>
      </w:r>
      <w:bookmarkStart w:id="0" w:name="C5"/>
      <w:bookmarkEnd w:id="0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экстремизма. </w:t>
      </w:r>
    </w:p>
    <w:p w:rsidR="00BF35DF" w:rsidRPr="00BF35DF" w:rsidRDefault="00BF35DF" w:rsidP="00BF35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Вместе с тем, система образования не обеспечивает всего комплекса мер, реализация которых могла бы эффективно формировать у дошкольников, школьников и студентов основы толерантного мировоззрения. Об этом свидетельствуют факты проявления в молодежной среде национальной и расовой нетерпимости, рост числа конфликтов на этнической почве среди подростков. </w:t>
      </w:r>
    </w:p>
    <w:p w:rsidR="00BF35DF" w:rsidRPr="00BF35DF" w:rsidRDefault="00BF35DF" w:rsidP="00BF35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Молодежь представляет собой особую социальную группу, которая в </w:t>
      </w:r>
      <w:proofErr w:type="gramStart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>условиях</w:t>
      </w:r>
      <w:proofErr w:type="gramEnd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происходящих общественных трансформаций чаще всего оказывается наиболее уязвимой с экономической и социальной точек зрения. Растет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</w:t>
      </w:r>
    </w:p>
    <w:p w:rsidR="00BF35DF" w:rsidRPr="00BF35DF" w:rsidRDefault="00BF35DF" w:rsidP="00BF35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35DF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В средствах массовой информации города Югорска публикуются материалы по </w:t>
      </w:r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>недопущению проявлений экстремизма, разжигания расовой и религиозной вражды.</w:t>
      </w:r>
      <w:r w:rsidRPr="00BF35DF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>Для установления фактов публикаций информации экстремистского содержания проводится мониторинг средств массовой информации и информационных ресурсов сети «Интернет». Однако</w:t>
      </w:r>
      <w:proofErr w:type="gramStart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proofErr w:type="gramEnd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перечисленных мер не достаточно. Необходимо создать единое информационное пространство для пропаганды ценностей мира и согласия в межнациональных и межконфессиональных </w:t>
      </w:r>
      <w:proofErr w:type="gramStart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>отношениях</w:t>
      </w:r>
      <w:proofErr w:type="gramEnd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BF35DF" w:rsidRPr="00BF35DF" w:rsidRDefault="00BF35DF" w:rsidP="00BF35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BF35D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</w:t>
      </w:r>
      <w:proofErr w:type="gramStart"/>
      <w:r w:rsidRPr="00BF35D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уникален и неповторим</w:t>
      </w:r>
      <w:proofErr w:type="gramEnd"/>
      <w:r w:rsidRPr="00BF35D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жизни города Югорска.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Формированию духовно-нравственной атмосферы этнокультурного взаимоуважения, основанной на принципах уважения прав и свобод человека, во многом способствуют и некоммерческие организации, действующие в городе. </w:t>
      </w: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их участие обеспечено во всех сферах социально-экономического развития Югорска. Частично осуществляется реализация мероприятий по оказанию финансовой, имущественной, информационной, консультационной поддержки социально ориентированных некоммерческих организаций. Администрация города Югорска активно поддерживает некоммерческие </w:t>
      </w: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организации, осуществляющие деятельность в сфере формирования у населения навыков здорового образа жизни, морально-волевого и патриотического воспитания молодежи, организации массового отдыха и культурно-досуговых мероприятий. Данным общественным организациям оказывается имущественная поддержка. Так, в безвозмездное пользование передано имущество местной мусульманской религиозной организации «</w:t>
      </w:r>
      <w:proofErr w:type="spellStart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Махалля</w:t>
      </w:r>
      <w:proofErr w:type="spellEnd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 льготных условиях предоставлены помещения в муниципальных учреждениях следующим организациям: Благотворительный фонд «Возрождение», Югорская городская общественная организация инвалидов (ВОИ), </w:t>
      </w:r>
      <w:proofErr w:type="spellStart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югорская</w:t>
      </w:r>
      <w:proofErr w:type="spellEnd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общественная организация ВОВ, ветеранов труда (пенсионеров), Благотворительный фонд социальной и духовной помощи «</w:t>
      </w:r>
      <w:proofErr w:type="spellStart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Вефиль</w:t>
      </w:r>
      <w:proofErr w:type="spellEnd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Благотворительный фонд «Югорск без наркотиков». Предоставляется помощь в организации транспорта для поездки представителей некоммерческих организаций на семинары и совещания, курсы повышения, организованные Общественной палатой Ханты-Мансийского автономного округа - Югры и Департаментом общественных и внешних связей Ханты-Мансийского автономного округа - Югры. </w:t>
      </w:r>
      <w:proofErr w:type="gramStart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и действуют</w:t>
      </w:r>
      <w:proofErr w:type="gramEnd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Общественный совет и Координационный совет по делам национально-культурных автономий и взаимодействию с религиозными организациями, реализуются механизмы общественного обсуждения, публичных слушаний по значимым вопросам социально-экономического развития города, обеспечивается открытость власти для населения и участие общественности в принятии важных решений.</w:t>
      </w:r>
    </w:p>
    <w:p w:rsidR="00BF35DF" w:rsidRPr="00BF35DF" w:rsidRDefault="00BF35DF" w:rsidP="00BF35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Результаты социологических исследований, проведенных в автономном округе в 2014 году, позволяют сделать вывод о том, что ситуация в сфере межнациональных и межконфессиональных отношений в автономном округе стабилизируется. Сравнивая полученные результаты с данными общероссийских опросов, можно констатировать, что по многим параметрам положение дел в </w:t>
      </w:r>
      <w:proofErr w:type="gramStart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>регионе</w:t>
      </w:r>
      <w:proofErr w:type="gramEnd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оценивается населением выше, чем ситуация по стране в целом. В Югорске положение в сфере межнациональных и межконфессиональных отношений более стабильное, и оценивается населением показателем выше окружного – 72,3%. Также большинство населения – 61,7 % отмечают отсутствие в Югорске конфликтов на межнациональной почве, что также выше </w:t>
      </w:r>
      <w:proofErr w:type="spellStart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>среднеокружного</w:t>
      </w:r>
      <w:proofErr w:type="spellEnd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показателя. </w:t>
      </w:r>
    </w:p>
    <w:p w:rsidR="00BF35DF" w:rsidRPr="00BF35DF" w:rsidRDefault="00BF35DF" w:rsidP="00BF35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Вместе с тем выявлена </w:t>
      </w:r>
      <w:proofErr w:type="spellStart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>конфликтогенность</w:t>
      </w:r>
      <w:proofErr w:type="spellEnd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>этноконфессионального</w:t>
      </w:r>
      <w:proofErr w:type="spellEnd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фактора, причем напряженность носит скрытый характер. Даже небольшие инциденты, связанные с участием национальных групп, могут спровоцировать реальные конфликты на национальной почве. У  населения города имеется некоторая неприязнь к людям других национальностей и религий.  Также заметно в </w:t>
      </w:r>
      <w:proofErr w:type="gramStart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>сравнении</w:t>
      </w:r>
      <w:proofErr w:type="gramEnd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 </w:t>
      </w:r>
      <w:proofErr w:type="spellStart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>среднеокружными</w:t>
      </w:r>
      <w:proofErr w:type="spellEnd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данными снижена доля удовлетворенных деятельностью органов местного самоуправления и правоохранительных органов, практически каждый пятый недоволен этой деятельностью при общем уменьшении количества полностью удовлетворенных.  </w:t>
      </w:r>
    </w:p>
    <w:p w:rsidR="00BF35DF" w:rsidRPr="00BF35DF" w:rsidRDefault="00BF35DF" w:rsidP="00BF35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данной ситуации – высокое значение приобретает профилактика потенциальной возможности возникновения этнических проблем, локализация и погашение очагов назревающей напряженности, в том числе с помощью социологического опроса. </w:t>
      </w:r>
    </w:p>
    <w:p w:rsidR="00BF35DF" w:rsidRPr="00BF35DF" w:rsidRDefault="00BF35DF" w:rsidP="00BF35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целом, в городе сложилась система формирования духовно-нравственной атмосферы этнокультурного взаимоуважения, основанная на принципах уважения прав и свобод человека, однако отсутствует определенная согласованность действий в этом направлении различных социальных институтов: семьи, образовательных учреждений, государственных и общественных структур, недостаточный уровень культуры и профессиональной компетентности специалистов в вопросах этнокультурных традиций, особенностей этно-психологии, содержания этнокультурных ценностей. </w:t>
      </w:r>
      <w:proofErr w:type="gramEnd"/>
    </w:p>
    <w:p w:rsidR="00BF35DF" w:rsidRPr="00BF35DF" w:rsidRDefault="00BF35DF" w:rsidP="00BF35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Программа по профилактике экстремизма гармонизации межэтнических и межкультурных отношений, укрепления толерантности </w:t>
      </w:r>
      <w:r w:rsidRPr="00BF35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на 2014-2020 </w:t>
      </w:r>
      <w:r w:rsidRPr="00BF35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призвана укрепить основы и систематизировать методы долгосрочного процесса гармонизации межэтнических и межконфессиональных отношений, формирования гражданского единства, толерантного сознания и поведения жителей города Югорска. 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BF35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Цели, задачи и показатели их достижения 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5DF" w:rsidRPr="00BF35DF" w:rsidRDefault="00BF35DF" w:rsidP="00BF35DF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показатели Программы сформированы в соответствии с приоритетами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19.12.2012 № 1666.</w:t>
      </w:r>
    </w:p>
    <w:p w:rsidR="00BF35DF" w:rsidRPr="00BF35DF" w:rsidRDefault="00BF35DF" w:rsidP="00BF35DF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Целью Программы является создание в городе Югорске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BF35DF" w:rsidRPr="00BF35DF" w:rsidRDefault="00BF35DF" w:rsidP="00BF35D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указанной цели планируется реализовать через выполнение следующих задач:</w:t>
      </w:r>
    </w:p>
    <w:p w:rsidR="00BF35DF" w:rsidRPr="00BF35DF" w:rsidRDefault="00BF35DF" w:rsidP="00BF35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Воспитание толерантности и профилактика экстремизма в детской и молодежной среде.</w:t>
      </w:r>
    </w:p>
    <w:p w:rsidR="00BF35DF" w:rsidRPr="00BF35DF" w:rsidRDefault="00BF35DF" w:rsidP="00BF35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показателями реализации данной задачи являются:</w:t>
      </w:r>
    </w:p>
    <w:p w:rsidR="00BF35DF" w:rsidRPr="00BF35DF" w:rsidRDefault="00BF35DF" w:rsidP="00BF35DF">
      <w:pPr>
        <w:widowControl w:val="0"/>
        <w:shd w:val="clear" w:color="auto" w:fill="FFFFFF"/>
        <w:suppressAutoHyphens/>
        <w:autoSpaceDE w:val="0"/>
        <w:snapToGrid w:val="0"/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</w:t>
      </w:r>
      <w:proofErr w:type="gramStart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охваченных программами и проектами по воспитанию толерантности, от общего числа обучающихся. Значение данного показателя рассчитывается исходя из количества </w:t>
      </w:r>
      <w:proofErr w:type="gramStart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охваченных 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</w:t>
      </w: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проектами по воспитанию толерантности в детской и молодежной среде. К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окончанию действия программы планируется увеличение количества  </w:t>
      </w:r>
      <w:proofErr w:type="gramStart"/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76 до 100 %;</w:t>
      </w:r>
    </w:p>
    <w:p w:rsidR="00BF35DF" w:rsidRPr="00BF35DF" w:rsidRDefault="00BF35DF" w:rsidP="00BF35DF">
      <w:pPr>
        <w:widowControl w:val="0"/>
        <w:shd w:val="clear" w:color="auto" w:fill="FFFFFF"/>
        <w:suppressAutoHyphens/>
        <w:autoSpaceDE w:val="0"/>
        <w:snapToGrid w:val="0"/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детей мигрантов, охваченных в образовательных </w:t>
      </w:r>
      <w:proofErr w:type="gramStart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программами по социализации (адаптации), от общего числа детей мигрантов. Значение данного показателя рассчитывается исходя из количества 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программ, реализуемых в образовательных </w:t>
      </w:r>
      <w:proofErr w:type="gramStart"/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учреждениях</w:t>
      </w:r>
      <w:proofErr w:type="gramEnd"/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направленных на социализацию (адаптацию) детей мигрантов. Планируется увеличение доли детей мигрантов с  30 до 100 % к окончанию действия программы; </w:t>
      </w:r>
    </w:p>
    <w:p w:rsidR="00BF35DF" w:rsidRPr="00BF35DF" w:rsidRDefault="00BF35DF" w:rsidP="00BF35DF">
      <w:pPr>
        <w:widowControl w:val="0"/>
        <w:shd w:val="clear" w:color="auto" w:fill="FFFFFF"/>
        <w:suppressAutoHyphens/>
        <w:autoSpaceDE w:val="0"/>
        <w:snapToGrid w:val="0"/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студентов, учащейся и работающей молодежи, охваченных мероприятиями, направленными на развитие межэтнической интеграции, воспитание культуры мира, профилактику проявлений ксенофобии и экстремизма. Значение данного показателя рассчитывается исходя из количества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студентов, учащейся и работающей молодежи, принявших участие в мероприятиях, направленных на развитие межэтнической интеграции, воспитание культуры мира, профилактику проявлений ксенофобии и экстремизма 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500 до 550 чел</w:t>
      </w: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окончанию действия программы.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35DF" w:rsidRPr="00BF35DF" w:rsidRDefault="00BF35DF" w:rsidP="00BF35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Мониторинг состояния межнациональных и межконфессиональных отношений.</w:t>
      </w:r>
    </w:p>
    <w:p w:rsidR="00BF35DF" w:rsidRPr="00BF35DF" w:rsidRDefault="00BF35DF" w:rsidP="00BF35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 показателем реализации данной задачи является:</w:t>
      </w:r>
    </w:p>
    <w:p w:rsidR="00BF35DF" w:rsidRPr="00BF35DF" w:rsidRDefault="00BF35DF" w:rsidP="00BF35DF">
      <w:pPr>
        <w:widowControl w:val="0"/>
        <w:shd w:val="clear" w:color="auto" w:fill="FFFFFF"/>
        <w:suppressAutoHyphens/>
        <w:autoSpaceDE w:val="0"/>
        <w:snapToGrid w:val="0"/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граждан, положительно оценивающих состояние межнациональных отношений в города Югорске, от общего числа опрошенных. Значение данного показателя рассчитывается исходя из количества людей, положительно оценивающих состояние межнациональных отношений в ходе социологического опроса, с 75 до 80 % к окончанию действия программы;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35DF" w:rsidRPr="00BF35DF" w:rsidRDefault="00BF35DF" w:rsidP="00BF35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граждан, положительно оценивающих состояние межконфессиональных отношений в города Югорске, от общего числа опрошенных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данного показателя рассчитывается исходя из количества людей, положительно оценивающих состояние межконфессиональных отношений в ходе социологического опроса, с 79 до 84 % к окончанию действия программы;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35DF" w:rsidRPr="00BF35DF" w:rsidRDefault="00BF35DF" w:rsidP="00BF35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толерантного отношения к представителям другой национальности,  от общего числа </w:t>
      </w:r>
      <w:proofErr w:type="gramStart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данного показателя рассчитывается исходя из количества людей, терпимо и уважительно относящихся к представителям другой национальности, с 64 до 69 % к окончанию действия программы.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35DF" w:rsidRPr="00BF35DF" w:rsidRDefault="00BF35DF" w:rsidP="00BF35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Поддержание межконфессионального мира и согласия в </w:t>
      </w:r>
      <w:proofErr w:type="gramStart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proofErr w:type="gramEnd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Югорске.</w:t>
      </w:r>
    </w:p>
    <w:p w:rsidR="00BF35DF" w:rsidRPr="00BF35DF" w:rsidRDefault="00BF35DF" w:rsidP="00BF35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Целевым показателем реализации данной задачи является количество мероприятий, направленных на этнокультурное развитие этносов, проживающих на территории города Югорска. Значение показателя рассчитывается исходя из количества фактически проведенных мероприятий, направленных на 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и укрепление межнационального мира и согласия, сохранение наследия русской культуры и культуры проживающих в городе Югорске этносов.</w:t>
      </w: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увеличение количества фактически проведенных мероприятий с 2 до </w:t>
      </w:r>
      <w:r w:rsidR="00F836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года.</w:t>
      </w:r>
    </w:p>
    <w:p w:rsidR="00BF35DF" w:rsidRPr="00BF35DF" w:rsidRDefault="00BF35DF" w:rsidP="00BF35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BF35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Характеристика основных мероприятий программы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5DF" w:rsidRPr="00BF35DF" w:rsidRDefault="00BF35DF" w:rsidP="00BF35DF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«Создание в городе Югорске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человека»   планируется путем реализации 3 основных задач.</w:t>
      </w:r>
    </w:p>
    <w:p w:rsidR="00BF35DF" w:rsidRPr="00BF35DF" w:rsidRDefault="00BF35DF" w:rsidP="00BF35DF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задачи «Воспитание толерантности и профилактика экстремизма в детской и молодежной среде» предполагается осуществление следующих мероприятий:</w:t>
      </w:r>
    </w:p>
    <w:p w:rsidR="00BF35DF" w:rsidRPr="00BF35DF" w:rsidRDefault="00BF35DF" w:rsidP="00BF35DF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«</w:t>
      </w:r>
      <w:r w:rsidRPr="00BF35DF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Реализация воспитательных программ по межкультурному взаимодействию детей и молодежи, формированию толерантности, социализации (адаптации) детей мигрантов в образовательных учреждениях города». Мероприятие включает в себя реализацию культурно-образовательных программ, направленных на повышение уровня знаний и представлений детей и молодежи об истории и культуре народов России и мира, многонациональности Ханты-Мансийского автономного округа </w:t>
      </w:r>
      <w:proofErr w:type="gramStart"/>
      <w:r w:rsidRPr="00BF35DF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–Ю</w:t>
      </w:r>
      <w:proofErr w:type="gramEnd"/>
      <w:r w:rsidRPr="00BF35DF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гры.   </w:t>
      </w:r>
    </w:p>
    <w:p w:rsidR="00BF35DF" w:rsidRPr="00BF35DF" w:rsidRDefault="00BF35DF" w:rsidP="00BF35DF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r w:rsidRPr="00BF35DF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Повышение профессионального уровня педагогов по вопросам формирования установок толерантного сознания и поведения обучающихся». 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</w:t>
      </w:r>
      <w:r w:rsidRPr="00BF35DF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предполагает организацию специальных курсов повышения квалификации для работников образовательных учреждений по вопросам формирования установок толерантного поведения детей и молодежи,  обмен опытом и внедрение позитивных практик в деятельно</w:t>
      </w:r>
      <w:r w:rsidR="00F836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сть образовательных  учреждений</w:t>
      </w:r>
      <w:r w:rsidRPr="00BF35DF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BF35DF" w:rsidRPr="00BF35DF" w:rsidRDefault="00BF35DF" w:rsidP="00BF35DF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</w:t>
      </w:r>
      <w:r w:rsidRPr="00BF35DF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Организация и проведение фестивалей, конкурсов,  тематических мероприятий (акций, круглых столов, конкурсов, бесед и т.д.), направленных  на развитие 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межэтнической интеграции и профилактику проявлений экстремизма». </w:t>
      </w:r>
      <w:proofErr w:type="gramStart"/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включает в себя проведение конкурса на выявление позитивного опыта диалога культур в образовательных учреждениях, конкурса на лучший клип (социальный ролик) о проблеме экстремизма среди студентов и работающей молодежи, профилактических мероприятий с несовершеннолетними, склонными к противоправным действиям экстремистского характера, а также с молодыми людьми, освободившимися из учреждений исполнения наказаний, с целью формирования веротерпимости, межнационального и межконфессионального согласия, негативного отношения к</w:t>
      </w:r>
      <w:proofErr w:type="gramEnd"/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экстремистским проявлениям.</w:t>
      </w:r>
    </w:p>
    <w:p w:rsidR="00F836A4" w:rsidRDefault="00BF35DF" w:rsidP="00BF35DF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задачи «Мониторинг состояния </w:t>
      </w:r>
      <w:r w:rsidRPr="00BF35DF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межнациональных и межконфессиональных отношений</w:t>
      </w: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предполагается осуществление мероприятия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«Проведение социологического опроса  населения по изучению общего социального самочувствия населения города Югорска», </w:t>
      </w:r>
      <w:r w:rsidR="00F836A4" w:rsidRPr="00F8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предполагает опрос граждан о социально-экономическом развитии города Югорска, о состоянии межнациональных и межконфессиональных отношений. Также на решение данной задачи направлено отслеживание общественно-политических и социально-экономических процессов, происходящих на территории города Югорска и влияющих на обстановку в сфере противодействия терроризму и экстремизму</w:t>
      </w:r>
      <w:r w:rsidR="00390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F836A4" w:rsidRPr="00F8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сопровождение мероприятий, направленных на профилактику экстремизма, гармонизацию межэтнических и межкультурных отношений, укрепление толе</w:t>
      </w:r>
      <w:r w:rsidR="00390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рантности в СМИ города Югорска»; </w:t>
      </w:r>
      <w:r w:rsidR="00F836A4" w:rsidRPr="00F83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освещение в СМИ города Югорска мероприятий и событий, посвященных национальным и религиозным праздникам и датам.</w:t>
      </w:r>
    </w:p>
    <w:p w:rsidR="00BF35DF" w:rsidRPr="00BF35DF" w:rsidRDefault="00BF35DF" w:rsidP="00BF35DF">
      <w:pPr>
        <w:tabs>
          <w:tab w:val="left" w:pos="709"/>
          <w:tab w:val="left" w:pos="5838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задачи «Поддержание межконфессионального мира и согласия в городе Югорске» предполагается осуществление мероприятия</w:t>
      </w:r>
      <w:r w:rsidRPr="00BF35D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«Организация и проведение мероприятий, направленных на распространение и укрепление межнационального мира и согласия, сохранение наследия русской культуры и культуры проживающих в городе Югорске этносов», которое включает в себя   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организацию и проведение мероприятий, посвященных Дню толерантности; подготовку экспозиций, посвященных позитивному опыту межконфессионального и межкультурного диалога народов, проживающих на территории города Югорска; празднование Всемирного дня коренных народов мира, реализацию проекта «Библиотека литературы на национальных языках» в муниципальных общедоступных библиотеках города Югорска.</w:t>
      </w:r>
    </w:p>
    <w:p w:rsidR="00BF35DF" w:rsidRPr="00BF35DF" w:rsidRDefault="00BF35DF" w:rsidP="00BF35DF">
      <w:pPr>
        <w:tabs>
          <w:tab w:val="left" w:pos="709"/>
        </w:tabs>
        <w:suppressAutoHyphens/>
        <w:snapToGrid w:val="0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BF35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Механизм реализации муниципальной программы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города Югорска и планирование бюджетных ассигнований.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формируется перечень мероприятий муниципальной программы на очередной финансовый год и плановый период с уточнением затрат по ее мероприятиям в соответствии с мониторингом фактически достигнутых целевых показателей муниципальной программы.</w:t>
      </w:r>
      <w:proofErr w:type="gramEnd"/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муниципальной программы осуществляется непосредственно ответственными исполнителями, в том числе, по мероприятиям, требующим расходования средств бюджета города, на основе муниципальных контрактов и договоров, заключаемых в соответствии с действующим законодательством. 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Управление по бухгалтерскому учету и отчетности администрации города Югорска </w:t>
      </w:r>
      <w:proofErr w:type="gramStart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учет и отчетность по реализации муниципальной программы в соответствии с бюджетной росписью и доводимым лимитом бюджетных обязательств и исполняет</w:t>
      </w:r>
      <w:proofErr w:type="gramEnd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главного распорядителя бюджетных средств.  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информационной политики администрации города Югорска организует освещение в СМИ мероприятий, направленных на профилактику экстремизма, гармонизации межэтнических и межкультурных отношений, в рамках основной деятельности.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Отдел по организации деятельности Территориальной комиссии по делам несовершеннолетних и защите их прав при администрации города Югорска участвуют в реализации мероприятий по воспитанию толерантности и профилактике экстремизма в детской и молодежной среде.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Ответственный исполнитель и соисполнители муниципальной программы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адрес ответственного исполнителя муниципальной программы соисполнителями представляется ежеквартальный отчет до 3 числа месяца, следующего за отчетным кварталом, а также годовой отчет </w:t>
      </w: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ежегодно, до 25 числа последнего в отчетном году месяца.</w:t>
      </w:r>
      <w:proofErr w:type="gramEnd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Отчеты представляются на бумажном и электронном носителях  за подписью руководителя</w:t>
      </w: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Отчеты соисполнителей о ходе реализации муниципальной программы содержат информацию: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о кассовом исполнении средств, выделенных соисполнителю на реализацию мероприятий;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о наличии, объемах и состоянии объектов незавершенного строительства;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о ходе реализации мероприятий муниципальной программы;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о результатах реализации мероприятий муниципальной программы;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о необходимости корректировки муниципальной программы (с указанием обоснований).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Финансирование муниципальной программы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Финансовое обеспечение муниципальной программы осуществляется в </w:t>
      </w:r>
      <w:proofErr w:type="gramStart"/>
      <w:r w:rsidRPr="00BF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пределах</w:t>
      </w:r>
      <w:proofErr w:type="gramEnd"/>
      <w:r w:rsidRPr="00BF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средств, выделенных из бюджета города Югорска. Выделение средств бюджета города Югорска исполнителям осуществляется в </w:t>
      </w:r>
      <w:proofErr w:type="gramStart"/>
      <w:r w:rsidRPr="00BF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proofErr w:type="gramEnd"/>
      <w:r w:rsidRPr="00BF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сводной бюджетной росписью бюджета города Югорска, в пределах лимитов бюджетных обязательств и объемов финансирования, предусмотренных по муниципальной программе.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достижение целей и задач муниципальной программы могут оказать влияние следующие риски: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бюджетного финансирования, выделенного на выполнение муниципальной программы; 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или ненадлежащее выполнение обязательств поставщиками и подрядчиками работ по реализации мероприятий муниципальной программы.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минимизации рисков планируется: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мониторинга реализации мероприятий муниципальной программы;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мероприятий муниципальной программы и ее показателей результативности;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перераспределение финансовых ресурсов в </w:t>
      </w:r>
      <w:proofErr w:type="gramStart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целенаправленного и эффективного расходования бюджетных средств.</w:t>
      </w:r>
    </w:p>
    <w:p w:rsidR="00BF35DF" w:rsidRPr="00BF35DF" w:rsidRDefault="00BF35DF" w:rsidP="00BF35DF">
      <w:pPr>
        <w:shd w:val="clear" w:color="auto" w:fill="FFFFFF"/>
        <w:tabs>
          <w:tab w:val="left" w:pos="1426"/>
          <w:tab w:val="left" w:pos="6533"/>
        </w:tabs>
        <w:suppressAutoHyphens/>
        <w:spacing w:before="5" w:after="0" w:line="26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ectPr w:rsidR="00BF35DF" w:rsidRPr="00BF35DF" w:rsidSect="00BF35DF">
          <w:pgSz w:w="11906" w:h="16838"/>
          <w:pgMar w:top="397" w:right="567" w:bottom="709" w:left="1418" w:header="709" w:footer="709" w:gutter="0"/>
          <w:cols w:space="708"/>
          <w:docGrid w:linePitch="360"/>
        </w:sectPr>
      </w:pPr>
    </w:p>
    <w:p w:rsidR="00BF35DF" w:rsidRPr="00BF35DF" w:rsidRDefault="00BF35DF" w:rsidP="00BF35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1</w:t>
      </w:r>
    </w:p>
    <w:p w:rsidR="00BF35DF" w:rsidRPr="00BF35DF" w:rsidRDefault="00BF35DF" w:rsidP="00BF3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показатели муниципальной программы</w:t>
      </w:r>
    </w:p>
    <w:p w:rsidR="00BF35DF" w:rsidRPr="00BF35DF" w:rsidRDefault="00BF35DF" w:rsidP="00BF35D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F35DF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Профилактика экстремизма, гармонизация межэтнических и межкультурных отношений, </w:t>
      </w:r>
    </w:p>
    <w:p w:rsidR="00BF35DF" w:rsidRPr="00BF35DF" w:rsidRDefault="00BF35DF" w:rsidP="00BF3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укрепление толерантности </w:t>
      </w:r>
      <w:r w:rsidRPr="00BF3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2014-2020 годы»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8"/>
        <w:gridCol w:w="5526"/>
        <w:gridCol w:w="993"/>
        <w:gridCol w:w="1417"/>
        <w:gridCol w:w="709"/>
        <w:gridCol w:w="709"/>
        <w:gridCol w:w="708"/>
        <w:gridCol w:w="851"/>
        <w:gridCol w:w="853"/>
        <w:gridCol w:w="851"/>
        <w:gridCol w:w="850"/>
        <w:gridCol w:w="1418"/>
      </w:tblGrid>
      <w:tr w:rsidR="00BF35DF" w:rsidRPr="00BF35DF" w:rsidTr="00BF35DF">
        <w:trPr>
          <w:trHeight w:val="45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526" w:type="dxa"/>
            <w:vMerge w:val="restart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tabs>
                <w:tab w:val="left" w:pos="1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показателей результатов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 измерения</w:t>
            </w:r>
          </w:p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 показатель на начало реализации программы</w:t>
            </w:r>
          </w:p>
        </w:tc>
        <w:tc>
          <w:tcPr>
            <w:tcW w:w="5531" w:type="dxa"/>
            <w:gridSpan w:val="7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lang w:eastAsia="ar-SA"/>
              </w:rPr>
              <w:t>Целевое значение показателя на момент окончания действия программы</w:t>
            </w:r>
          </w:p>
        </w:tc>
      </w:tr>
      <w:tr w:rsidR="00BF35DF" w:rsidRPr="00BF35DF" w:rsidTr="00BF35DF">
        <w:trPr>
          <w:trHeight w:hRule="exact" w:val="1287"/>
        </w:trPr>
        <w:tc>
          <w:tcPr>
            <w:tcW w:w="708" w:type="dxa"/>
            <w:vMerge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6" w:type="dxa"/>
            <w:vMerge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35DF" w:rsidRPr="00BF35DF" w:rsidTr="00BF35DF">
        <w:tc>
          <w:tcPr>
            <w:tcW w:w="708" w:type="dxa"/>
            <w:shd w:val="clear" w:color="auto" w:fill="auto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6" w:type="dxa"/>
            <w:shd w:val="clear" w:color="auto" w:fill="auto"/>
          </w:tcPr>
          <w:p w:rsidR="00BF35DF" w:rsidRPr="00BF35DF" w:rsidRDefault="00BF35DF" w:rsidP="00BF35D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BF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F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охваченных</w:t>
            </w:r>
            <w:r w:rsidRPr="00BF35D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программами и проектами по воспитанию толерантности, от общего числа обучающихся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F35DF" w:rsidRPr="00BF35DF" w:rsidTr="00BF35DF">
        <w:tc>
          <w:tcPr>
            <w:tcW w:w="708" w:type="dxa"/>
            <w:shd w:val="clear" w:color="auto" w:fill="auto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26" w:type="dxa"/>
            <w:shd w:val="clear" w:color="auto" w:fill="auto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детей мигрантов, охваченных в образовательных </w:t>
            </w:r>
            <w:proofErr w:type="gramStart"/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учреждениях</w:t>
            </w:r>
            <w:proofErr w:type="gramEnd"/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(в том числе учреждениях дополнительного образования),  программами по социализации (адаптации), от общего числа детей мигрантов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BF35DF" w:rsidRPr="00BF35DF" w:rsidTr="00BF35DF">
        <w:trPr>
          <w:trHeight w:val="232"/>
        </w:trPr>
        <w:tc>
          <w:tcPr>
            <w:tcW w:w="708" w:type="dxa"/>
            <w:shd w:val="clear" w:color="auto" w:fill="auto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26" w:type="dxa"/>
            <w:shd w:val="clear" w:color="auto" w:fill="auto"/>
          </w:tcPr>
          <w:p w:rsidR="00BF35DF" w:rsidRPr="00BF35DF" w:rsidRDefault="00BF35DF" w:rsidP="00BF35D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студентов, учащейся и работающей молодежи, охваченных мероприятиями, направленными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</w:t>
            </w:r>
          </w:p>
        </w:tc>
      </w:tr>
      <w:tr w:rsidR="00BF35DF" w:rsidRPr="00BF35DF" w:rsidTr="00BF35DF">
        <w:trPr>
          <w:trHeight w:val="232"/>
        </w:trPr>
        <w:tc>
          <w:tcPr>
            <w:tcW w:w="708" w:type="dxa"/>
            <w:shd w:val="clear" w:color="auto" w:fill="auto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26" w:type="dxa"/>
            <w:shd w:val="clear" w:color="auto" w:fill="auto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мероприятий, направленных на этнокультурное развитие этносов, проживающих на территории города Югорска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F35DF" w:rsidRPr="00BF35DF" w:rsidRDefault="0039059C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5DF" w:rsidRPr="00BF35DF" w:rsidRDefault="0039059C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5DF" w:rsidRPr="00BF35DF" w:rsidRDefault="0039059C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5DF" w:rsidRPr="00BF35DF" w:rsidRDefault="0039059C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F35DF" w:rsidRPr="00BF35DF" w:rsidTr="00BF35DF">
        <w:trPr>
          <w:trHeight w:val="232"/>
        </w:trPr>
        <w:tc>
          <w:tcPr>
            <w:tcW w:w="708" w:type="dxa"/>
            <w:shd w:val="clear" w:color="auto" w:fill="auto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26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Доля граждан, положительно оценивающих состояние межнациональных отношений в города Югорске, от общего числа опрошенных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77</w:t>
            </w:r>
          </w:p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</w:tr>
      <w:tr w:rsidR="00BF35DF" w:rsidRPr="00BF35DF" w:rsidTr="00BF35DF">
        <w:trPr>
          <w:trHeight w:val="232"/>
        </w:trPr>
        <w:tc>
          <w:tcPr>
            <w:tcW w:w="708" w:type="dxa"/>
            <w:shd w:val="clear" w:color="auto" w:fill="auto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26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Доля граждан, положительно оценивающих состояние межконфессиональных отношений в города Югорске, от общего числа опрошенных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84</w:t>
            </w:r>
          </w:p>
        </w:tc>
      </w:tr>
      <w:tr w:rsidR="00BF35DF" w:rsidRPr="00BF35DF" w:rsidTr="00BF35DF">
        <w:trPr>
          <w:trHeight w:val="232"/>
        </w:trPr>
        <w:tc>
          <w:tcPr>
            <w:tcW w:w="708" w:type="dxa"/>
            <w:shd w:val="clear" w:color="auto" w:fill="auto"/>
          </w:tcPr>
          <w:p w:rsidR="00BF35DF" w:rsidRPr="00BF35DF" w:rsidRDefault="00BF35DF" w:rsidP="00BF35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526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толерантного отношения к представителям другой национальности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69</w:t>
            </w:r>
          </w:p>
        </w:tc>
      </w:tr>
    </w:tbl>
    <w:p w:rsidR="0051126C" w:rsidRDefault="0051126C" w:rsidP="005112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51126C" w:rsidRPr="00BF35DF" w:rsidRDefault="0051126C" w:rsidP="0051126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2</w:t>
      </w:r>
    </w:p>
    <w:p w:rsidR="0051126C" w:rsidRPr="00BF35DF" w:rsidRDefault="0051126C" w:rsidP="005112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126C" w:rsidRPr="00BF35DF" w:rsidRDefault="0051126C" w:rsidP="005112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основных мероприятий муниципальной программы </w:t>
      </w:r>
    </w:p>
    <w:p w:rsidR="0051126C" w:rsidRPr="00BF35DF" w:rsidRDefault="0051126C" w:rsidP="0051126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F35D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Профилактика экстремизма, гармонизация межэтнических и межкультурных отношений, </w:t>
      </w:r>
    </w:p>
    <w:p w:rsidR="0051126C" w:rsidRPr="00BF35DF" w:rsidRDefault="0051126C" w:rsidP="005112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укрепление толерантности </w:t>
      </w:r>
      <w:r w:rsidRPr="00BF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2014-2020 годы»</w:t>
      </w:r>
    </w:p>
    <w:p w:rsidR="0051126C" w:rsidRPr="00BF35DF" w:rsidRDefault="0051126C" w:rsidP="005112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776"/>
        <w:gridCol w:w="17"/>
        <w:gridCol w:w="41"/>
        <w:gridCol w:w="3538"/>
        <w:gridCol w:w="65"/>
        <w:gridCol w:w="2096"/>
        <w:gridCol w:w="10"/>
        <w:gridCol w:w="77"/>
        <w:gridCol w:w="7"/>
        <w:gridCol w:w="1760"/>
        <w:gridCol w:w="865"/>
        <w:gridCol w:w="706"/>
        <w:gridCol w:w="10"/>
        <w:gridCol w:w="686"/>
        <w:gridCol w:w="22"/>
        <w:gridCol w:w="125"/>
        <w:gridCol w:w="29"/>
        <w:gridCol w:w="7"/>
        <w:gridCol w:w="672"/>
        <w:gridCol w:w="19"/>
        <w:gridCol w:w="6"/>
        <w:gridCol w:w="7"/>
        <w:gridCol w:w="678"/>
        <w:gridCol w:w="19"/>
        <w:gridCol w:w="6"/>
        <w:gridCol w:w="7"/>
        <w:gridCol w:w="822"/>
        <w:gridCol w:w="19"/>
        <w:gridCol w:w="6"/>
        <w:gridCol w:w="7"/>
        <w:gridCol w:w="829"/>
        <w:gridCol w:w="7"/>
        <w:gridCol w:w="28"/>
        <w:gridCol w:w="6"/>
        <w:gridCol w:w="15"/>
        <w:gridCol w:w="888"/>
        <w:gridCol w:w="9"/>
        <w:gridCol w:w="35"/>
      </w:tblGrid>
      <w:tr w:rsidR="0051126C" w:rsidRPr="00BF35DF" w:rsidTr="00526416">
        <w:trPr>
          <w:trHeight w:val="618"/>
          <w:tblHeader/>
        </w:trPr>
        <w:tc>
          <w:tcPr>
            <w:tcW w:w="671" w:type="dxa"/>
            <w:vMerge w:val="restart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Код строки</w:t>
            </w:r>
          </w:p>
        </w:tc>
        <w:tc>
          <w:tcPr>
            <w:tcW w:w="834" w:type="dxa"/>
            <w:gridSpan w:val="3"/>
            <w:vMerge w:val="restart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основного мероприятия</w:t>
            </w:r>
          </w:p>
        </w:tc>
        <w:tc>
          <w:tcPr>
            <w:tcW w:w="3538" w:type="dxa"/>
            <w:vMerge w:val="restart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Мероприятия программы</w:t>
            </w:r>
          </w:p>
        </w:tc>
        <w:tc>
          <w:tcPr>
            <w:tcW w:w="2161" w:type="dxa"/>
            <w:gridSpan w:val="2"/>
            <w:vMerge w:val="restart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ind w:left="-112" w:right="-1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8389" w:type="dxa"/>
            <w:gridSpan w:val="3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Финансовые затраты на реализацию (тыс. рублей)</w:t>
            </w:r>
          </w:p>
        </w:tc>
      </w:tr>
      <w:tr w:rsidR="0051126C" w:rsidRPr="00BF35DF" w:rsidTr="00526416">
        <w:trPr>
          <w:trHeight w:val="302"/>
          <w:tblHeader/>
        </w:trPr>
        <w:tc>
          <w:tcPr>
            <w:tcW w:w="671" w:type="dxa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gridSpan w:val="3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8" w:type="dxa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2014 год</w:t>
            </w:r>
          </w:p>
        </w:tc>
        <w:tc>
          <w:tcPr>
            <w:tcW w:w="869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70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2018 год </w:t>
            </w:r>
          </w:p>
        </w:tc>
        <w:tc>
          <w:tcPr>
            <w:tcW w:w="885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932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51126C" w:rsidRPr="00BF35DF" w:rsidTr="00526416">
        <w:trPr>
          <w:trHeight w:val="302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34" w:type="dxa"/>
            <w:gridSpan w:val="3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38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61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69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85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32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51126C" w:rsidRPr="00BF35DF" w:rsidTr="00526416">
        <w:trPr>
          <w:trHeight w:val="543"/>
          <w:tblHeader/>
        </w:trPr>
        <w:tc>
          <w:tcPr>
            <w:tcW w:w="671" w:type="dxa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22" w:type="dxa"/>
            <w:gridSpan w:val="38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Цель: Создание в </w:t>
            </w:r>
            <w:proofErr w:type="gramStart"/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городе</w:t>
            </w:r>
            <w:proofErr w:type="gramEnd"/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 Югорске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</w:tc>
      </w:tr>
      <w:tr w:rsidR="0051126C" w:rsidRPr="00BF35DF" w:rsidTr="00526416">
        <w:trPr>
          <w:trHeight w:val="368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22" w:type="dxa"/>
            <w:gridSpan w:val="38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lang w:eastAsia="ar-SA"/>
              </w:rPr>
              <w:t>Задача 1. Воспитание толерантности и профилактика экстремизма в детской и молодежной среде</w:t>
            </w:r>
          </w:p>
        </w:tc>
      </w:tr>
      <w:tr w:rsidR="0051126C" w:rsidRPr="00BF35DF" w:rsidTr="00526416">
        <w:trPr>
          <w:trHeight w:val="57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76" w:type="dxa"/>
            <w:vMerge w:val="restart"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0.1.</w:t>
            </w:r>
            <w:r w:rsidRPr="00BF35DF">
              <w:rPr>
                <w:rFonts w:ascii="Times New Roman" w:eastAsia="Arial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3596" w:type="dxa"/>
            <w:gridSpan w:val="3"/>
            <w:vMerge w:val="restart"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BF35DF">
              <w:rPr>
                <w:rFonts w:ascii="Times New Roman" w:eastAsia="Arial" w:hAnsi="Times New Roman" w:cs="Times New Roman"/>
                <w:color w:val="000000"/>
                <w:lang w:eastAsia="ar-SA"/>
              </w:rPr>
              <w:t>Реализация воспитательных программ по межкультурному взаимодействию детей и молодежи, формированию толерантности, социализации (адаптации) детей мигрантов в образовательных учреждениях города  (1, 2)</w:t>
            </w:r>
          </w:p>
        </w:tc>
        <w:tc>
          <w:tcPr>
            <w:tcW w:w="2171" w:type="dxa"/>
            <w:gridSpan w:val="3"/>
            <w:vMerge w:val="restart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37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76" w:type="dxa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35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76" w:type="dxa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547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76" w:type="dxa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31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76" w:type="dxa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40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76" w:type="dxa"/>
            <w:vMerge w:val="restart"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0.1.</w:t>
            </w:r>
            <w:r w:rsidRPr="00BF35DF">
              <w:rPr>
                <w:rFonts w:ascii="Times New Roman" w:eastAsia="Arial" w:hAnsi="Times New Roman" w:cs="Times New Roman"/>
                <w:color w:val="000000"/>
                <w:lang w:eastAsia="ar-SA"/>
              </w:rPr>
              <w:t>2</w:t>
            </w:r>
          </w:p>
        </w:tc>
        <w:tc>
          <w:tcPr>
            <w:tcW w:w="3596" w:type="dxa"/>
            <w:gridSpan w:val="3"/>
            <w:vMerge w:val="restart"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BF35DF">
              <w:rPr>
                <w:rFonts w:ascii="Times New Roman" w:eastAsia="Arial" w:hAnsi="Times New Roman" w:cs="Times New Roman"/>
                <w:color w:val="000000"/>
                <w:lang w:eastAsia="ar-SA"/>
              </w:rPr>
              <w:t>Повышение профессионального уровня педагогов по вопросам формирования установок толерантного сознания и поведения обучающихся (</w:t>
            </w: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1, 2</w:t>
            </w:r>
            <w:r w:rsidRPr="00BF35DF">
              <w:rPr>
                <w:rFonts w:ascii="Times New Roman" w:eastAsia="Arial" w:hAnsi="Times New Roman" w:cs="Times New Roman"/>
                <w:color w:val="000000"/>
                <w:lang w:eastAsia="ar-SA"/>
              </w:rPr>
              <w:t>)</w:t>
            </w:r>
          </w:p>
        </w:tc>
        <w:tc>
          <w:tcPr>
            <w:tcW w:w="2171" w:type="dxa"/>
            <w:gridSpan w:val="3"/>
            <w:vMerge w:val="restart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администрации города Югорска 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508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76" w:type="dxa"/>
            <w:vMerge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298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76" w:type="dxa"/>
            <w:vMerge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224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76" w:type="dxa"/>
            <w:vMerge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289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76" w:type="dxa"/>
            <w:vMerge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34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76" w:type="dxa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BF35DF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3596" w:type="dxa"/>
            <w:gridSpan w:val="3"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BF35DF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2171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51126C" w:rsidRPr="00BF35DF" w:rsidTr="00526416">
        <w:trPr>
          <w:trHeight w:val="600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776" w:type="dxa"/>
            <w:vMerge w:val="restart"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1.1.</w:t>
            </w:r>
            <w:r w:rsidRPr="00BF35DF">
              <w:rPr>
                <w:rFonts w:ascii="Times New Roman" w:eastAsia="Arial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3596" w:type="dxa"/>
            <w:gridSpan w:val="3"/>
            <w:vMerge w:val="restart"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BF35DF"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Организация и проведение фестивалей, конкурсов,  тематических мероприятий (акций, круглых столов, конкурсов, бесед и т.д.), направленных  на развитие </w:t>
            </w:r>
            <w:r w:rsidRPr="00BF35D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межэтнической интеграции и профилактику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проявлений экстремизма (1, 2, 3</w:t>
            </w:r>
            <w:r w:rsidRPr="00BF35D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</w:p>
        </w:tc>
        <w:tc>
          <w:tcPr>
            <w:tcW w:w="2171" w:type="dxa"/>
            <w:gridSpan w:val="3"/>
            <w:vMerge w:val="restart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администрации города Югорска 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34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76" w:type="dxa"/>
            <w:vMerge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391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76" w:type="dxa"/>
            <w:vMerge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F35D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F35D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F35D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51126C" w:rsidRPr="00BF35DF" w:rsidTr="00526416">
        <w:trPr>
          <w:trHeight w:val="224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76" w:type="dxa"/>
            <w:vMerge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351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76" w:type="dxa"/>
            <w:vMerge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1126C" w:rsidRPr="00BF35DF" w:rsidTr="00526416">
        <w:trPr>
          <w:trHeight w:val="37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6" w:type="dxa"/>
            <w:vMerge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 w:val="restart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37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76" w:type="dxa"/>
            <w:vMerge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37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76" w:type="dxa"/>
            <w:vMerge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51126C" w:rsidRPr="00BF35DF" w:rsidTr="00526416">
        <w:trPr>
          <w:trHeight w:val="37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76" w:type="dxa"/>
            <w:vMerge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37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76" w:type="dxa"/>
            <w:vMerge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51126C" w:rsidRPr="00BF35DF" w:rsidTr="00526416">
        <w:trPr>
          <w:trHeight w:val="537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6" w:type="dxa"/>
            <w:vMerge w:val="restart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7" w:type="dxa"/>
            <w:gridSpan w:val="6"/>
            <w:vMerge w:val="restart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Итого по задаче 1</w:t>
            </w: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531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6" w:type="dxa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7" w:type="dxa"/>
            <w:gridSpan w:val="6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467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76" w:type="dxa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7" w:type="dxa"/>
            <w:gridSpan w:val="6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372,2</w:t>
            </w: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70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7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1126C" w:rsidRPr="00BF35DF" w:rsidTr="00526416">
        <w:trPr>
          <w:trHeight w:val="14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76" w:type="dxa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7" w:type="dxa"/>
            <w:gridSpan w:val="6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14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7" w:type="dxa"/>
            <w:gridSpan w:val="6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70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7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51126C" w:rsidRPr="00BF35DF" w:rsidTr="00526416">
        <w:trPr>
          <w:trHeight w:val="665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3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lang w:eastAsia="ar-SA"/>
              </w:rPr>
              <w:t>28</w:t>
            </w:r>
          </w:p>
        </w:tc>
        <w:tc>
          <w:tcPr>
            <w:tcW w:w="14922" w:type="dxa"/>
            <w:gridSpan w:val="38"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3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35DF">
              <w:rPr>
                <w:rFonts w:ascii="Times New Roman" w:eastAsia="Calibri" w:hAnsi="Times New Roman" w:cs="Times New Roman"/>
                <w:lang w:eastAsia="ar-SA"/>
              </w:rPr>
              <w:t>Задача 2.</w:t>
            </w:r>
            <w:r w:rsidRPr="00BF35DF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состояния </w:t>
            </w:r>
            <w:r w:rsidRPr="00BF35DF">
              <w:rPr>
                <w:rFonts w:ascii="Times New Roman" w:eastAsia="Arial" w:hAnsi="Times New Roman" w:cs="Times New Roman"/>
                <w:color w:val="000000"/>
                <w:lang w:eastAsia="ar-SA"/>
              </w:rPr>
              <w:t>межнациональных и межконфессиональных отношений</w:t>
            </w:r>
          </w:p>
        </w:tc>
      </w:tr>
      <w:tr w:rsidR="0051126C" w:rsidRPr="00BF35DF" w:rsidTr="00526416">
        <w:trPr>
          <w:trHeight w:val="34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76" w:type="dxa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BF35DF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3596" w:type="dxa"/>
            <w:gridSpan w:val="3"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BF35DF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2161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8" w:type="dxa"/>
            <w:gridSpan w:val="6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51126C" w:rsidRPr="00BF35DF" w:rsidTr="00526416">
        <w:trPr>
          <w:trHeight w:val="489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0.2.1</w:t>
            </w:r>
          </w:p>
        </w:tc>
        <w:tc>
          <w:tcPr>
            <w:tcW w:w="3579" w:type="dxa"/>
            <w:gridSpan w:val="2"/>
            <w:vMerge w:val="restart"/>
            <w:vAlign w:val="center"/>
          </w:tcPr>
          <w:p w:rsidR="0051126C" w:rsidRPr="00BF35DF" w:rsidRDefault="0051126C" w:rsidP="00526416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BF35DF">
              <w:rPr>
                <w:rFonts w:ascii="Times New Roman" w:eastAsia="Arial" w:hAnsi="Times New Roman" w:cs="Times New Roman"/>
                <w:color w:val="000000"/>
                <w:lang w:eastAsia="ar-SA"/>
              </w:rPr>
              <w:t>Проведение социологического опроса  по изучению общего социального самочувствия населения города Югорска</w:t>
            </w:r>
          </w:p>
          <w:p w:rsidR="0051126C" w:rsidRPr="00BF35DF" w:rsidRDefault="0051126C" w:rsidP="00526416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(5,</w:t>
            </w:r>
            <w:r w:rsidRPr="00BF35DF">
              <w:rPr>
                <w:rFonts w:ascii="Times New Roman" w:eastAsia="Arial" w:hAnsi="Times New Roman" w:cs="Times New Roman"/>
                <w:color w:val="000000"/>
                <w:lang w:eastAsia="ar-SA"/>
              </w:rPr>
              <w:t>6</w:t>
            </w: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,7</w:t>
            </w:r>
            <w:r w:rsidRPr="00BF35DF">
              <w:rPr>
                <w:rFonts w:ascii="Times New Roman" w:eastAsia="Arial" w:hAnsi="Times New Roman" w:cs="Times New Roman"/>
                <w:color w:val="000000"/>
                <w:lang w:eastAsia="ar-SA"/>
              </w:rPr>
              <w:t>)</w:t>
            </w:r>
          </w:p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gridSpan w:val="2"/>
            <w:vMerge w:val="restart"/>
            <w:vAlign w:val="center"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внутренней политики и общественных связей 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Югорска</w:t>
            </w:r>
          </w:p>
        </w:tc>
        <w:tc>
          <w:tcPr>
            <w:tcW w:w="1854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209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9" w:type="dxa"/>
            <w:gridSpan w:val="2"/>
            <w:vMerge/>
          </w:tcPr>
          <w:p w:rsidR="0051126C" w:rsidRPr="00BF35DF" w:rsidRDefault="0051126C" w:rsidP="00526416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1" w:type="dxa"/>
            <w:gridSpan w:val="2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33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9" w:type="dxa"/>
            <w:gridSpan w:val="2"/>
            <w:vMerge/>
          </w:tcPr>
          <w:p w:rsidR="0051126C" w:rsidRPr="00BF35DF" w:rsidRDefault="0051126C" w:rsidP="00526416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1" w:type="dxa"/>
            <w:gridSpan w:val="2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1126C" w:rsidRPr="00BF35DF" w:rsidTr="00526416">
        <w:trPr>
          <w:trHeight w:val="28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9" w:type="dxa"/>
            <w:gridSpan w:val="2"/>
            <w:vMerge/>
          </w:tcPr>
          <w:p w:rsidR="0051126C" w:rsidRPr="00BF35DF" w:rsidRDefault="0051126C" w:rsidP="00526416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1" w:type="dxa"/>
            <w:gridSpan w:val="2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36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9" w:type="dxa"/>
            <w:gridSpan w:val="2"/>
            <w:vMerge/>
          </w:tcPr>
          <w:p w:rsidR="0051126C" w:rsidRPr="00BF35DF" w:rsidRDefault="0051126C" w:rsidP="00526416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1" w:type="dxa"/>
            <w:gridSpan w:val="2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51126C" w:rsidRPr="00BF35DF" w:rsidTr="00526416">
        <w:trPr>
          <w:trHeight w:val="437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0" w:type="dxa"/>
            <w:gridSpan w:val="4"/>
            <w:vMerge w:val="restart"/>
            <w:vAlign w:val="center"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Итого по задаче 2</w:t>
            </w:r>
          </w:p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7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94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0" w:type="dxa"/>
            <w:gridSpan w:val="4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494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0" w:type="dxa"/>
            <w:gridSpan w:val="4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1126C" w:rsidRPr="00BF35DF" w:rsidTr="00526416">
        <w:trPr>
          <w:trHeight w:val="581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0" w:type="dxa"/>
            <w:gridSpan w:val="4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405"/>
          <w:tblHeader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0" w:type="dxa"/>
            <w:gridSpan w:val="4"/>
            <w:vMerge/>
            <w:tcBorders>
              <w:bottom w:val="single" w:sz="4" w:space="0" w:color="auto"/>
            </w:tcBorders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1126C" w:rsidRPr="00BF35DF" w:rsidTr="00526416">
        <w:trPr>
          <w:trHeight w:val="359"/>
          <w:tblHeader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6C" w:rsidRPr="00BF35DF" w:rsidRDefault="0051126C" w:rsidP="00526416">
            <w:pPr>
              <w:shd w:val="clear" w:color="auto" w:fill="FFFFFF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14922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6C" w:rsidRPr="00BF35DF" w:rsidRDefault="0051126C" w:rsidP="00526416">
            <w:pPr>
              <w:shd w:val="clear" w:color="auto" w:fill="FFFFFF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Задача 3. Поддержание межконфессионального мира и согласия в </w:t>
            </w:r>
            <w:proofErr w:type="gramStart"/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городе</w:t>
            </w:r>
            <w:proofErr w:type="gramEnd"/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 Югорске</w:t>
            </w:r>
          </w:p>
        </w:tc>
      </w:tr>
      <w:tr w:rsidR="0051126C" w:rsidRPr="00BF35DF" w:rsidTr="00526416">
        <w:trPr>
          <w:trHeight w:val="289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0.3.1</w:t>
            </w:r>
          </w:p>
        </w:tc>
        <w:tc>
          <w:tcPr>
            <w:tcW w:w="3644" w:type="dxa"/>
            <w:gridSpan w:val="3"/>
            <w:vMerge w:val="restart"/>
            <w:vAlign w:val="center"/>
          </w:tcPr>
          <w:p w:rsidR="0051126C" w:rsidRPr="00BF35DF" w:rsidRDefault="0051126C" w:rsidP="00526416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мероприятий, направленных на укрепление межнационального мира и согласия, сохранение наследия русской культуры и культуры проживающих в городе Югорске этносов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4, 5, 6, 7</w:t>
            </w:r>
            <w:r w:rsidRPr="00BF3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90" w:type="dxa"/>
            <w:gridSpan w:val="4"/>
            <w:vMerge w:val="restart"/>
            <w:vAlign w:val="center"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209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4" w:type="dxa"/>
            <w:gridSpan w:val="3"/>
            <w:vMerge/>
          </w:tcPr>
          <w:p w:rsidR="0051126C" w:rsidRPr="00BF35DF" w:rsidRDefault="0051126C" w:rsidP="00526416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90" w:type="dxa"/>
            <w:gridSpan w:val="4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448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4" w:type="dxa"/>
            <w:gridSpan w:val="3"/>
            <w:vMerge/>
          </w:tcPr>
          <w:p w:rsidR="0051126C" w:rsidRPr="00BF35DF" w:rsidRDefault="0051126C" w:rsidP="00526416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90" w:type="dxa"/>
            <w:gridSpan w:val="4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51126C" w:rsidRPr="00BF35DF" w:rsidTr="00526416">
        <w:trPr>
          <w:trHeight w:val="28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4" w:type="dxa"/>
            <w:gridSpan w:val="3"/>
            <w:vMerge/>
          </w:tcPr>
          <w:p w:rsidR="0051126C" w:rsidRPr="00BF35DF" w:rsidRDefault="0051126C" w:rsidP="00526416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90" w:type="dxa"/>
            <w:gridSpan w:val="4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rPr>
          <w:trHeight w:val="422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4" w:type="dxa"/>
            <w:gridSpan w:val="3"/>
            <w:vMerge/>
          </w:tcPr>
          <w:p w:rsidR="0051126C" w:rsidRPr="00BF35DF" w:rsidRDefault="0051126C" w:rsidP="00526416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90" w:type="dxa"/>
            <w:gridSpan w:val="4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80" w:type="dxa"/>
            <w:gridSpan w:val="7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51126C" w:rsidRPr="00BF35DF" w:rsidTr="00526416">
        <w:trPr>
          <w:trHeight w:val="343"/>
          <w:tblHeader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76" w:type="dxa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BF35DF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3596" w:type="dxa"/>
            <w:gridSpan w:val="3"/>
            <w:vAlign w:val="center"/>
          </w:tcPr>
          <w:p w:rsidR="0051126C" w:rsidRPr="00BF35DF" w:rsidRDefault="0051126C" w:rsidP="00526416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BF35DF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2171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80" w:type="dxa"/>
            <w:gridSpan w:val="7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 w:val="restart"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Итого по задаче 3</w:t>
            </w: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6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4" w:type="dxa"/>
            <w:gridSpan w:val="6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7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53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6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4" w:type="dxa"/>
            <w:gridSpan w:val="6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7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53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 w:val="restart"/>
            <w:vAlign w:val="center"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</w:t>
            </w: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6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9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874" w:type="dxa"/>
            <w:gridSpan w:val="6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149,8</w:t>
            </w:r>
          </w:p>
        </w:tc>
        <w:tc>
          <w:tcPr>
            <w:tcW w:w="710" w:type="dxa"/>
            <w:gridSpan w:val="4"/>
            <w:vAlign w:val="center"/>
          </w:tcPr>
          <w:p w:rsidR="0051126C" w:rsidRPr="004E40E9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40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4E40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53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51126C" w:rsidRPr="00BF35DF" w:rsidRDefault="0051126C" w:rsidP="0052641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6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874" w:type="dxa"/>
            <w:gridSpan w:val="6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149,8</w:t>
            </w:r>
          </w:p>
        </w:tc>
        <w:tc>
          <w:tcPr>
            <w:tcW w:w="710" w:type="dxa"/>
            <w:gridSpan w:val="4"/>
            <w:vAlign w:val="center"/>
          </w:tcPr>
          <w:p w:rsidR="0051126C" w:rsidRPr="00772AB0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72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77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922" w:type="dxa"/>
            <w:gridSpan w:val="38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93" w:type="dxa"/>
            <w:gridSpan w:val="2"/>
            <w:vMerge w:val="restart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0" w:type="dxa"/>
            <w:gridSpan w:val="5"/>
            <w:vMerge w:val="restart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1  (Управление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внутренней политики и 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общественн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связей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города Югорска)</w:t>
            </w: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vAlign w:val="center"/>
          </w:tcPr>
          <w:p w:rsidR="0051126C" w:rsidRPr="004E40E9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40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0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4" w:type="dxa"/>
          <w:trHeight w:val="135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93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79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248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67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37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457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93" w:type="dxa"/>
            <w:gridSpan w:val="2"/>
            <w:vMerge w:val="restart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7"/>
            <w:vMerge w:val="restart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Соисполнитель 1 (Управление социальной политики 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города Югорска)</w:t>
            </w: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федеральный 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729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7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43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7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13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7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90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7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61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93" w:type="dxa"/>
            <w:gridSpan w:val="2"/>
            <w:vMerge w:val="restart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7"/>
            <w:vMerge w:val="restart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Соисполнитель 2 (Управление образования администрации города Югорска)</w:t>
            </w: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283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7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43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7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270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7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435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7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61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93" w:type="dxa"/>
            <w:gridSpan w:val="2"/>
            <w:vMerge w:val="restart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7"/>
            <w:vMerge w:val="restart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Соисполнитель 3 (Управление культуры администрации города Югорска)</w:t>
            </w: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283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7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43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7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270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7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2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7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3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4" w:type="dxa"/>
          <w:trHeight w:val="332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4878" w:type="dxa"/>
            <w:gridSpan w:val="36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</w:t>
            </w: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4" w:type="dxa"/>
          <w:trHeight w:val="135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93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79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248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67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33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8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37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2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93" w:type="dxa"/>
            <w:gridSpan w:val="2"/>
            <w:vMerge w:val="restart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7"/>
            <w:vMerge w:val="restart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2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</w:t>
            </w: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gridSpan w:val="7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2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gridSpan w:val="7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2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gridSpan w:val="7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6C" w:rsidRPr="00BF35DF" w:rsidTr="0052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2"/>
        </w:trPr>
        <w:tc>
          <w:tcPr>
            <w:tcW w:w="671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93" w:type="dxa"/>
            <w:gridSpan w:val="2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gridSpan w:val="7"/>
            <w:vMerge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51126C" w:rsidRPr="00BF35DF" w:rsidRDefault="0051126C" w:rsidP="0052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126C" w:rsidRDefault="0051126C" w:rsidP="0051126C"/>
    <w:p w:rsidR="00BF35DF" w:rsidRPr="00BF35DF" w:rsidRDefault="00BF35DF" w:rsidP="00BF3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421" w:rsidRDefault="00671421"/>
    <w:sectPr w:rsidR="00671421" w:rsidSect="00BF35DF">
      <w:pgSz w:w="16838" w:h="11906" w:orient="landscape"/>
      <w:pgMar w:top="851" w:right="85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E5140"/>
    <w:multiLevelType w:val="multilevel"/>
    <w:tmpl w:val="A594A9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FD64EC"/>
    <w:multiLevelType w:val="multilevel"/>
    <w:tmpl w:val="414A47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5BD43C2"/>
    <w:multiLevelType w:val="hybridMultilevel"/>
    <w:tmpl w:val="CE842C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7528A"/>
    <w:multiLevelType w:val="multilevel"/>
    <w:tmpl w:val="7E60C1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6563E55"/>
    <w:multiLevelType w:val="hybridMultilevel"/>
    <w:tmpl w:val="14BCBD14"/>
    <w:lvl w:ilvl="0" w:tplc="DA662C2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0434B"/>
    <w:multiLevelType w:val="multilevel"/>
    <w:tmpl w:val="779292CA"/>
    <w:lvl w:ilvl="0">
      <w:start w:val="7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hint="default"/>
      </w:rPr>
    </w:lvl>
  </w:abstractNum>
  <w:abstractNum w:abstractNumId="7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D37FB"/>
    <w:multiLevelType w:val="hybridMultilevel"/>
    <w:tmpl w:val="4C90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29B0"/>
    <w:multiLevelType w:val="multilevel"/>
    <w:tmpl w:val="3728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19615529"/>
    <w:multiLevelType w:val="hybridMultilevel"/>
    <w:tmpl w:val="EF3ECB2E"/>
    <w:lvl w:ilvl="0" w:tplc="99CA7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30B69CB"/>
    <w:multiLevelType w:val="multilevel"/>
    <w:tmpl w:val="6AC2F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6C311E3"/>
    <w:multiLevelType w:val="hybridMultilevel"/>
    <w:tmpl w:val="2A02D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35C7354"/>
    <w:multiLevelType w:val="hybridMultilevel"/>
    <w:tmpl w:val="1D6C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D1CA4"/>
    <w:multiLevelType w:val="multilevel"/>
    <w:tmpl w:val="0AFCAF4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BEA0AC0"/>
    <w:multiLevelType w:val="hybridMultilevel"/>
    <w:tmpl w:val="C7246846"/>
    <w:lvl w:ilvl="0" w:tplc="DF9C22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815DC8"/>
    <w:multiLevelType w:val="hybridMultilevel"/>
    <w:tmpl w:val="A1D26784"/>
    <w:lvl w:ilvl="0" w:tplc="9F481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EE6DA7"/>
    <w:multiLevelType w:val="multilevel"/>
    <w:tmpl w:val="3728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53D55D39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5B54B73"/>
    <w:multiLevelType w:val="hybridMultilevel"/>
    <w:tmpl w:val="A5425AAA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3">
    <w:nsid w:val="592942C7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A021B9B"/>
    <w:multiLevelType w:val="hybridMultilevel"/>
    <w:tmpl w:val="DA70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82822"/>
    <w:multiLevelType w:val="multilevel"/>
    <w:tmpl w:val="2A0C5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F360D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1650E77"/>
    <w:multiLevelType w:val="multilevel"/>
    <w:tmpl w:val="6AC2F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725734BA"/>
    <w:multiLevelType w:val="hybridMultilevel"/>
    <w:tmpl w:val="E17CF2EE"/>
    <w:lvl w:ilvl="0" w:tplc="44640A60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734D1D54"/>
    <w:multiLevelType w:val="multilevel"/>
    <w:tmpl w:val="38907C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31">
    <w:nsid w:val="76281E2C"/>
    <w:multiLevelType w:val="multilevel"/>
    <w:tmpl w:val="5094B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>
    <w:nsid w:val="7D9350A5"/>
    <w:multiLevelType w:val="multilevel"/>
    <w:tmpl w:val="18086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E391224"/>
    <w:multiLevelType w:val="hybridMultilevel"/>
    <w:tmpl w:val="A0C2B980"/>
    <w:lvl w:ilvl="0" w:tplc="015C946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12"/>
  </w:num>
  <w:num w:numId="5">
    <w:abstractNumId w:val="7"/>
  </w:num>
  <w:num w:numId="6">
    <w:abstractNumId w:val="5"/>
  </w:num>
  <w:num w:numId="7">
    <w:abstractNumId w:val="28"/>
  </w:num>
  <w:num w:numId="8">
    <w:abstractNumId w:val="15"/>
  </w:num>
  <w:num w:numId="9">
    <w:abstractNumId w:val="6"/>
  </w:num>
  <w:num w:numId="10">
    <w:abstractNumId w:val="2"/>
  </w:num>
  <w:num w:numId="11">
    <w:abstractNumId w:val="4"/>
  </w:num>
  <w:num w:numId="12">
    <w:abstractNumId w:val="18"/>
  </w:num>
  <w:num w:numId="13">
    <w:abstractNumId w:val="32"/>
  </w:num>
  <w:num w:numId="14">
    <w:abstractNumId w:val="1"/>
  </w:num>
  <w:num w:numId="15">
    <w:abstractNumId w:val="10"/>
  </w:num>
  <w:num w:numId="16">
    <w:abstractNumId w:val="17"/>
  </w:num>
  <w:num w:numId="17">
    <w:abstractNumId w:val="19"/>
  </w:num>
  <w:num w:numId="18">
    <w:abstractNumId w:val="27"/>
  </w:num>
  <w:num w:numId="19">
    <w:abstractNumId w:val="24"/>
  </w:num>
  <w:num w:numId="20">
    <w:abstractNumId w:val="31"/>
  </w:num>
  <w:num w:numId="21">
    <w:abstractNumId w:val="20"/>
  </w:num>
  <w:num w:numId="22">
    <w:abstractNumId w:val="13"/>
  </w:num>
  <w:num w:numId="23">
    <w:abstractNumId w:val="21"/>
  </w:num>
  <w:num w:numId="24">
    <w:abstractNumId w:val="23"/>
  </w:num>
  <w:num w:numId="25">
    <w:abstractNumId w:val="9"/>
  </w:num>
  <w:num w:numId="26">
    <w:abstractNumId w:val="30"/>
  </w:num>
  <w:num w:numId="27">
    <w:abstractNumId w:val="25"/>
  </w:num>
  <w:num w:numId="28">
    <w:abstractNumId w:val="3"/>
  </w:num>
  <w:num w:numId="29">
    <w:abstractNumId w:val="33"/>
  </w:num>
  <w:num w:numId="30">
    <w:abstractNumId w:val="29"/>
  </w:num>
  <w:num w:numId="31">
    <w:abstractNumId w:val="14"/>
  </w:num>
  <w:num w:numId="32">
    <w:abstractNumId w:val="16"/>
  </w:num>
  <w:num w:numId="33">
    <w:abstractNumId w:val="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DF"/>
    <w:rsid w:val="0039059C"/>
    <w:rsid w:val="004E40E9"/>
    <w:rsid w:val="0051126C"/>
    <w:rsid w:val="00671421"/>
    <w:rsid w:val="00772AB0"/>
    <w:rsid w:val="00A3415B"/>
    <w:rsid w:val="00BF35DF"/>
    <w:rsid w:val="00D124F2"/>
    <w:rsid w:val="00F8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5D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35DF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5D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35DF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F35DF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5DF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35DF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F35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F35DF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F35DF"/>
    <w:rPr>
      <w:rFonts w:ascii="Times New Roman" w:eastAsia="Calibri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5D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F35DF"/>
  </w:style>
  <w:style w:type="paragraph" w:styleId="a5">
    <w:name w:val="List Paragraph"/>
    <w:basedOn w:val="a"/>
    <w:uiPriority w:val="99"/>
    <w:qFormat/>
    <w:rsid w:val="00BF35D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BF35DF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F35DF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BF35D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nhideWhenUsed/>
    <w:rsid w:val="00BF35D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BF35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BF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BF35D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F35DF"/>
  </w:style>
  <w:style w:type="table" w:styleId="ac">
    <w:name w:val="Table Grid"/>
    <w:basedOn w:val="a1"/>
    <w:uiPriority w:val="59"/>
    <w:rsid w:val="00BF35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Основной шрифт абзаца3"/>
    <w:rsid w:val="00BF35DF"/>
  </w:style>
  <w:style w:type="numbering" w:customStyle="1" w:styleId="111">
    <w:name w:val="Нет списка111"/>
    <w:next w:val="a2"/>
    <w:uiPriority w:val="99"/>
    <w:semiHidden/>
    <w:unhideWhenUsed/>
    <w:rsid w:val="00BF35DF"/>
  </w:style>
  <w:style w:type="paragraph" w:styleId="ad">
    <w:name w:val="header"/>
    <w:basedOn w:val="a"/>
    <w:link w:val="ae"/>
    <w:uiPriority w:val="99"/>
    <w:unhideWhenUsed/>
    <w:rsid w:val="00BF3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F3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F3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F3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F3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F3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BF35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BF3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rmal (Web)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lock Text"/>
    <w:basedOn w:val="a"/>
    <w:uiPriority w:val="99"/>
    <w:rsid w:val="00BF35DF"/>
    <w:pPr>
      <w:spacing w:after="0" w:line="240" w:lineRule="auto"/>
      <w:ind w:left="-709" w:right="-379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BF3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Hyperlink"/>
    <w:uiPriority w:val="99"/>
    <w:unhideWhenUsed/>
    <w:rsid w:val="00BF35DF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BF35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BF35DF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BF35DF"/>
    <w:rPr>
      <w:vertAlign w:val="superscript"/>
    </w:rPr>
  </w:style>
  <w:style w:type="paragraph" w:customStyle="1" w:styleId="13">
    <w:name w:val="Без интервала1"/>
    <w:rsid w:val="00BF35DF"/>
    <w:pPr>
      <w:spacing w:after="0" w:line="240" w:lineRule="auto"/>
    </w:pPr>
    <w:rPr>
      <w:rFonts w:ascii="Calibri" w:eastAsia="Times New Roman" w:hAnsi="Calibri" w:cs="Times New Roman"/>
    </w:rPr>
  </w:style>
  <w:style w:type="character" w:styleId="af7">
    <w:name w:val="FollowedHyperlink"/>
    <w:uiPriority w:val="99"/>
    <w:semiHidden/>
    <w:unhideWhenUsed/>
    <w:rsid w:val="00BF35DF"/>
    <w:rPr>
      <w:color w:val="800080"/>
      <w:u w:val="single"/>
    </w:rPr>
  </w:style>
  <w:style w:type="paragraph" w:customStyle="1" w:styleId="font5">
    <w:name w:val="font5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BF3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35D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3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3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35D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35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F35D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35D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F35D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F35D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35D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35D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F35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F3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F35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F35D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F35D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F35D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F35D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F35D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F35D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35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F35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F35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F35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F35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F35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F35D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F35D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F35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F35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F35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BF35D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F35D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F35DF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F35D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F35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BF35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BF35DF"/>
  </w:style>
  <w:style w:type="paragraph" w:customStyle="1" w:styleId="14">
    <w:name w:val="Подзаголовок1"/>
    <w:basedOn w:val="a"/>
    <w:next w:val="a"/>
    <w:uiPriority w:val="11"/>
    <w:qFormat/>
    <w:rsid w:val="00BF35DF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BF35D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rsid w:val="00BF35D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BF35DF"/>
  </w:style>
  <w:style w:type="paragraph" w:customStyle="1" w:styleId="Style3">
    <w:name w:val="Style3"/>
    <w:basedOn w:val="WW-"/>
    <w:rsid w:val="00BF35DF"/>
  </w:style>
  <w:style w:type="paragraph" w:styleId="aff">
    <w:name w:val="Subtitle"/>
    <w:basedOn w:val="a"/>
    <w:next w:val="a"/>
    <w:link w:val="afe"/>
    <w:uiPriority w:val="11"/>
    <w:qFormat/>
    <w:rsid w:val="00BF35DF"/>
    <w:pPr>
      <w:spacing w:after="60"/>
      <w:jc w:val="center"/>
      <w:outlineLvl w:val="1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BF35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c"/>
    <w:uiPriority w:val="59"/>
    <w:rsid w:val="00BF35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BF35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5D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35DF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5D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35DF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F35DF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5DF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35DF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F35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F35DF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F35DF"/>
    <w:rPr>
      <w:rFonts w:ascii="Times New Roman" w:eastAsia="Calibri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5D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F35DF"/>
  </w:style>
  <w:style w:type="paragraph" w:styleId="a5">
    <w:name w:val="List Paragraph"/>
    <w:basedOn w:val="a"/>
    <w:uiPriority w:val="99"/>
    <w:qFormat/>
    <w:rsid w:val="00BF35D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BF35DF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F35DF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BF35D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nhideWhenUsed/>
    <w:rsid w:val="00BF35D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BF35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BF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BF35D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F35DF"/>
  </w:style>
  <w:style w:type="table" w:styleId="ac">
    <w:name w:val="Table Grid"/>
    <w:basedOn w:val="a1"/>
    <w:uiPriority w:val="59"/>
    <w:rsid w:val="00BF35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Основной шрифт абзаца3"/>
    <w:rsid w:val="00BF35DF"/>
  </w:style>
  <w:style w:type="numbering" w:customStyle="1" w:styleId="111">
    <w:name w:val="Нет списка111"/>
    <w:next w:val="a2"/>
    <w:uiPriority w:val="99"/>
    <w:semiHidden/>
    <w:unhideWhenUsed/>
    <w:rsid w:val="00BF35DF"/>
  </w:style>
  <w:style w:type="paragraph" w:styleId="ad">
    <w:name w:val="header"/>
    <w:basedOn w:val="a"/>
    <w:link w:val="ae"/>
    <w:uiPriority w:val="99"/>
    <w:unhideWhenUsed/>
    <w:rsid w:val="00BF3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F3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F3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F3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F3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F3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BF35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BF3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rmal (Web)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lock Text"/>
    <w:basedOn w:val="a"/>
    <w:uiPriority w:val="99"/>
    <w:rsid w:val="00BF35DF"/>
    <w:pPr>
      <w:spacing w:after="0" w:line="240" w:lineRule="auto"/>
      <w:ind w:left="-709" w:right="-379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BF3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Hyperlink"/>
    <w:uiPriority w:val="99"/>
    <w:unhideWhenUsed/>
    <w:rsid w:val="00BF35DF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BF35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BF35DF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BF35DF"/>
    <w:rPr>
      <w:vertAlign w:val="superscript"/>
    </w:rPr>
  </w:style>
  <w:style w:type="paragraph" w:customStyle="1" w:styleId="13">
    <w:name w:val="Без интервала1"/>
    <w:rsid w:val="00BF35DF"/>
    <w:pPr>
      <w:spacing w:after="0" w:line="240" w:lineRule="auto"/>
    </w:pPr>
    <w:rPr>
      <w:rFonts w:ascii="Calibri" w:eastAsia="Times New Roman" w:hAnsi="Calibri" w:cs="Times New Roman"/>
    </w:rPr>
  </w:style>
  <w:style w:type="character" w:styleId="af7">
    <w:name w:val="FollowedHyperlink"/>
    <w:uiPriority w:val="99"/>
    <w:semiHidden/>
    <w:unhideWhenUsed/>
    <w:rsid w:val="00BF35DF"/>
    <w:rPr>
      <w:color w:val="800080"/>
      <w:u w:val="single"/>
    </w:rPr>
  </w:style>
  <w:style w:type="paragraph" w:customStyle="1" w:styleId="font5">
    <w:name w:val="font5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BF3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35D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3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3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35D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35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F35D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35D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F35D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F35D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35D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35D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F35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F3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F35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F35D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F35D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F35D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F35D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F35D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F35D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35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F35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F35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F35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F35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F35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F35D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F35D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F35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F35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F35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BF35D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F35D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F35DF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F35D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F35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BF35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BF35DF"/>
  </w:style>
  <w:style w:type="paragraph" w:customStyle="1" w:styleId="14">
    <w:name w:val="Подзаголовок1"/>
    <w:basedOn w:val="a"/>
    <w:next w:val="a"/>
    <w:uiPriority w:val="11"/>
    <w:qFormat/>
    <w:rsid w:val="00BF35DF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BF35D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rsid w:val="00BF35D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BF35DF"/>
  </w:style>
  <w:style w:type="paragraph" w:customStyle="1" w:styleId="Style3">
    <w:name w:val="Style3"/>
    <w:basedOn w:val="WW-"/>
    <w:rsid w:val="00BF35DF"/>
  </w:style>
  <w:style w:type="paragraph" w:styleId="aff">
    <w:name w:val="Subtitle"/>
    <w:basedOn w:val="a"/>
    <w:next w:val="a"/>
    <w:link w:val="afe"/>
    <w:uiPriority w:val="11"/>
    <w:qFormat/>
    <w:rsid w:val="00BF35DF"/>
    <w:pPr>
      <w:spacing w:after="60"/>
      <w:jc w:val="center"/>
      <w:outlineLvl w:val="1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BF35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c"/>
    <w:uiPriority w:val="59"/>
    <w:rsid w:val="00BF35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BF35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5122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7</cp:revision>
  <cp:lastPrinted>2017-04-10T07:23:00Z</cp:lastPrinted>
  <dcterms:created xsi:type="dcterms:W3CDTF">2016-11-29T06:35:00Z</dcterms:created>
  <dcterms:modified xsi:type="dcterms:W3CDTF">2018-01-10T09:46:00Z</dcterms:modified>
</cp:coreProperties>
</file>