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913424" w:rsidRPr="00913424">
        <w:rPr>
          <w:rFonts w:ascii="Times New Roman" w:eastAsia="Times New Roman" w:hAnsi="Times New Roman" w:cs="Times New Roman"/>
          <w:sz w:val="24"/>
          <w:szCs w:val="24"/>
          <w:lang w:eastAsia="ru-RU"/>
        </w:rPr>
        <w:t>203862200236886220100100080011712244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бумагу для офисной техники (далее – товар) по наименованиям, в количестве и ассортименте согласно Спецификации (Приложение),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F31D0">
        <w:rPr>
          <w:rFonts w:ascii="Times New Roman" w:eastAsia="Times New Roman" w:hAnsi="Times New Roman" w:cs="Times New Roman"/>
          <w:sz w:val="24"/>
          <w:szCs w:val="24"/>
          <w:lang w:eastAsia="ru-RU"/>
        </w:rPr>
        <w:t xml:space="preserve">1.5. Место поставки товара: </w:t>
      </w:r>
      <w:r w:rsidRPr="001F31D0">
        <w:rPr>
          <w:rFonts w:ascii="Times New Roman" w:eastAsia="Times New Roman" w:hAnsi="Times New Roman" w:cs="Times New Roman"/>
          <w:sz w:val="24"/>
          <w:szCs w:val="24"/>
          <w:u w:val="single"/>
          <w:lang w:eastAsia="ru-RU"/>
        </w:rPr>
        <w:t xml:space="preserve">628260, Ханты-Мансийский автономный округ – Югра, </w:t>
      </w:r>
    </w:p>
    <w:p w:rsidR="001F31D0" w:rsidRPr="001F31D0" w:rsidRDefault="001F31D0" w:rsidP="001F31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 xml:space="preserve">г. </w:t>
      </w:r>
      <w:proofErr w:type="spellStart"/>
      <w:r w:rsidRPr="001F31D0">
        <w:rPr>
          <w:rFonts w:ascii="Times New Roman" w:eastAsia="Times New Roman" w:hAnsi="Times New Roman" w:cs="Times New Roman"/>
          <w:sz w:val="24"/>
          <w:szCs w:val="24"/>
          <w:u w:val="single"/>
          <w:lang w:eastAsia="ru-RU"/>
        </w:rPr>
        <w:t>Югорск</w:t>
      </w:r>
      <w:proofErr w:type="spellEnd"/>
      <w:r w:rsidRPr="001F31D0">
        <w:rPr>
          <w:rFonts w:ascii="Times New Roman" w:eastAsia="Times New Roman" w:hAnsi="Times New Roman" w:cs="Times New Roman"/>
          <w:sz w:val="24"/>
          <w:szCs w:val="24"/>
          <w:u w:val="single"/>
          <w:lang w:eastAsia="ru-RU"/>
        </w:rPr>
        <w:t>, ул.40 лет Победы, д. 11.</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 (в том числе субвенции на осуществление переданных полномочий Российской Федерации на </w:t>
      </w:r>
      <w:r w:rsidR="003064E0" w:rsidRPr="003064E0">
        <w:rPr>
          <w:rFonts w:ascii="Times New Roman" w:eastAsia="Times New Roman" w:hAnsi="Times New Roman" w:cs="Times New Roman"/>
          <w:sz w:val="24"/>
          <w:szCs w:val="24"/>
          <w:lang w:eastAsia="ru-RU"/>
        </w:rPr>
        <w:lastRenderedPageBreak/>
        <w:t>государственную регистрацию актов гражданского состояния, 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w:t>
      </w:r>
      <w:proofErr w:type="gramEnd"/>
      <w:r w:rsidR="003064E0" w:rsidRPr="003064E0">
        <w:rPr>
          <w:rFonts w:ascii="Times New Roman" w:eastAsia="Times New Roman" w:hAnsi="Times New Roman" w:cs="Times New Roman"/>
          <w:sz w:val="24"/>
          <w:szCs w:val="24"/>
          <w:lang w:eastAsia="ru-RU"/>
        </w:rPr>
        <w:t xml:space="preserve"> июня 2010 года № 102-оз </w:t>
      </w:r>
      <w:r w:rsidR="00671C99">
        <w:rPr>
          <w:rFonts w:ascii="Times New Roman" w:eastAsia="Times New Roman" w:hAnsi="Times New Roman" w:cs="Times New Roman"/>
          <w:sz w:val="24"/>
          <w:szCs w:val="24"/>
          <w:lang w:eastAsia="ru-RU"/>
        </w:rPr>
        <w:t>«О</w:t>
      </w:r>
      <w:r w:rsidR="003064E0" w:rsidRPr="003064E0">
        <w:rPr>
          <w:rFonts w:ascii="Times New Roman" w:eastAsia="Times New Roman" w:hAnsi="Times New Roman" w:cs="Times New Roman"/>
          <w:sz w:val="24"/>
          <w:szCs w:val="24"/>
          <w:lang w:eastAsia="ru-RU"/>
        </w:rPr>
        <w:t>б административных правонарушениях</w:t>
      </w:r>
      <w:r w:rsidR="00671C99">
        <w:rPr>
          <w:rFonts w:ascii="Times New Roman" w:eastAsia="Times New Roman" w:hAnsi="Times New Roman" w:cs="Times New Roman"/>
          <w:sz w:val="24"/>
          <w:szCs w:val="24"/>
          <w:lang w:eastAsia="ru-RU"/>
        </w:rPr>
        <w:t>»</w:t>
      </w:r>
      <w:r w:rsidR="003064E0" w:rsidRPr="003064E0">
        <w:rPr>
          <w:rFonts w:ascii="Times New Roman" w:eastAsia="Times New Roman" w:hAnsi="Times New Roman" w:cs="Times New Roman"/>
          <w:sz w:val="24"/>
          <w:szCs w:val="24"/>
          <w:lang w:eastAsia="ru-RU"/>
        </w:rPr>
        <w:t>,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2.2. </w:t>
      </w:r>
      <w:proofErr w:type="gramStart"/>
      <w:r w:rsidRPr="001F31D0">
        <w:rPr>
          <w:rFonts w:ascii="Times New Roman" w:eastAsia="Times New Roman" w:hAnsi="Times New Roman" w:cs="Times New Roman"/>
          <w:sz w:val="24"/>
          <w:szCs w:val="24"/>
          <w:lang w:eastAsia="ru-RU"/>
        </w:rPr>
        <w:t>Общая цена Контракта составляет _____ рублей __ копеек, включая налог на добавленную стоимость (__  %): _______рублей __ копеек ((НДС не облагается на 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2.4.4. Расчет за поставленный товар осуществляется в течение 15 (пятнадцати) рабочих 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 Товарные накладные оформляются на каждое структурное подразделение в соответствии с Приложением к муниципальному контракту.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3.3.3. Передать Заказчику товары надлежащего качества, в количестве, ассортименте и комплектации согласно Спецификации (Приложение).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(часть товаров)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по 30.04.2020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 xml:space="preserve">документа о приемке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Pr="001F31D0">
        <w:rPr>
          <w:rFonts w:ascii="Times New Roman" w:eastAsia="Times New Roman" w:hAnsi="Times New Roman" w:cs="Times New Roman"/>
          <w:sz w:val="24"/>
          <w:szCs w:val="24"/>
          <w:lang w:val="en-US" w:eastAsia="ru-RU"/>
        </w:rPr>
        <w:t>aho</w:t>
      </w:r>
      <w:proofErr w:type="spellEnd"/>
      <w:r w:rsidRPr="001F31D0">
        <w:rPr>
          <w:rFonts w:ascii="Times New Roman" w:eastAsia="Times New Roman" w:hAnsi="Times New Roman" w:cs="Times New Roman"/>
          <w:sz w:val="24"/>
          <w:szCs w:val="24"/>
          <w:lang w:eastAsia="ru-RU"/>
        </w:rPr>
        <w:t>@</w:t>
      </w:r>
      <w:proofErr w:type="spellStart"/>
      <w:r w:rsidRPr="001F31D0">
        <w:rPr>
          <w:rFonts w:ascii="Times New Roman" w:eastAsia="Times New Roman" w:hAnsi="Times New Roman" w:cs="Times New Roman"/>
          <w:sz w:val="24"/>
          <w:szCs w:val="24"/>
          <w:lang w:val="en-US" w:eastAsia="ru-RU"/>
        </w:rPr>
        <w:t>ugorsk</w:t>
      </w:r>
      <w:proofErr w:type="spellEnd"/>
      <w:r w:rsidRPr="001F31D0">
        <w:rPr>
          <w:rFonts w:ascii="Times New Roman" w:eastAsia="Times New Roman" w:hAnsi="Times New Roman" w:cs="Times New Roman"/>
          <w:sz w:val="24"/>
          <w:szCs w:val="24"/>
          <w:lang w:eastAsia="ru-RU"/>
        </w:rPr>
        <w:t>.</w:t>
      </w:r>
      <w:proofErr w:type="spellStart"/>
      <w:r w:rsidRPr="001F31D0">
        <w:rPr>
          <w:rFonts w:ascii="Times New Roman" w:eastAsia="Times New Roman" w:hAnsi="Times New Roman" w:cs="Times New Roman"/>
          <w:sz w:val="24"/>
          <w:szCs w:val="24"/>
          <w:lang w:val="en-US" w:eastAsia="ru-RU"/>
        </w:rPr>
        <w:t>ru</w:t>
      </w:r>
      <w:proofErr w:type="spellEnd"/>
      <w:r w:rsidRPr="001F31D0">
        <w:rPr>
          <w:rFonts w:ascii="Times New Roman" w:eastAsia="Times New Roman" w:hAnsi="Times New Roman" w:cs="Times New Roman"/>
          <w:sz w:val="24"/>
          <w:szCs w:val="24"/>
          <w:lang w:eastAsia="ru-RU"/>
        </w:rPr>
        <w:t>. Номером факса для получения сообщений является: 8 (34675) 5-00-45.</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 xml:space="preserve">документ о приемке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w:t>
      </w:r>
      <w:r w:rsidRPr="001F31D0">
        <w:rPr>
          <w:rFonts w:ascii="Times New Roman" w:eastAsia="Times New Roman" w:hAnsi="Times New Roman" w:cs="Times New Roman"/>
          <w:sz w:val="24"/>
          <w:szCs w:val="24"/>
          <w:lang w:eastAsia="ru-RU"/>
        </w:rPr>
        <w:lastRenderedPageBreak/>
        <w:t xml:space="preserve">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товарные накладные.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w:t>
      </w:r>
      <w:r w:rsidRPr="001F31D0">
        <w:rPr>
          <w:rFonts w:ascii="Times New Roman" w:eastAsia="Times New Roman" w:hAnsi="Times New Roman" w:cs="Times New Roman"/>
          <w:kern w:val="16"/>
          <w:sz w:val="24"/>
          <w:szCs w:val="24"/>
          <w:lang w:eastAsia="ru-RU"/>
        </w:rPr>
        <w:lastRenderedPageBreak/>
        <w:t xml:space="preserve">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proofErr w:type="spellStart"/>
      <w:r w:rsidRPr="001F31D0">
        <w:rPr>
          <w:rFonts w:ascii="Times New Roman" w:eastAsia="Times New Roman" w:hAnsi="Times New Roman" w:cs="Times New Roman"/>
          <w:kern w:val="16"/>
          <w:sz w:val="24"/>
          <w:szCs w:val="24"/>
          <w:lang w:eastAsia="ru-RU"/>
        </w:rPr>
        <w:t>существляется</w:t>
      </w:r>
      <w:proofErr w:type="spellEnd"/>
      <w:r w:rsidRPr="001F31D0">
        <w:rPr>
          <w:rFonts w:ascii="Times New Roman" w:eastAsia="Times New Roman" w:hAnsi="Times New Roman" w:cs="Times New Roman"/>
          <w:kern w:val="16"/>
          <w:sz w:val="24"/>
          <w:szCs w:val="24"/>
          <w:lang w:eastAsia="ru-RU"/>
        </w:rPr>
        <w:t xml:space="preserve">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5.5.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w:t>
      </w:r>
      <w:r w:rsidRPr="001F31D0">
        <w:rPr>
          <w:rFonts w:ascii="Times New Roman" w:eastAsia="Times New Roman" w:hAnsi="Times New Roman" w:cs="Times New Roman"/>
          <w:sz w:val="24"/>
          <w:szCs w:val="24"/>
          <w:lang w:eastAsia="ru-RU"/>
        </w:rPr>
        <w:lastRenderedPageBreak/>
        <w:t>(сотрудников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Акт сдачи-приемки товара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5.6.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8"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9"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0"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1"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6.Обеспечение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1F31D0">
        <w:rPr>
          <w:rFonts w:ascii="Times New Roman" w:eastAsia="Times New Roman" w:hAnsi="Times New Roman" w:cs="Times New Roman"/>
          <w:sz w:val="24"/>
          <w:szCs w:val="24"/>
          <w:lang w:eastAsia="ru-RU"/>
        </w:rPr>
        <w:lastRenderedPageBreak/>
        <w:t>поступающими Заказчику. Способ обеспечения исполнения контракта определяется Поставщиком самостоятельно.</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000000"/>
          <w:kern w:val="16"/>
          <w:sz w:val="24"/>
          <w:szCs w:val="24"/>
          <w:lang w:eastAsia="ru-RU"/>
        </w:rPr>
      </w:pPr>
      <w:r w:rsidRPr="001F31D0">
        <w:rPr>
          <w:rFonts w:ascii="Times New Roman" w:eastAsia="Times New Roman" w:hAnsi="Times New Roman" w:cs="Times New Roman"/>
          <w:sz w:val="24"/>
          <w:szCs w:val="24"/>
          <w:lang w:eastAsia="ru-RU"/>
        </w:rPr>
        <w:t xml:space="preserve">6.2. </w:t>
      </w:r>
      <w:r w:rsidRPr="001F31D0">
        <w:rPr>
          <w:rFonts w:ascii="Times New Roman" w:eastAsia="Times New Roman" w:hAnsi="Times New Roman" w:cs="Times New Roman"/>
          <w:color w:val="000000"/>
          <w:kern w:val="16"/>
          <w:sz w:val="24"/>
          <w:szCs w:val="24"/>
          <w:lang w:eastAsia="ru-RU"/>
        </w:rPr>
        <w:t xml:space="preserve">Обеспечение исполнения Контракта предоставляется Заказчику до заключения Контракта. </w:t>
      </w:r>
      <w:r w:rsidR="005F36CB" w:rsidRPr="005F36CB">
        <w:rPr>
          <w:rFonts w:ascii="Times New Roman" w:eastAsia="Times New Roman" w:hAnsi="Times New Roman" w:cs="Times New Roman"/>
          <w:sz w:val="24"/>
          <w:szCs w:val="24"/>
          <w:lang w:eastAsia="ru-RU"/>
        </w:rPr>
        <w:t>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1F31D0" w:rsidRPr="001F31D0" w:rsidRDefault="001F31D0" w:rsidP="001F31D0">
      <w:pPr>
        <w:autoSpaceDE w:val="0"/>
        <w:autoSpaceDN w:val="0"/>
        <w:spacing w:after="0" w:line="240" w:lineRule="auto"/>
        <w:ind w:firstLine="709"/>
        <w:jc w:val="both"/>
        <w:rPr>
          <w:rFonts w:ascii="Times New Roman" w:eastAsia="Times New Roman" w:hAnsi="Times New Roman" w:cs="Times New Roman"/>
          <w:iCs/>
          <w:color w:val="CC00CC"/>
          <w:sz w:val="24"/>
          <w:szCs w:val="24"/>
          <w:lang w:eastAsia="ru-RU"/>
        </w:rPr>
      </w:pPr>
      <w:proofErr w:type="gramStart"/>
      <w:r w:rsidRPr="001F31D0">
        <w:rPr>
          <w:rFonts w:ascii="Times New Roman" w:eastAsia="Times New Roman" w:hAnsi="Times New Roman" w:cs="Times New Roman"/>
          <w:iCs/>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r w:rsidRPr="001F31D0">
        <w:rPr>
          <w:rFonts w:ascii="Times New Roman" w:eastAsia="Times New Roman" w:hAnsi="Times New Roman" w:cs="Times New Roman"/>
          <w:iCs/>
          <w:color w:val="CC00CC"/>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1F31D0">
        <w:rPr>
          <w:rFonts w:ascii="Times New Roman" w:eastAsia="Times New Roman" w:hAnsi="Times New Roman" w:cs="Times New Roman"/>
          <w:iCs/>
          <w:color w:val="CC00CC"/>
          <w:sz w:val="24"/>
          <w:szCs w:val="24"/>
          <w:lang w:eastAsia="ru-RU"/>
        </w:rPr>
        <w:t xml:space="preserve"> закон № 44-ФЗ).</w:t>
      </w:r>
    </w:p>
    <w:p w:rsidR="00BC41DA" w:rsidRPr="00407514" w:rsidRDefault="00BC41DA" w:rsidP="00BC41DA">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6.3. </w:t>
      </w:r>
      <w:proofErr w:type="gramStart"/>
      <w:r w:rsidRPr="00407514">
        <w:rPr>
          <w:rFonts w:ascii="Times New Roman" w:eastAsia="Times New Roman" w:hAnsi="Times New Roman" w:cs="Times New Roman"/>
          <w:color w:val="00000A"/>
          <w:sz w:val="24"/>
          <w:szCs w:val="20"/>
          <w:lang w:eastAsia="ru-RU"/>
        </w:rPr>
        <w:t xml:space="preserve">В ходе исполнения контракта </w:t>
      </w:r>
      <w:r>
        <w:rPr>
          <w:rFonts w:ascii="Times New Roman" w:eastAsia="Times New Roman" w:hAnsi="Times New Roman" w:cs="Times New Roman"/>
          <w:color w:val="00000A"/>
          <w:sz w:val="24"/>
          <w:szCs w:val="20"/>
          <w:lang w:eastAsia="ru-RU"/>
        </w:rPr>
        <w:t>Поставщик</w:t>
      </w:r>
      <w:r w:rsidRPr="00407514">
        <w:rPr>
          <w:rFonts w:ascii="Times New Roman" w:eastAsia="Times New Roman" w:hAnsi="Times New Roman" w:cs="Times New Roman"/>
          <w:color w:val="00000A"/>
          <w:sz w:val="24"/>
          <w:szCs w:val="20"/>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407514">
        <w:rPr>
          <w:rFonts w:ascii="Times New Roman" w:eastAsia="Times New Roman" w:hAnsi="Times New Roman" w:cs="Times New Roman"/>
          <w:color w:val="00000A"/>
          <w:sz w:val="24"/>
          <w:szCs w:val="20"/>
          <w:lang w:eastAsia="ru-RU"/>
        </w:rPr>
        <w:t xml:space="preserve"> муниципальных нужд».  </w:t>
      </w:r>
    </w:p>
    <w:p w:rsidR="00BC41DA" w:rsidRPr="00407514" w:rsidRDefault="00BC41DA" w:rsidP="00BC41DA">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6.4. </w:t>
      </w:r>
      <w:proofErr w:type="gramStart"/>
      <w:r w:rsidRPr="00407514">
        <w:rPr>
          <w:rFonts w:ascii="Times New Roman" w:eastAsia="Times New Roman" w:hAnsi="Times New Roman" w:cs="Times New Roman"/>
          <w:color w:val="00000A"/>
          <w:kern w:val="2"/>
          <w:sz w:val="24"/>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407514">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color w:val="00000A"/>
          <w:kern w:val="2"/>
          <w:sz w:val="24"/>
          <w:szCs w:val="20"/>
          <w:lang w:eastAsia="ru-RU"/>
        </w:rPr>
        <w:t>.</w:t>
      </w:r>
      <w:proofErr w:type="gramEnd"/>
    </w:p>
    <w:p w:rsidR="00BC41DA" w:rsidRPr="00407514" w:rsidRDefault="00BC41DA" w:rsidP="00BC41DA">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407514">
        <w:rPr>
          <w:rFonts w:ascii="Times New Roman" w:eastAsia="Times New Roman" w:hAnsi="Times New Roman" w:cs="Times New Roman"/>
          <w:color w:val="00000A"/>
          <w:kern w:val="2"/>
          <w:sz w:val="24"/>
          <w:szCs w:val="20"/>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rFonts w:ascii="Times New Roman" w:eastAsia="Times New Roman" w:hAnsi="Times New Roman" w:cs="Times New Roman"/>
          <w:color w:val="00000A"/>
          <w:kern w:val="2"/>
          <w:sz w:val="24"/>
          <w:szCs w:val="20"/>
          <w:lang w:eastAsia="ru-RU"/>
        </w:rPr>
        <w:t>Поставщик</w:t>
      </w:r>
      <w:r w:rsidRPr="00407514">
        <w:rPr>
          <w:rFonts w:ascii="Times New Roman" w:eastAsia="Times New Roman" w:hAnsi="Times New Roman" w:cs="Times New Roman"/>
          <w:color w:val="00000A"/>
          <w:kern w:val="2"/>
          <w:sz w:val="24"/>
          <w:szCs w:val="20"/>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Pr>
          <w:rFonts w:ascii="Times New Roman" w:eastAsia="Times New Roman" w:hAnsi="Times New Roman" w:cs="Times New Roman"/>
          <w:color w:val="00000A"/>
          <w:kern w:val="2"/>
          <w:sz w:val="24"/>
          <w:szCs w:val="20"/>
          <w:lang w:eastAsia="ru-RU"/>
        </w:rPr>
        <w:t>Поставщика</w:t>
      </w:r>
      <w:r w:rsidRPr="00407514">
        <w:rPr>
          <w:rFonts w:ascii="Times New Roman" w:eastAsia="Times New Roman" w:hAnsi="Times New Roman" w:cs="Times New Roman"/>
          <w:color w:val="00000A"/>
          <w:kern w:val="2"/>
          <w:sz w:val="24"/>
          <w:szCs w:val="20"/>
          <w:lang w:eastAsia="ru-RU"/>
        </w:rPr>
        <w:t xml:space="preserve"> о необходимости предоставить соответствующее обеспечение.</w:t>
      </w:r>
    </w:p>
    <w:p w:rsidR="00BC41DA" w:rsidRPr="00407514" w:rsidRDefault="00BC41DA" w:rsidP="00BC41DA">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0"/>
          <w:lang w:eastAsia="ru-RU"/>
        </w:rPr>
      </w:pPr>
      <w:r w:rsidRPr="00407514">
        <w:rPr>
          <w:rFonts w:ascii="Times New Roman" w:eastAsia="Times New Roman" w:hAnsi="Times New Roman" w:cs="Times New Roman"/>
          <w:color w:val="000000"/>
          <w:kern w:val="2"/>
          <w:sz w:val="24"/>
          <w:szCs w:val="20"/>
          <w:lang w:eastAsia="ru-RU"/>
        </w:rPr>
        <w:t xml:space="preserve">6.5. По Контракту должны быть обеспечены обязательства </w:t>
      </w:r>
      <w:r>
        <w:rPr>
          <w:rFonts w:ascii="Times New Roman" w:eastAsia="Times New Roman" w:hAnsi="Times New Roman" w:cs="Times New Roman"/>
          <w:color w:val="000000"/>
          <w:kern w:val="2"/>
          <w:sz w:val="24"/>
          <w:szCs w:val="20"/>
          <w:lang w:eastAsia="ru-RU"/>
        </w:rPr>
        <w:t>Поставщика</w:t>
      </w:r>
      <w:r w:rsidRPr="00407514">
        <w:rPr>
          <w:rFonts w:ascii="Times New Roman" w:eastAsia="Times New Roman" w:hAnsi="Times New Roman" w:cs="Times New Roman"/>
          <w:color w:val="000000"/>
          <w:kern w:val="2"/>
          <w:sz w:val="24"/>
          <w:szCs w:val="20"/>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Pr>
          <w:rFonts w:ascii="Times New Roman" w:eastAsia="Times New Roman" w:hAnsi="Times New Roman" w:cs="Times New Roman"/>
          <w:color w:val="000000"/>
          <w:kern w:val="2"/>
          <w:sz w:val="24"/>
          <w:szCs w:val="20"/>
          <w:lang w:eastAsia="ru-RU"/>
        </w:rPr>
        <w:t>Поставщика</w:t>
      </w:r>
      <w:r w:rsidRPr="00407514">
        <w:rPr>
          <w:rFonts w:ascii="Times New Roman" w:eastAsia="Times New Roman" w:hAnsi="Times New Roman" w:cs="Times New Roman"/>
          <w:color w:val="000000"/>
          <w:kern w:val="2"/>
          <w:sz w:val="24"/>
          <w:szCs w:val="20"/>
          <w:lang w:eastAsia="ru-RU"/>
        </w:rPr>
        <w:t xml:space="preserve"> перед Заказчиком.</w:t>
      </w:r>
    </w:p>
    <w:p w:rsidR="00BC41DA" w:rsidRPr="00407514" w:rsidRDefault="00BC41DA" w:rsidP="00BC41DA">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0"/>
          <w:kern w:val="2"/>
          <w:sz w:val="24"/>
          <w:szCs w:val="20"/>
          <w:lang w:eastAsia="ru-RU"/>
        </w:rPr>
        <w:t xml:space="preserve">6.6. </w:t>
      </w:r>
      <w:proofErr w:type="gramStart"/>
      <w:r w:rsidRPr="00407514">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w:t>
      </w:r>
      <w:r w:rsidRPr="00407514">
        <w:rPr>
          <w:rFonts w:ascii="Times New Roman" w:eastAsia="Times New Roman" w:hAnsi="Times New Roman" w:cs="Times New Roman"/>
          <w:sz w:val="24"/>
          <w:szCs w:val="24"/>
          <w:lang w:eastAsia="ru-RU"/>
        </w:rPr>
        <w:t>Федеральным законом</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w:t>
      </w:r>
      <w:proofErr w:type="gramEnd"/>
      <w:r w:rsidRPr="00407514">
        <w:rPr>
          <w:rFonts w:ascii="Times New Roman" w:eastAsia="Times New Roman" w:hAnsi="Times New Roman" w:cs="Times New Roman"/>
          <w:kern w:val="16"/>
          <w:sz w:val="24"/>
          <w:szCs w:val="24"/>
          <w:lang w:eastAsia="ru-RU"/>
        </w:rPr>
        <w:t xml:space="preserve"> ноября 2013 г. №1005 (с учётом изменений и дополнений).</w:t>
      </w:r>
    </w:p>
    <w:p w:rsidR="00BC41DA" w:rsidRPr="00407514" w:rsidRDefault="00BC41DA" w:rsidP="00BC41DA">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407514">
        <w:rPr>
          <w:rFonts w:ascii="Times New Roman" w:eastAsia="Times New Roman" w:hAnsi="Times New Roman" w:cs="Times New Roman"/>
          <w:color w:val="00000A"/>
          <w:sz w:val="24"/>
          <w:szCs w:val="20"/>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407514">
        <w:rPr>
          <w:rFonts w:ascii="Times New Roman" w:eastAsia="Times New Roman" w:hAnsi="Times New Roman" w:cs="Times New Roman"/>
          <w:color w:val="00000A"/>
          <w:sz w:val="24"/>
          <w:szCs w:val="20"/>
          <w:lang w:eastAsia="ru-RU"/>
        </w:rPr>
        <w:t>срок</w:t>
      </w:r>
      <w:proofErr w:type="gramEnd"/>
      <w:r w:rsidRPr="00407514">
        <w:rPr>
          <w:rFonts w:ascii="Times New Roman" w:eastAsia="Times New Roman" w:hAnsi="Times New Roman" w:cs="Times New Roman"/>
          <w:color w:val="00000A"/>
          <w:sz w:val="24"/>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BC41DA" w:rsidRPr="00407514" w:rsidRDefault="00BC41DA" w:rsidP="00BC41D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6.8. </w:t>
      </w:r>
      <w:proofErr w:type="gramStart"/>
      <w:r w:rsidRPr="00407514">
        <w:rPr>
          <w:rFonts w:ascii="Times New Roman" w:eastAsia="Times New Roman" w:hAnsi="Times New Roman" w:cs="Times New Roman"/>
          <w:sz w:val="24"/>
          <w:szCs w:val="24"/>
          <w:lang w:eastAsia="ru-RU"/>
        </w:rPr>
        <w:t xml:space="preserve">Предусмотренное </w:t>
      </w:r>
      <w:hyperlink r:id="rId12" w:history="1">
        <w:r w:rsidRPr="00407514">
          <w:rPr>
            <w:rFonts w:ascii="Times New Roman" w:eastAsia="Times New Roman" w:hAnsi="Times New Roman" w:cs="Times New Roman"/>
            <w:sz w:val="24"/>
            <w:szCs w:val="24"/>
            <w:lang w:eastAsia="ru-RU"/>
          </w:rPr>
          <w:t>частями 7</w:t>
        </w:r>
      </w:hyperlink>
      <w:r w:rsidRPr="00407514">
        <w:rPr>
          <w:rFonts w:ascii="Times New Roman" w:eastAsia="Times New Roman" w:hAnsi="Times New Roman" w:cs="Times New Roman"/>
          <w:sz w:val="24"/>
          <w:szCs w:val="24"/>
          <w:lang w:eastAsia="ru-RU"/>
        </w:rPr>
        <w:t xml:space="preserve"> статьи 96 Федерального закона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w:t>
      </w:r>
      <w:r>
        <w:rPr>
          <w:rFonts w:ascii="Times New Roman" w:eastAsia="Times New Roman" w:hAnsi="Times New Roman" w:cs="Times New Roman"/>
          <w:sz w:val="24"/>
          <w:szCs w:val="24"/>
          <w:lang w:eastAsia="ru-RU"/>
        </w:rPr>
        <w:t>Поставщиком</w:t>
      </w:r>
      <w:r w:rsidRPr="00407514">
        <w:rPr>
          <w:rFonts w:ascii="Times New Roman" w:eastAsia="Times New Roman" w:hAnsi="Times New Roman" w:cs="Times New Roman"/>
          <w:sz w:val="24"/>
          <w:szCs w:val="24"/>
          <w:lang w:eastAsia="ru-RU"/>
        </w:rPr>
        <w:t xml:space="preserve"> требований об уплате неустоек (штрафов, пеней), предъявленных заказчиком в </w:t>
      </w:r>
      <w:r w:rsidRPr="00407514">
        <w:rPr>
          <w:rFonts w:ascii="Times New Roman" w:eastAsia="Times New Roman" w:hAnsi="Times New Roman" w:cs="Times New Roman"/>
          <w:sz w:val="24"/>
          <w:szCs w:val="24"/>
          <w:lang w:eastAsia="ru-RU"/>
        </w:rPr>
        <w:lastRenderedPageBreak/>
        <w:t xml:space="preserve">соответствии с Федеральным законом </w:t>
      </w:r>
      <w:r w:rsidRPr="00407514">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407514">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407514">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BC41DA" w:rsidRPr="00407514" w:rsidRDefault="00BC41DA" w:rsidP="00BC41D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6.9. </w:t>
      </w:r>
      <w:proofErr w:type="gramStart"/>
      <w:r w:rsidRPr="00407514">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в соответствии с </w:t>
      </w:r>
      <w:hyperlink r:id="rId13" w:history="1">
        <w:r w:rsidRPr="00407514">
          <w:rPr>
            <w:rFonts w:ascii="Times New Roman" w:eastAsia="Times New Roman" w:hAnsi="Times New Roman" w:cs="Times New Roman"/>
            <w:sz w:val="24"/>
            <w:szCs w:val="24"/>
            <w:lang w:eastAsia="ru-RU"/>
          </w:rPr>
          <w:t>пунктом 1 части 1 статьи 30</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4" w:history="1">
        <w:r w:rsidRPr="00407514">
          <w:rPr>
            <w:rFonts w:ascii="Times New Roman" w:eastAsia="Times New Roman" w:hAnsi="Times New Roman" w:cs="Times New Roman"/>
            <w:sz w:val="24"/>
            <w:szCs w:val="24"/>
            <w:lang w:eastAsia="ru-RU"/>
          </w:rPr>
          <w:t>статьи 37</w:t>
        </w:r>
      </w:hyperlink>
      <w:r w:rsidRPr="00407514">
        <w:rPr>
          <w:rFonts w:ascii="Times New Roman" w:eastAsia="Times New Roman" w:hAnsi="Times New Roman" w:cs="Times New Roman"/>
          <w:sz w:val="24"/>
          <w:szCs w:val="24"/>
          <w:lang w:eastAsia="ru-RU"/>
        </w:rPr>
        <w:t xml:space="preserve"> Федерального закона  от 05.04.2013 № 44-ФЗ «О контрактной</w:t>
      </w:r>
      <w:proofErr w:type="gramEnd"/>
      <w:r w:rsidRPr="00407514">
        <w:rPr>
          <w:rFonts w:ascii="Times New Roman" w:eastAsia="Times New Roman" w:hAnsi="Times New Roman" w:cs="Times New Roman"/>
          <w:sz w:val="24"/>
          <w:szCs w:val="24"/>
          <w:lang w:eastAsia="ru-RU"/>
        </w:rPr>
        <w:t xml:space="preserve"> </w:t>
      </w:r>
      <w:proofErr w:type="gramStart"/>
      <w:r w:rsidRPr="00407514">
        <w:rPr>
          <w:rFonts w:ascii="Times New Roman" w:eastAsia="Times New Roman" w:hAnsi="Times New Roman" w:cs="Times New Roman"/>
          <w:sz w:val="24"/>
          <w:szCs w:val="24"/>
          <w:lang w:eastAsia="ru-RU"/>
        </w:rPr>
        <w:t>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407514">
        <w:rPr>
          <w:rFonts w:ascii="Times New Roman" w:eastAsia="Times New Roman" w:hAnsi="Times New Roman" w:cs="Times New Roman"/>
          <w:sz w:val="24"/>
          <w:szCs w:val="24"/>
          <w:lang w:eastAsia="ru-RU"/>
        </w:rPr>
        <w:t xml:space="preserve">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07514">
        <w:rPr>
          <w:rFonts w:ascii="Times New Roman" w:eastAsia="Times New Roman" w:hAnsi="Times New Roman" w:cs="Times New Roman"/>
          <w:sz w:val="24"/>
          <w:szCs w:val="24"/>
          <w:lang w:eastAsia="ru-RU"/>
        </w:rPr>
        <w:t>менее начальной</w:t>
      </w:r>
      <w:proofErr w:type="gramEnd"/>
      <w:r w:rsidRPr="0040751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BC41DA" w:rsidRPr="00407514" w:rsidRDefault="00BC41DA" w:rsidP="00BC41D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C41DA" w:rsidRPr="00407514" w:rsidRDefault="00BC41DA" w:rsidP="00BC41DA">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1F31D0" w:rsidRPr="001F31D0" w:rsidRDefault="001F31D0" w:rsidP="001F31D0">
      <w:pPr>
        <w:spacing w:after="0" w:line="240" w:lineRule="auto"/>
        <w:ind w:firstLine="567"/>
        <w:jc w:val="center"/>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color w:val="C20EA0"/>
          <w:sz w:val="24"/>
          <w:szCs w:val="24"/>
          <w:lang w:eastAsia="ru-RU"/>
        </w:rPr>
        <w:t>7. Ответственность сторон</w:t>
      </w:r>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7.1. </w:t>
      </w:r>
      <w:proofErr w:type="gramStart"/>
      <w:r w:rsidRPr="001F31D0">
        <w:rPr>
          <w:rFonts w:ascii="Times New Roman" w:eastAsia="Times New Roman" w:hAnsi="Times New Roman" w:cs="Times New Roman"/>
          <w:color w:val="CC00CC"/>
          <w:sz w:val="24"/>
          <w:szCs w:val="24"/>
          <w:lang w:eastAsia="ru-RU"/>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1F31D0">
        <w:rPr>
          <w:rFonts w:ascii="Times New Roman" w:eastAsia="Times New Roman" w:hAnsi="Times New Roman" w:cs="Times New Roman"/>
          <w:color w:val="CC00CC"/>
          <w:sz w:val="24"/>
          <w:szCs w:val="24"/>
          <w:lang w:eastAsia="ru-RU"/>
        </w:rPr>
        <w:t xml:space="preserve"> № 1042 (с учетом изменений и дополнений). </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7.2. Размер штрафа устанавливается контрактом в порядке, установленном </w:t>
      </w:r>
      <w:hyperlink w:anchor="P57" w:history="1">
        <w:r w:rsidRPr="001F31D0">
          <w:rPr>
            <w:rFonts w:ascii="Times New Roman" w:eastAsia="Times New Roman" w:hAnsi="Times New Roman" w:cs="Times New Roman"/>
            <w:color w:val="CC00CC"/>
            <w:sz w:val="24"/>
            <w:szCs w:val="24"/>
            <w:lang w:eastAsia="ru-RU"/>
          </w:rPr>
          <w:t>пунктами 7.3</w:t>
        </w:r>
      </w:hyperlink>
      <w:r w:rsidRPr="001F31D0">
        <w:rPr>
          <w:rFonts w:ascii="Times New Roman" w:eastAsia="Times New Roman" w:hAnsi="Times New Roman" w:cs="Times New Roman"/>
          <w:color w:val="CC00CC"/>
          <w:sz w:val="24"/>
          <w:szCs w:val="24"/>
          <w:lang w:eastAsia="ru-RU"/>
        </w:rPr>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i/>
          <w:color w:val="CC00CC"/>
          <w:sz w:val="24"/>
          <w:szCs w:val="24"/>
          <w:lang w:eastAsia="ru-RU"/>
        </w:rPr>
      </w:pPr>
      <w:bookmarkStart w:id="0" w:name="P57"/>
      <w:bookmarkEnd w:id="0"/>
      <w:r w:rsidRPr="001F31D0">
        <w:rPr>
          <w:rFonts w:ascii="Times New Roman" w:eastAsia="Times New Roman" w:hAnsi="Times New Roman" w:cs="Times New Roman"/>
          <w:color w:val="CC00CC"/>
          <w:sz w:val="24"/>
          <w:szCs w:val="24"/>
          <w:lang w:eastAsia="ru-RU"/>
        </w:rPr>
        <w:t>7.3</w:t>
      </w:r>
      <w:r w:rsidRPr="001F31D0">
        <w:rPr>
          <w:rFonts w:ascii="Times New Roman" w:eastAsia="Times New Roman" w:hAnsi="Times New Roman" w:cs="Times New Roman"/>
          <w:b/>
          <w:color w:val="CC00CC"/>
          <w:sz w:val="36"/>
          <w:szCs w:val="24"/>
          <w:lang w:eastAsia="ru-RU"/>
        </w:rPr>
        <w:t xml:space="preserve">. </w:t>
      </w:r>
      <w:r w:rsidRPr="001F31D0">
        <w:rPr>
          <w:rFonts w:ascii="Times New Roman" w:eastAsia="Times New Roman" w:hAnsi="Times New Roman" w:cs="Times New Roman"/>
          <w:i/>
          <w:color w:val="CC00CC"/>
          <w:sz w:val="24"/>
          <w:szCs w:val="24"/>
          <w:lang w:eastAsia="ru-RU"/>
        </w:rPr>
        <w:t>В случае если настоящий Контракт заключен по результатам определения поставщика</w:t>
      </w:r>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i/>
          <w:color w:val="CC00CC"/>
          <w:sz w:val="24"/>
          <w:szCs w:val="24"/>
          <w:lang w:eastAsia="ru-RU"/>
        </w:rPr>
        <w:t>в соответствии с пунктом 1 части 1 статьи 30 Федерального закона  № 44-ФЗ,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1F31D0">
        <w:rPr>
          <w:rFonts w:ascii="Times New Roman" w:eastAsia="Times New Roman" w:hAnsi="Times New Roman" w:cs="Times New Roman"/>
          <w:i/>
          <w:color w:val="CC00CC"/>
          <w:sz w:val="24"/>
          <w:szCs w:val="24"/>
          <w:vertAlign w:val="superscript"/>
          <w:lang w:eastAsia="ru-RU"/>
        </w:rPr>
        <w:footnoteReference w:id="1"/>
      </w:r>
      <w:r w:rsidRPr="001F31D0">
        <w:rPr>
          <w:rFonts w:ascii="Times New Roman" w:eastAsia="Times New Roman" w:hAnsi="Times New Roman" w:cs="Times New Roman"/>
          <w:i/>
          <w:color w:val="CC00CC"/>
          <w:sz w:val="24"/>
          <w:szCs w:val="24"/>
          <w:lang w:eastAsia="ru-RU"/>
        </w:rPr>
        <w:t>, что составляет</w:t>
      </w:r>
      <w:proofErr w:type="gramStart"/>
      <w:r w:rsidRPr="001F31D0">
        <w:rPr>
          <w:rFonts w:ascii="Times New Roman" w:eastAsia="Times New Roman" w:hAnsi="Times New Roman" w:cs="Times New Roman"/>
          <w:i/>
          <w:color w:val="CC00CC"/>
          <w:sz w:val="24"/>
          <w:szCs w:val="24"/>
          <w:lang w:eastAsia="ru-RU"/>
        </w:rPr>
        <w:t xml:space="preserve"> ______ (_______________) </w:t>
      </w:r>
      <w:proofErr w:type="gramEnd"/>
      <w:r w:rsidRPr="001F31D0">
        <w:rPr>
          <w:rFonts w:ascii="Times New Roman" w:eastAsia="Times New Roman" w:hAnsi="Times New Roman" w:cs="Times New Roman"/>
          <w:i/>
          <w:color w:val="CC00CC"/>
          <w:sz w:val="24"/>
          <w:szCs w:val="24"/>
          <w:lang w:eastAsia="ru-RU"/>
        </w:rPr>
        <w:t>рублей __ копеек.</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lastRenderedPageBreak/>
        <w:t xml:space="preserve">7.4. </w:t>
      </w:r>
      <w:proofErr w:type="gramStart"/>
      <w:r w:rsidRPr="001F31D0">
        <w:rPr>
          <w:rFonts w:ascii="Times New Roman" w:eastAsia="Times New Roman" w:hAnsi="Times New Roman" w:cs="Times New Roman"/>
          <w:color w:val="CC00CC"/>
          <w:sz w:val="24"/>
          <w:szCs w:val="24"/>
          <w:lang w:eastAsia="ru-RU"/>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w:t>
      </w:r>
      <w:proofErr w:type="gramEnd"/>
      <w:r w:rsidRPr="001F31D0">
        <w:rPr>
          <w:rFonts w:ascii="Times New Roman" w:eastAsia="Times New Roman" w:hAnsi="Times New Roman" w:cs="Times New Roman"/>
          <w:color w:val="CC00CC"/>
          <w:sz w:val="24"/>
          <w:szCs w:val="24"/>
          <w:lang w:eastAsia="ru-RU"/>
        </w:rPr>
        <w:t xml:space="preserve"> фиксированной суммы</w:t>
      </w:r>
      <w:r w:rsidRPr="001F31D0">
        <w:rPr>
          <w:rFonts w:ascii="Times New Roman" w:eastAsia="Times New Roman" w:hAnsi="Times New Roman" w:cs="Times New Roman"/>
          <w:color w:val="CC00CC"/>
          <w:sz w:val="28"/>
          <w:szCs w:val="28"/>
          <w:vertAlign w:val="superscript"/>
          <w:lang w:eastAsia="ru-RU"/>
        </w:rPr>
        <w:footnoteReference w:id="2"/>
      </w:r>
      <w:r w:rsidRPr="001F31D0">
        <w:rPr>
          <w:rFonts w:ascii="Times New Roman" w:eastAsia="Times New Roman" w:hAnsi="Times New Roman" w:cs="Times New Roman"/>
          <w:color w:val="CC00CC"/>
          <w:sz w:val="24"/>
          <w:szCs w:val="24"/>
          <w:lang w:eastAsia="ru-RU"/>
        </w:rPr>
        <w:t>, что составляет</w:t>
      </w:r>
      <w:proofErr w:type="gramStart"/>
      <w:r w:rsidRPr="001F31D0">
        <w:rPr>
          <w:rFonts w:ascii="Times New Roman" w:eastAsia="Times New Roman" w:hAnsi="Times New Roman" w:cs="Times New Roman"/>
          <w:color w:val="CC00CC"/>
          <w:sz w:val="24"/>
          <w:szCs w:val="24"/>
          <w:lang w:eastAsia="ru-RU"/>
        </w:rPr>
        <w:t xml:space="preserve"> ______ (_______________) </w:t>
      </w:r>
      <w:proofErr w:type="gramEnd"/>
      <w:r w:rsidRPr="001F31D0">
        <w:rPr>
          <w:rFonts w:ascii="Times New Roman" w:eastAsia="Times New Roman" w:hAnsi="Times New Roman" w:cs="Times New Roman"/>
          <w:color w:val="CC00CC"/>
          <w:sz w:val="24"/>
          <w:szCs w:val="24"/>
          <w:lang w:eastAsia="ru-RU"/>
        </w:rPr>
        <w:t>рублей __ копеек.</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1F31D0">
        <w:rPr>
          <w:rFonts w:ascii="Times New Roman" w:eastAsia="Times New Roman" w:hAnsi="Times New Roman" w:cs="Times New Roman"/>
          <w:color w:val="CC00CC"/>
          <w:sz w:val="28"/>
          <w:szCs w:val="28"/>
          <w:vertAlign w:val="superscript"/>
          <w:lang w:eastAsia="ru-RU"/>
        </w:rPr>
        <w:footnoteReference w:id="3"/>
      </w:r>
      <w:r w:rsidRPr="001F31D0">
        <w:rPr>
          <w:rFonts w:ascii="Times New Roman" w:eastAsia="Times New Roman" w:hAnsi="Times New Roman" w:cs="Times New Roman"/>
          <w:color w:val="CC00CC"/>
          <w:sz w:val="24"/>
          <w:szCs w:val="24"/>
          <w:lang w:eastAsia="ru-RU"/>
        </w:rPr>
        <w:t>, что составляет</w:t>
      </w:r>
      <w:proofErr w:type="gramStart"/>
      <w:r w:rsidRPr="001F31D0">
        <w:rPr>
          <w:rFonts w:ascii="Times New Roman" w:eastAsia="Times New Roman" w:hAnsi="Times New Roman" w:cs="Times New Roman"/>
          <w:color w:val="CC00CC"/>
          <w:sz w:val="24"/>
          <w:szCs w:val="24"/>
          <w:lang w:eastAsia="ru-RU"/>
        </w:rPr>
        <w:t xml:space="preserve"> ______ (_______________) </w:t>
      </w:r>
      <w:proofErr w:type="gramEnd"/>
      <w:r w:rsidRPr="001F31D0">
        <w:rPr>
          <w:rFonts w:ascii="Times New Roman" w:eastAsia="Times New Roman" w:hAnsi="Times New Roman" w:cs="Times New Roman"/>
          <w:color w:val="CC00CC"/>
          <w:sz w:val="24"/>
          <w:szCs w:val="24"/>
          <w:lang w:eastAsia="ru-RU"/>
        </w:rPr>
        <w:t>рублей __ копеек.</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1F31D0">
        <w:rPr>
          <w:rFonts w:ascii="Times New Roman" w:eastAsia="Times New Roman" w:hAnsi="Times New Roman" w:cs="Times New Roman"/>
          <w:color w:val="CC00CC"/>
          <w:sz w:val="24"/>
          <w:szCs w:val="24"/>
          <w:lang w:eastAsia="ru-RU"/>
        </w:rPr>
        <w:t xml:space="preserve"> ______ (_______________) </w:t>
      </w:r>
      <w:proofErr w:type="gramEnd"/>
      <w:r w:rsidRPr="001F31D0">
        <w:rPr>
          <w:rFonts w:ascii="Times New Roman" w:eastAsia="Times New Roman" w:hAnsi="Times New Roman" w:cs="Times New Roman"/>
          <w:color w:val="CC00CC"/>
          <w:sz w:val="24"/>
          <w:szCs w:val="24"/>
          <w:lang w:eastAsia="ru-RU"/>
        </w:rPr>
        <w:t>рублей __ копеек.</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bookmarkStart w:id="1" w:name="P82"/>
      <w:bookmarkEnd w:id="1"/>
      <w:r w:rsidRPr="001F31D0">
        <w:rPr>
          <w:rFonts w:ascii="Times New Roman" w:eastAsia="Times New Roman" w:hAnsi="Times New Roman" w:cs="Times New Roman"/>
          <w:color w:val="CC00CC"/>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1F31D0">
        <w:rPr>
          <w:rFonts w:ascii="Times New Roman" w:eastAsia="Times New Roman" w:hAnsi="Times New Roman" w:cs="Times New Roman"/>
          <w:color w:val="CC00CC"/>
          <w:sz w:val="24"/>
          <w:szCs w:val="24"/>
          <w:vertAlign w:val="superscript"/>
          <w:lang w:eastAsia="ru-RU"/>
        </w:rPr>
        <w:footnoteReference w:id="4"/>
      </w:r>
      <w:r w:rsidRPr="001F31D0">
        <w:rPr>
          <w:rFonts w:ascii="Times New Roman" w:eastAsia="Times New Roman" w:hAnsi="Times New Roman" w:cs="Times New Roman"/>
          <w:color w:val="CC00CC"/>
          <w:sz w:val="24"/>
          <w:szCs w:val="24"/>
          <w:lang w:eastAsia="ru-RU"/>
        </w:rPr>
        <w:t>, что</w:t>
      </w:r>
      <w:r w:rsidRPr="001F31D0">
        <w:rPr>
          <w:rFonts w:ascii="Times New Roman" w:eastAsia="Times New Roman" w:hAnsi="Times New Roman" w:cs="Times New Roman"/>
          <w:color w:val="C20EA0"/>
          <w:sz w:val="24"/>
          <w:szCs w:val="24"/>
          <w:lang w:eastAsia="ru-RU"/>
        </w:rPr>
        <w:t xml:space="preserve"> составляет</w:t>
      </w:r>
      <w:proofErr w:type="gramStart"/>
      <w:r w:rsidRPr="001F31D0">
        <w:rPr>
          <w:rFonts w:ascii="Times New Roman" w:eastAsia="Times New Roman" w:hAnsi="Times New Roman" w:cs="Times New Roman"/>
          <w:color w:val="C20EA0"/>
          <w:sz w:val="24"/>
          <w:szCs w:val="24"/>
          <w:lang w:eastAsia="ru-RU"/>
        </w:rPr>
        <w:t xml:space="preserve"> ______ (_______________) </w:t>
      </w:r>
      <w:proofErr w:type="gramEnd"/>
      <w:r w:rsidRPr="001F31D0">
        <w:rPr>
          <w:rFonts w:ascii="Times New Roman" w:eastAsia="Times New Roman" w:hAnsi="Times New Roman" w:cs="Times New Roman"/>
          <w:color w:val="C20EA0"/>
          <w:sz w:val="24"/>
          <w:szCs w:val="24"/>
          <w:lang w:eastAsia="ru-RU"/>
        </w:rPr>
        <w:t>рублей __ копеек.</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color w:val="C20EA0"/>
          <w:sz w:val="24"/>
          <w:szCs w:val="24"/>
          <w:lang w:eastAsia="ru-RU"/>
        </w:rPr>
        <w:lastRenderedPageBreak/>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color w:val="C20EA0"/>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color w:val="C20EA0"/>
          <w:sz w:val="24"/>
          <w:szCs w:val="24"/>
          <w:lang w:eastAsia="ru-RU"/>
        </w:rPr>
        <w:t>7.10.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 44-ФЗ).</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color w:val="C20EA0"/>
          <w:sz w:val="24"/>
          <w:szCs w:val="24"/>
          <w:lang w:eastAsia="ru-RU"/>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color w:val="C20EA0"/>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F31D0" w:rsidRPr="001F31D0" w:rsidRDefault="001F31D0" w:rsidP="001F31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1F31D0">
        <w:rPr>
          <w:rFonts w:ascii="Times New Roman" w:eastAsia="Times New Roman" w:hAnsi="Times New Roman" w:cs="Times New Roman"/>
          <w:sz w:val="24"/>
          <w:szCs w:val="24"/>
          <w:lang w:eastAsia="ru-RU"/>
        </w:rPr>
        <w:t>с даты получения</w:t>
      </w:r>
      <w:proofErr w:type="gramEnd"/>
      <w:r w:rsidRPr="001F31D0">
        <w:rPr>
          <w:rFonts w:ascii="Times New Roman" w:eastAsia="Times New Roman" w:hAnsi="Times New Roman" w:cs="Times New Roman"/>
          <w:sz w:val="24"/>
          <w:szCs w:val="24"/>
          <w:lang w:eastAsia="ru-RU"/>
        </w:rPr>
        <w:t xml:space="preserve">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10.5. Заказчик вправе принять решение одностороннем </w:t>
      </w:r>
      <w:proofErr w:type="gramStart"/>
      <w:r w:rsidRPr="001F31D0">
        <w:rPr>
          <w:rFonts w:ascii="Times New Roman" w:eastAsia="Times New Roman" w:hAnsi="Times New Roman" w:cs="Times New Roman"/>
          <w:sz w:val="24"/>
          <w:szCs w:val="24"/>
          <w:lang w:eastAsia="ru-RU"/>
        </w:rPr>
        <w:t>отказе</w:t>
      </w:r>
      <w:proofErr w:type="gramEnd"/>
      <w:r w:rsidRPr="001F31D0">
        <w:rPr>
          <w:rFonts w:ascii="Times New Roman" w:eastAsia="Times New Roman" w:hAnsi="Times New Roman" w:cs="Times New Roman"/>
          <w:sz w:val="24"/>
          <w:szCs w:val="24"/>
          <w:lang w:eastAsia="ru-RU"/>
        </w:rPr>
        <w:t xml:space="preserve">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F31D0">
        <w:rPr>
          <w:rFonts w:ascii="Times New Roman" w:eastAsia="Times New Roman" w:hAnsi="Times New Roman" w:cs="Times New Roman"/>
          <w:sz w:val="24"/>
          <w:szCs w:val="24"/>
          <w:lang w:eastAsia="ru-RU"/>
        </w:rPr>
        <w:t>с даты размещения</w:t>
      </w:r>
      <w:proofErr w:type="gramEnd"/>
      <w:r w:rsidRPr="001F31D0">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1D0">
        <w:rPr>
          <w:rFonts w:ascii="Times New Roman" w:eastAsia="Times New Roman" w:hAnsi="Times New Roman" w:cs="Times New Roman"/>
          <w:sz w:val="24"/>
          <w:szCs w:val="24"/>
          <w:lang w:eastAsia="ru-RU"/>
        </w:rPr>
        <w:t>решении</w:t>
      </w:r>
      <w:proofErr w:type="gramEnd"/>
      <w:r w:rsidRPr="001F31D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упает в силу со дня подписания его Сторонами и действует по 31.05.20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С 01.06.20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1F31D0">
        <w:rPr>
          <w:rFonts w:ascii="Times New Roman" w:eastAsia="Times New Roman" w:hAnsi="Times New Roman" w:cs="Times New Roman"/>
          <w:sz w:val="24"/>
          <w:szCs w:val="24"/>
          <w:lang w:eastAsia="ru-RU"/>
        </w:rPr>
        <w:lastRenderedPageBreak/>
        <w:t>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автономному округу-Югре (Департамент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lastRenderedPageBreak/>
              <w:t>ОКТМО 71887000</w:t>
            </w:r>
          </w:p>
          <w:p w:rsidR="00EB35EA" w:rsidRPr="001F31D0"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i/>
          <w:sz w:val="24"/>
          <w:szCs w:val="24"/>
          <w:lang w:eastAsia="ru-RU"/>
        </w:rPr>
        <w:t>Подписи сторон</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ЗАО «Сбербанк-АСТ». Адрес электронной площадки http://www.sberbank-ast.ru</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sz w:val="24"/>
          <w:szCs w:val="24"/>
          <w:u w:val="single"/>
          <w:lang w:eastAsia="ru-RU"/>
        </w:rPr>
      </w:pPr>
    </w:p>
    <w:p w:rsidR="001F31D0" w:rsidRPr="001F31D0" w:rsidRDefault="001F31D0" w:rsidP="001F31D0">
      <w:pPr>
        <w:spacing w:after="0" w:line="240" w:lineRule="auto"/>
        <w:jc w:val="both"/>
        <w:rPr>
          <w:rFonts w:ascii="Times New Roman" w:eastAsia="Times New Roman" w:hAnsi="Times New Roman" w:cs="Times New Roman"/>
          <w:sz w:val="24"/>
          <w:szCs w:val="24"/>
          <w:u w:val="single"/>
          <w:lang w:eastAsia="ru-RU"/>
        </w:rPr>
      </w:pP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Л.А. Михайлова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A955BF" w:rsidRPr="001F31D0" w:rsidRDefault="00A955BF" w:rsidP="001F31D0">
      <w:pPr>
        <w:spacing w:after="0" w:line="240" w:lineRule="auto"/>
        <w:jc w:val="both"/>
        <w:rPr>
          <w:rFonts w:ascii="Times New Roman" w:eastAsia="Times New Roman" w:hAnsi="Times New Roman" w:cs="Times New Roman"/>
          <w:bCs/>
          <w:sz w:val="24"/>
          <w:szCs w:val="24"/>
          <w:lang w:eastAsia="ru-RU"/>
        </w:rPr>
      </w:pPr>
    </w:p>
    <w:p w:rsidR="00A955BF" w:rsidRPr="00A955BF" w:rsidRDefault="00A955BF" w:rsidP="00A955BF">
      <w:pPr>
        <w:spacing w:after="0" w:line="240" w:lineRule="auto"/>
        <w:jc w:val="both"/>
        <w:rPr>
          <w:rFonts w:ascii="Times New Roman" w:eastAsia="Times New Roman" w:hAnsi="Times New Roman" w:cs="Times New Roman"/>
          <w:bCs/>
          <w:sz w:val="24"/>
          <w:szCs w:val="24"/>
          <w:lang w:eastAsia="ru-RU"/>
        </w:rPr>
      </w:pPr>
      <w:r w:rsidRPr="00A955BF">
        <w:rPr>
          <w:rFonts w:ascii="Times New Roman" w:eastAsia="Times New Roman" w:hAnsi="Times New Roman" w:cs="Times New Roman"/>
          <w:bCs/>
          <w:sz w:val="24"/>
          <w:szCs w:val="24"/>
          <w:lang w:eastAsia="ru-RU"/>
        </w:rPr>
        <w:t>Заведующий</w:t>
      </w:r>
    </w:p>
    <w:p w:rsidR="001F31D0" w:rsidRDefault="00A955BF" w:rsidP="00A955BF">
      <w:pPr>
        <w:spacing w:after="0" w:line="240" w:lineRule="auto"/>
        <w:jc w:val="both"/>
        <w:rPr>
          <w:rFonts w:ascii="Times New Roman" w:eastAsia="Times New Roman" w:hAnsi="Times New Roman" w:cs="Times New Roman"/>
          <w:bCs/>
          <w:sz w:val="24"/>
          <w:szCs w:val="24"/>
          <w:lang w:eastAsia="ru-RU"/>
        </w:rPr>
      </w:pPr>
      <w:r w:rsidRPr="00A955BF">
        <w:rPr>
          <w:rFonts w:ascii="Times New Roman" w:eastAsia="Times New Roman" w:hAnsi="Times New Roman" w:cs="Times New Roman"/>
          <w:bCs/>
          <w:sz w:val="24"/>
          <w:szCs w:val="24"/>
          <w:lang w:eastAsia="ru-RU"/>
        </w:rPr>
        <w:t xml:space="preserve"> по административно-хозяйственной работе                                                     А.И. Брусникин</w:t>
      </w:r>
    </w:p>
    <w:p w:rsidR="00A955BF" w:rsidRPr="001F31D0" w:rsidRDefault="00A955BF" w:rsidP="001F31D0">
      <w:pPr>
        <w:spacing w:after="0" w:line="240" w:lineRule="auto"/>
        <w:jc w:val="both"/>
        <w:rPr>
          <w:rFonts w:ascii="Times New Roman" w:eastAsia="Times New Roman" w:hAnsi="Times New Roman" w:cs="Times New Roman"/>
          <w:bCs/>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Pr="001F31D0" w:rsidRDefault="001F31D0" w:rsidP="001F31D0">
      <w:pPr>
        <w:spacing w:after="0" w:line="240" w:lineRule="auto"/>
        <w:jc w:val="both"/>
        <w:rPr>
          <w:rFonts w:ascii="Times New Roman" w:eastAsia="Times New Roman" w:hAnsi="Times New Roman" w:cs="Times New Roman"/>
          <w:bCs/>
          <w:sz w:val="24"/>
          <w:szCs w:val="24"/>
          <w:lang w:eastAsia="ru-RU"/>
        </w:rPr>
      </w:pPr>
      <w:r w:rsidRPr="001F31D0">
        <w:rPr>
          <w:rFonts w:ascii="Times New Roman" w:eastAsia="Times New Roman" w:hAnsi="Times New Roman" w:cs="Times New Roman"/>
          <w:bCs/>
          <w:sz w:val="24"/>
          <w:szCs w:val="24"/>
          <w:lang w:eastAsia="ru-RU"/>
        </w:rPr>
        <w:t>Исп. Гл. эксперт</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bCs/>
          <w:sz w:val="24"/>
          <w:szCs w:val="24"/>
          <w:lang w:eastAsia="ru-RU"/>
        </w:rPr>
        <w:t xml:space="preserve">М.Г. Филиппова, 8 (34675) 50047.             </w:t>
      </w:r>
    </w:p>
    <w:p w:rsidR="001F31D0" w:rsidRP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F31D0" w:rsidRPr="001F31D0" w:rsidRDefault="001F31D0" w:rsidP="001F31D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Pr="00407514"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0"/>
          <w:lang w:eastAsia="ru-RU"/>
        </w:rPr>
      </w:pPr>
    </w:p>
    <w:p w:rsidR="00407514" w:rsidRDefault="00407514"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727303" w:rsidRDefault="0072730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6966A3" w:rsidRDefault="006966A3" w:rsidP="00407514">
      <w:pPr>
        <w:spacing w:after="0" w:line="240" w:lineRule="auto"/>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GoBack"/>
      <w:bookmarkEnd w:id="2"/>
      <w:r w:rsidRPr="00727303">
        <w:rPr>
          <w:rFonts w:ascii="Times New Roman" w:eastAsia="Times New Roman" w:hAnsi="Times New Roman" w:cs="Times New Roman"/>
          <w:sz w:val="24"/>
          <w:szCs w:val="24"/>
          <w:lang w:eastAsia="ru-RU"/>
        </w:rPr>
        <w:lastRenderedPageBreak/>
        <w:t xml:space="preserve">Приложение </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ИКЗ № 203862200236886220100100080011712244</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10348" w:type="dxa"/>
        <w:tblInd w:w="-459" w:type="dxa"/>
        <w:tblLayout w:type="fixed"/>
        <w:tblLook w:val="04A0" w:firstRow="1" w:lastRow="0" w:firstColumn="1" w:lastColumn="0" w:noHBand="0" w:noVBand="1"/>
      </w:tblPr>
      <w:tblGrid>
        <w:gridCol w:w="567"/>
        <w:gridCol w:w="1560"/>
        <w:gridCol w:w="1701"/>
        <w:gridCol w:w="1701"/>
        <w:gridCol w:w="709"/>
        <w:gridCol w:w="709"/>
        <w:gridCol w:w="1842"/>
        <w:gridCol w:w="1559"/>
      </w:tblGrid>
      <w:tr w:rsidR="00727303" w:rsidRPr="00727303" w:rsidTr="00183852">
        <w:trPr>
          <w:trHeight w:val="406"/>
        </w:trPr>
        <w:tc>
          <w:tcPr>
            <w:tcW w:w="6947" w:type="dxa"/>
            <w:gridSpan w:val="6"/>
            <w:tcBorders>
              <w:top w:val="single" w:sz="8" w:space="0" w:color="auto"/>
              <w:left w:val="single" w:sz="8" w:space="0" w:color="auto"/>
              <w:bottom w:val="nil"/>
              <w:right w:val="single" w:sz="8" w:space="0" w:color="auto"/>
            </w:tcBorders>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842" w:type="dxa"/>
            <w:vMerge w:val="restart"/>
            <w:tcBorders>
              <w:top w:val="single" w:sz="8" w:space="0" w:color="auto"/>
              <w:left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559" w:type="dxa"/>
            <w:vMerge w:val="restart"/>
            <w:tcBorders>
              <w:top w:val="single" w:sz="8" w:space="0" w:color="auto"/>
              <w:left w:val="single" w:sz="8" w:space="0" w:color="auto"/>
              <w:right w:val="single" w:sz="8" w:space="0" w:color="auto"/>
            </w:tcBorders>
            <w:vAlign w:val="center"/>
          </w:tcPr>
          <w:p w:rsidR="00727303" w:rsidRPr="00727303" w:rsidRDefault="00CA083E"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00727303" w:rsidRPr="00727303">
              <w:rPr>
                <w:rFonts w:ascii="Times New Roman" w:eastAsia="Times New Roman" w:hAnsi="Times New Roman" w:cs="Times New Roman"/>
                <w:lang w:eastAsia="ru-RU"/>
              </w:rPr>
              <w:t>ена контракта, рублей</w:t>
            </w:r>
          </w:p>
        </w:tc>
      </w:tr>
      <w:tr w:rsidR="00727303" w:rsidRPr="00727303" w:rsidTr="00183852">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1560" w:type="dxa"/>
            <w:tcBorders>
              <w:top w:val="single" w:sz="4" w:space="0" w:color="auto"/>
              <w:left w:val="single" w:sz="4" w:space="0" w:color="auto"/>
              <w:bottom w:val="single" w:sz="4" w:space="0" w:color="auto"/>
              <w:right w:val="single" w:sz="4"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Код ОКПД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структурного подразделения</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709" w:type="dxa"/>
            <w:tcBorders>
              <w:top w:val="single" w:sz="8" w:space="0" w:color="auto"/>
              <w:left w:val="nil"/>
              <w:bottom w:val="single" w:sz="4" w:space="0" w:color="auto"/>
              <w:right w:val="nil"/>
            </w:tcBorders>
            <w:shd w:val="clear" w:color="auto" w:fill="auto"/>
            <w:vAlign w:val="center"/>
            <w:hideMark/>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727303" w:rsidRPr="00727303" w:rsidRDefault="00727303"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842" w:type="dxa"/>
            <w:vMerge/>
            <w:tcBorders>
              <w:left w:val="single" w:sz="8" w:space="0" w:color="auto"/>
              <w:bottom w:val="nil"/>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559" w:type="dxa"/>
            <w:vMerge/>
            <w:tcBorders>
              <w:left w:val="single" w:sz="8" w:space="0" w:color="auto"/>
              <w:bottom w:val="nil"/>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r>
      <w:tr w:rsidR="00727303" w:rsidRPr="00727303" w:rsidTr="00183852">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727303" w:rsidRPr="00727303" w:rsidRDefault="00727303" w:rsidP="00727303">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7303" w:rsidRPr="00727303" w:rsidRDefault="00727303" w:rsidP="00727303">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8" w:space="0" w:color="auto"/>
              <w:right w:val="nil"/>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single" w:sz="8" w:space="0" w:color="auto"/>
              <w:bottom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r>
      <w:tr w:rsidR="00727303" w:rsidRPr="00727303" w:rsidTr="00183852">
        <w:trPr>
          <w:trHeight w:val="525"/>
        </w:trPr>
        <w:tc>
          <w:tcPr>
            <w:tcW w:w="3828" w:type="dxa"/>
            <w:gridSpan w:val="3"/>
            <w:tcBorders>
              <w:top w:val="single" w:sz="8" w:space="0" w:color="auto"/>
              <w:left w:val="single" w:sz="8" w:space="0" w:color="auto"/>
              <w:bottom w:val="single" w:sz="8" w:space="0" w:color="auto"/>
              <w:right w:val="single" w:sz="8" w:space="0" w:color="auto"/>
            </w:tcBorders>
          </w:tcPr>
          <w:p w:rsidR="00727303" w:rsidRPr="00727303" w:rsidRDefault="00727303" w:rsidP="001029D7">
            <w:pPr>
              <w:spacing w:after="0" w:line="240" w:lineRule="auto"/>
              <w:ind w:left="34"/>
              <w:jc w:val="center"/>
              <w:rPr>
                <w:rFonts w:ascii="Times New Roman" w:eastAsia="Times New Roman" w:hAnsi="Times New Roman" w:cs="Times New Roman"/>
                <w:b/>
                <w:lang w:eastAsia="ru-RU"/>
              </w:rPr>
            </w:pPr>
            <w:r w:rsidRPr="00727303">
              <w:rPr>
                <w:rFonts w:ascii="Times New Roman" w:eastAsia="Times New Roman" w:hAnsi="Times New Roman" w:cs="Times New Roman"/>
                <w:b/>
                <w:lang w:eastAsia="ru-RU"/>
              </w:rPr>
              <w:t xml:space="preserve">ИТОГО: </w:t>
            </w:r>
            <w:r w:rsidR="001029D7">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 xml:space="preserve">ена контракта </w:t>
            </w:r>
          </w:p>
        </w:tc>
        <w:tc>
          <w:tcPr>
            <w:tcW w:w="1701" w:type="dxa"/>
            <w:tcBorders>
              <w:top w:val="single" w:sz="8" w:space="0" w:color="auto"/>
              <w:left w:val="nil"/>
              <w:bottom w:val="single" w:sz="8" w:space="0" w:color="auto"/>
              <w:right w:val="single" w:sz="8" w:space="0" w:color="auto"/>
            </w:tcBorders>
            <w:shd w:val="clear" w:color="auto" w:fill="auto"/>
            <w:vAlign w:val="center"/>
          </w:tcPr>
          <w:p w:rsidR="00727303" w:rsidRPr="00727303" w:rsidRDefault="00727303" w:rsidP="00727303">
            <w:pPr>
              <w:spacing w:after="0" w:line="240" w:lineRule="auto"/>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842" w:type="dxa"/>
            <w:tcBorders>
              <w:top w:val="single" w:sz="8" w:space="0" w:color="auto"/>
              <w:left w:val="nil"/>
              <w:bottom w:val="single" w:sz="8" w:space="0" w:color="auto"/>
              <w:right w:val="single" w:sz="8" w:space="0" w:color="auto"/>
            </w:tcBorders>
          </w:tcPr>
          <w:p w:rsidR="00727303" w:rsidRPr="00727303" w:rsidRDefault="00727303" w:rsidP="00727303">
            <w:pPr>
              <w:spacing w:after="0" w:line="240" w:lineRule="auto"/>
              <w:jc w:val="center"/>
              <w:rPr>
                <w:rFonts w:ascii="Times New Roman" w:eastAsia="Times New Roman" w:hAnsi="Times New Roman" w:cs="Times New Roman"/>
                <w:lang w:eastAsia="ru-RU"/>
              </w:rPr>
            </w:pPr>
          </w:p>
        </w:tc>
        <w:tc>
          <w:tcPr>
            <w:tcW w:w="1559" w:type="dxa"/>
            <w:tcBorders>
              <w:top w:val="single" w:sz="8" w:space="0" w:color="auto"/>
              <w:left w:val="nil"/>
              <w:bottom w:val="single" w:sz="8" w:space="0" w:color="auto"/>
              <w:right w:val="single" w:sz="8" w:space="0" w:color="auto"/>
            </w:tcBorders>
            <w:vAlign w:val="center"/>
          </w:tcPr>
          <w:p w:rsidR="00727303" w:rsidRPr="00727303" w:rsidRDefault="00727303"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24" w:rsidRDefault="005C1B24" w:rsidP="00407514">
      <w:pPr>
        <w:spacing w:after="0" w:line="240" w:lineRule="auto"/>
      </w:pPr>
      <w:r>
        <w:separator/>
      </w:r>
    </w:p>
  </w:endnote>
  <w:endnote w:type="continuationSeparator" w:id="0">
    <w:p w:rsidR="005C1B24" w:rsidRDefault="005C1B24"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24" w:rsidRDefault="005C1B24" w:rsidP="00407514">
      <w:pPr>
        <w:spacing w:after="0" w:line="240" w:lineRule="auto"/>
      </w:pPr>
      <w:r>
        <w:separator/>
      </w:r>
    </w:p>
  </w:footnote>
  <w:footnote w:type="continuationSeparator" w:id="0">
    <w:p w:rsidR="005C1B24" w:rsidRDefault="005C1B24" w:rsidP="00407514">
      <w:pPr>
        <w:spacing w:after="0" w:line="240" w:lineRule="auto"/>
      </w:pPr>
      <w:r>
        <w:continuationSeparator/>
      </w:r>
    </w:p>
  </w:footnote>
  <w:footnote w:id="1">
    <w:p w:rsidR="004538B8" w:rsidRDefault="004538B8" w:rsidP="001F31D0">
      <w:pPr>
        <w:autoSpaceDE w:val="0"/>
        <w:autoSpaceDN w:val="0"/>
        <w:adjustRightInd w:val="0"/>
        <w:ind w:firstLine="540"/>
        <w:rPr>
          <w:sz w:val="18"/>
          <w:szCs w:val="18"/>
        </w:rPr>
      </w:pPr>
      <w:r w:rsidRPr="00E43CA9">
        <w:rPr>
          <w:rStyle w:val="a5"/>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4538B8" w:rsidRDefault="004538B8" w:rsidP="001F31D0">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4538B8" w:rsidRDefault="004538B8" w:rsidP="001F31D0">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2">
    <w:p w:rsidR="004538B8" w:rsidRDefault="004538B8" w:rsidP="001F31D0">
      <w:pPr>
        <w:autoSpaceDE w:val="0"/>
        <w:autoSpaceDN w:val="0"/>
        <w:adjustRightInd w:val="0"/>
        <w:ind w:firstLine="540"/>
        <w:rPr>
          <w:sz w:val="18"/>
          <w:szCs w:val="18"/>
        </w:rPr>
      </w:pPr>
      <w:r>
        <w:rPr>
          <w:rStyle w:val="a5"/>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4538B8" w:rsidRDefault="004538B8" w:rsidP="001F31D0">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538B8" w:rsidRDefault="004538B8" w:rsidP="001F31D0">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538B8" w:rsidRDefault="004538B8" w:rsidP="001F31D0">
      <w:pPr>
        <w:autoSpaceDE w:val="0"/>
        <w:autoSpaceDN w:val="0"/>
        <w:adjustRightInd w:val="0"/>
        <w:ind w:firstLine="540"/>
        <w:rPr>
          <w:sz w:val="18"/>
          <w:szCs w:val="18"/>
        </w:rPr>
      </w:pPr>
    </w:p>
  </w:footnote>
  <w:footnote w:id="3">
    <w:p w:rsidR="004538B8" w:rsidRDefault="004538B8" w:rsidP="001F31D0">
      <w:pPr>
        <w:autoSpaceDE w:val="0"/>
        <w:autoSpaceDN w:val="0"/>
        <w:adjustRightInd w:val="0"/>
        <w:ind w:firstLine="540"/>
        <w:rPr>
          <w:sz w:val="18"/>
          <w:szCs w:val="18"/>
        </w:rPr>
      </w:pPr>
      <w:r>
        <w:rPr>
          <w:rStyle w:val="a5"/>
          <w:sz w:val="18"/>
          <w:szCs w:val="18"/>
        </w:rPr>
        <w:footnoteRef/>
      </w:r>
      <w:r>
        <w:rPr>
          <w:sz w:val="18"/>
          <w:szCs w:val="18"/>
        </w:rPr>
        <w:t xml:space="preserve"> а) 1000 рублей, если цена настоящего Контракта не превышает 3 млн. рублей;</w:t>
      </w:r>
    </w:p>
    <w:p w:rsidR="004538B8" w:rsidRDefault="004538B8" w:rsidP="001F31D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538B8" w:rsidRDefault="004538B8" w:rsidP="001F31D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538B8" w:rsidRDefault="004538B8" w:rsidP="001F31D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4538B8" w:rsidRDefault="004538B8" w:rsidP="001F31D0">
      <w:pPr>
        <w:pStyle w:val="a3"/>
      </w:pPr>
    </w:p>
  </w:footnote>
  <w:footnote w:id="4">
    <w:p w:rsidR="004538B8" w:rsidRDefault="004538B8" w:rsidP="001F31D0">
      <w:pPr>
        <w:autoSpaceDE w:val="0"/>
        <w:autoSpaceDN w:val="0"/>
        <w:adjustRightInd w:val="0"/>
        <w:ind w:firstLine="540"/>
        <w:rPr>
          <w:sz w:val="18"/>
          <w:szCs w:val="18"/>
        </w:rPr>
      </w:pPr>
      <w:r>
        <w:rPr>
          <w:rStyle w:val="a5"/>
          <w:sz w:val="18"/>
          <w:szCs w:val="18"/>
        </w:rPr>
        <w:footnoteRef/>
      </w:r>
      <w:r>
        <w:rPr>
          <w:sz w:val="18"/>
          <w:szCs w:val="18"/>
        </w:rPr>
        <w:t xml:space="preserve"> а) 1000 рублей, если цена настоящего Контракта не превышает 3 млн. рублей (включительно);</w:t>
      </w:r>
    </w:p>
    <w:p w:rsidR="004538B8" w:rsidRDefault="004538B8" w:rsidP="001F31D0">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4538B8" w:rsidRDefault="004538B8" w:rsidP="001F31D0">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4538B8" w:rsidRDefault="004538B8" w:rsidP="001F31D0">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347D8"/>
    <w:rsid w:val="000C397A"/>
    <w:rsid w:val="001029D7"/>
    <w:rsid w:val="001B7E87"/>
    <w:rsid w:val="001F31D0"/>
    <w:rsid w:val="00236FE8"/>
    <w:rsid w:val="002B0E67"/>
    <w:rsid w:val="003064E0"/>
    <w:rsid w:val="0037469F"/>
    <w:rsid w:val="003D1E3B"/>
    <w:rsid w:val="00407514"/>
    <w:rsid w:val="00436DEA"/>
    <w:rsid w:val="00444E9B"/>
    <w:rsid w:val="004538B8"/>
    <w:rsid w:val="004636F3"/>
    <w:rsid w:val="004E2CD3"/>
    <w:rsid w:val="005C1B24"/>
    <w:rsid w:val="005F10FC"/>
    <w:rsid w:val="005F36CB"/>
    <w:rsid w:val="00671C99"/>
    <w:rsid w:val="006966A3"/>
    <w:rsid w:val="00727303"/>
    <w:rsid w:val="00913424"/>
    <w:rsid w:val="00921390"/>
    <w:rsid w:val="009F5107"/>
    <w:rsid w:val="00A955BF"/>
    <w:rsid w:val="00AD566D"/>
    <w:rsid w:val="00AE2845"/>
    <w:rsid w:val="00B3509A"/>
    <w:rsid w:val="00BC41DA"/>
    <w:rsid w:val="00C81190"/>
    <w:rsid w:val="00CA083E"/>
    <w:rsid w:val="00E34788"/>
    <w:rsid w:val="00E72146"/>
    <w:rsid w:val="00EB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07514"/>
    <w:pPr>
      <w:spacing w:after="0" w:line="240" w:lineRule="auto"/>
    </w:pPr>
    <w:rPr>
      <w:sz w:val="20"/>
      <w:szCs w:val="20"/>
    </w:rPr>
  </w:style>
  <w:style w:type="character" w:customStyle="1" w:styleId="a4">
    <w:name w:val="Текст сноски Знак"/>
    <w:basedOn w:val="a0"/>
    <w:link w:val="a3"/>
    <w:uiPriority w:val="99"/>
    <w:semiHidden/>
    <w:rsid w:val="00407514"/>
    <w:rPr>
      <w:sz w:val="20"/>
      <w:szCs w:val="20"/>
    </w:rPr>
  </w:style>
  <w:style w:type="character" w:styleId="a5">
    <w:name w:val="footnote reference"/>
    <w:uiPriority w:val="99"/>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92852B7150A77149949388355EEFFC467DCDB311EDB1A36B4535A4B5AF69206F03173C39C346b6mDN"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15</Pages>
  <Words>6853</Words>
  <Characters>39067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31</cp:revision>
  <cp:lastPrinted>2020-02-03T11:55:00Z</cp:lastPrinted>
  <dcterms:created xsi:type="dcterms:W3CDTF">2020-02-03T07:16:00Z</dcterms:created>
  <dcterms:modified xsi:type="dcterms:W3CDTF">2020-02-03T11:58:00Z</dcterms:modified>
</cp:coreProperties>
</file>