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B3" w:rsidRPr="007F34B3" w:rsidRDefault="007F34B3" w:rsidP="007F34B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</w:pPr>
      <w:r w:rsidRPr="007F34B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0D02E" wp14:editId="645F57B0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281940"/>
                <wp:effectExtent l="0" t="0" r="27940" b="10160"/>
                <wp:wrapNone/>
                <wp:docPr id="4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8BE" w:rsidRDefault="006B38BE" w:rsidP="007F34B3">
                            <w:pPr>
                              <w:pStyle w:val="Standard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«В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регистр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95pt;margin-top:4.6pt;width:90.8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" strokecolor="white">
                <v:textbox style="mso-fit-shape-to-text:t">
                  <w:txbxContent>
                    <w:p w:rsidR="006B38BE" w:rsidRDefault="006B38BE" w:rsidP="007F34B3">
                      <w:pPr>
                        <w:pStyle w:val="Standard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«В </w:t>
                      </w:r>
                      <w:proofErr w:type="spellStart"/>
                      <w:r>
                        <w:rPr>
                          <w:b/>
                        </w:rPr>
                        <w:t>регистр</w:t>
                      </w:r>
                      <w:proofErr w:type="spellEnd"/>
                      <w:r>
                        <w:rPr>
                          <w:b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7F34B3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38B3F931" wp14:editId="6B6BA91C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B3" w:rsidRPr="007F34B3" w:rsidRDefault="007F34B3" w:rsidP="007F34B3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7F34B3">
        <w:rPr>
          <w:rFonts w:ascii="Times New Roman" w:eastAsia="Calibri" w:hAnsi="Times New Roman" w:cs="Times New Roman"/>
          <w:sz w:val="32"/>
          <w:szCs w:val="32"/>
          <w:lang w:eastAsia="ar-SA"/>
        </w:rPr>
        <w:t>АДМИНИСТРАЦИЯ ГОРОДА ЮГОРСКА</w:t>
      </w:r>
    </w:p>
    <w:p w:rsidR="007F34B3" w:rsidRPr="007F34B3" w:rsidRDefault="007F34B3" w:rsidP="007F34B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34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7F34B3" w:rsidRPr="007F34B3" w:rsidRDefault="007F34B3" w:rsidP="007F34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7F34B3" w:rsidRPr="007F34B3" w:rsidRDefault="007F34B3" w:rsidP="007F34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7F34B3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7F34B3" w:rsidRPr="007F34B3" w:rsidRDefault="007F34B3" w:rsidP="007F34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7F34B3" w:rsidRPr="007F34B3" w:rsidRDefault="007F34B3" w:rsidP="007F34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F34B3" w:rsidRPr="007F34B3" w:rsidRDefault="007F34B3" w:rsidP="007F34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34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30 декабря 2014  </w:t>
      </w:r>
      <w:r w:rsidRPr="007F34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34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34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34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34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34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34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34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34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№ 7414</w:t>
      </w:r>
    </w:p>
    <w:p w:rsidR="007F34B3" w:rsidRPr="007F34B3" w:rsidRDefault="007F34B3" w:rsidP="007F34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34B3" w:rsidRPr="007F34B3" w:rsidRDefault="007F34B3" w:rsidP="007F34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34B3" w:rsidRPr="007F34B3" w:rsidRDefault="007F34B3" w:rsidP="007F34B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 w:rsidRPr="007F34B3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О внесении изменений в постановление </w:t>
      </w:r>
    </w:p>
    <w:p w:rsidR="007F34B3" w:rsidRPr="007F34B3" w:rsidRDefault="007F34B3" w:rsidP="007F34B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 w:rsidRPr="007F34B3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администрации города </w:t>
      </w:r>
      <w:proofErr w:type="spellStart"/>
      <w:r w:rsidRPr="007F34B3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Югорска</w:t>
      </w:r>
      <w:proofErr w:type="spellEnd"/>
      <w:r w:rsidRPr="007F34B3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Pr="007F34B3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от 31.10.2013 № 3289</w:t>
      </w:r>
    </w:p>
    <w:p w:rsidR="007F34B3" w:rsidRPr="007F34B3" w:rsidRDefault="007F34B3" w:rsidP="007F34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4B3" w:rsidRPr="007F34B3" w:rsidRDefault="007F34B3" w:rsidP="007F34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4B3" w:rsidRPr="007F34B3" w:rsidRDefault="007F34B3" w:rsidP="007F34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связи с уточнением объемов финансирования программных мероприятий, в соответствии с постановлением администрации города </w:t>
      </w:r>
      <w:proofErr w:type="spellStart"/>
      <w:r w:rsidRPr="007F34B3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Pr="007F34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07.10.2013 № 2906 «О муниципальных и ведомственных целевых программах города  </w:t>
      </w:r>
      <w:proofErr w:type="spellStart"/>
      <w:r w:rsidRPr="007F34B3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Pr="007F34B3">
        <w:rPr>
          <w:rFonts w:ascii="Times New Roman" w:eastAsia="Times New Roman" w:hAnsi="Times New Roman" w:cs="Times New Roman"/>
          <w:sz w:val="24"/>
          <w:szCs w:val="24"/>
          <w:lang w:eastAsia="ar-SA"/>
        </w:rPr>
        <w:t>»:</w:t>
      </w:r>
    </w:p>
    <w:p w:rsidR="007F34B3" w:rsidRPr="007F34B3" w:rsidRDefault="007F34B3" w:rsidP="007F34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F34B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1. Внести в приложение к постановлению администрации города </w:t>
      </w:r>
      <w:proofErr w:type="spellStart"/>
      <w:r w:rsidRPr="007F34B3">
        <w:rPr>
          <w:rFonts w:ascii="Times New Roman" w:eastAsia="Times New Roman" w:hAnsi="Times New Roman" w:cs="Calibri"/>
          <w:sz w:val="24"/>
          <w:szCs w:val="24"/>
          <w:lang w:eastAsia="ar-SA"/>
        </w:rPr>
        <w:t>Югорска</w:t>
      </w:r>
      <w:proofErr w:type="spellEnd"/>
      <w:r w:rsidRPr="007F34B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от 31.10.2013 № 3289 «О муниципальной программе города </w:t>
      </w:r>
      <w:proofErr w:type="spellStart"/>
      <w:r w:rsidRPr="007F34B3">
        <w:rPr>
          <w:rFonts w:ascii="Times New Roman" w:eastAsia="Times New Roman" w:hAnsi="Times New Roman" w:cs="Calibri"/>
          <w:sz w:val="24"/>
          <w:szCs w:val="24"/>
          <w:lang w:eastAsia="ar-SA"/>
        </w:rPr>
        <w:t>Югорска</w:t>
      </w:r>
      <w:proofErr w:type="spellEnd"/>
      <w:r w:rsidRPr="007F34B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«Профилактика правонарушений, противодействие коррупции и незаконному обороту наркотиков в городе </w:t>
      </w:r>
      <w:proofErr w:type="spellStart"/>
      <w:r w:rsidRPr="007F34B3">
        <w:rPr>
          <w:rFonts w:ascii="Times New Roman" w:eastAsia="Times New Roman" w:hAnsi="Times New Roman" w:cs="Calibri"/>
          <w:sz w:val="24"/>
          <w:szCs w:val="24"/>
          <w:lang w:eastAsia="ar-SA"/>
        </w:rPr>
        <w:t>Югорске</w:t>
      </w:r>
      <w:proofErr w:type="spellEnd"/>
      <w:r w:rsidRPr="007F34B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 2014 – 2020 годы» (с изменениями от 29.04.2014 № 1819, 25.06.2014 № 2928, 06.08.2014 № 3994, 19.09.2014 № 4897, 22.10.2014 № 5600, 17.11.2014 № 6232, 23.12.2014 № 7243) следующие изменения:</w:t>
      </w:r>
    </w:p>
    <w:p w:rsidR="007F34B3" w:rsidRPr="007F34B3" w:rsidRDefault="007F34B3" w:rsidP="007F34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F34B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1.1. В Паспорте муниципальной программы «Профилактика правонарушений, противодействие коррупции и незаконному обороту наркотиков в городе </w:t>
      </w:r>
      <w:proofErr w:type="spellStart"/>
      <w:r w:rsidRPr="007F34B3">
        <w:rPr>
          <w:rFonts w:ascii="Times New Roman" w:eastAsia="Times New Roman" w:hAnsi="Times New Roman" w:cs="Calibri"/>
          <w:sz w:val="24"/>
          <w:szCs w:val="24"/>
          <w:lang w:eastAsia="ar-SA"/>
        </w:rPr>
        <w:t>Югорске</w:t>
      </w:r>
      <w:proofErr w:type="spellEnd"/>
      <w:r w:rsidRPr="007F34B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 2014 – 2020 годы» строки «Ответственный исполнитель муниципальной программы», «</w:t>
      </w:r>
      <w:r w:rsidRPr="007F34B3">
        <w:rPr>
          <w:rFonts w:ascii="Times New Roman" w:eastAsia="Calibri" w:hAnsi="Times New Roman" w:cs="Times New Roman"/>
          <w:sz w:val="24"/>
          <w:szCs w:val="24"/>
        </w:rPr>
        <w:t>Соисполнители муниципальной программы»,</w:t>
      </w:r>
      <w:r w:rsidRPr="007F34B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«Финансовое обеспечение муниципальной программы» изложить в следующей редакции: </w:t>
      </w:r>
    </w:p>
    <w:p w:rsidR="007F34B3" w:rsidRPr="007F34B3" w:rsidRDefault="007F34B3" w:rsidP="007F34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F34B3">
        <w:rPr>
          <w:rFonts w:ascii="Times New Roman" w:eastAsia="Times New Roman" w:hAnsi="Times New Roman" w:cs="Calibri"/>
          <w:sz w:val="24"/>
          <w:szCs w:val="24"/>
          <w:lang w:eastAsia="ar-SA"/>
        </w:rPr>
        <w:t>«</w:t>
      </w:r>
    </w:p>
    <w:tbl>
      <w:tblPr>
        <w:tblStyle w:val="aff3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7F34B3" w:rsidRPr="007F34B3" w:rsidTr="007F34B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B3" w:rsidRPr="007F34B3" w:rsidRDefault="007F34B3" w:rsidP="007F34B3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F34B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B3" w:rsidRPr="007F34B3" w:rsidRDefault="007F34B3" w:rsidP="007F34B3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F34B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Югорска</w:t>
            </w:r>
            <w:proofErr w:type="spellEnd"/>
          </w:p>
        </w:tc>
      </w:tr>
    </w:tbl>
    <w:p w:rsidR="007F34B3" w:rsidRPr="007F34B3" w:rsidRDefault="007F34B3" w:rsidP="007F34B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F34B3">
        <w:rPr>
          <w:rFonts w:ascii="Times New Roman" w:eastAsia="Times New Roman" w:hAnsi="Times New Roman" w:cs="Calibri"/>
          <w:sz w:val="24"/>
          <w:szCs w:val="24"/>
          <w:lang w:eastAsia="ar-SA"/>
        </w:rPr>
        <w:t>»</w:t>
      </w:r>
    </w:p>
    <w:p w:rsidR="007F34B3" w:rsidRPr="007F34B3" w:rsidRDefault="007F34B3" w:rsidP="007F34B3">
      <w:pPr>
        <w:suppressAutoHyphens/>
        <w:spacing w:after="0" w:line="240" w:lineRule="auto"/>
        <w:ind w:firstLine="709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F34B3">
        <w:rPr>
          <w:rFonts w:ascii="Times New Roman" w:eastAsia="Times New Roman" w:hAnsi="Times New Roman" w:cs="Calibri"/>
          <w:sz w:val="24"/>
          <w:szCs w:val="24"/>
          <w:lang w:eastAsia="ar-SA"/>
        </w:rPr>
        <w:t>«</w:t>
      </w:r>
    </w:p>
    <w:tbl>
      <w:tblPr>
        <w:tblStyle w:val="aff3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7F34B3" w:rsidRPr="007F34B3" w:rsidTr="007F34B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B3" w:rsidRPr="007F34B3" w:rsidRDefault="007F34B3" w:rsidP="007F34B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F34B3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B3" w:rsidRPr="007F34B3" w:rsidRDefault="007F34B3" w:rsidP="007F34B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4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7F34B3">
              <w:rPr>
                <w:rFonts w:ascii="Times New Roman" w:hAnsi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7F34B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F34B3" w:rsidRPr="007F34B3" w:rsidRDefault="007F34B3" w:rsidP="007F34B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4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7F34B3">
              <w:rPr>
                <w:rFonts w:ascii="Times New Roman" w:hAnsi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7F34B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F34B3" w:rsidRPr="007F34B3" w:rsidRDefault="007F34B3" w:rsidP="007F34B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4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казенное учреждение «Служба обеспечения органов местного самоуправления»; </w:t>
            </w:r>
          </w:p>
          <w:p w:rsidR="007F34B3" w:rsidRPr="007F34B3" w:rsidRDefault="007F34B3" w:rsidP="007F34B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4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Юридическое управление администрации города </w:t>
            </w:r>
            <w:proofErr w:type="spellStart"/>
            <w:r w:rsidRPr="007F34B3">
              <w:rPr>
                <w:rFonts w:ascii="Times New Roman" w:hAnsi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7F34B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F34B3" w:rsidRPr="007F34B3" w:rsidRDefault="007F34B3" w:rsidP="007F34B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4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7F34B3">
              <w:rPr>
                <w:rFonts w:ascii="Times New Roman" w:hAnsi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7F34B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F34B3" w:rsidRPr="007F34B3" w:rsidRDefault="007F34B3" w:rsidP="007F34B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4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7F34B3">
              <w:rPr>
                <w:rFonts w:ascii="Times New Roman" w:hAnsi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7F34B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F34B3" w:rsidRPr="007F34B3" w:rsidRDefault="007F34B3" w:rsidP="007F34B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4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вопросам муниципальной службы кадров и архивов администрации города </w:t>
            </w:r>
            <w:proofErr w:type="spellStart"/>
            <w:r w:rsidRPr="007F34B3">
              <w:rPr>
                <w:rFonts w:ascii="Times New Roman" w:hAnsi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7F34B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F34B3" w:rsidRPr="007F34B3" w:rsidRDefault="007F34B3" w:rsidP="007F34B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4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информационной политики администрации города </w:t>
            </w:r>
            <w:proofErr w:type="spellStart"/>
            <w:r w:rsidRPr="007F34B3">
              <w:rPr>
                <w:rFonts w:ascii="Times New Roman" w:hAnsi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7F34B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F34B3" w:rsidRPr="007F34B3" w:rsidRDefault="007F34B3" w:rsidP="007F34B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4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опеки и попечительства администрации города </w:t>
            </w:r>
            <w:proofErr w:type="spellStart"/>
            <w:r w:rsidRPr="007F34B3">
              <w:rPr>
                <w:rFonts w:ascii="Times New Roman" w:hAnsi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7F34B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F34B3" w:rsidRPr="007F34B3" w:rsidRDefault="007F34B3" w:rsidP="007F34B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F34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организации деятельности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7F34B3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</w:p>
        </w:tc>
      </w:tr>
    </w:tbl>
    <w:p w:rsidR="007F34B3" w:rsidRPr="007F34B3" w:rsidRDefault="007F34B3" w:rsidP="007F34B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F34B3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»</w:t>
      </w:r>
    </w:p>
    <w:p w:rsidR="007F34B3" w:rsidRPr="007F34B3" w:rsidRDefault="007F34B3" w:rsidP="007F34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F34B3">
        <w:rPr>
          <w:rFonts w:ascii="Times New Roman" w:eastAsia="Times New Roman" w:hAnsi="Times New Roman" w:cs="Calibri"/>
          <w:sz w:val="24"/>
          <w:szCs w:val="24"/>
          <w:lang w:eastAsia="ar-SA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7F34B3" w:rsidRPr="007F34B3" w:rsidTr="007F34B3">
        <w:trPr>
          <w:trHeight w:val="4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F34B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Финансовое обеспечение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F34B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Общее финансирование муниципальной программы составляет 7291,0 тыс. рублей,</w:t>
            </w:r>
          </w:p>
          <w:p w:rsidR="007F34B3" w:rsidRPr="007F34B3" w:rsidRDefault="007F34B3" w:rsidP="007F34B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F34B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том числе:</w:t>
            </w:r>
          </w:p>
          <w:p w:rsidR="007F34B3" w:rsidRPr="007F34B3" w:rsidRDefault="007F34B3" w:rsidP="007F34B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F34B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 счет средств окружного бюджета – 1049,0 тыс. рублей;</w:t>
            </w:r>
          </w:p>
          <w:p w:rsidR="007F34B3" w:rsidRPr="007F34B3" w:rsidRDefault="007F34B3" w:rsidP="007F34B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F34B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 счет средств местного бюджета – 6242,0тыс. рублей;</w:t>
            </w:r>
          </w:p>
          <w:p w:rsidR="007F34B3" w:rsidRPr="007F34B3" w:rsidRDefault="007F34B3" w:rsidP="007F34B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F34B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том числе:</w:t>
            </w:r>
          </w:p>
          <w:p w:rsidR="007F34B3" w:rsidRPr="007F34B3" w:rsidRDefault="007F34B3" w:rsidP="007F34B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F34B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2014 год –  3890,3 тыс. рублей, из них:</w:t>
            </w:r>
          </w:p>
          <w:p w:rsidR="007F34B3" w:rsidRPr="007F34B3" w:rsidRDefault="007F34B3" w:rsidP="007F34B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F34B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 счет средств окружного бюджета – 895,6 тыс. рублей;</w:t>
            </w:r>
          </w:p>
          <w:p w:rsidR="007F34B3" w:rsidRPr="007F34B3" w:rsidRDefault="007F34B3" w:rsidP="007F34B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F34B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 счет средств местного бюджета – 2994,7 тыс. рублей;</w:t>
            </w:r>
          </w:p>
          <w:p w:rsidR="007F34B3" w:rsidRPr="007F34B3" w:rsidRDefault="007F34B3" w:rsidP="007F34B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F34B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2015 год –  126,6 тыс. рублей, из них:</w:t>
            </w:r>
          </w:p>
          <w:p w:rsidR="007F34B3" w:rsidRPr="007F34B3" w:rsidRDefault="007F34B3" w:rsidP="007F34B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F34B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 счет средств окружного бюджета – 88,6 тыс. рублей;</w:t>
            </w:r>
          </w:p>
          <w:p w:rsidR="007F34B3" w:rsidRPr="007F34B3" w:rsidRDefault="007F34B3" w:rsidP="007F34B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F34B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 счет средств местного бюджета – 38,0 тыс. рублей;</w:t>
            </w:r>
          </w:p>
          <w:p w:rsidR="007F34B3" w:rsidRPr="007F34B3" w:rsidRDefault="007F34B3" w:rsidP="007F34B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F34B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2016 год –  46,3 тыс. рублей, из них:</w:t>
            </w:r>
          </w:p>
          <w:p w:rsidR="007F34B3" w:rsidRPr="007F34B3" w:rsidRDefault="007F34B3" w:rsidP="007F34B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F34B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 счет средств окружного бюджета – 32,4 тыс. рублей;</w:t>
            </w:r>
          </w:p>
          <w:p w:rsidR="007F34B3" w:rsidRPr="007F34B3" w:rsidRDefault="007F34B3" w:rsidP="007F34B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F34B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 счет средств местного бюджета – 13,9 тыс. рублей;</w:t>
            </w:r>
          </w:p>
          <w:p w:rsidR="007F34B3" w:rsidRPr="007F34B3" w:rsidRDefault="007F34B3" w:rsidP="007F34B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F34B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2017  год –  46,3 тыс. рублей, из них:</w:t>
            </w:r>
          </w:p>
          <w:p w:rsidR="007F34B3" w:rsidRPr="007F34B3" w:rsidRDefault="007F34B3" w:rsidP="007F34B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F34B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 счет средств окружного бюджета – 32,4 тыс. рублей;</w:t>
            </w:r>
          </w:p>
          <w:p w:rsidR="007F34B3" w:rsidRPr="007F34B3" w:rsidRDefault="007F34B3" w:rsidP="007F34B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F34B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 счет средств местного бюджета – 13,9 тыс. рублей;</w:t>
            </w:r>
          </w:p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F34B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2018 год (за счет средств местного бюджета) – 1860,5 тыс. рублей;</w:t>
            </w:r>
          </w:p>
          <w:p w:rsidR="007F34B3" w:rsidRPr="007F34B3" w:rsidRDefault="007F34B3" w:rsidP="007F34B3">
            <w:pPr>
              <w:numPr>
                <w:ilvl w:val="0"/>
                <w:numId w:val="2"/>
              </w:numPr>
              <w:suppressAutoHyphens/>
              <w:spacing w:after="0"/>
              <w:ind w:left="601" w:hanging="601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F34B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год (за счет средств местного бюджета) – 660,5 тыс. рублей;</w:t>
            </w:r>
          </w:p>
          <w:p w:rsidR="007F34B3" w:rsidRPr="007F34B3" w:rsidRDefault="007F34B3" w:rsidP="007F34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4B3">
              <w:rPr>
                <w:rFonts w:ascii="Times New Roman" w:eastAsia="Calibri" w:hAnsi="Times New Roman" w:cs="Times New Roman"/>
                <w:sz w:val="24"/>
                <w:szCs w:val="24"/>
              </w:rPr>
              <w:t>2020 год  (за счет средств местного бюджета) – 660,5  тыс. рублей.</w:t>
            </w:r>
          </w:p>
        </w:tc>
      </w:tr>
    </w:tbl>
    <w:p w:rsidR="007F34B3" w:rsidRPr="007F34B3" w:rsidRDefault="007F34B3" w:rsidP="007F34B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F34B3">
        <w:rPr>
          <w:rFonts w:ascii="Times New Roman" w:eastAsia="Times New Roman" w:hAnsi="Times New Roman" w:cs="Calibri"/>
          <w:sz w:val="24"/>
          <w:szCs w:val="24"/>
          <w:lang w:eastAsia="ar-SA"/>
        </w:rPr>
        <w:t>»</w:t>
      </w:r>
    </w:p>
    <w:p w:rsidR="007F34B3" w:rsidRPr="007F34B3" w:rsidRDefault="007F34B3" w:rsidP="007F34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F34B3">
        <w:rPr>
          <w:rFonts w:ascii="Times New Roman" w:eastAsia="Times New Roman" w:hAnsi="Times New Roman" w:cs="Calibri"/>
          <w:sz w:val="24"/>
          <w:szCs w:val="24"/>
          <w:lang w:eastAsia="ar-SA"/>
        </w:rPr>
        <w:t>1.2. Таблицу 2 изложить в новой редакции согласно приложению.</w:t>
      </w:r>
    </w:p>
    <w:p w:rsidR="007F34B3" w:rsidRPr="007F34B3" w:rsidRDefault="007F34B3" w:rsidP="007F34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F34B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2. Опубликовать постановление в газете «Югорский вестник» и разместить на официальном сайте администрации города </w:t>
      </w:r>
      <w:proofErr w:type="spellStart"/>
      <w:r w:rsidRPr="007F34B3">
        <w:rPr>
          <w:rFonts w:ascii="Times New Roman" w:eastAsia="Times New Roman" w:hAnsi="Times New Roman" w:cs="Calibri"/>
          <w:sz w:val="24"/>
          <w:szCs w:val="24"/>
          <w:lang w:eastAsia="ar-SA"/>
        </w:rPr>
        <w:t>Югорска</w:t>
      </w:r>
      <w:proofErr w:type="spellEnd"/>
      <w:r w:rsidRPr="007F34B3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7F34B3" w:rsidRPr="007F34B3" w:rsidRDefault="007F34B3" w:rsidP="007F34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F34B3">
        <w:rPr>
          <w:rFonts w:ascii="Times New Roman" w:eastAsia="Times New Roman" w:hAnsi="Times New Roman" w:cs="Calibri"/>
          <w:sz w:val="24"/>
          <w:szCs w:val="24"/>
          <w:lang w:eastAsia="ar-SA"/>
        </w:rPr>
        <w:t>3. Настоящее постановление вступает в силу после его официального опубликования в газете «Югорский вестник».</w:t>
      </w:r>
    </w:p>
    <w:p w:rsidR="007F34B3" w:rsidRPr="007F34B3" w:rsidRDefault="007F34B3" w:rsidP="007F34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F34B3">
        <w:rPr>
          <w:rFonts w:ascii="Times New Roman" w:eastAsia="Times New Roman" w:hAnsi="Times New Roman" w:cs="Calibri"/>
          <w:sz w:val="24"/>
          <w:szCs w:val="24"/>
          <w:lang w:eastAsia="ar-SA"/>
        </w:rPr>
        <w:t>4. </w:t>
      </w:r>
      <w:proofErr w:type="gramStart"/>
      <w:r w:rsidRPr="007F34B3">
        <w:rPr>
          <w:rFonts w:ascii="Times New Roman" w:eastAsia="Times New Roman" w:hAnsi="Times New Roman" w:cs="Calibri"/>
          <w:sz w:val="24"/>
          <w:szCs w:val="24"/>
          <w:lang w:eastAsia="ar-SA"/>
        </w:rPr>
        <w:t>Контроль за</w:t>
      </w:r>
      <w:proofErr w:type="gramEnd"/>
      <w:r w:rsidRPr="007F34B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выполнением постановления возложить на заместителя главы администрации города А.В. Бородкина.</w:t>
      </w:r>
    </w:p>
    <w:p w:rsidR="007F34B3" w:rsidRPr="007F34B3" w:rsidRDefault="007F34B3" w:rsidP="007F34B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7F34B3" w:rsidRPr="007F34B3" w:rsidRDefault="007F34B3" w:rsidP="007F34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34B3" w:rsidRPr="007F34B3" w:rsidRDefault="007F34B3" w:rsidP="007F34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34B3" w:rsidRPr="007F34B3" w:rsidRDefault="007F34B3" w:rsidP="007F34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34B3" w:rsidRPr="007F34B3" w:rsidRDefault="007F34B3" w:rsidP="007F34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34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администрации города </w:t>
      </w:r>
      <w:proofErr w:type="spellStart"/>
      <w:r w:rsidRPr="007F34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Югорска</w:t>
      </w:r>
      <w:proofErr w:type="spellEnd"/>
      <w:r w:rsidRPr="007F34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М.И. </w:t>
      </w:r>
      <w:proofErr w:type="spellStart"/>
      <w:r w:rsidRPr="007F34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Бодак</w:t>
      </w:r>
      <w:proofErr w:type="spellEnd"/>
    </w:p>
    <w:p w:rsidR="007F34B3" w:rsidRPr="007F34B3" w:rsidRDefault="007F34B3" w:rsidP="007F34B3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F34B3" w:rsidRPr="007F34B3" w:rsidRDefault="007F34B3" w:rsidP="007F34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34B3" w:rsidRPr="007F34B3" w:rsidRDefault="007F34B3" w:rsidP="007F34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34B3" w:rsidRPr="007F34B3" w:rsidRDefault="007F34B3" w:rsidP="007F34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34B3" w:rsidRPr="007F34B3" w:rsidRDefault="007F34B3" w:rsidP="007F34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34B3" w:rsidRPr="007F34B3" w:rsidRDefault="007F34B3" w:rsidP="007F34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34B3" w:rsidRPr="007F34B3" w:rsidRDefault="007F34B3" w:rsidP="007F34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34B3" w:rsidRPr="007F34B3" w:rsidRDefault="007F34B3" w:rsidP="007F34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34B3" w:rsidRPr="007F34B3" w:rsidRDefault="007F34B3" w:rsidP="007F34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34B3" w:rsidRPr="007F34B3" w:rsidRDefault="007F34B3" w:rsidP="007F34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34B3" w:rsidRPr="007F34B3" w:rsidRDefault="007F34B3" w:rsidP="007F3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7F34B3" w:rsidRPr="007F34B3">
          <w:pgSz w:w="11906" w:h="16838"/>
          <w:pgMar w:top="397" w:right="567" w:bottom="568" w:left="1418" w:header="709" w:footer="709" w:gutter="0"/>
          <w:cols w:space="720"/>
        </w:sectPr>
      </w:pPr>
    </w:p>
    <w:p w:rsidR="007F34B3" w:rsidRPr="007F34B3" w:rsidRDefault="007F34B3" w:rsidP="007F34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34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</w:t>
      </w:r>
    </w:p>
    <w:p w:rsidR="007F34B3" w:rsidRPr="007F34B3" w:rsidRDefault="007F34B3" w:rsidP="007F34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34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постановлению</w:t>
      </w:r>
    </w:p>
    <w:p w:rsidR="007F34B3" w:rsidRPr="007F34B3" w:rsidRDefault="007F34B3" w:rsidP="007F34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34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администрации города </w:t>
      </w:r>
      <w:proofErr w:type="spellStart"/>
      <w:r w:rsidRPr="007F34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Югорска</w:t>
      </w:r>
      <w:proofErr w:type="spellEnd"/>
    </w:p>
    <w:p w:rsidR="007F34B3" w:rsidRPr="007F34B3" w:rsidRDefault="007F34B3" w:rsidP="007F34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F34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 30 декабря 2014 года  № 7414</w:t>
      </w:r>
      <w:r w:rsidRPr="007F34B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7F34B3" w:rsidRPr="007F34B3" w:rsidRDefault="007F34B3" w:rsidP="006B38BE">
      <w:pPr>
        <w:shd w:val="clear" w:color="auto" w:fill="FFFFFF"/>
        <w:tabs>
          <w:tab w:val="left" w:pos="14265"/>
          <w:tab w:val="right" w:pos="155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34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Таблица 2</w:t>
      </w:r>
    </w:p>
    <w:p w:rsidR="007F34B3" w:rsidRPr="007F34B3" w:rsidRDefault="007F34B3" w:rsidP="007F34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34B3" w:rsidRPr="007F34B3" w:rsidRDefault="007F34B3" w:rsidP="007F34B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34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мероприятий муниципальной программы</w:t>
      </w:r>
    </w:p>
    <w:p w:rsidR="007F34B3" w:rsidRPr="007F34B3" w:rsidRDefault="007F34B3" w:rsidP="007F34B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56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1"/>
        <w:gridCol w:w="3283"/>
        <w:gridCol w:w="2729"/>
        <w:gridCol w:w="139"/>
        <w:gridCol w:w="146"/>
        <w:gridCol w:w="1733"/>
        <w:gridCol w:w="64"/>
        <w:gridCol w:w="44"/>
        <w:gridCol w:w="634"/>
        <w:gridCol w:w="91"/>
        <w:gridCol w:w="51"/>
        <w:gridCol w:w="64"/>
        <w:gridCol w:w="14"/>
        <w:gridCol w:w="497"/>
        <w:gridCol w:w="231"/>
        <w:gridCol w:w="52"/>
        <w:gridCol w:w="37"/>
        <w:gridCol w:w="34"/>
        <w:gridCol w:w="632"/>
        <w:gridCol w:w="6"/>
        <w:gridCol w:w="9"/>
        <w:gridCol w:w="81"/>
        <w:gridCol w:w="122"/>
        <w:gridCol w:w="473"/>
        <w:gridCol w:w="33"/>
        <w:gridCol w:w="134"/>
        <w:gridCol w:w="7"/>
        <w:gridCol w:w="81"/>
        <w:gridCol w:w="123"/>
        <w:gridCol w:w="586"/>
        <w:gridCol w:w="110"/>
        <w:gridCol w:w="90"/>
        <w:gridCol w:w="66"/>
        <w:gridCol w:w="17"/>
        <w:gridCol w:w="567"/>
        <w:gridCol w:w="54"/>
        <w:gridCol w:w="19"/>
        <w:gridCol w:w="134"/>
        <w:gridCol w:w="10"/>
        <w:gridCol w:w="53"/>
        <w:gridCol w:w="9"/>
        <w:gridCol w:w="572"/>
        <w:gridCol w:w="242"/>
        <w:gridCol w:w="20"/>
        <w:gridCol w:w="14"/>
        <w:gridCol w:w="818"/>
        <w:gridCol w:w="29"/>
        <w:gridCol w:w="35"/>
      </w:tblGrid>
      <w:tr w:rsidR="007F34B3" w:rsidRPr="007F34B3" w:rsidTr="007F34B3">
        <w:trPr>
          <w:gridAfter w:val="1"/>
          <w:wAfter w:w="35" w:type="dxa"/>
          <w:trHeight w:val="621"/>
          <w:tblHeader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3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Мероприятия программы</w:t>
            </w: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8942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Финансовые затраты на реализацию (тыс. рублей)</w:t>
            </w:r>
          </w:p>
        </w:tc>
      </w:tr>
      <w:tr w:rsidR="007F34B3" w:rsidRPr="007F34B3" w:rsidTr="007F34B3">
        <w:trPr>
          <w:gridAfter w:val="1"/>
          <w:wAfter w:w="35" w:type="dxa"/>
          <w:trHeight w:val="304"/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Источники финансирования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2014 год</w:t>
            </w:r>
          </w:p>
        </w:tc>
        <w:tc>
          <w:tcPr>
            <w:tcW w:w="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2015 год</w:t>
            </w: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2016 год</w:t>
            </w: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2017 год</w:t>
            </w:r>
          </w:p>
        </w:tc>
        <w:tc>
          <w:tcPr>
            <w:tcW w:w="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2018 год</w:t>
            </w:r>
          </w:p>
        </w:tc>
        <w:tc>
          <w:tcPr>
            <w:tcW w:w="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2019 год</w:t>
            </w: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2020 год</w:t>
            </w: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15582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Цель 1. Совершенствование системы социальной профилактики правонарушений</w:t>
            </w: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15582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Подпрограмма I. Профилактика правонарушений</w:t>
            </w: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15582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Задача 1. Профилактика правонарушений в общественных местах, в том числе с участием граждан</w:t>
            </w:r>
          </w:p>
        </w:tc>
      </w:tr>
      <w:tr w:rsidR="007F34B3" w:rsidRPr="007F34B3" w:rsidTr="007F34B3">
        <w:trPr>
          <w:gridAfter w:val="1"/>
          <w:wAfter w:w="35" w:type="dxa"/>
          <w:trHeight w:val="348"/>
          <w:tblHeader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1.1</w:t>
            </w:r>
          </w:p>
        </w:tc>
        <w:tc>
          <w:tcPr>
            <w:tcW w:w="3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Размещение (в том числе разработка проектов, приобретение, установка, монтаж, подключение) в наиболее криминогенных общественных местах и на улицах города, местах массового пребывания граждан систем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видеообзора</w:t>
            </w:r>
            <w:proofErr w:type="spellEnd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 с установкой мониторов для </w:t>
            </w:r>
            <w:proofErr w:type="gram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контроля за</w:t>
            </w:r>
            <w:proofErr w:type="gramEnd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 обстановкой и оперативного реагирования, модернизации имеющихся систем видеонаблюдения</w:t>
            </w: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rHeight w:val="456"/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3500,0</w:t>
            </w: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2500,0</w:t>
            </w:r>
          </w:p>
        </w:tc>
        <w:tc>
          <w:tcPr>
            <w:tcW w:w="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rHeight w:val="842"/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3500,0</w:t>
            </w: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2500,0</w:t>
            </w:r>
          </w:p>
        </w:tc>
        <w:tc>
          <w:tcPr>
            <w:tcW w:w="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rHeight w:val="348"/>
          <w:tblHeader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1.2</w:t>
            </w:r>
          </w:p>
        </w:tc>
        <w:tc>
          <w:tcPr>
            <w:tcW w:w="3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Обеспечение функционирования системы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видеообзора</w:t>
            </w:r>
            <w:proofErr w:type="spellEnd"/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муниципальное казенное учреждение «Служба </w:t>
            </w: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обеспечения органов местного самоуправления»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693,0</w:t>
            </w: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693,0</w:t>
            </w:r>
          </w:p>
        </w:tc>
        <w:tc>
          <w:tcPr>
            <w:tcW w:w="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rHeight w:val="245"/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400,0</w:t>
            </w: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400,0</w:t>
            </w:r>
          </w:p>
        </w:tc>
        <w:tc>
          <w:tcPr>
            <w:tcW w:w="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rHeight w:val="208"/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1093,0</w:t>
            </w: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1093,0</w:t>
            </w:r>
          </w:p>
        </w:tc>
        <w:tc>
          <w:tcPr>
            <w:tcW w:w="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rHeight w:val="524"/>
          <w:tblHeader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1.3</w:t>
            </w:r>
          </w:p>
        </w:tc>
        <w:tc>
          <w:tcPr>
            <w:tcW w:w="3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Материальное стимулирование граждан, участвующих в охране общественного порядка, пресечении преступлений и правонарушений</w:t>
            </w: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</w:t>
            </w:r>
            <w:proofErr w:type="gram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бухгалтерского</w:t>
            </w:r>
            <w:proofErr w:type="gramEnd"/>
          </w:p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учета и отчетности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356,0</w:t>
            </w: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202,6</w:t>
            </w:r>
          </w:p>
        </w:tc>
        <w:tc>
          <w:tcPr>
            <w:tcW w:w="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88,6</w:t>
            </w: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32,4</w:t>
            </w: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32,4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rHeight w:val="402"/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145,5</w:t>
            </w: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48,2</w:t>
            </w:r>
          </w:p>
        </w:tc>
        <w:tc>
          <w:tcPr>
            <w:tcW w:w="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38,0</w:t>
            </w: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13,9</w:t>
            </w: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13,9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rHeight w:val="433"/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501,5</w:t>
            </w: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250,8</w:t>
            </w:r>
          </w:p>
        </w:tc>
        <w:tc>
          <w:tcPr>
            <w:tcW w:w="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126,6</w:t>
            </w: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46,3</w:t>
            </w: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46,3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</w:tr>
      <w:tr w:rsidR="007F34B3" w:rsidRPr="007F34B3" w:rsidTr="007F34B3">
        <w:trPr>
          <w:gridAfter w:val="1"/>
          <w:wAfter w:w="35" w:type="dxa"/>
          <w:trHeight w:val="862"/>
          <w:tblHeader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1.4</w:t>
            </w:r>
          </w:p>
        </w:tc>
        <w:tc>
          <w:tcPr>
            <w:tcW w:w="3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Материально - техническое обеспечение деятельности добровольных формирований (приобретение форменного обмундирования, вычислительной и оргтехники, средств связи, фонариков,  нагрудных знаков, изготовление (приобретение) ежедневников для членов добровольных формирований, канцелярских принадлежностей</w:t>
            </w:r>
            <w:proofErr w:type="gramEnd"/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бухгалтерского учета и отчетности администрации 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rHeight w:val="348"/>
          <w:tblHeader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Итого по задаче 1</w:t>
            </w: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1049,0</w:t>
            </w: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895,6</w:t>
            </w:r>
          </w:p>
        </w:tc>
        <w:tc>
          <w:tcPr>
            <w:tcW w:w="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88,6</w:t>
            </w: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32,4</w:t>
            </w: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32,4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rHeight w:val="470"/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4245,5</w:t>
            </w: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2948,2</w:t>
            </w:r>
          </w:p>
        </w:tc>
        <w:tc>
          <w:tcPr>
            <w:tcW w:w="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38,0</w:t>
            </w: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13,9</w:t>
            </w: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13,9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1210,5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5294,5</w:t>
            </w: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3843,8</w:t>
            </w:r>
          </w:p>
        </w:tc>
        <w:tc>
          <w:tcPr>
            <w:tcW w:w="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126,6</w:t>
            </w: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46,3</w:t>
            </w: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46,3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1210,5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15582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Задача 2. Совершенствование информационного и методического обеспечения профилактики правонарушений, повышение правосознания граждан</w:t>
            </w:r>
          </w:p>
        </w:tc>
      </w:tr>
      <w:tr w:rsidR="007F34B3" w:rsidRPr="007F34B3" w:rsidTr="007F34B3">
        <w:trPr>
          <w:tblHeader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2.1</w:t>
            </w:r>
          </w:p>
        </w:tc>
        <w:tc>
          <w:tcPr>
            <w:tcW w:w="3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Изготовление и тиражирование социальной рекламы по тематике профилактики правонарушений</w:t>
            </w: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, управление информационной политики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1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7F34B3" w:rsidRPr="007F34B3" w:rsidTr="007F34B3">
        <w:trPr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trHeight w:val="233"/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1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7F34B3" w:rsidRPr="007F34B3" w:rsidTr="007F34B3">
        <w:trPr>
          <w:tblHeader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2.2</w:t>
            </w:r>
          </w:p>
        </w:tc>
        <w:tc>
          <w:tcPr>
            <w:tcW w:w="3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Изготовление и размещение на рекламной конструкции баннеров профилактической направленности</w:t>
            </w: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1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7F34B3" w:rsidRPr="007F34B3" w:rsidTr="007F34B3">
        <w:trPr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1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7F34B3" w:rsidRPr="007F34B3" w:rsidTr="007F34B3">
        <w:trPr>
          <w:tblHeader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2.3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Тематические выступления по профилактике правонарушений компетентных служб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</w:p>
        </w:tc>
        <w:tc>
          <w:tcPr>
            <w:tcW w:w="8977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В рамках текущей деятельности</w:t>
            </w:r>
          </w:p>
        </w:tc>
      </w:tr>
      <w:tr w:rsidR="007F34B3" w:rsidRPr="007F34B3" w:rsidTr="007F34B3">
        <w:trPr>
          <w:tblHeader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Итого по задаче 2</w:t>
            </w: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450,0</w:t>
            </w: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  <w:tc>
          <w:tcPr>
            <w:tcW w:w="1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</w:tr>
      <w:tr w:rsidR="007F34B3" w:rsidRPr="007F34B3" w:rsidTr="007F34B3">
        <w:trPr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450,0</w:t>
            </w: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  <w:tc>
          <w:tcPr>
            <w:tcW w:w="1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15582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Задача 3. Повышение эффективности системы профилактики антиобщественного поведения несовершеннолетних</w:t>
            </w:r>
          </w:p>
        </w:tc>
      </w:tr>
      <w:tr w:rsidR="007F34B3" w:rsidRPr="007F34B3" w:rsidTr="007F34B3">
        <w:trPr>
          <w:gridAfter w:val="1"/>
          <w:wAfter w:w="35" w:type="dxa"/>
          <w:trHeight w:val="1859"/>
          <w:tblHeader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3.1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Проведение городского конкурса «Подросток и закон»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образования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, отдел по организации деятельности комиссии по делам несовершеннолетних и защите их прав при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</w:p>
        </w:tc>
        <w:tc>
          <w:tcPr>
            <w:tcW w:w="8942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В рамках текущей деятельности</w:t>
            </w:r>
          </w:p>
        </w:tc>
      </w:tr>
      <w:tr w:rsidR="007F34B3" w:rsidRPr="007F34B3" w:rsidTr="007F34B3">
        <w:trPr>
          <w:gridAfter w:val="1"/>
          <w:wAfter w:w="35" w:type="dxa"/>
          <w:trHeight w:val="2388"/>
          <w:tblHeader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3.2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Участие городских служб профилактики в межведомственной операции «Подросток»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образования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отдел по организации деятельности комиссии по делам несовершеннолетних и защите их прав при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</w:p>
        </w:tc>
        <w:tc>
          <w:tcPr>
            <w:tcW w:w="8942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В рамках текущей деятельности</w:t>
            </w:r>
          </w:p>
        </w:tc>
      </w:tr>
      <w:tr w:rsidR="007F34B3" w:rsidRPr="007F34B3" w:rsidTr="007F34B3">
        <w:trPr>
          <w:gridAfter w:val="1"/>
          <w:wAfter w:w="35" w:type="dxa"/>
          <w:cantSplit/>
          <w:trHeight w:val="1429"/>
          <w:tblHeader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3.3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Организация и проведение «Школы безопасности», «Военно-полевых сборов»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образования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социальной политики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</w:p>
        </w:tc>
        <w:tc>
          <w:tcPr>
            <w:tcW w:w="8942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В рамках текущей деятельности</w:t>
            </w:r>
          </w:p>
        </w:tc>
      </w:tr>
      <w:tr w:rsidR="007F34B3" w:rsidRPr="007F34B3" w:rsidTr="007F34B3">
        <w:trPr>
          <w:gridAfter w:val="1"/>
          <w:wAfter w:w="35" w:type="dxa"/>
          <w:trHeight w:val="2052"/>
          <w:tblHeader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3.4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Повышение квалификации социальных педагогов и педагогов - психологов, классных руководителей, работающих с детьми и подростками, находящимися в социально опасном положении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образования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</w:p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отдел по организации деятельности комиссии по делам несовершеннолетних и защите их прав при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</w:p>
        </w:tc>
        <w:tc>
          <w:tcPr>
            <w:tcW w:w="8942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В рамках текущей деятельности</w:t>
            </w:r>
          </w:p>
        </w:tc>
      </w:tr>
      <w:tr w:rsidR="007F34B3" w:rsidRPr="007F34B3" w:rsidTr="007F34B3">
        <w:trPr>
          <w:gridAfter w:val="1"/>
          <w:wAfter w:w="35" w:type="dxa"/>
          <w:trHeight w:val="1544"/>
          <w:tblHeader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3.5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Развитие системы постоянного и временного трудоустройства подростков и молодежи. Организация мероприятий в целях профориентации неработающей молодежи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социальной политики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</w:p>
        </w:tc>
        <w:tc>
          <w:tcPr>
            <w:tcW w:w="8942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В рамках текущей деятельности</w:t>
            </w:r>
          </w:p>
        </w:tc>
      </w:tr>
      <w:tr w:rsidR="007F34B3" w:rsidRPr="007F34B3" w:rsidTr="007F34B3">
        <w:trPr>
          <w:gridAfter w:val="1"/>
          <w:wAfter w:w="35" w:type="dxa"/>
          <w:trHeight w:val="348"/>
          <w:tblHeader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>Итого</w:t>
            </w:r>
          </w:p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>по подпрограмме I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>федеральный бюджет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>бюджет автономного округа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1049,0</w:t>
            </w: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895,6</w:t>
            </w:r>
          </w:p>
        </w:tc>
        <w:tc>
          <w:tcPr>
            <w:tcW w:w="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88,6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32,4</w:t>
            </w:r>
          </w:p>
        </w:tc>
        <w:tc>
          <w:tcPr>
            <w:tcW w:w="1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32,4</w:t>
            </w:r>
          </w:p>
        </w:tc>
        <w:tc>
          <w:tcPr>
            <w:tcW w:w="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7F34B3" w:rsidRPr="007F34B3" w:rsidTr="007F34B3">
        <w:trPr>
          <w:gridAfter w:val="1"/>
          <w:wAfter w:w="35" w:type="dxa"/>
          <w:trHeight w:val="470"/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местный бюджет 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4695,5</w:t>
            </w: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2948,2</w:t>
            </w:r>
          </w:p>
        </w:tc>
        <w:tc>
          <w:tcPr>
            <w:tcW w:w="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38,0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13,9</w:t>
            </w:r>
          </w:p>
        </w:tc>
        <w:tc>
          <w:tcPr>
            <w:tcW w:w="1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13,9</w:t>
            </w:r>
          </w:p>
        </w:tc>
        <w:tc>
          <w:tcPr>
            <w:tcW w:w="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1360,5</w:t>
            </w:r>
          </w:p>
        </w:tc>
        <w:tc>
          <w:tcPr>
            <w:tcW w:w="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160,5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160,5</w:t>
            </w: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>иные внебюджетные источники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5744,5</w:t>
            </w: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3843,8</w:t>
            </w:r>
          </w:p>
        </w:tc>
        <w:tc>
          <w:tcPr>
            <w:tcW w:w="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126,6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46,3</w:t>
            </w:r>
          </w:p>
        </w:tc>
        <w:tc>
          <w:tcPr>
            <w:tcW w:w="1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46,3</w:t>
            </w:r>
          </w:p>
        </w:tc>
        <w:tc>
          <w:tcPr>
            <w:tcW w:w="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1360,5</w:t>
            </w:r>
          </w:p>
        </w:tc>
        <w:tc>
          <w:tcPr>
            <w:tcW w:w="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160,5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160,5</w:t>
            </w: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15582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Цель 2. Совершенствование системы противодействия коррупции и снижения уровня коррупции в городе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Югорске</w:t>
            </w:r>
            <w:proofErr w:type="spellEnd"/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15582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Подпрограмма II. Противодействие коррупции</w:t>
            </w: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15582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Задача 1. Совершенствование информационного и методического обеспечения мероприятий по противодействию коррупции</w:t>
            </w:r>
          </w:p>
        </w:tc>
      </w:tr>
      <w:tr w:rsidR="007F34B3" w:rsidRPr="007F34B3" w:rsidTr="007F34B3">
        <w:trPr>
          <w:gridAfter w:val="1"/>
          <w:wAfter w:w="35" w:type="dxa"/>
          <w:trHeight w:val="1616"/>
          <w:tblHeader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1.1.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Подготовка телевизионных  сюжетов, публикаций антикоррупционной направленности тематических выступлений на антикоррупционную тематику компетентных служб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информационной политики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</w:p>
        </w:tc>
        <w:tc>
          <w:tcPr>
            <w:tcW w:w="8803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В рамках текущей деятельности</w:t>
            </w:r>
          </w:p>
        </w:tc>
      </w:tr>
      <w:tr w:rsidR="007F34B3" w:rsidRPr="007F34B3" w:rsidTr="007F34B3">
        <w:trPr>
          <w:gridAfter w:val="1"/>
          <w:wAfter w:w="35" w:type="dxa"/>
          <w:trHeight w:val="417"/>
          <w:tblHeader/>
        </w:trPr>
        <w:tc>
          <w:tcPr>
            <w:tcW w:w="6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1.2.</w:t>
            </w:r>
          </w:p>
        </w:tc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Проведение социологических исследований среди жителей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 по оценке восприятия уровня коррупции, доведение их результатов до населения города</w:t>
            </w:r>
          </w:p>
        </w:tc>
        <w:tc>
          <w:tcPr>
            <w:tcW w:w="28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юридическое управление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, управление информационной политики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федеральный </w:t>
            </w:r>
          </w:p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бюджет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rHeight w:val="348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rHeight w:val="348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7F34B3" w:rsidRPr="007F34B3" w:rsidTr="007F34B3">
        <w:trPr>
          <w:gridAfter w:val="1"/>
          <w:wAfter w:w="35" w:type="dxa"/>
          <w:trHeight w:val="348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rHeight w:val="70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7F34B3" w:rsidRPr="007F34B3" w:rsidTr="007F34B3">
        <w:trPr>
          <w:gridAfter w:val="1"/>
          <w:wAfter w:w="35" w:type="dxa"/>
          <w:trHeight w:val="551"/>
          <w:tblHeader/>
        </w:trPr>
        <w:tc>
          <w:tcPr>
            <w:tcW w:w="6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Итого по задаче 1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rHeight w:val="843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rHeight w:val="557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7F34B3" w:rsidRPr="007F34B3" w:rsidTr="007F34B3">
        <w:trPr>
          <w:gridAfter w:val="1"/>
          <w:wAfter w:w="35" w:type="dxa"/>
          <w:trHeight w:val="834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rHeight w:val="348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7F34B3" w:rsidRPr="007F34B3" w:rsidTr="007F34B3">
        <w:trPr>
          <w:gridAfter w:val="1"/>
          <w:wAfter w:w="35" w:type="dxa"/>
          <w:trHeight w:val="483"/>
          <w:tblHeader/>
        </w:trPr>
        <w:tc>
          <w:tcPr>
            <w:tcW w:w="15582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Задача 2. Формирование в обществе нетерпимого отношения к проявлениям коррупции</w:t>
            </w:r>
          </w:p>
        </w:tc>
      </w:tr>
      <w:tr w:rsidR="007F34B3" w:rsidRPr="007F34B3" w:rsidTr="007F34B3">
        <w:trPr>
          <w:gridAfter w:val="2"/>
          <w:wAfter w:w="64" w:type="dxa"/>
          <w:trHeight w:val="276"/>
          <w:tblHeader/>
        </w:trPr>
        <w:tc>
          <w:tcPr>
            <w:tcW w:w="6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2.1</w:t>
            </w:r>
          </w:p>
        </w:tc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Изготовление и тиражирование социальной рекламы </w:t>
            </w: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антикоррупционной тематики</w:t>
            </w:r>
          </w:p>
        </w:tc>
        <w:tc>
          <w:tcPr>
            <w:tcW w:w="28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управление по вопросам общественной </w:t>
            </w: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безопасности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юридическое управление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, управление информационной политики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2"/>
          <w:wAfter w:w="64" w:type="dxa"/>
          <w:trHeight w:val="276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2"/>
          <w:wAfter w:w="64" w:type="dxa"/>
          <w:trHeight w:val="276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7F34B3" w:rsidRPr="007F34B3" w:rsidTr="007F34B3">
        <w:trPr>
          <w:gridAfter w:val="2"/>
          <w:wAfter w:w="64" w:type="dxa"/>
          <w:trHeight w:val="276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2"/>
          <w:wAfter w:w="64" w:type="dxa"/>
          <w:trHeight w:val="276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7F34B3" w:rsidRPr="007F34B3" w:rsidTr="007F34B3">
        <w:trPr>
          <w:gridAfter w:val="2"/>
          <w:wAfter w:w="64" w:type="dxa"/>
          <w:trHeight w:val="63"/>
          <w:tblHeader/>
        </w:trPr>
        <w:tc>
          <w:tcPr>
            <w:tcW w:w="6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Итого по задаче 2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2"/>
          <w:wAfter w:w="64" w:type="dxa"/>
          <w:trHeight w:val="960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2"/>
          <w:wAfter w:w="64" w:type="dxa"/>
          <w:trHeight w:val="420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7F34B3" w:rsidRPr="007F34B3" w:rsidTr="007F34B3">
        <w:trPr>
          <w:gridAfter w:val="2"/>
          <w:wAfter w:w="64" w:type="dxa"/>
          <w:trHeight w:val="838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2"/>
          <w:wAfter w:w="64" w:type="dxa"/>
          <w:trHeight w:val="63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7F34B3" w:rsidRPr="007F34B3" w:rsidTr="007F34B3">
        <w:trPr>
          <w:gridAfter w:val="1"/>
          <w:wAfter w:w="35" w:type="dxa"/>
          <w:trHeight w:val="63"/>
          <w:tblHeader/>
        </w:trPr>
        <w:tc>
          <w:tcPr>
            <w:tcW w:w="15582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Задача 3. Совершенствование организации деятельности органов местного самоуправления в сфере реализации антикоррупционной политики</w:t>
            </w:r>
          </w:p>
        </w:tc>
      </w:tr>
      <w:tr w:rsidR="007F34B3" w:rsidRPr="007F34B3" w:rsidTr="007F34B3">
        <w:trPr>
          <w:gridAfter w:val="2"/>
          <w:wAfter w:w="64" w:type="dxa"/>
          <w:trHeight w:val="348"/>
          <w:tblHeader/>
        </w:trPr>
        <w:tc>
          <w:tcPr>
            <w:tcW w:w="6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3.1</w:t>
            </w:r>
          </w:p>
        </w:tc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Организация проведения обучающих семинаров по вопросам противодействия коррупции для должностных лиц муниципальных учреждений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</w:p>
        </w:tc>
        <w:tc>
          <w:tcPr>
            <w:tcW w:w="28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юридическое управление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2"/>
          <w:wAfter w:w="64" w:type="dxa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2"/>
          <w:wAfter w:w="64" w:type="dxa"/>
          <w:trHeight w:val="559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7F34B3" w:rsidRPr="007F34B3" w:rsidTr="007F34B3">
        <w:trPr>
          <w:gridAfter w:val="2"/>
          <w:wAfter w:w="64" w:type="dxa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2"/>
          <w:wAfter w:w="64" w:type="dxa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7F34B3" w:rsidRPr="007F34B3" w:rsidTr="007F34B3">
        <w:trPr>
          <w:gridAfter w:val="2"/>
          <w:wAfter w:w="64" w:type="dxa"/>
          <w:tblHeader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3.2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Анализ практики антикоррупционной экспертизы нормативных правовых актов автономного округа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юридическое управление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</w:p>
        </w:tc>
        <w:tc>
          <w:tcPr>
            <w:tcW w:w="8774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В рамках текущей деятельности</w:t>
            </w:r>
          </w:p>
        </w:tc>
      </w:tr>
      <w:tr w:rsidR="007F34B3" w:rsidRPr="007F34B3" w:rsidTr="007F34B3">
        <w:trPr>
          <w:gridAfter w:val="2"/>
          <w:wAfter w:w="64" w:type="dxa"/>
          <w:tblHeader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3.3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Проведение постоянного мониторинга действующего законодательства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юридическое управление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</w:p>
        </w:tc>
        <w:tc>
          <w:tcPr>
            <w:tcW w:w="8774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В рамках текущей деятельности</w:t>
            </w:r>
          </w:p>
        </w:tc>
      </w:tr>
      <w:tr w:rsidR="007F34B3" w:rsidRPr="007F34B3" w:rsidTr="007F34B3">
        <w:trPr>
          <w:gridAfter w:val="2"/>
          <w:wAfter w:w="64" w:type="dxa"/>
          <w:tblHeader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3.4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Участие в совместных с прокуратурой совещаниях по вопросам нормотворчества и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правоприменения</w:t>
            </w:r>
            <w:proofErr w:type="spellEnd"/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юридическое управление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</w:p>
        </w:tc>
        <w:tc>
          <w:tcPr>
            <w:tcW w:w="8774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В рамках текущей деятельности</w:t>
            </w:r>
          </w:p>
        </w:tc>
      </w:tr>
      <w:tr w:rsidR="007F34B3" w:rsidRPr="007F34B3" w:rsidTr="007F34B3">
        <w:trPr>
          <w:gridAfter w:val="2"/>
          <w:wAfter w:w="64" w:type="dxa"/>
          <w:tblHeader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3.5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Применение механизма ротации кадров путем формирования резерва кадров из числа муниципальных служащих и перемещение их на должности резерва на период отсутствия муниципального служащего,                 а при наличии вакансии — замещение ее «резервистом»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по вопросам муниципальной службы кадров и архивов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</w:p>
        </w:tc>
        <w:tc>
          <w:tcPr>
            <w:tcW w:w="8774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В рамках текущей деятельности</w:t>
            </w:r>
          </w:p>
        </w:tc>
      </w:tr>
      <w:tr w:rsidR="007F34B3" w:rsidRPr="007F34B3" w:rsidTr="007F34B3">
        <w:trPr>
          <w:gridAfter w:val="2"/>
          <w:wAfter w:w="64" w:type="dxa"/>
          <w:tblHeader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3.6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Организация круглого стола по вопросам профилактики коррупции для учащихся старших классов образовательных учреждений.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образования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</w:p>
        </w:tc>
        <w:tc>
          <w:tcPr>
            <w:tcW w:w="8774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В рамках текущей деятельности</w:t>
            </w:r>
          </w:p>
        </w:tc>
      </w:tr>
      <w:tr w:rsidR="007F34B3" w:rsidRPr="007F34B3" w:rsidTr="007F34B3">
        <w:trPr>
          <w:gridAfter w:val="2"/>
          <w:wAfter w:w="64" w:type="dxa"/>
          <w:tblHeader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3.7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Анализ эффективности реализации антикоррупционных мер, принимаемых органами местного самоуправления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</w:p>
          <w:p w:rsidR="007F34B3" w:rsidRPr="007F34B3" w:rsidRDefault="007F34B3" w:rsidP="007F34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юридическое управление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</w:p>
        </w:tc>
        <w:tc>
          <w:tcPr>
            <w:tcW w:w="8774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В рамках текущей деятельности</w:t>
            </w:r>
          </w:p>
        </w:tc>
      </w:tr>
      <w:tr w:rsidR="007F34B3" w:rsidRPr="007F34B3" w:rsidTr="007F34B3">
        <w:trPr>
          <w:gridAfter w:val="2"/>
          <w:wAfter w:w="64" w:type="dxa"/>
          <w:tblHeader/>
        </w:trPr>
        <w:tc>
          <w:tcPr>
            <w:tcW w:w="6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Итого по задаче 3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2"/>
          <w:wAfter w:w="64" w:type="dxa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2"/>
          <w:wAfter w:w="64" w:type="dxa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7F34B3" w:rsidRPr="007F34B3" w:rsidTr="007F34B3">
        <w:trPr>
          <w:gridAfter w:val="2"/>
          <w:wAfter w:w="64" w:type="dxa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иные внебюджетные</w:t>
            </w:r>
          </w:p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 источники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2"/>
          <w:wAfter w:w="64" w:type="dxa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7F34B3" w:rsidRPr="007F34B3" w:rsidTr="007F34B3">
        <w:trPr>
          <w:gridAfter w:val="2"/>
          <w:wAfter w:w="64" w:type="dxa"/>
          <w:tblHeader/>
        </w:trPr>
        <w:tc>
          <w:tcPr>
            <w:tcW w:w="6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>Итого по подпрограмме II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>федеральный бюджет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2"/>
          <w:wAfter w:w="64" w:type="dxa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>бюджет автономного округа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2"/>
          <w:wAfter w:w="64" w:type="dxa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местный бюджет 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900,0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</w:tr>
      <w:tr w:rsidR="007F34B3" w:rsidRPr="007F34B3" w:rsidTr="007F34B3">
        <w:trPr>
          <w:gridAfter w:val="2"/>
          <w:wAfter w:w="64" w:type="dxa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>иные внебюджетные источники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2"/>
          <w:wAfter w:w="64" w:type="dxa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900,0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</w:tr>
      <w:tr w:rsidR="007F34B3" w:rsidRPr="007F34B3" w:rsidTr="007F34B3">
        <w:trPr>
          <w:gridAfter w:val="2"/>
          <w:wAfter w:w="64" w:type="dxa"/>
          <w:tblHeader/>
        </w:trPr>
        <w:tc>
          <w:tcPr>
            <w:tcW w:w="1555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Цель 3. Совершенствование системы профилактики наркомании, организационного, нормативно-правового и ресурсного обеспечения субъектов антинаркотической деятельности</w:t>
            </w:r>
          </w:p>
        </w:tc>
      </w:tr>
      <w:tr w:rsidR="007F34B3" w:rsidRPr="007F34B3" w:rsidTr="007F34B3">
        <w:trPr>
          <w:gridAfter w:val="2"/>
          <w:wAfter w:w="64" w:type="dxa"/>
          <w:tblHeader/>
        </w:trPr>
        <w:tc>
          <w:tcPr>
            <w:tcW w:w="1555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Подпрограмма III. Противодействие незаконному обороту наркотиков</w:t>
            </w:r>
          </w:p>
        </w:tc>
      </w:tr>
      <w:tr w:rsidR="007F34B3" w:rsidRPr="007F34B3" w:rsidTr="007F34B3">
        <w:trPr>
          <w:gridAfter w:val="2"/>
          <w:wAfter w:w="64" w:type="dxa"/>
          <w:tblHeader/>
        </w:trPr>
        <w:tc>
          <w:tcPr>
            <w:tcW w:w="1555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Задача 1. Координация и создание условий для деятельности субъектов профилактики наркомании. Развитие профилактической антинаркотической деятельности</w:t>
            </w:r>
          </w:p>
        </w:tc>
      </w:tr>
      <w:tr w:rsidR="007F34B3" w:rsidRPr="007F34B3" w:rsidTr="007F34B3">
        <w:trPr>
          <w:gridAfter w:val="2"/>
          <w:wAfter w:w="64" w:type="dxa"/>
          <w:tblHeader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1.1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Участие специалистов города в окружных семинарах, совещаниях-семинарах, семинарах-тренингах, круглых столов, комиссиях и т.д., занимающихся проблемами профилактики незаконного оборота, злоупотребления наркотических средств, психотропных веществ, пропагандой здорового образа жизни для повышения профессионального уровня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 (антинаркотическая комиссия)</w:t>
            </w:r>
          </w:p>
        </w:tc>
        <w:tc>
          <w:tcPr>
            <w:tcW w:w="8774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В рамках текущей деятельности</w:t>
            </w:r>
          </w:p>
        </w:tc>
      </w:tr>
      <w:tr w:rsidR="007F34B3" w:rsidRPr="007F34B3" w:rsidTr="007F34B3">
        <w:trPr>
          <w:gridAfter w:val="2"/>
          <w:wAfter w:w="64" w:type="dxa"/>
          <w:trHeight w:val="952"/>
          <w:tblHeader/>
        </w:trPr>
        <w:tc>
          <w:tcPr>
            <w:tcW w:w="6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1.2</w:t>
            </w:r>
          </w:p>
        </w:tc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Проведение семинаров, семинаров-тренингов, совещаний специалистов,  занимающихся решением проблем несовершеннолетних. Повышение профессионального уровня, квалификации специалистов субъектов профилактики, занимающихся  пропагандой здорового образа жизни и профилактикой наркомании</w:t>
            </w:r>
          </w:p>
        </w:tc>
        <w:tc>
          <w:tcPr>
            <w:tcW w:w="28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 (антинаркотическая комиссия), </w:t>
            </w:r>
          </w:p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2"/>
          <w:wAfter w:w="64" w:type="dxa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2"/>
          <w:wAfter w:w="64" w:type="dxa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2"/>
          <w:wAfter w:w="64" w:type="dxa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2"/>
          <w:wAfter w:w="64" w:type="dxa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2"/>
          <w:wAfter w:w="64" w:type="dxa"/>
          <w:tblHeader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1.3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Обеспечение участия специалистов (представителей субъектов профилактики) в городских мероприятиях по противодействию злоупотреблению наркотиками и их незаконному обороту, формированию здорового образа жизни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 (антинаркотическая комиссия)</w:t>
            </w:r>
          </w:p>
        </w:tc>
        <w:tc>
          <w:tcPr>
            <w:tcW w:w="8774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В рамках текущей деятельности</w:t>
            </w:r>
          </w:p>
        </w:tc>
      </w:tr>
      <w:tr w:rsidR="007F34B3" w:rsidRPr="007F34B3" w:rsidTr="007F34B3">
        <w:trPr>
          <w:gridAfter w:val="2"/>
          <w:wAfter w:w="64" w:type="dxa"/>
          <w:tblHeader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1.4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Проведение месячника по пропаганде здорового образа жизни и профилактики незаконного оборота, злоупотребления наркотических средств и психотропных веществ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 (антинаркотическая комиссия)</w:t>
            </w:r>
          </w:p>
        </w:tc>
        <w:tc>
          <w:tcPr>
            <w:tcW w:w="8774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В рамках текущей деятельности</w:t>
            </w:r>
          </w:p>
        </w:tc>
      </w:tr>
      <w:tr w:rsidR="007F34B3" w:rsidRPr="007F34B3" w:rsidTr="007F34B3">
        <w:trPr>
          <w:gridAfter w:val="2"/>
          <w:wAfter w:w="64" w:type="dxa"/>
          <w:tblHeader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1.5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Организация городских мероприятий, посвященных Международному Дню борьбы с наркоманией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 (антинаркотическая комиссия)</w:t>
            </w:r>
          </w:p>
        </w:tc>
        <w:tc>
          <w:tcPr>
            <w:tcW w:w="8774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В рамках текущей деятельности</w:t>
            </w:r>
          </w:p>
        </w:tc>
      </w:tr>
      <w:tr w:rsidR="007F34B3" w:rsidRPr="007F34B3" w:rsidTr="007F34B3">
        <w:trPr>
          <w:gridAfter w:val="2"/>
          <w:wAfter w:w="64" w:type="dxa"/>
          <w:tblHeader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1.6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Организация участия городских учреждений в области по популяризации и пропаганды здорового образа жизни «Белая птица»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 (антинаркотическая комиссия)</w:t>
            </w:r>
          </w:p>
        </w:tc>
        <w:tc>
          <w:tcPr>
            <w:tcW w:w="8774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В рамках текущей деятельности</w:t>
            </w:r>
          </w:p>
        </w:tc>
      </w:tr>
      <w:tr w:rsidR="007F34B3" w:rsidRPr="007F34B3" w:rsidTr="007F34B3">
        <w:trPr>
          <w:gridAfter w:val="2"/>
          <w:wAfter w:w="64" w:type="dxa"/>
          <w:tblHeader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1.7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Обеспечение деятельности волонтерских движений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 (антинаркотическая комиссия), управление социальной политики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</w:p>
        </w:tc>
        <w:tc>
          <w:tcPr>
            <w:tcW w:w="8774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В рамках текущей деятельности</w:t>
            </w:r>
          </w:p>
        </w:tc>
      </w:tr>
      <w:tr w:rsidR="007F34B3" w:rsidRPr="007F34B3" w:rsidTr="007F34B3">
        <w:trPr>
          <w:gridAfter w:val="2"/>
          <w:wAfter w:w="64" w:type="dxa"/>
          <w:tblHeader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1.8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Участие в мероприятиях            Ханты Мансийского автономного округа - Югры в рамках кампании «Спорт против наркотиков»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социальной политики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</w:p>
        </w:tc>
        <w:tc>
          <w:tcPr>
            <w:tcW w:w="8774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В рамках текущей деятельности</w:t>
            </w:r>
          </w:p>
        </w:tc>
      </w:tr>
      <w:tr w:rsidR="007F34B3" w:rsidRPr="007F34B3" w:rsidTr="007F34B3">
        <w:trPr>
          <w:gridAfter w:val="2"/>
          <w:wAfter w:w="64" w:type="dxa"/>
          <w:tblHeader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1.9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Обеспечение расширения представления о происхождении и вреде наркотических средств через общеобразовательные предметы естественно - научного цикла у обучающихся образовательных учреждений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образования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</w:p>
        </w:tc>
        <w:tc>
          <w:tcPr>
            <w:tcW w:w="8774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В рамках текущей деятельности</w:t>
            </w:r>
          </w:p>
        </w:tc>
      </w:tr>
      <w:tr w:rsidR="007F34B3" w:rsidRPr="007F34B3" w:rsidTr="007F34B3">
        <w:trPr>
          <w:gridAfter w:val="2"/>
          <w:wAfter w:w="64" w:type="dxa"/>
          <w:tblHeader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1.10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Проведение мероприятий среди семей, состоящих на учете в управлении опеки и попечительства по профилактике незаконного оборота и злоупотребления наркотических средств и психотропных веществ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опеки и попечительства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</w:p>
        </w:tc>
        <w:tc>
          <w:tcPr>
            <w:tcW w:w="8774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В рамках текущей деятельности</w:t>
            </w:r>
          </w:p>
        </w:tc>
      </w:tr>
      <w:tr w:rsidR="007F34B3" w:rsidRPr="007F34B3" w:rsidTr="007F34B3">
        <w:trPr>
          <w:gridAfter w:val="2"/>
          <w:wAfter w:w="64" w:type="dxa"/>
          <w:tblHeader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1.11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Организация добровольного тестирования несовершеннолетних образовательных учреждений города,  в том числе студентов на предмет потребления наркотических средств и психотропных веществ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 (антинаркотическая комиссия),</w:t>
            </w:r>
          </w:p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образования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</w:p>
        </w:tc>
        <w:tc>
          <w:tcPr>
            <w:tcW w:w="8774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В рамках текущей деятельности</w:t>
            </w:r>
          </w:p>
        </w:tc>
      </w:tr>
      <w:tr w:rsidR="007F34B3" w:rsidRPr="007F34B3" w:rsidTr="007F34B3">
        <w:trPr>
          <w:gridAfter w:val="2"/>
          <w:wAfter w:w="64" w:type="dxa"/>
          <w:tblHeader/>
        </w:trPr>
        <w:tc>
          <w:tcPr>
            <w:tcW w:w="6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Итого по задаче 1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>федеральный бюджет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2"/>
          <w:wAfter w:w="64" w:type="dxa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бюджет </w:t>
            </w:r>
            <w:proofErr w:type="gramStart"/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>автономного</w:t>
            </w:r>
            <w:proofErr w:type="gramEnd"/>
          </w:p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>округа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2"/>
          <w:wAfter w:w="64" w:type="dxa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местный бюджет 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2"/>
          <w:wAfter w:w="64" w:type="dxa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>иные внебюджетные источники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2"/>
          <w:wAfter w:w="64" w:type="dxa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15582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Задача 2. Совершенствование информационного и методического обеспечения мероприятий по противодействию незаконному обороту наркотиков</w:t>
            </w:r>
          </w:p>
        </w:tc>
      </w:tr>
      <w:tr w:rsidR="007F34B3" w:rsidRPr="007F34B3" w:rsidTr="007F34B3">
        <w:trPr>
          <w:gridAfter w:val="1"/>
          <w:wAfter w:w="35" w:type="dxa"/>
          <w:trHeight w:val="1902"/>
          <w:tblHeader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2.1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Подготовка телевизионных  сюжетов, публикаций антинаркотической направленности, тематические выступления компетентных служб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 (антинаркотическая комиссия), управление информационной политики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</w:p>
        </w:tc>
        <w:tc>
          <w:tcPr>
            <w:tcW w:w="8657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В рамках текущей деятельности</w:t>
            </w:r>
          </w:p>
        </w:tc>
      </w:tr>
      <w:tr w:rsidR="007F34B3" w:rsidRPr="007F34B3" w:rsidTr="007F34B3">
        <w:trPr>
          <w:gridAfter w:val="1"/>
          <w:wAfter w:w="35" w:type="dxa"/>
          <w:trHeight w:val="918"/>
          <w:tblHeader/>
        </w:trPr>
        <w:tc>
          <w:tcPr>
            <w:tcW w:w="6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2.2</w:t>
            </w:r>
          </w:p>
        </w:tc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Изготовление и тиражирование социальной рекламы по противодействию незаконному обороту наркотиков</w:t>
            </w:r>
          </w:p>
        </w:tc>
        <w:tc>
          <w:tcPr>
            <w:tcW w:w="3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 (антинаркотическая комиссия)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6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2.3</w:t>
            </w:r>
          </w:p>
        </w:tc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Изготовление и размещение на рекламной конструкции баннеров антинаркотической направленности</w:t>
            </w:r>
          </w:p>
        </w:tc>
        <w:tc>
          <w:tcPr>
            <w:tcW w:w="3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 (антинаркотическая комиссия)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rHeight w:val="743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6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2.4</w:t>
            </w:r>
          </w:p>
        </w:tc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Разработка, приобретение, тиражирование, в том числе на электронных носителях, и размещение в сети Интернет учебной, методической, профилактической литературы и материалов</w:t>
            </w:r>
          </w:p>
        </w:tc>
        <w:tc>
          <w:tcPr>
            <w:tcW w:w="3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 (антинаркотическая комиссия), управление информационной политики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6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Итого по задаче 2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>федеральный бюджет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бюджет </w:t>
            </w:r>
            <w:proofErr w:type="gramStart"/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>автономного</w:t>
            </w:r>
            <w:proofErr w:type="gramEnd"/>
          </w:p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>округа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местный бюджет 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600,0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>иные внебюджетные источники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600,0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6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>Итого по подпрограмме III</w:t>
            </w:r>
          </w:p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>федеральный бюджет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>бюджет автономного округа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местный бюджет 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646,5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>иные внебюджетные источники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646,5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6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>ВСЕГО ПО МУНИЦИПАЛЬНОЙ ПРОГРАММЕ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>Федеральный бюджет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>бюджет автономного округа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1049,0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895,6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88,6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32,4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32,4</w:t>
            </w: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местный бюджет 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6242,0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2994,7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38,0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13,9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13,9</w:t>
            </w: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1860,5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660,5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660,5</w:t>
            </w:r>
          </w:p>
        </w:tc>
      </w:tr>
      <w:tr w:rsidR="007F34B3" w:rsidRPr="007F34B3" w:rsidTr="007F34B3">
        <w:trPr>
          <w:gridAfter w:val="1"/>
          <w:wAfter w:w="35" w:type="dxa"/>
          <w:trHeight w:val="921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>иные внебюджетные источники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7291,0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3890,3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126,6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46,3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46,3</w:t>
            </w: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1860,5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660,5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660,5</w:t>
            </w: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15582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В том числе:</w:t>
            </w: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692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Ответственный исполнитель (управление по вопросам общественной безопасности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1096,5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350,0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350,0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350,0</w:t>
            </w: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1096,5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350,0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350,0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350,0</w:t>
            </w: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692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Соисполнитель 1 (департамент жилищно-коммунального и строительного комплекса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3500,0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2500,0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3500,0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2500,0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692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Соисполнитель 2 (управление бухгалтерского учета и отчетности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356,0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202,6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88,6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32,4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32,4</w:t>
            </w: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345,5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48,2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38,0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13,9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13,9</w:t>
            </w: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210,5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</w:tr>
      <w:tr w:rsidR="007F34B3" w:rsidRPr="007F34B3" w:rsidTr="007F34B3">
        <w:trPr>
          <w:gridAfter w:val="1"/>
          <w:wAfter w:w="35" w:type="dxa"/>
          <w:tblHeader/>
        </w:trPr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rHeight w:val="506"/>
          <w:tblHeader/>
        </w:trPr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701,5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250,8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126,6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46,3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46,3</w:t>
            </w: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210,5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</w:tr>
      <w:tr w:rsidR="007F34B3" w:rsidRPr="007F34B3" w:rsidTr="007F34B3">
        <w:trPr>
          <w:gridAfter w:val="1"/>
          <w:wAfter w:w="35" w:type="dxa"/>
          <w:trHeight w:val="506"/>
          <w:tblHeader/>
        </w:trPr>
        <w:tc>
          <w:tcPr>
            <w:tcW w:w="692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Соисполнитель 3 (муниципальное казенное учреждение «Служба обеспечения органов местного самоуправления»)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rHeight w:val="506"/>
          <w:tblHeader/>
        </w:trPr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693,0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693,0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7F34B3" w:rsidRPr="007F34B3" w:rsidTr="007F34B3">
        <w:trPr>
          <w:gridAfter w:val="1"/>
          <w:wAfter w:w="35" w:type="dxa"/>
          <w:trHeight w:val="506"/>
          <w:tblHeader/>
        </w:trPr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400,0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400,0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7F34B3" w:rsidRPr="007F34B3" w:rsidTr="007F34B3">
        <w:trPr>
          <w:gridAfter w:val="1"/>
          <w:wAfter w:w="35" w:type="dxa"/>
          <w:trHeight w:val="506"/>
          <w:tblHeader/>
        </w:trPr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rHeight w:val="506"/>
          <w:tblHeader/>
        </w:trPr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1093,0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1093,0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7F34B3" w:rsidRPr="007F34B3" w:rsidTr="007F34B3">
        <w:trPr>
          <w:gridAfter w:val="1"/>
          <w:wAfter w:w="35" w:type="dxa"/>
          <w:trHeight w:val="506"/>
          <w:tblHeader/>
        </w:trPr>
        <w:tc>
          <w:tcPr>
            <w:tcW w:w="692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Соисполнитель 4 (юридическое управление администрации города </w:t>
            </w:r>
            <w:proofErr w:type="spellStart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rHeight w:val="506"/>
          <w:tblHeader/>
        </w:trPr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rHeight w:val="506"/>
          <w:tblHeader/>
        </w:trPr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900,0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</w:tr>
      <w:tr w:rsidR="007F34B3" w:rsidRPr="007F34B3" w:rsidTr="007F34B3">
        <w:trPr>
          <w:gridAfter w:val="1"/>
          <w:wAfter w:w="35" w:type="dxa"/>
          <w:trHeight w:val="506"/>
          <w:tblHeader/>
        </w:trPr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4B3" w:rsidRPr="007F34B3" w:rsidTr="007F34B3">
        <w:trPr>
          <w:gridAfter w:val="1"/>
          <w:wAfter w:w="35" w:type="dxa"/>
          <w:trHeight w:val="506"/>
          <w:tblHeader/>
        </w:trPr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900,0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B3" w:rsidRPr="007F34B3" w:rsidRDefault="007F34B3" w:rsidP="007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4B3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</w:tr>
    </w:tbl>
    <w:p w:rsidR="007F34B3" w:rsidRPr="007F34B3" w:rsidRDefault="007F34B3" w:rsidP="007F34B3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F34B3" w:rsidRPr="007F34B3" w:rsidRDefault="007F34B3" w:rsidP="007F34B3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F34B3" w:rsidRPr="007F34B3" w:rsidRDefault="007F34B3" w:rsidP="007F34B3">
      <w:pPr>
        <w:rPr>
          <w:rFonts w:ascii="Calibri" w:eastAsia="Calibri" w:hAnsi="Calibri" w:cs="Times New Roman"/>
        </w:rPr>
      </w:pPr>
    </w:p>
    <w:p w:rsidR="007F34B3" w:rsidRPr="007F34B3" w:rsidRDefault="007F34B3" w:rsidP="007F34B3">
      <w:pPr>
        <w:rPr>
          <w:rFonts w:ascii="Calibri" w:eastAsia="Calibri" w:hAnsi="Calibri" w:cs="Times New Roman"/>
        </w:rPr>
      </w:pPr>
    </w:p>
    <w:p w:rsidR="00630FC1" w:rsidRDefault="00630FC1"/>
    <w:sectPr w:rsidR="00630FC1" w:rsidSect="007F34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</w:lvl>
  </w:abstractNum>
  <w:abstractNum w:abstractNumId="1">
    <w:nsid w:val="17235AA9"/>
    <w:multiLevelType w:val="hybridMultilevel"/>
    <w:tmpl w:val="4238C728"/>
    <w:lvl w:ilvl="0" w:tplc="BDD04938">
      <w:start w:val="2019"/>
      <w:numFmt w:val="decimal"/>
      <w:lvlText w:val="%1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F9"/>
    <w:rsid w:val="005318F9"/>
    <w:rsid w:val="00630FC1"/>
    <w:rsid w:val="006B38BE"/>
    <w:rsid w:val="007F34B3"/>
    <w:rsid w:val="00DC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34B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F34B3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34B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34B3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7F34B3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4B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F34B3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7F34B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34B3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7F34B3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F34B3"/>
  </w:style>
  <w:style w:type="character" w:styleId="a3">
    <w:name w:val="Hyperlink"/>
    <w:uiPriority w:val="99"/>
    <w:semiHidden/>
    <w:unhideWhenUsed/>
    <w:rsid w:val="007F34B3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7F34B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F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F34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F34B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7F34B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34B3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F3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F34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F3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F34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F34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7F3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"/>
    <w:basedOn w:val="ae"/>
    <w:uiPriority w:val="99"/>
    <w:semiHidden/>
    <w:unhideWhenUsed/>
    <w:rsid w:val="007F34B3"/>
    <w:pPr>
      <w:suppressAutoHyphens/>
    </w:pPr>
    <w:rPr>
      <w:rFonts w:ascii="Arial" w:hAnsi="Arial" w:cs="Tahoma"/>
      <w:sz w:val="20"/>
      <w:szCs w:val="20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7F34B3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2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F34B3"/>
    <w:rPr>
      <w:rFonts w:ascii="Arial" w:eastAsia="Calibri" w:hAnsi="Arial" w:cs="Arial"/>
      <w:kern w:val="2"/>
      <w:sz w:val="24"/>
      <w:szCs w:val="24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7F34B3"/>
    <w:pPr>
      <w:spacing w:after="60"/>
      <w:jc w:val="center"/>
      <w:outlineLvl w:val="1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7F34B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5">
    <w:name w:val="Block Text"/>
    <w:basedOn w:val="a"/>
    <w:uiPriority w:val="99"/>
    <w:semiHidden/>
    <w:unhideWhenUsed/>
    <w:rsid w:val="007F34B3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annotation subject"/>
    <w:basedOn w:val="a8"/>
    <w:next w:val="a8"/>
    <w:link w:val="af7"/>
    <w:uiPriority w:val="99"/>
    <w:semiHidden/>
    <w:unhideWhenUsed/>
    <w:rsid w:val="007F34B3"/>
    <w:rPr>
      <w:b/>
      <w:bCs/>
    </w:rPr>
  </w:style>
  <w:style w:type="character" w:customStyle="1" w:styleId="af7">
    <w:name w:val="Тема примечания Знак"/>
    <w:basedOn w:val="a9"/>
    <w:link w:val="af6"/>
    <w:uiPriority w:val="99"/>
    <w:semiHidden/>
    <w:rsid w:val="007F34B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7F34B3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9">
    <w:name w:val="Текст выноски Знак"/>
    <w:basedOn w:val="a0"/>
    <w:link w:val="af8"/>
    <w:uiPriority w:val="99"/>
    <w:semiHidden/>
    <w:rsid w:val="007F34B3"/>
    <w:rPr>
      <w:rFonts w:ascii="Tahoma" w:eastAsia="Calibri" w:hAnsi="Tahoma" w:cs="Tahoma"/>
      <w:sz w:val="16"/>
      <w:szCs w:val="16"/>
      <w:lang w:eastAsia="ar-SA"/>
    </w:rPr>
  </w:style>
  <w:style w:type="paragraph" w:styleId="afa">
    <w:name w:val="No Spacing"/>
    <w:uiPriority w:val="1"/>
    <w:qFormat/>
    <w:rsid w:val="007F34B3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name w:val="List Paragraph"/>
    <w:basedOn w:val="a"/>
    <w:uiPriority w:val="99"/>
    <w:qFormat/>
    <w:rsid w:val="007F34B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uiPriority w:val="99"/>
    <w:rsid w:val="007F34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31">
    <w:name w:val="Основной текст 31"/>
    <w:basedOn w:val="a"/>
    <w:uiPriority w:val="99"/>
    <w:rsid w:val="007F34B3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F34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F34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7F34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F34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F34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Без интервала1"/>
    <w:uiPriority w:val="99"/>
    <w:rsid w:val="007F34B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uiPriority w:val="99"/>
    <w:rsid w:val="007F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7F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7F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7F34B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F34B3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F34B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F34B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F34B3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F3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F3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F3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F3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F3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7F3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7F3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7F3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7F3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7F3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F3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7F3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7F34B3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F34B3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F34B3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F34B3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F34B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F34B3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F34B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F34B3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7F34B3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7F34B3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7F34B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7F34B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7F34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F34B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F34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7F34B3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7F34B3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F34B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F34B3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F34B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7F34B3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7F34B3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F34B3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F34B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F34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7F34B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7F34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7F34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7F34B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7F34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F34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7F34B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7F34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7F3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7F34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7F34B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7F34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7F34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7F34B3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7F34B3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7F34B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7F34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7F34B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7F34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7F34B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7F34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7F34B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7F34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7F3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7F34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7F34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7F34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7F34B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7F34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uiPriority w:val="99"/>
    <w:rsid w:val="007F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одержимое таблицы"/>
    <w:basedOn w:val="a"/>
    <w:uiPriority w:val="99"/>
    <w:rsid w:val="007F34B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Подзаголовок1"/>
    <w:basedOn w:val="a"/>
    <w:next w:val="a"/>
    <w:uiPriority w:val="11"/>
    <w:qFormat/>
    <w:rsid w:val="007F34B3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7F34B3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7F34B3"/>
  </w:style>
  <w:style w:type="paragraph" w:customStyle="1" w:styleId="Style3">
    <w:name w:val="Style3"/>
    <w:basedOn w:val="WW-"/>
    <w:uiPriority w:val="99"/>
    <w:rsid w:val="007F34B3"/>
  </w:style>
  <w:style w:type="paragraph" w:customStyle="1" w:styleId="afd">
    <w:name w:val="Заголовок"/>
    <w:basedOn w:val="a"/>
    <w:next w:val="ae"/>
    <w:uiPriority w:val="99"/>
    <w:rsid w:val="007F34B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uiPriority w:val="99"/>
    <w:rsid w:val="007F34B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uiPriority w:val="99"/>
    <w:rsid w:val="007F34B3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e">
    <w:name w:val="Содержимое врезки"/>
    <w:basedOn w:val="ae"/>
    <w:uiPriority w:val="99"/>
    <w:rsid w:val="007F34B3"/>
    <w:pPr>
      <w:suppressAutoHyphens/>
    </w:pPr>
    <w:rPr>
      <w:sz w:val="20"/>
      <w:szCs w:val="20"/>
      <w:lang w:eastAsia="ar-SA"/>
    </w:rPr>
  </w:style>
  <w:style w:type="paragraph" w:customStyle="1" w:styleId="aff">
    <w:name w:val="Заголовок таблицы"/>
    <w:basedOn w:val="afc"/>
    <w:uiPriority w:val="99"/>
    <w:rsid w:val="007F34B3"/>
    <w:pPr>
      <w:jc w:val="center"/>
    </w:pPr>
    <w:rPr>
      <w:rFonts w:cs="Calibri"/>
      <w:b/>
      <w:bCs/>
      <w:sz w:val="20"/>
      <w:szCs w:val="20"/>
    </w:rPr>
  </w:style>
  <w:style w:type="character" w:styleId="aff0">
    <w:name w:val="footnote reference"/>
    <w:uiPriority w:val="99"/>
    <w:semiHidden/>
    <w:unhideWhenUsed/>
    <w:rsid w:val="007F34B3"/>
    <w:rPr>
      <w:vertAlign w:val="superscript"/>
    </w:rPr>
  </w:style>
  <w:style w:type="character" w:styleId="aff1">
    <w:name w:val="annotation reference"/>
    <w:uiPriority w:val="99"/>
    <w:semiHidden/>
    <w:unhideWhenUsed/>
    <w:rsid w:val="007F34B3"/>
    <w:rPr>
      <w:sz w:val="16"/>
      <w:szCs w:val="16"/>
    </w:rPr>
  </w:style>
  <w:style w:type="character" w:customStyle="1" w:styleId="3">
    <w:name w:val="Основной шрифт абзаца3"/>
    <w:rsid w:val="007F34B3"/>
  </w:style>
  <w:style w:type="character" w:customStyle="1" w:styleId="Absatz-Standardschriftart">
    <w:name w:val="Absatz-Standardschriftart"/>
    <w:rsid w:val="007F34B3"/>
  </w:style>
  <w:style w:type="character" w:customStyle="1" w:styleId="16">
    <w:name w:val="Подзаголовок Знак1"/>
    <w:basedOn w:val="a0"/>
    <w:uiPriority w:val="11"/>
    <w:rsid w:val="007F34B3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WW-Absatz-Standardschriftart">
    <w:name w:val="WW-Absatz-Standardschriftart"/>
    <w:rsid w:val="007F34B3"/>
  </w:style>
  <w:style w:type="character" w:customStyle="1" w:styleId="WW-Absatz-Standardschriftart1">
    <w:name w:val="WW-Absatz-Standardschriftart1"/>
    <w:rsid w:val="007F34B3"/>
  </w:style>
  <w:style w:type="character" w:customStyle="1" w:styleId="WW-Absatz-Standardschriftart11">
    <w:name w:val="WW-Absatz-Standardschriftart11"/>
    <w:rsid w:val="007F34B3"/>
  </w:style>
  <w:style w:type="character" w:customStyle="1" w:styleId="WW-Absatz-Standardschriftart111">
    <w:name w:val="WW-Absatz-Standardschriftart111"/>
    <w:rsid w:val="007F34B3"/>
  </w:style>
  <w:style w:type="character" w:customStyle="1" w:styleId="WW-Absatz-Standardschriftart1111">
    <w:name w:val="WW-Absatz-Standardschriftart1111"/>
    <w:rsid w:val="007F34B3"/>
  </w:style>
  <w:style w:type="character" w:customStyle="1" w:styleId="WW-Absatz-Standardschriftart11111">
    <w:name w:val="WW-Absatz-Standardschriftart11111"/>
    <w:rsid w:val="007F34B3"/>
  </w:style>
  <w:style w:type="character" w:customStyle="1" w:styleId="WW-Absatz-Standardschriftart111111">
    <w:name w:val="WW-Absatz-Standardschriftart111111"/>
    <w:rsid w:val="007F34B3"/>
  </w:style>
  <w:style w:type="character" w:customStyle="1" w:styleId="WW-Absatz-Standardschriftart1111111">
    <w:name w:val="WW-Absatz-Standardschriftart1111111"/>
    <w:rsid w:val="007F34B3"/>
  </w:style>
  <w:style w:type="character" w:customStyle="1" w:styleId="WW-Absatz-Standardschriftart11111111">
    <w:name w:val="WW-Absatz-Standardschriftart11111111"/>
    <w:rsid w:val="007F34B3"/>
  </w:style>
  <w:style w:type="character" w:customStyle="1" w:styleId="WW-Absatz-Standardschriftart111111111">
    <w:name w:val="WW-Absatz-Standardschriftart111111111"/>
    <w:rsid w:val="007F34B3"/>
  </w:style>
  <w:style w:type="character" w:customStyle="1" w:styleId="WW-Absatz-Standardschriftart1111111111">
    <w:name w:val="WW-Absatz-Standardschriftart1111111111"/>
    <w:rsid w:val="007F34B3"/>
  </w:style>
  <w:style w:type="character" w:customStyle="1" w:styleId="WW-Absatz-Standardschriftart11111111111">
    <w:name w:val="WW-Absatz-Standardschriftart11111111111"/>
    <w:rsid w:val="007F34B3"/>
  </w:style>
  <w:style w:type="character" w:customStyle="1" w:styleId="WW-Absatz-Standardschriftart111111111111">
    <w:name w:val="WW-Absatz-Standardschriftart111111111111"/>
    <w:rsid w:val="007F34B3"/>
  </w:style>
  <w:style w:type="character" w:customStyle="1" w:styleId="WW-Absatz-Standardschriftart1111111111111">
    <w:name w:val="WW-Absatz-Standardschriftart1111111111111"/>
    <w:rsid w:val="007F34B3"/>
  </w:style>
  <w:style w:type="character" w:customStyle="1" w:styleId="WW-Absatz-Standardschriftart11111111111111">
    <w:name w:val="WW-Absatz-Standardschriftart11111111111111"/>
    <w:rsid w:val="007F34B3"/>
  </w:style>
  <w:style w:type="character" w:customStyle="1" w:styleId="WW-Absatz-Standardschriftart111111111111111">
    <w:name w:val="WW-Absatz-Standardschriftart111111111111111"/>
    <w:rsid w:val="007F34B3"/>
  </w:style>
  <w:style w:type="character" w:customStyle="1" w:styleId="17">
    <w:name w:val="Основной шрифт абзаца1"/>
    <w:rsid w:val="007F34B3"/>
  </w:style>
  <w:style w:type="character" w:customStyle="1" w:styleId="30">
    <w:name w:val="Основной текст 3 Знак"/>
    <w:rsid w:val="007F34B3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rsid w:val="007F34B3"/>
    <w:rPr>
      <w:rFonts w:ascii="Times New Roman" w:hAnsi="Times New Roman" w:cs="Times New Roman" w:hint="default"/>
      <w:sz w:val="22"/>
      <w:szCs w:val="22"/>
    </w:rPr>
  </w:style>
  <w:style w:type="character" w:customStyle="1" w:styleId="aff2">
    <w:name w:val="Символ нумерации"/>
    <w:rsid w:val="007F34B3"/>
  </w:style>
  <w:style w:type="table" w:styleId="aff3">
    <w:name w:val="Table Grid"/>
    <w:basedOn w:val="a1"/>
    <w:uiPriority w:val="59"/>
    <w:rsid w:val="007F34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"/>
    <w:basedOn w:val="a1"/>
    <w:uiPriority w:val="59"/>
    <w:rsid w:val="007F34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34B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F34B3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34B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34B3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7F34B3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4B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F34B3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7F34B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34B3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7F34B3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F34B3"/>
  </w:style>
  <w:style w:type="character" w:styleId="a3">
    <w:name w:val="Hyperlink"/>
    <w:uiPriority w:val="99"/>
    <w:semiHidden/>
    <w:unhideWhenUsed/>
    <w:rsid w:val="007F34B3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7F34B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F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F34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F34B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7F34B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34B3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F3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F34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F3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F34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F34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7F3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"/>
    <w:basedOn w:val="ae"/>
    <w:uiPriority w:val="99"/>
    <w:semiHidden/>
    <w:unhideWhenUsed/>
    <w:rsid w:val="007F34B3"/>
    <w:pPr>
      <w:suppressAutoHyphens/>
    </w:pPr>
    <w:rPr>
      <w:rFonts w:ascii="Arial" w:hAnsi="Arial" w:cs="Tahoma"/>
      <w:sz w:val="20"/>
      <w:szCs w:val="20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7F34B3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2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F34B3"/>
    <w:rPr>
      <w:rFonts w:ascii="Arial" w:eastAsia="Calibri" w:hAnsi="Arial" w:cs="Arial"/>
      <w:kern w:val="2"/>
      <w:sz w:val="24"/>
      <w:szCs w:val="24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7F34B3"/>
    <w:pPr>
      <w:spacing w:after="60"/>
      <w:jc w:val="center"/>
      <w:outlineLvl w:val="1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7F34B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5">
    <w:name w:val="Block Text"/>
    <w:basedOn w:val="a"/>
    <w:uiPriority w:val="99"/>
    <w:semiHidden/>
    <w:unhideWhenUsed/>
    <w:rsid w:val="007F34B3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annotation subject"/>
    <w:basedOn w:val="a8"/>
    <w:next w:val="a8"/>
    <w:link w:val="af7"/>
    <w:uiPriority w:val="99"/>
    <w:semiHidden/>
    <w:unhideWhenUsed/>
    <w:rsid w:val="007F34B3"/>
    <w:rPr>
      <w:b/>
      <w:bCs/>
    </w:rPr>
  </w:style>
  <w:style w:type="character" w:customStyle="1" w:styleId="af7">
    <w:name w:val="Тема примечания Знак"/>
    <w:basedOn w:val="a9"/>
    <w:link w:val="af6"/>
    <w:uiPriority w:val="99"/>
    <w:semiHidden/>
    <w:rsid w:val="007F34B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7F34B3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9">
    <w:name w:val="Текст выноски Знак"/>
    <w:basedOn w:val="a0"/>
    <w:link w:val="af8"/>
    <w:uiPriority w:val="99"/>
    <w:semiHidden/>
    <w:rsid w:val="007F34B3"/>
    <w:rPr>
      <w:rFonts w:ascii="Tahoma" w:eastAsia="Calibri" w:hAnsi="Tahoma" w:cs="Tahoma"/>
      <w:sz w:val="16"/>
      <w:szCs w:val="16"/>
      <w:lang w:eastAsia="ar-SA"/>
    </w:rPr>
  </w:style>
  <w:style w:type="paragraph" w:styleId="afa">
    <w:name w:val="No Spacing"/>
    <w:uiPriority w:val="1"/>
    <w:qFormat/>
    <w:rsid w:val="007F34B3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name w:val="List Paragraph"/>
    <w:basedOn w:val="a"/>
    <w:uiPriority w:val="99"/>
    <w:qFormat/>
    <w:rsid w:val="007F34B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uiPriority w:val="99"/>
    <w:rsid w:val="007F34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31">
    <w:name w:val="Основной текст 31"/>
    <w:basedOn w:val="a"/>
    <w:uiPriority w:val="99"/>
    <w:rsid w:val="007F34B3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F34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F34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7F34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F34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F34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Без интервала1"/>
    <w:uiPriority w:val="99"/>
    <w:rsid w:val="007F34B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uiPriority w:val="99"/>
    <w:rsid w:val="007F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7F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7F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7F34B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F34B3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F34B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F34B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F34B3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F3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F3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F3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F3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F3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7F3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7F3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7F3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7F3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7F3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F3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7F3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7F34B3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F34B3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F34B3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F34B3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F34B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F34B3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F34B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F34B3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7F34B3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7F34B3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7F34B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7F34B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7F34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F34B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F34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7F34B3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7F34B3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F34B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F34B3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F34B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7F34B3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7F34B3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F34B3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F34B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F34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7F34B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7F34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7F34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7F34B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7F34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F34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7F34B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7F34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7F3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7F34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7F34B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7F34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7F34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7F34B3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7F34B3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7F34B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7F34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7F34B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7F34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7F34B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7F34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7F34B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7F34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7F3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7F34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7F34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7F34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7F34B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7F34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uiPriority w:val="99"/>
    <w:rsid w:val="007F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одержимое таблицы"/>
    <w:basedOn w:val="a"/>
    <w:uiPriority w:val="99"/>
    <w:rsid w:val="007F34B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Подзаголовок1"/>
    <w:basedOn w:val="a"/>
    <w:next w:val="a"/>
    <w:uiPriority w:val="11"/>
    <w:qFormat/>
    <w:rsid w:val="007F34B3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7F34B3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7F34B3"/>
  </w:style>
  <w:style w:type="paragraph" w:customStyle="1" w:styleId="Style3">
    <w:name w:val="Style3"/>
    <w:basedOn w:val="WW-"/>
    <w:uiPriority w:val="99"/>
    <w:rsid w:val="007F34B3"/>
  </w:style>
  <w:style w:type="paragraph" w:customStyle="1" w:styleId="afd">
    <w:name w:val="Заголовок"/>
    <w:basedOn w:val="a"/>
    <w:next w:val="ae"/>
    <w:uiPriority w:val="99"/>
    <w:rsid w:val="007F34B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uiPriority w:val="99"/>
    <w:rsid w:val="007F34B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uiPriority w:val="99"/>
    <w:rsid w:val="007F34B3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e">
    <w:name w:val="Содержимое врезки"/>
    <w:basedOn w:val="ae"/>
    <w:uiPriority w:val="99"/>
    <w:rsid w:val="007F34B3"/>
    <w:pPr>
      <w:suppressAutoHyphens/>
    </w:pPr>
    <w:rPr>
      <w:sz w:val="20"/>
      <w:szCs w:val="20"/>
      <w:lang w:eastAsia="ar-SA"/>
    </w:rPr>
  </w:style>
  <w:style w:type="paragraph" w:customStyle="1" w:styleId="aff">
    <w:name w:val="Заголовок таблицы"/>
    <w:basedOn w:val="afc"/>
    <w:uiPriority w:val="99"/>
    <w:rsid w:val="007F34B3"/>
    <w:pPr>
      <w:jc w:val="center"/>
    </w:pPr>
    <w:rPr>
      <w:rFonts w:cs="Calibri"/>
      <w:b/>
      <w:bCs/>
      <w:sz w:val="20"/>
      <w:szCs w:val="20"/>
    </w:rPr>
  </w:style>
  <w:style w:type="character" w:styleId="aff0">
    <w:name w:val="footnote reference"/>
    <w:uiPriority w:val="99"/>
    <w:semiHidden/>
    <w:unhideWhenUsed/>
    <w:rsid w:val="007F34B3"/>
    <w:rPr>
      <w:vertAlign w:val="superscript"/>
    </w:rPr>
  </w:style>
  <w:style w:type="character" w:styleId="aff1">
    <w:name w:val="annotation reference"/>
    <w:uiPriority w:val="99"/>
    <w:semiHidden/>
    <w:unhideWhenUsed/>
    <w:rsid w:val="007F34B3"/>
    <w:rPr>
      <w:sz w:val="16"/>
      <w:szCs w:val="16"/>
    </w:rPr>
  </w:style>
  <w:style w:type="character" w:customStyle="1" w:styleId="3">
    <w:name w:val="Основной шрифт абзаца3"/>
    <w:rsid w:val="007F34B3"/>
  </w:style>
  <w:style w:type="character" w:customStyle="1" w:styleId="Absatz-Standardschriftart">
    <w:name w:val="Absatz-Standardschriftart"/>
    <w:rsid w:val="007F34B3"/>
  </w:style>
  <w:style w:type="character" w:customStyle="1" w:styleId="16">
    <w:name w:val="Подзаголовок Знак1"/>
    <w:basedOn w:val="a0"/>
    <w:uiPriority w:val="11"/>
    <w:rsid w:val="007F34B3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WW-Absatz-Standardschriftart">
    <w:name w:val="WW-Absatz-Standardschriftart"/>
    <w:rsid w:val="007F34B3"/>
  </w:style>
  <w:style w:type="character" w:customStyle="1" w:styleId="WW-Absatz-Standardschriftart1">
    <w:name w:val="WW-Absatz-Standardschriftart1"/>
    <w:rsid w:val="007F34B3"/>
  </w:style>
  <w:style w:type="character" w:customStyle="1" w:styleId="WW-Absatz-Standardschriftart11">
    <w:name w:val="WW-Absatz-Standardschriftart11"/>
    <w:rsid w:val="007F34B3"/>
  </w:style>
  <w:style w:type="character" w:customStyle="1" w:styleId="WW-Absatz-Standardschriftart111">
    <w:name w:val="WW-Absatz-Standardschriftart111"/>
    <w:rsid w:val="007F34B3"/>
  </w:style>
  <w:style w:type="character" w:customStyle="1" w:styleId="WW-Absatz-Standardschriftart1111">
    <w:name w:val="WW-Absatz-Standardschriftart1111"/>
    <w:rsid w:val="007F34B3"/>
  </w:style>
  <w:style w:type="character" w:customStyle="1" w:styleId="WW-Absatz-Standardschriftart11111">
    <w:name w:val="WW-Absatz-Standardschriftart11111"/>
    <w:rsid w:val="007F34B3"/>
  </w:style>
  <w:style w:type="character" w:customStyle="1" w:styleId="WW-Absatz-Standardschriftart111111">
    <w:name w:val="WW-Absatz-Standardschriftart111111"/>
    <w:rsid w:val="007F34B3"/>
  </w:style>
  <w:style w:type="character" w:customStyle="1" w:styleId="WW-Absatz-Standardschriftart1111111">
    <w:name w:val="WW-Absatz-Standardschriftart1111111"/>
    <w:rsid w:val="007F34B3"/>
  </w:style>
  <w:style w:type="character" w:customStyle="1" w:styleId="WW-Absatz-Standardschriftart11111111">
    <w:name w:val="WW-Absatz-Standardschriftart11111111"/>
    <w:rsid w:val="007F34B3"/>
  </w:style>
  <w:style w:type="character" w:customStyle="1" w:styleId="WW-Absatz-Standardschriftart111111111">
    <w:name w:val="WW-Absatz-Standardschriftart111111111"/>
    <w:rsid w:val="007F34B3"/>
  </w:style>
  <w:style w:type="character" w:customStyle="1" w:styleId="WW-Absatz-Standardschriftart1111111111">
    <w:name w:val="WW-Absatz-Standardschriftart1111111111"/>
    <w:rsid w:val="007F34B3"/>
  </w:style>
  <w:style w:type="character" w:customStyle="1" w:styleId="WW-Absatz-Standardschriftart11111111111">
    <w:name w:val="WW-Absatz-Standardschriftart11111111111"/>
    <w:rsid w:val="007F34B3"/>
  </w:style>
  <w:style w:type="character" w:customStyle="1" w:styleId="WW-Absatz-Standardschriftart111111111111">
    <w:name w:val="WW-Absatz-Standardschriftart111111111111"/>
    <w:rsid w:val="007F34B3"/>
  </w:style>
  <w:style w:type="character" w:customStyle="1" w:styleId="WW-Absatz-Standardschriftart1111111111111">
    <w:name w:val="WW-Absatz-Standardschriftart1111111111111"/>
    <w:rsid w:val="007F34B3"/>
  </w:style>
  <w:style w:type="character" w:customStyle="1" w:styleId="WW-Absatz-Standardschriftart11111111111111">
    <w:name w:val="WW-Absatz-Standardschriftart11111111111111"/>
    <w:rsid w:val="007F34B3"/>
  </w:style>
  <w:style w:type="character" w:customStyle="1" w:styleId="WW-Absatz-Standardschriftart111111111111111">
    <w:name w:val="WW-Absatz-Standardschriftart111111111111111"/>
    <w:rsid w:val="007F34B3"/>
  </w:style>
  <w:style w:type="character" w:customStyle="1" w:styleId="17">
    <w:name w:val="Основной шрифт абзаца1"/>
    <w:rsid w:val="007F34B3"/>
  </w:style>
  <w:style w:type="character" w:customStyle="1" w:styleId="30">
    <w:name w:val="Основной текст 3 Знак"/>
    <w:rsid w:val="007F34B3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rsid w:val="007F34B3"/>
    <w:rPr>
      <w:rFonts w:ascii="Times New Roman" w:hAnsi="Times New Roman" w:cs="Times New Roman" w:hint="default"/>
      <w:sz w:val="22"/>
      <w:szCs w:val="22"/>
    </w:rPr>
  </w:style>
  <w:style w:type="character" w:customStyle="1" w:styleId="aff2">
    <w:name w:val="Символ нумерации"/>
    <w:rsid w:val="007F34B3"/>
  </w:style>
  <w:style w:type="table" w:styleId="aff3">
    <w:name w:val="Table Grid"/>
    <w:basedOn w:val="a1"/>
    <w:uiPriority w:val="59"/>
    <w:rsid w:val="007F34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"/>
    <w:basedOn w:val="a1"/>
    <w:uiPriority w:val="59"/>
    <w:rsid w:val="007F34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3351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4</cp:revision>
  <dcterms:created xsi:type="dcterms:W3CDTF">2015-04-02T05:41:00Z</dcterms:created>
  <dcterms:modified xsi:type="dcterms:W3CDTF">2015-04-02T06:07:00Z</dcterms:modified>
</cp:coreProperties>
</file>