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F3" w:rsidRPr="00173AB5" w:rsidRDefault="002769F3" w:rsidP="002769F3">
      <w:pPr>
        <w:jc w:val="center"/>
        <w:rPr>
          <w:b/>
          <w:sz w:val="24"/>
        </w:rPr>
      </w:pPr>
      <w:r w:rsidRPr="00173AB5">
        <w:rPr>
          <w:b/>
          <w:sz w:val="24"/>
        </w:rPr>
        <w:t>Муниципальное образование  городской округ –  город Югорск</w:t>
      </w:r>
    </w:p>
    <w:p w:rsidR="002769F3" w:rsidRPr="00173AB5" w:rsidRDefault="002769F3" w:rsidP="002769F3">
      <w:pPr>
        <w:jc w:val="center"/>
        <w:rPr>
          <w:b/>
          <w:sz w:val="24"/>
        </w:rPr>
      </w:pPr>
      <w:r w:rsidRPr="00173AB5">
        <w:rPr>
          <w:b/>
          <w:sz w:val="24"/>
        </w:rPr>
        <w:t>Администрация города Югорска</w:t>
      </w:r>
    </w:p>
    <w:p w:rsidR="002769F3" w:rsidRPr="00173AB5" w:rsidRDefault="002769F3" w:rsidP="002769F3">
      <w:pPr>
        <w:jc w:val="center"/>
        <w:rPr>
          <w:b/>
          <w:sz w:val="24"/>
        </w:rPr>
      </w:pPr>
      <w:r w:rsidRPr="00173AB5">
        <w:rPr>
          <w:b/>
          <w:sz w:val="24"/>
        </w:rPr>
        <w:t>ПРОТОКОЛ</w:t>
      </w:r>
    </w:p>
    <w:p w:rsidR="002769F3" w:rsidRPr="000B43AD" w:rsidRDefault="002769F3" w:rsidP="002769F3">
      <w:pPr>
        <w:jc w:val="center"/>
        <w:rPr>
          <w:b/>
          <w:sz w:val="24"/>
        </w:rPr>
      </w:pPr>
      <w:r w:rsidRPr="000B43AD">
        <w:rPr>
          <w:b/>
          <w:sz w:val="24"/>
        </w:rPr>
        <w:t>рассмотрения и оценки котировочных заявок</w:t>
      </w:r>
    </w:p>
    <w:p w:rsidR="002769F3" w:rsidRPr="000B43AD" w:rsidRDefault="002769F3" w:rsidP="002769F3">
      <w:pPr>
        <w:jc w:val="center"/>
        <w:rPr>
          <w:b/>
          <w:sz w:val="24"/>
        </w:rPr>
      </w:pPr>
    </w:p>
    <w:p w:rsidR="002769F3" w:rsidRPr="00B36831" w:rsidRDefault="002769F3" w:rsidP="002769F3">
      <w:pPr>
        <w:rPr>
          <w:sz w:val="24"/>
          <w:szCs w:val="24"/>
        </w:rPr>
      </w:pPr>
      <w:r w:rsidRPr="00B36831">
        <w:rPr>
          <w:sz w:val="24"/>
          <w:szCs w:val="24"/>
        </w:rPr>
        <w:t xml:space="preserve">17 декабря  2013 г.  </w:t>
      </w:r>
      <w:r w:rsidRPr="00B36831">
        <w:rPr>
          <w:sz w:val="24"/>
          <w:szCs w:val="24"/>
        </w:rPr>
        <w:tab/>
      </w:r>
      <w:r w:rsidRPr="00B36831">
        <w:rPr>
          <w:sz w:val="24"/>
          <w:szCs w:val="24"/>
        </w:rPr>
        <w:tab/>
      </w:r>
      <w:r w:rsidRPr="00B36831">
        <w:rPr>
          <w:sz w:val="24"/>
          <w:szCs w:val="24"/>
        </w:rPr>
        <w:tab/>
        <w:t xml:space="preserve">                                                      № </w:t>
      </w:r>
      <w:hyperlink r:id="rId6" w:history="1">
        <w:r w:rsidRPr="002769F3">
          <w:rPr>
            <w:sz w:val="24"/>
            <w:szCs w:val="24"/>
          </w:rPr>
          <w:t>0187300005813000</w:t>
        </w:r>
      </w:hyperlink>
      <w:r w:rsidRPr="002769F3">
        <w:rPr>
          <w:sz w:val="24"/>
          <w:szCs w:val="24"/>
        </w:rPr>
        <w:t>67</w:t>
      </w:r>
      <w:r>
        <w:rPr>
          <w:sz w:val="24"/>
          <w:szCs w:val="24"/>
        </w:rPr>
        <w:t>6</w:t>
      </w:r>
    </w:p>
    <w:p w:rsidR="002769F3" w:rsidRPr="002769F3" w:rsidRDefault="002769F3" w:rsidP="002769F3">
      <w:pPr>
        <w:jc w:val="both"/>
        <w:rPr>
          <w:sz w:val="24"/>
          <w:szCs w:val="24"/>
        </w:rPr>
      </w:pPr>
      <w:r w:rsidRPr="002769F3">
        <w:rPr>
          <w:sz w:val="24"/>
          <w:szCs w:val="24"/>
        </w:rPr>
        <w:t xml:space="preserve">ПРИСУТСТВОВАЛИ: </w:t>
      </w:r>
    </w:p>
    <w:p w:rsidR="002769F3" w:rsidRPr="002769F3" w:rsidRDefault="002769F3" w:rsidP="002769F3">
      <w:pPr>
        <w:jc w:val="both"/>
        <w:rPr>
          <w:sz w:val="24"/>
          <w:szCs w:val="24"/>
        </w:rPr>
      </w:pPr>
      <w:r w:rsidRPr="002769F3">
        <w:rPr>
          <w:sz w:val="24"/>
          <w:szCs w:val="24"/>
        </w:rPr>
        <w:t>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2769F3" w:rsidRPr="002769F3" w:rsidRDefault="002769F3" w:rsidP="002769F3">
      <w:pPr>
        <w:jc w:val="both"/>
        <w:rPr>
          <w:sz w:val="24"/>
          <w:szCs w:val="24"/>
        </w:rPr>
      </w:pPr>
      <w:r w:rsidRPr="002769F3">
        <w:rPr>
          <w:sz w:val="24"/>
          <w:szCs w:val="24"/>
        </w:rPr>
        <w:t xml:space="preserve">1. </w:t>
      </w:r>
      <w:proofErr w:type="spellStart"/>
      <w:r w:rsidRPr="002769F3">
        <w:rPr>
          <w:sz w:val="24"/>
          <w:szCs w:val="24"/>
        </w:rPr>
        <w:t>Голин</w:t>
      </w:r>
      <w:proofErr w:type="spellEnd"/>
      <w:r w:rsidRPr="002769F3">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2769F3" w:rsidRPr="002769F3" w:rsidRDefault="002769F3" w:rsidP="002769F3">
      <w:pPr>
        <w:jc w:val="both"/>
        <w:rPr>
          <w:sz w:val="24"/>
          <w:szCs w:val="24"/>
        </w:rPr>
      </w:pPr>
      <w:r w:rsidRPr="002769F3">
        <w:rPr>
          <w:sz w:val="24"/>
          <w:szCs w:val="24"/>
        </w:rPr>
        <w:t>Члены  комиссии:</w:t>
      </w:r>
    </w:p>
    <w:p w:rsidR="002769F3" w:rsidRPr="002769F3" w:rsidRDefault="002769F3" w:rsidP="002769F3">
      <w:pPr>
        <w:jc w:val="both"/>
        <w:rPr>
          <w:sz w:val="24"/>
          <w:szCs w:val="24"/>
        </w:rPr>
      </w:pPr>
      <w:r w:rsidRPr="002769F3">
        <w:rPr>
          <w:sz w:val="24"/>
          <w:szCs w:val="24"/>
        </w:rPr>
        <w:t>2. Морозова Н.А. – советник главы города Югорска;</w:t>
      </w:r>
    </w:p>
    <w:p w:rsidR="002769F3" w:rsidRPr="002769F3" w:rsidRDefault="002769F3" w:rsidP="002769F3">
      <w:pPr>
        <w:jc w:val="both"/>
        <w:rPr>
          <w:sz w:val="24"/>
          <w:szCs w:val="24"/>
        </w:rPr>
      </w:pPr>
      <w:r w:rsidRPr="002769F3">
        <w:rPr>
          <w:sz w:val="24"/>
          <w:szCs w:val="24"/>
        </w:rPr>
        <w:t xml:space="preserve">3. Ярков Г.А - заместитель директора департамента </w:t>
      </w:r>
      <w:proofErr w:type="spellStart"/>
      <w:r w:rsidRPr="002769F3">
        <w:rPr>
          <w:sz w:val="24"/>
          <w:szCs w:val="24"/>
        </w:rPr>
        <w:t>жилищно</w:t>
      </w:r>
      <w:proofErr w:type="spellEnd"/>
      <w:r w:rsidRPr="002769F3">
        <w:rPr>
          <w:sz w:val="24"/>
          <w:szCs w:val="24"/>
        </w:rPr>
        <w:t xml:space="preserve"> - коммунального и строительного комплекса;</w:t>
      </w:r>
    </w:p>
    <w:p w:rsidR="002769F3" w:rsidRPr="002769F3" w:rsidRDefault="002769F3" w:rsidP="002769F3">
      <w:pPr>
        <w:jc w:val="both"/>
        <w:rPr>
          <w:sz w:val="24"/>
          <w:szCs w:val="24"/>
        </w:rPr>
      </w:pPr>
      <w:r w:rsidRPr="002769F3">
        <w:rPr>
          <w:sz w:val="24"/>
          <w:szCs w:val="24"/>
        </w:rPr>
        <w:t>4. Резинкина Ж.В. - заместитель начальника управления экономической политики;</w:t>
      </w:r>
    </w:p>
    <w:p w:rsidR="002769F3" w:rsidRPr="002769F3" w:rsidRDefault="002769F3" w:rsidP="002769F3">
      <w:pPr>
        <w:jc w:val="both"/>
        <w:rPr>
          <w:sz w:val="24"/>
          <w:szCs w:val="24"/>
        </w:rPr>
      </w:pPr>
      <w:r w:rsidRPr="002769F3">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2769F3" w:rsidRPr="002769F3" w:rsidRDefault="002769F3" w:rsidP="002769F3">
      <w:pPr>
        <w:jc w:val="both"/>
        <w:rPr>
          <w:sz w:val="24"/>
          <w:szCs w:val="24"/>
        </w:rPr>
      </w:pPr>
      <w:r w:rsidRPr="002769F3">
        <w:rPr>
          <w:sz w:val="24"/>
          <w:szCs w:val="24"/>
        </w:rPr>
        <w:t>6.Захарова Н.Б. – начальник отдела муниципальных закупок управления экономической политики.</w:t>
      </w:r>
    </w:p>
    <w:p w:rsidR="002769F3" w:rsidRPr="00B36831" w:rsidRDefault="002769F3" w:rsidP="002769F3">
      <w:pPr>
        <w:pStyle w:val="a5"/>
        <w:tabs>
          <w:tab w:val="left" w:pos="708"/>
        </w:tabs>
        <w:spacing w:before="0" w:line="240" w:lineRule="auto"/>
        <w:rPr>
          <w:noProof/>
          <w:sz w:val="24"/>
        </w:rPr>
      </w:pPr>
      <w:r w:rsidRPr="002769F3">
        <w:rPr>
          <w:noProof/>
          <w:sz w:val="24"/>
        </w:rPr>
        <w:t>Всего присутствовали 6 членов комиссии, что составляет 60 % от общего количества членов.</w:t>
      </w:r>
    </w:p>
    <w:p w:rsidR="002769F3" w:rsidRPr="00B36831" w:rsidRDefault="002769F3" w:rsidP="002769F3">
      <w:pPr>
        <w:jc w:val="both"/>
        <w:rPr>
          <w:sz w:val="24"/>
          <w:szCs w:val="24"/>
        </w:rPr>
      </w:pPr>
      <w:r w:rsidRPr="00B36831">
        <w:rPr>
          <w:sz w:val="24"/>
          <w:szCs w:val="24"/>
        </w:rPr>
        <w:t>Представитель заказчика: Белинская Наталия Николаевна,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 6».</w:t>
      </w:r>
    </w:p>
    <w:p w:rsidR="002769F3" w:rsidRPr="002769F3" w:rsidRDefault="002769F3" w:rsidP="002769F3">
      <w:pPr>
        <w:pStyle w:val="a5"/>
        <w:spacing w:before="0" w:line="240" w:lineRule="auto"/>
        <w:rPr>
          <w:sz w:val="24"/>
        </w:rPr>
      </w:pPr>
      <w:r w:rsidRPr="00B36831">
        <w:rPr>
          <w:sz w:val="24"/>
        </w:rPr>
        <w:t xml:space="preserve">1. Наименование предмета запроса котировок: поставка </w:t>
      </w:r>
      <w:r>
        <w:rPr>
          <w:sz w:val="24"/>
        </w:rPr>
        <w:t>хлеба и хлебобулочных изделий</w:t>
      </w:r>
      <w:r w:rsidRPr="00B36831">
        <w:rPr>
          <w:sz w:val="24"/>
        </w:rPr>
        <w:t xml:space="preserve"> (запрос котировок от 4 декабря 2013 года № </w:t>
      </w:r>
      <w:r>
        <w:rPr>
          <w:sz w:val="24"/>
        </w:rPr>
        <w:t>981</w:t>
      </w:r>
      <w:r w:rsidRPr="00B36831">
        <w:rPr>
          <w:sz w:val="24"/>
        </w:rPr>
        <w:t xml:space="preserve">, номер извещения на официальном сайте: </w:t>
      </w:r>
      <w:r w:rsidRPr="002769F3">
        <w:rPr>
          <w:sz w:val="24"/>
        </w:rPr>
        <w:t xml:space="preserve">№ </w:t>
      </w:r>
      <w:hyperlink r:id="rId7" w:history="1">
        <w:r w:rsidRPr="002769F3">
          <w:rPr>
            <w:sz w:val="24"/>
          </w:rPr>
          <w:t>0187300005813000</w:t>
        </w:r>
      </w:hyperlink>
      <w:r w:rsidRPr="002769F3">
        <w:rPr>
          <w:sz w:val="24"/>
        </w:rPr>
        <w:t xml:space="preserve">676). </w:t>
      </w:r>
    </w:p>
    <w:p w:rsidR="002769F3" w:rsidRPr="00B36831" w:rsidRDefault="002769F3" w:rsidP="002769F3">
      <w:pPr>
        <w:jc w:val="both"/>
        <w:rPr>
          <w:b/>
          <w:sz w:val="24"/>
          <w:szCs w:val="24"/>
        </w:rPr>
      </w:pPr>
      <w:r w:rsidRPr="00B36831">
        <w:rPr>
          <w:sz w:val="24"/>
          <w:szCs w:val="24"/>
        </w:rPr>
        <w:t xml:space="preserve">2. Заказчик: Муниципальное бюджетное общеобразовательное учреждение «Средняя общеобразовательная школа № 6». Почтовый адрес: 628260, ул. Ермака, д.7, г. </w:t>
      </w:r>
      <w:proofErr w:type="spellStart"/>
      <w:r w:rsidRPr="00B36831">
        <w:rPr>
          <w:sz w:val="24"/>
          <w:szCs w:val="24"/>
        </w:rPr>
        <w:t>Югорск</w:t>
      </w:r>
      <w:proofErr w:type="spellEnd"/>
      <w:r w:rsidRPr="00B36831">
        <w:rPr>
          <w:sz w:val="24"/>
          <w:szCs w:val="24"/>
        </w:rPr>
        <w:t>, Ханты-Мансийский автономный округ-Югра, Тюменская область.</w:t>
      </w:r>
    </w:p>
    <w:p w:rsidR="002769F3" w:rsidRPr="00B36831" w:rsidRDefault="002769F3" w:rsidP="002769F3">
      <w:pPr>
        <w:pStyle w:val="a5"/>
        <w:spacing w:before="0" w:line="240" w:lineRule="auto"/>
        <w:rPr>
          <w:sz w:val="24"/>
        </w:rPr>
      </w:pPr>
      <w:r w:rsidRPr="00B36831">
        <w:rPr>
          <w:sz w:val="24"/>
        </w:rPr>
        <w:t xml:space="preserve">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(www.zakupki.gov.ru) «04» декабря 2013 года. </w:t>
      </w:r>
    </w:p>
    <w:p w:rsidR="002769F3" w:rsidRPr="00B36831" w:rsidRDefault="002769F3" w:rsidP="002769F3">
      <w:pPr>
        <w:jc w:val="both"/>
        <w:rPr>
          <w:sz w:val="24"/>
          <w:szCs w:val="24"/>
        </w:rPr>
      </w:pPr>
      <w:r w:rsidRPr="00B36831">
        <w:rPr>
          <w:sz w:val="24"/>
          <w:szCs w:val="24"/>
        </w:rPr>
        <w:t xml:space="preserve">4. </w:t>
      </w:r>
      <w:proofErr w:type="gramStart"/>
      <w:r w:rsidRPr="00B36831">
        <w:rPr>
          <w:sz w:val="24"/>
          <w:szCs w:val="24"/>
        </w:rPr>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2769F3" w:rsidRPr="00B36831" w:rsidRDefault="002769F3" w:rsidP="002769F3">
      <w:pPr>
        <w:jc w:val="both"/>
        <w:rPr>
          <w:sz w:val="24"/>
          <w:szCs w:val="24"/>
        </w:rPr>
      </w:pPr>
      <w:r w:rsidRPr="00B36831">
        <w:rPr>
          <w:sz w:val="24"/>
          <w:szCs w:val="24"/>
        </w:rPr>
        <w:t xml:space="preserve">     4.1 Наименование, характеристики и объем товара – Приложение 1 к протоколу рассмотрения и оценки котировочных заявок.</w:t>
      </w:r>
    </w:p>
    <w:p w:rsidR="002769F3" w:rsidRPr="00B36831" w:rsidRDefault="002769F3" w:rsidP="002769F3">
      <w:pPr>
        <w:jc w:val="both"/>
        <w:rPr>
          <w:sz w:val="24"/>
          <w:szCs w:val="24"/>
        </w:rPr>
      </w:pPr>
      <w:r w:rsidRPr="00B36831">
        <w:rPr>
          <w:sz w:val="24"/>
          <w:szCs w:val="24"/>
        </w:rPr>
        <w:t xml:space="preserve">     4.2  Сроки поставки товара: поставка должна быть осуществлена со следующего дня после заключения гражданско-правового договора по  </w:t>
      </w:r>
      <w:r>
        <w:rPr>
          <w:sz w:val="24"/>
          <w:szCs w:val="24"/>
        </w:rPr>
        <w:t>30</w:t>
      </w:r>
      <w:r w:rsidRPr="00B36831">
        <w:rPr>
          <w:sz w:val="24"/>
          <w:szCs w:val="24"/>
        </w:rPr>
        <w:t xml:space="preserve"> </w:t>
      </w:r>
      <w:r>
        <w:rPr>
          <w:sz w:val="24"/>
          <w:szCs w:val="24"/>
        </w:rPr>
        <w:t>июня</w:t>
      </w:r>
      <w:r w:rsidRPr="00B36831">
        <w:rPr>
          <w:sz w:val="24"/>
          <w:szCs w:val="24"/>
        </w:rPr>
        <w:t xml:space="preserve"> 2014</w:t>
      </w:r>
      <w:r>
        <w:rPr>
          <w:sz w:val="24"/>
          <w:szCs w:val="24"/>
        </w:rPr>
        <w:t xml:space="preserve"> </w:t>
      </w:r>
      <w:r w:rsidRPr="00B36831">
        <w:rPr>
          <w:sz w:val="24"/>
          <w:szCs w:val="24"/>
        </w:rPr>
        <w:t xml:space="preserve">года по письменной заявке Заказчика </w:t>
      </w:r>
      <w:r>
        <w:rPr>
          <w:sz w:val="24"/>
          <w:szCs w:val="24"/>
        </w:rPr>
        <w:t xml:space="preserve">ежедневно, кроме выходных праздничных дней </w:t>
      </w:r>
      <w:r w:rsidRPr="00B36831">
        <w:rPr>
          <w:sz w:val="24"/>
          <w:szCs w:val="24"/>
        </w:rPr>
        <w:t xml:space="preserve"> (с 9 -00 до 15-00 местного времени)</w:t>
      </w:r>
      <w:r w:rsidRPr="00B36831">
        <w:rPr>
          <w:i/>
          <w:sz w:val="24"/>
          <w:szCs w:val="24"/>
        </w:rPr>
        <w:t xml:space="preserve">. </w:t>
      </w:r>
      <w:r w:rsidRPr="00B36831">
        <w:rPr>
          <w:sz w:val="24"/>
          <w:szCs w:val="24"/>
        </w:rPr>
        <w:t xml:space="preserve">Срок исполнения заявки – не более </w:t>
      </w:r>
      <w:r>
        <w:rPr>
          <w:sz w:val="24"/>
          <w:szCs w:val="24"/>
        </w:rPr>
        <w:t>1</w:t>
      </w:r>
      <w:r w:rsidRPr="00B36831">
        <w:rPr>
          <w:sz w:val="24"/>
          <w:szCs w:val="24"/>
        </w:rPr>
        <w:t xml:space="preserve"> дн</w:t>
      </w:r>
      <w:r>
        <w:rPr>
          <w:sz w:val="24"/>
          <w:szCs w:val="24"/>
        </w:rPr>
        <w:t>я</w:t>
      </w:r>
      <w:r w:rsidRPr="00B36831">
        <w:rPr>
          <w:sz w:val="24"/>
          <w:szCs w:val="24"/>
        </w:rPr>
        <w:t>.</w:t>
      </w:r>
    </w:p>
    <w:p w:rsidR="002769F3" w:rsidRPr="00B36831" w:rsidRDefault="002769F3" w:rsidP="002769F3">
      <w:pPr>
        <w:jc w:val="both"/>
        <w:rPr>
          <w:sz w:val="24"/>
          <w:szCs w:val="24"/>
        </w:rPr>
      </w:pPr>
      <w:r w:rsidRPr="00B36831">
        <w:rPr>
          <w:sz w:val="24"/>
          <w:szCs w:val="24"/>
        </w:rPr>
        <w:t xml:space="preserve">     4.3  Срок и условия оплаты поставок товаров: оплата производится после поставки товара путем перечисления денежных средств на расчетный счет поставщика в течение 15 банковских дней со дня подписания сторонами гражданско-правового договора, сопроводительных документов (накладных, </w:t>
      </w:r>
      <w:proofErr w:type="gramStart"/>
      <w:r w:rsidRPr="00B36831">
        <w:rPr>
          <w:sz w:val="24"/>
          <w:szCs w:val="24"/>
        </w:rPr>
        <w:t>счет-фактур</w:t>
      </w:r>
      <w:proofErr w:type="gramEnd"/>
      <w:r w:rsidRPr="00B36831">
        <w:rPr>
          <w:sz w:val="24"/>
          <w:szCs w:val="24"/>
        </w:rPr>
        <w:t>).</w:t>
      </w:r>
    </w:p>
    <w:p w:rsidR="002769F3" w:rsidRPr="00B36831" w:rsidRDefault="002769F3" w:rsidP="002769F3">
      <w:pPr>
        <w:jc w:val="both"/>
        <w:rPr>
          <w:sz w:val="24"/>
          <w:szCs w:val="24"/>
        </w:rPr>
      </w:pPr>
      <w:r w:rsidRPr="00B36831">
        <w:rPr>
          <w:sz w:val="24"/>
          <w:szCs w:val="24"/>
        </w:rPr>
        <w:t xml:space="preserve">     4.4. Максимальная  цена гражданско-правового договора: </w:t>
      </w:r>
      <w:r>
        <w:rPr>
          <w:sz w:val="24"/>
          <w:szCs w:val="24"/>
        </w:rPr>
        <w:t>61400  рублей</w:t>
      </w:r>
      <w:r w:rsidRPr="00B36831">
        <w:rPr>
          <w:sz w:val="24"/>
          <w:szCs w:val="24"/>
        </w:rPr>
        <w:t>.</w:t>
      </w:r>
    </w:p>
    <w:p w:rsidR="002769F3" w:rsidRPr="00B36831" w:rsidRDefault="002769F3" w:rsidP="002769F3">
      <w:pPr>
        <w:jc w:val="both"/>
        <w:rPr>
          <w:sz w:val="24"/>
          <w:szCs w:val="24"/>
        </w:rPr>
      </w:pPr>
      <w:r w:rsidRPr="00B36831">
        <w:rPr>
          <w:sz w:val="24"/>
          <w:szCs w:val="24"/>
        </w:rPr>
        <w:t xml:space="preserve">     4.5. Источник финансирования: Средства, полученные от приносящей доход деятельности учреждений на 2014г.</w:t>
      </w:r>
    </w:p>
    <w:p w:rsidR="002769F3" w:rsidRPr="00B36831" w:rsidRDefault="002769F3" w:rsidP="002769F3">
      <w:pPr>
        <w:jc w:val="both"/>
        <w:rPr>
          <w:sz w:val="24"/>
          <w:szCs w:val="24"/>
        </w:rPr>
      </w:pPr>
      <w:r w:rsidRPr="00B36831">
        <w:rPr>
          <w:sz w:val="24"/>
          <w:szCs w:val="24"/>
        </w:rPr>
        <w:t xml:space="preserve">     4.6</w:t>
      </w:r>
      <w:proofErr w:type="gramStart"/>
      <w:r w:rsidRPr="00B36831">
        <w:rPr>
          <w:sz w:val="24"/>
          <w:szCs w:val="24"/>
        </w:rPr>
        <w:t xml:space="preserve"> В</w:t>
      </w:r>
      <w:proofErr w:type="gramEnd"/>
      <w:r w:rsidRPr="00B36831">
        <w:rPr>
          <w:sz w:val="24"/>
          <w:szCs w:val="24"/>
        </w:rPr>
        <w:t xml:space="preserve"> цену товаров должны быть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w:t>
      </w:r>
      <w:r w:rsidRPr="00B36831">
        <w:rPr>
          <w:sz w:val="24"/>
          <w:szCs w:val="24"/>
        </w:rPr>
        <w:lastRenderedPageBreak/>
        <w:t>места поставки, затраты по хранению товара на складе Поставщика, стоимость погрузочно-разгрузочных работ и иные расходы, связанные с поставкой товара.</w:t>
      </w:r>
    </w:p>
    <w:p w:rsidR="002769F3" w:rsidRPr="00B36831" w:rsidRDefault="002769F3" w:rsidP="002769F3">
      <w:pPr>
        <w:jc w:val="both"/>
        <w:rPr>
          <w:sz w:val="24"/>
          <w:szCs w:val="24"/>
        </w:rPr>
      </w:pPr>
      <w:r w:rsidRPr="00B36831">
        <w:rPr>
          <w:sz w:val="24"/>
          <w:szCs w:val="24"/>
        </w:rPr>
        <w:t xml:space="preserve">     4.7. Место доставки поставляемых товаров:  628260, ул. Садовая, д.72, </w:t>
      </w:r>
      <w:proofErr w:type="spellStart"/>
      <w:r w:rsidRPr="00B36831">
        <w:rPr>
          <w:sz w:val="24"/>
          <w:szCs w:val="24"/>
        </w:rPr>
        <w:t>г</w:t>
      </w:r>
      <w:proofErr w:type="gramStart"/>
      <w:r w:rsidRPr="00B36831">
        <w:rPr>
          <w:sz w:val="24"/>
          <w:szCs w:val="24"/>
        </w:rPr>
        <w:t>.Ю</w:t>
      </w:r>
      <w:proofErr w:type="gramEnd"/>
      <w:r w:rsidRPr="00B36831">
        <w:rPr>
          <w:sz w:val="24"/>
          <w:szCs w:val="24"/>
        </w:rPr>
        <w:t>горск</w:t>
      </w:r>
      <w:proofErr w:type="spellEnd"/>
      <w:r w:rsidRPr="00B36831">
        <w:rPr>
          <w:sz w:val="24"/>
          <w:szCs w:val="24"/>
        </w:rPr>
        <w:t>,  Ханты-Мансийский автономный  округ-</w:t>
      </w:r>
      <w:proofErr w:type="spellStart"/>
      <w:r w:rsidRPr="00B36831">
        <w:rPr>
          <w:sz w:val="24"/>
          <w:szCs w:val="24"/>
        </w:rPr>
        <w:t>Югра,Тюменская</w:t>
      </w:r>
      <w:proofErr w:type="spellEnd"/>
      <w:r w:rsidRPr="00B36831">
        <w:rPr>
          <w:sz w:val="24"/>
          <w:szCs w:val="24"/>
        </w:rPr>
        <w:t xml:space="preserve"> область.</w:t>
      </w:r>
    </w:p>
    <w:p w:rsidR="002769F3" w:rsidRPr="00B36831" w:rsidRDefault="002769F3" w:rsidP="002769F3">
      <w:pPr>
        <w:pStyle w:val="a7"/>
        <w:spacing w:after="0"/>
        <w:ind w:left="0"/>
        <w:jc w:val="both"/>
        <w:rPr>
          <w:sz w:val="24"/>
          <w:szCs w:val="28"/>
        </w:rPr>
      </w:pPr>
      <w:r w:rsidRPr="00B36831">
        <w:rPr>
          <w:sz w:val="24"/>
          <w:szCs w:val="28"/>
        </w:rPr>
        <w:t xml:space="preserve">5. </w:t>
      </w:r>
      <w:r w:rsidRPr="00B36831">
        <w:rPr>
          <w:sz w:val="24"/>
          <w:szCs w:val="24"/>
        </w:rPr>
        <w:t>До окончания срока, указанного в извещении о проведении запроса котировок (до 13.00 часов по местному времени «16» декабря 2013г.</w:t>
      </w:r>
      <w:r w:rsidRPr="00B36831">
        <w:rPr>
          <w:sz w:val="24"/>
          <w:szCs w:val="28"/>
        </w:rPr>
        <w:t>) были поданы 2 (</w:t>
      </w:r>
      <w:r w:rsidR="001A62FC" w:rsidRPr="00B36831">
        <w:rPr>
          <w:sz w:val="24"/>
          <w:szCs w:val="28"/>
        </w:rPr>
        <w:t>две</w:t>
      </w:r>
      <w:r w:rsidRPr="00B36831">
        <w:rPr>
          <w:sz w:val="24"/>
          <w:szCs w:val="28"/>
        </w:rPr>
        <w:t>) котировочные заявки, как это зафиксировано в «Журнале регистрации поступления котировочных заявок»:</w:t>
      </w:r>
    </w:p>
    <w:p w:rsidR="002769F3" w:rsidRPr="00EA7BF4" w:rsidRDefault="002769F3" w:rsidP="002769F3">
      <w:pPr>
        <w:pStyle w:val="a7"/>
        <w:spacing w:after="0"/>
        <w:ind w:left="0"/>
        <w:jc w:val="both"/>
        <w:rPr>
          <w:color w:val="FF0000"/>
          <w:sz w:val="24"/>
          <w:szCs w:val="28"/>
        </w:rPr>
      </w:pPr>
    </w:p>
    <w:tbl>
      <w:tblPr>
        <w:tblpPr w:leftFromText="180" w:rightFromText="180" w:bottomFromText="200" w:vertAnchor="text" w:tblpX="-170"/>
        <w:tblW w:w="1017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817"/>
        <w:gridCol w:w="2977"/>
        <w:gridCol w:w="3827"/>
        <w:gridCol w:w="2552"/>
      </w:tblGrid>
      <w:tr w:rsidR="002769F3" w:rsidRPr="00EA7BF4" w:rsidTr="00EF7963">
        <w:trPr>
          <w:cantSplit/>
          <w:trHeight w:val="1238"/>
          <w:tblHeader/>
        </w:trPr>
        <w:tc>
          <w:tcPr>
            <w:tcW w:w="817" w:type="dxa"/>
            <w:tcMar>
              <w:top w:w="0" w:type="dxa"/>
              <w:left w:w="108" w:type="dxa"/>
              <w:bottom w:w="0" w:type="dxa"/>
              <w:right w:w="108" w:type="dxa"/>
            </w:tcMar>
            <w:vAlign w:val="center"/>
            <w:hideMark/>
          </w:tcPr>
          <w:p w:rsidR="002769F3" w:rsidRPr="00B36831" w:rsidRDefault="002769F3" w:rsidP="002769F3">
            <w:pPr>
              <w:spacing w:line="276" w:lineRule="auto"/>
              <w:jc w:val="center"/>
              <w:rPr>
                <w:spacing w:val="-6"/>
                <w:lang w:eastAsia="en-US"/>
              </w:rPr>
            </w:pPr>
            <w:r w:rsidRPr="00B36831">
              <w:rPr>
                <w:spacing w:val="-6"/>
                <w:lang w:eastAsia="en-US"/>
              </w:rPr>
              <w:t>№</w:t>
            </w:r>
          </w:p>
          <w:p w:rsidR="002769F3" w:rsidRPr="00B36831" w:rsidRDefault="002769F3" w:rsidP="002769F3">
            <w:pPr>
              <w:spacing w:line="276" w:lineRule="auto"/>
              <w:jc w:val="center"/>
              <w:rPr>
                <w:spacing w:val="-6"/>
                <w:lang w:eastAsia="en-US"/>
              </w:rPr>
            </w:pPr>
            <w:proofErr w:type="gramStart"/>
            <w:r w:rsidRPr="00B36831">
              <w:rPr>
                <w:spacing w:val="-6"/>
                <w:lang w:eastAsia="en-US"/>
              </w:rPr>
              <w:t>п</w:t>
            </w:r>
            <w:proofErr w:type="gramEnd"/>
            <w:r w:rsidRPr="00B36831">
              <w:rPr>
                <w:spacing w:val="-6"/>
                <w:lang w:eastAsia="en-US"/>
              </w:rPr>
              <w:t>/п</w:t>
            </w:r>
          </w:p>
        </w:tc>
        <w:tc>
          <w:tcPr>
            <w:tcW w:w="2977" w:type="dxa"/>
            <w:tcMar>
              <w:top w:w="0" w:type="dxa"/>
              <w:left w:w="108" w:type="dxa"/>
              <w:bottom w:w="0" w:type="dxa"/>
              <w:right w:w="108" w:type="dxa"/>
            </w:tcMar>
            <w:vAlign w:val="center"/>
            <w:hideMark/>
          </w:tcPr>
          <w:p w:rsidR="002769F3" w:rsidRPr="00B36831" w:rsidRDefault="002769F3" w:rsidP="002769F3">
            <w:pPr>
              <w:jc w:val="center"/>
              <w:rPr>
                <w:spacing w:val="-6"/>
                <w:lang w:eastAsia="en-US"/>
              </w:rPr>
            </w:pPr>
            <w:r w:rsidRPr="00B36831">
              <w:rPr>
                <w:spacing w:val="-6"/>
                <w:lang w:eastAsia="en-US"/>
              </w:rPr>
              <w:t xml:space="preserve">Наименование </w:t>
            </w:r>
            <w:r w:rsidRPr="00B36831">
              <w:rPr>
                <w:spacing w:val="-6"/>
                <w:lang w:eastAsia="en-US"/>
              </w:rPr>
              <w:br/>
              <w:t>(для юридического лица), фамилия, имя, отчество (для физического лица), участника размещения заказа</w:t>
            </w:r>
          </w:p>
        </w:tc>
        <w:tc>
          <w:tcPr>
            <w:tcW w:w="3827" w:type="dxa"/>
            <w:tcMar>
              <w:top w:w="0" w:type="dxa"/>
              <w:left w:w="108" w:type="dxa"/>
              <w:bottom w:w="0" w:type="dxa"/>
              <w:right w:w="108" w:type="dxa"/>
            </w:tcMar>
            <w:vAlign w:val="center"/>
            <w:hideMark/>
          </w:tcPr>
          <w:p w:rsidR="002769F3" w:rsidRPr="00B36831" w:rsidRDefault="002769F3" w:rsidP="002769F3">
            <w:pPr>
              <w:jc w:val="center"/>
              <w:rPr>
                <w:spacing w:val="-6"/>
                <w:lang w:eastAsia="en-US"/>
              </w:rPr>
            </w:pPr>
            <w:r w:rsidRPr="00B36831">
              <w:rPr>
                <w:spacing w:val="-6"/>
                <w:lang w:eastAsia="en-US"/>
              </w:rPr>
              <w:t>Место нахождения (для юридического лица), место жительства (для физического лица)</w:t>
            </w:r>
          </w:p>
        </w:tc>
        <w:tc>
          <w:tcPr>
            <w:tcW w:w="2552" w:type="dxa"/>
            <w:tcMar>
              <w:top w:w="0" w:type="dxa"/>
              <w:left w:w="108" w:type="dxa"/>
              <w:bottom w:w="0" w:type="dxa"/>
              <w:right w:w="108" w:type="dxa"/>
            </w:tcMar>
            <w:vAlign w:val="center"/>
            <w:hideMark/>
          </w:tcPr>
          <w:p w:rsidR="002769F3" w:rsidRPr="00B36831" w:rsidRDefault="002769F3" w:rsidP="002769F3">
            <w:pPr>
              <w:jc w:val="center"/>
              <w:rPr>
                <w:spacing w:val="-6"/>
                <w:lang w:eastAsia="en-US"/>
              </w:rPr>
            </w:pPr>
            <w:r w:rsidRPr="00B36831">
              <w:rPr>
                <w:spacing w:val="-6"/>
                <w:lang w:eastAsia="en-US"/>
              </w:rPr>
              <w:t>Время поступления котировочной заявки</w:t>
            </w:r>
          </w:p>
        </w:tc>
      </w:tr>
      <w:tr w:rsidR="002769F3" w:rsidRPr="00EA7BF4" w:rsidTr="00EF7963">
        <w:trPr>
          <w:cantSplit/>
          <w:trHeight w:val="992"/>
          <w:tblHeader/>
        </w:trPr>
        <w:tc>
          <w:tcPr>
            <w:tcW w:w="817" w:type="dxa"/>
            <w:tcMar>
              <w:top w:w="0" w:type="dxa"/>
              <w:left w:w="108" w:type="dxa"/>
              <w:bottom w:w="0" w:type="dxa"/>
              <w:right w:w="108" w:type="dxa"/>
            </w:tcMar>
            <w:vAlign w:val="center"/>
          </w:tcPr>
          <w:p w:rsidR="002769F3" w:rsidRPr="00B36831" w:rsidRDefault="002769F3" w:rsidP="002769F3">
            <w:pPr>
              <w:spacing w:line="276" w:lineRule="auto"/>
              <w:jc w:val="center"/>
              <w:rPr>
                <w:spacing w:val="-6"/>
                <w:sz w:val="22"/>
                <w:szCs w:val="22"/>
                <w:lang w:eastAsia="en-US"/>
              </w:rPr>
            </w:pPr>
            <w:r w:rsidRPr="00B36831">
              <w:rPr>
                <w:spacing w:val="-6"/>
                <w:sz w:val="22"/>
                <w:szCs w:val="22"/>
                <w:lang w:eastAsia="en-US"/>
              </w:rPr>
              <w:t>1</w:t>
            </w:r>
          </w:p>
        </w:tc>
        <w:tc>
          <w:tcPr>
            <w:tcW w:w="2977" w:type="dxa"/>
            <w:tcMar>
              <w:top w:w="0" w:type="dxa"/>
              <w:left w:w="108" w:type="dxa"/>
              <w:bottom w:w="0" w:type="dxa"/>
              <w:right w:w="108" w:type="dxa"/>
            </w:tcMar>
            <w:vAlign w:val="center"/>
          </w:tcPr>
          <w:p w:rsidR="002769F3" w:rsidRPr="00B36831" w:rsidRDefault="002769F3" w:rsidP="001A62FC">
            <w:pPr>
              <w:jc w:val="center"/>
              <w:rPr>
                <w:sz w:val="22"/>
                <w:szCs w:val="22"/>
                <w:lang w:eastAsia="en-US"/>
              </w:rPr>
            </w:pPr>
            <w:r w:rsidRPr="00B36831">
              <w:rPr>
                <w:sz w:val="22"/>
                <w:szCs w:val="22"/>
                <w:lang w:eastAsia="en-US"/>
              </w:rPr>
              <w:t>Общество с ограниченной ответственностью «</w:t>
            </w:r>
            <w:r w:rsidR="001A62FC">
              <w:rPr>
                <w:sz w:val="22"/>
                <w:szCs w:val="22"/>
                <w:lang w:eastAsia="en-US"/>
              </w:rPr>
              <w:t>Советский хлебозавод</w:t>
            </w:r>
            <w:r w:rsidRPr="00B36831">
              <w:rPr>
                <w:sz w:val="22"/>
                <w:szCs w:val="22"/>
                <w:lang w:eastAsia="en-US"/>
              </w:rPr>
              <w:t>»</w:t>
            </w:r>
          </w:p>
        </w:tc>
        <w:tc>
          <w:tcPr>
            <w:tcW w:w="3827" w:type="dxa"/>
            <w:tcMar>
              <w:top w:w="0" w:type="dxa"/>
              <w:left w:w="108" w:type="dxa"/>
              <w:bottom w:w="0" w:type="dxa"/>
              <w:right w:w="108" w:type="dxa"/>
            </w:tcMar>
            <w:vAlign w:val="center"/>
          </w:tcPr>
          <w:p w:rsidR="002769F3" w:rsidRPr="00B36831" w:rsidRDefault="002769F3" w:rsidP="002769F3">
            <w:pPr>
              <w:jc w:val="center"/>
              <w:rPr>
                <w:sz w:val="24"/>
                <w:szCs w:val="24"/>
                <w:lang w:eastAsia="en-US"/>
              </w:rPr>
            </w:pPr>
            <w:r w:rsidRPr="00B36831">
              <w:rPr>
                <w:sz w:val="24"/>
                <w:szCs w:val="24"/>
                <w:lang w:eastAsia="en-US"/>
              </w:rPr>
              <w:t xml:space="preserve">628240, </w:t>
            </w:r>
            <w:r w:rsidR="001A62FC">
              <w:rPr>
                <w:sz w:val="24"/>
                <w:szCs w:val="24"/>
                <w:lang w:eastAsia="en-US"/>
              </w:rPr>
              <w:t>Восточный проезд</w:t>
            </w:r>
            <w:r w:rsidRPr="00B36831">
              <w:rPr>
                <w:sz w:val="24"/>
                <w:szCs w:val="24"/>
                <w:lang w:eastAsia="en-US"/>
              </w:rPr>
              <w:t xml:space="preserve">, </w:t>
            </w:r>
            <w:r w:rsidR="001A62FC">
              <w:rPr>
                <w:sz w:val="24"/>
                <w:szCs w:val="24"/>
                <w:lang w:eastAsia="en-US"/>
              </w:rPr>
              <w:t>47/2</w:t>
            </w:r>
            <w:r w:rsidRPr="00B36831">
              <w:rPr>
                <w:sz w:val="24"/>
                <w:szCs w:val="24"/>
                <w:lang w:eastAsia="en-US"/>
              </w:rPr>
              <w:t>, г</w:t>
            </w:r>
            <w:proofErr w:type="gramStart"/>
            <w:r w:rsidRPr="00B36831">
              <w:rPr>
                <w:sz w:val="24"/>
                <w:szCs w:val="24"/>
                <w:lang w:eastAsia="en-US"/>
              </w:rPr>
              <w:t>.С</w:t>
            </w:r>
            <w:proofErr w:type="gramEnd"/>
            <w:r w:rsidRPr="00B36831">
              <w:rPr>
                <w:sz w:val="24"/>
                <w:szCs w:val="24"/>
                <w:lang w:eastAsia="en-US"/>
              </w:rPr>
              <w:t>оветский,</w:t>
            </w:r>
          </w:p>
          <w:p w:rsidR="002769F3" w:rsidRPr="00B36831" w:rsidRDefault="002769F3" w:rsidP="002769F3">
            <w:pPr>
              <w:jc w:val="center"/>
              <w:rPr>
                <w:b/>
                <w:sz w:val="24"/>
                <w:szCs w:val="24"/>
              </w:rPr>
            </w:pPr>
            <w:r w:rsidRPr="00B36831">
              <w:rPr>
                <w:sz w:val="24"/>
                <w:szCs w:val="24"/>
              </w:rPr>
              <w:t>Ханты-Мансийский автономный округ-Югра, Тюменская область.</w:t>
            </w:r>
          </w:p>
        </w:tc>
        <w:tc>
          <w:tcPr>
            <w:tcW w:w="2552" w:type="dxa"/>
            <w:tcMar>
              <w:top w:w="0" w:type="dxa"/>
              <w:left w:w="108" w:type="dxa"/>
              <w:bottom w:w="0" w:type="dxa"/>
              <w:right w:w="108" w:type="dxa"/>
            </w:tcMar>
            <w:vAlign w:val="center"/>
          </w:tcPr>
          <w:p w:rsidR="002769F3" w:rsidRPr="00B36831" w:rsidRDefault="001A62FC" w:rsidP="002769F3">
            <w:pPr>
              <w:jc w:val="center"/>
              <w:rPr>
                <w:spacing w:val="-6"/>
                <w:sz w:val="24"/>
                <w:szCs w:val="24"/>
                <w:lang w:eastAsia="en-US"/>
              </w:rPr>
            </w:pPr>
            <w:r>
              <w:rPr>
                <w:spacing w:val="-6"/>
                <w:sz w:val="24"/>
                <w:szCs w:val="24"/>
                <w:lang w:eastAsia="en-US"/>
              </w:rPr>
              <w:t>10</w:t>
            </w:r>
            <w:r w:rsidR="002769F3" w:rsidRPr="00B36831">
              <w:rPr>
                <w:spacing w:val="-6"/>
                <w:sz w:val="24"/>
                <w:szCs w:val="24"/>
                <w:lang w:eastAsia="en-US"/>
              </w:rPr>
              <w:t xml:space="preserve">.12.2013 </w:t>
            </w:r>
          </w:p>
          <w:p w:rsidR="002769F3" w:rsidRPr="00B36831" w:rsidRDefault="002769F3" w:rsidP="001A62FC">
            <w:pPr>
              <w:jc w:val="center"/>
              <w:rPr>
                <w:spacing w:val="-6"/>
                <w:sz w:val="24"/>
                <w:szCs w:val="24"/>
                <w:lang w:eastAsia="en-US"/>
              </w:rPr>
            </w:pPr>
            <w:r w:rsidRPr="00B36831">
              <w:rPr>
                <w:spacing w:val="-6"/>
                <w:sz w:val="24"/>
                <w:szCs w:val="24"/>
                <w:lang w:eastAsia="en-US"/>
              </w:rPr>
              <w:t xml:space="preserve">в </w:t>
            </w:r>
            <w:r w:rsidR="001A62FC">
              <w:rPr>
                <w:spacing w:val="-6"/>
                <w:sz w:val="24"/>
                <w:szCs w:val="24"/>
                <w:lang w:eastAsia="en-US"/>
              </w:rPr>
              <w:t>16</w:t>
            </w:r>
            <w:r w:rsidRPr="00B36831">
              <w:rPr>
                <w:spacing w:val="-6"/>
                <w:sz w:val="24"/>
                <w:szCs w:val="24"/>
                <w:lang w:eastAsia="en-US"/>
              </w:rPr>
              <w:t xml:space="preserve"> часов </w:t>
            </w:r>
            <w:r w:rsidR="001A62FC">
              <w:rPr>
                <w:spacing w:val="-6"/>
                <w:sz w:val="24"/>
                <w:szCs w:val="24"/>
                <w:lang w:eastAsia="en-US"/>
              </w:rPr>
              <w:t>00</w:t>
            </w:r>
            <w:r w:rsidRPr="00B36831">
              <w:rPr>
                <w:spacing w:val="-6"/>
                <w:sz w:val="24"/>
                <w:szCs w:val="24"/>
                <w:lang w:eastAsia="en-US"/>
              </w:rPr>
              <w:t xml:space="preserve"> минут</w:t>
            </w:r>
          </w:p>
        </w:tc>
      </w:tr>
      <w:tr w:rsidR="002769F3" w:rsidRPr="00EA7BF4" w:rsidTr="00EF7963">
        <w:trPr>
          <w:cantSplit/>
          <w:trHeight w:val="992"/>
          <w:tblHeader/>
        </w:trPr>
        <w:tc>
          <w:tcPr>
            <w:tcW w:w="817" w:type="dxa"/>
            <w:tcMar>
              <w:top w:w="0" w:type="dxa"/>
              <w:left w:w="108" w:type="dxa"/>
              <w:bottom w:w="0" w:type="dxa"/>
              <w:right w:w="108" w:type="dxa"/>
            </w:tcMar>
            <w:vAlign w:val="center"/>
          </w:tcPr>
          <w:p w:rsidR="002769F3" w:rsidRPr="00B36831" w:rsidRDefault="002769F3" w:rsidP="002769F3">
            <w:pPr>
              <w:spacing w:line="276" w:lineRule="auto"/>
              <w:jc w:val="center"/>
              <w:rPr>
                <w:spacing w:val="-6"/>
                <w:sz w:val="22"/>
                <w:szCs w:val="22"/>
                <w:lang w:eastAsia="en-US"/>
              </w:rPr>
            </w:pPr>
            <w:r w:rsidRPr="00B36831">
              <w:rPr>
                <w:spacing w:val="-6"/>
                <w:sz w:val="22"/>
                <w:szCs w:val="22"/>
                <w:lang w:eastAsia="en-US"/>
              </w:rPr>
              <w:t>2</w:t>
            </w:r>
          </w:p>
        </w:tc>
        <w:tc>
          <w:tcPr>
            <w:tcW w:w="2977" w:type="dxa"/>
            <w:tcMar>
              <w:top w:w="0" w:type="dxa"/>
              <w:left w:w="108" w:type="dxa"/>
              <w:bottom w:w="0" w:type="dxa"/>
              <w:right w:w="108" w:type="dxa"/>
            </w:tcMar>
            <w:vAlign w:val="center"/>
          </w:tcPr>
          <w:p w:rsidR="002769F3" w:rsidRPr="00B36831" w:rsidRDefault="002769F3" w:rsidP="001A62FC">
            <w:pPr>
              <w:jc w:val="center"/>
              <w:rPr>
                <w:sz w:val="22"/>
                <w:szCs w:val="22"/>
                <w:lang w:eastAsia="en-US"/>
              </w:rPr>
            </w:pPr>
            <w:r w:rsidRPr="00B36831">
              <w:rPr>
                <w:sz w:val="22"/>
                <w:szCs w:val="22"/>
                <w:lang w:eastAsia="en-US"/>
              </w:rPr>
              <w:t xml:space="preserve">Индивидуальный предприниматель </w:t>
            </w:r>
            <w:r w:rsidR="001A62FC">
              <w:rPr>
                <w:sz w:val="22"/>
                <w:szCs w:val="22"/>
                <w:lang w:eastAsia="en-US"/>
              </w:rPr>
              <w:t>Ходжаев Давлатхужа Ахмадович</w:t>
            </w:r>
          </w:p>
        </w:tc>
        <w:tc>
          <w:tcPr>
            <w:tcW w:w="3827" w:type="dxa"/>
            <w:tcMar>
              <w:top w:w="0" w:type="dxa"/>
              <w:left w:w="108" w:type="dxa"/>
              <w:bottom w:w="0" w:type="dxa"/>
              <w:right w:w="108" w:type="dxa"/>
            </w:tcMar>
            <w:vAlign w:val="center"/>
          </w:tcPr>
          <w:p w:rsidR="002769F3" w:rsidRPr="00B36831" w:rsidRDefault="001A62FC" w:rsidP="001A62FC">
            <w:pPr>
              <w:jc w:val="center"/>
              <w:rPr>
                <w:sz w:val="22"/>
                <w:szCs w:val="22"/>
                <w:lang w:eastAsia="en-US"/>
              </w:rPr>
            </w:pPr>
            <w:r>
              <w:rPr>
                <w:sz w:val="22"/>
                <w:szCs w:val="22"/>
                <w:lang w:eastAsia="en-US"/>
              </w:rPr>
              <w:t>628260</w:t>
            </w:r>
            <w:r w:rsidR="002769F3" w:rsidRPr="00B36831">
              <w:rPr>
                <w:sz w:val="22"/>
                <w:szCs w:val="22"/>
                <w:lang w:eastAsia="en-US"/>
              </w:rPr>
              <w:t xml:space="preserve">, ул. </w:t>
            </w:r>
            <w:r>
              <w:rPr>
                <w:sz w:val="22"/>
                <w:szCs w:val="22"/>
                <w:lang w:eastAsia="en-US"/>
              </w:rPr>
              <w:t>Столыпина</w:t>
            </w:r>
            <w:r w:rsidR="002769F3" w:rsidRPr="00B36831">
              <w:rPr>
                <w:sz w:val="22"/>
                <w:szCs w:val="22"/>
                <w:lang w:eastAsia="en-US"/>
              </w:rPr>
              <w:t>, д.</w:t>
            </w:r>
            <w:r>
              <w:rPr>
                <w:sz w:val="22"/>
                <w:szCs w:val="22"/>
                <w:lang w:eastAsia="en-US"/>
              </w:rPr>
              <w:t>6-а</w:t>
            </w:r>
            <w:r w:rsidR="002769F3" w:rsidRPr="00B36831">
              <w:rPr>
                <w:sz w:val="22"/>
                <w:szCs w:val="22"/>
                <w:lang w:eastAsia="en-US"/>
              </w:rPr>
              <w:t xml:space="preserve">, </w:t>
            </w:r>
            <w:proofErr w:type="spellStart"/>
            <w:r>
              <w:rPr>
                <w:sz w:val="22"/>
                <w:szCs w:val="22"/>
                <w:lang w:eastAsia="en-US"/>
              </w:rPr>
              <w:t>г</w:t>
            </w:r>
            <w:proofErr w:type="gramStart"/>
            <w:r>
              <w:rPr>
                <w:sz w:val="22"/>
                <w:szCs w:val="22"/>
                <w:lang w:eastAsia="en-US"/>
              </w:rPr>
              <w:t>.Ю</w:t>
            </w:r>
            <w:proofErr w:type="gramEnd"/>
            <w:r>
              <w:rPr>
                <w:sz w:val="22"/>
                <w:szCs w:val="22"/>
                <w:lang w:eastAsia="en-US"/>
              </w:rPr>
              <w:t>горск</w:t>
            </w:r>
            <w:proofErr w:type="spellEnd"/>
            <w:r>
              <w:rPr>
                <w:sz w:val="22"/>
                <w:szCs w:val="22"/>
                <w:lang w:eastAsia="en-US"/>
              </w:rPr>
              <w:t xml:space="preserve">, </w:t>
            </w:r>
            <w:r w:rsidRPr="00B36831">
              <w:rPr>
                <w:sz w:val="24"/>
                <w:szCs w:val="24"/>
              </w:rPr>
              <w:t xml:space="preserve"> Ханты-Мансийский автономный округ-Югра,</w:t>
            </w:r>
            <w:r>
              <w:rPr>
                <w:sz w:val="24"/>
                <w:szCs w:val="24"/>
              </w:rPr>
              <w:t xml:space="preserve"> Россия</w:t>
            </w:r>
          </w:p>
        </w:tc>
        <w:tc>
          <w:tcPr>
            <w:tcW w:w="2552" w:type="dxa"/>
            <w:tcMar>
              <w:top w:w="0" w:type="dxa"/>
              <w:left w:w="108" w:type="dxa"/>
              <w:bottom w:w="0" w:type="dxa"/>
              <w:right w:w="108" w:type="dxa"/>
            </w:tcMar>
            <w:vAlign w:val="center"/>
          </w:tcPr>
          <w:p w:rsidR="002769F3" w:rsidRPr="00B36831" w:rsidRDefault="001A62FC" w:rsidP="002769F3">
            <w:pPr>
              <w:jc w:val="center"/>
              <w:rPr>
                <w:sz w:val="22"/>
                <w:szCs w:val="22"/>
                <w:lang w:eastAsia="en-US"/>
              </w:rPr>
            </w:pPr>
            <w:r>
              <w:rPr>
                <w:sz w:val="22"/>
                <w:szCs w:val="22"/>
                <w:lang w:eastAsia="en-US"/>
              </w:rPr>
              <w:t>12</w:t>
            </w:r>
            <w:r w:rsidR="002769F3" w:rsidRPr="00B36831">
              <w:rPr>
                <w:sz w:val="22"/>
                <w:szCs w:val="22"/>
                <w:lang w:eastAsia="en-US"/>
              </w:rPr>
              <w:t>.12.2013</w:t>
            </w:r>
          </w:p>
          <w:p w:rsidR="002769F3" w:rsidRPr="00B36831" w:rsidRDefault="002769F3" w:rsidP="001A62FC">
            <w:pPr>
              <w:jc w:val="center"/>
              <w:rPr>
                <w:sz w:val="22"/>
                <w:szCs w:val="22"/>
                <w:lang w:eastAsia="en-US"/>
              </w:rPr>
            </w:pPr>
            <w:r w:rsidRPr="00B36831">
              <w:rPr>
                <w:sz w:val="22"/>
                <w:szCs w:val="22"/>
                <w:lang w:eastAsia="en-US"/>
              </w:rPr>
              <w:t xml:space="preserve"> в </w:t>
            </w:r>
            <w:r w:rsidR="001A62FC">
              <w:rPr>
                <w:sz w:val="22"/>
                <w:szCs w:val="22"/>
                <w:lang w:eastAsia="en-US"/>
              </w:rPr>
              <w:t>16</w:t>
            </w:r>
            <w:r w:rsidRPr="00B36831">
              <w:rPr>
                <w:sz w:val="22"/>
                <w:szCs w:val="22"/>
                <w:lang w:eastAsia="en-US"/>
              </w:rPr>
              <w:t xml:space="preserve"> часов </w:t>
            </w:r>
            <w:r w:rsidR="001A62FC">
              <w:rPr>
                <w:sz w:val="22"/>
                <w:szCs w:val="22"/>
                <w:lang w:eastAsia="en-US"/>
              </w:rPr>
              <w:t>00</w:t>
            </w:r>
            <w:r w:rsidRPr="00B36831">
              <w:rPr>
                <w:sz w:val="22"/>
                <w:szCs w:val="22"/>
                <w:lang w:eastAsia="en-US"/>
              </w:rPr>
              <w:t xml:space="preserve"> минут</w:t>
            </w:r>
          </w:p>
        </w:tc>
      </w:tr>
    </w:tbl>
    <w:p w:rsidR="00EF7963" w:rsidRDefault="00EF7963" w:rsidP="002769F3">
      <w:pPr>
        <w:jc w:val="both"/>
        <w:rPr>
          <w:sz w:val="24"/>
          <w:szCs w:val="24"/>
        </w:rPr>
      </w:pPr>
    </w:p>
    <w:p w:rsidR="002769F3" w:rsidRPr="00B36831" w:rsidRDefault="002769F3" w:rsidP="002769F3">
      <w:pPr>
        <w:jc w:val="both"/>
        <w:rPr>
          <w:sz w:val="24"/>
          <w:szCs w:val="24"/>
        </w:rPr>
      </w:pPr>
      <w:r w:rsidRPr="00B36831">
        <w:rPr>
          <w:sz w:val="24"/>
          <w:szCs w:val="24"/>
        </w:rPr>
        <w:t xml:space="preserve">6. 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2769F3" w:rsidRPr="00B36831" w:rsidRDefault="002769F3" w:rsidP="002769F3">
      <w:pPr>
        <w:widowControl/>
        <w:suppressAutoHyphens/>
        <w:jc w:val="both"/>
        <w:rPr>
          <w:sz w:val="24"/>
          <w:szCs w:val="24"/>
        </w:rPr>
      </w:pPr>
      <w:r w:rsidRPr="00B36831">
        <w:rPr>
          <w:sz w:val="24"/>
          <w:szCs w:val="24"/>
        </w:rPr>
        <w:t xml:space="preserve">       </w:t>
      </w:r>
      <w:r w:rsidRPr="00B36831">
        <w:rPr>
          <w:sz w:val="22"/>
          <w:szCs w:val="22"/>
        </w:rPr>
        <w:t xml:space="preserve"> </w:t>
      </w:r>
      <w:r w:rsidRPr="00B36831">
        <w:rPr>
          <w:sz w:val="24"/>
          <w:szCs w:val="24"/>
        </w:rPr>
        <w:t xml:space="preserve">6.1. Предложение о наиболее низкой цене товаров составило </w:t>
      </w:r>
      <w:r w:rsidR="001A62FC">
        <w:rPr>
          <w:sz w:val="24"/>
          <w:szCs w:val="24"/>
        </w:rPr>
        <w:t>61400</w:t>
      </w:r>
      <w:r w:rsidRPr="00B36831">
        <w:rPr>
          <w:sz w:val="24"/>
          <w:szCs w:val="24"/>
        </w:rPr>
        <w:t xml:space="preserve">  рублей 00 копеек.</w:t>
      </w:r>
    </w:p>
    <w:p w:rsidR="002769F3" w:rsidRPr="00B36831" w:rsidRDefault="002769F3" w:rsidP="002769F3">
      <w:pPr>
        <w:jc w:val="both"/>
        <w:rPr>
          <w:sz w:val="24"/>
          <w:szCs w:val="24"/>
        </w:rPr>
      </w:pPr>
      <w:r w:rsidRPr="00B36831">
        <w:rPr>
          <w:sz w:val="24"/>
          <w:szCs w:val="24"/>
        </w:rPr>
        <w:t xml:space="preserve">        6.2. Признать победителями  в проведении запроса котировок:   </w:t>
      </w:r>
    </w:p>
    <w:tbl>
      <w:tblPr>
        <w:tblW w:w="10207" w:type="dxa"/>
        <w:tblInd w:w="-17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51"/>
        <w:gridCol w:w="2268"/>
        <w:gridCol w:w="3261"/>
        <w:gridCol w:w="3827"/>
      </w:tblGrid>
      <w:tr w:rsidR="002769F3" w:rsidRPr="00EA7BF4" w:rsidTr="00EF7963">
        <w:trPr>
          <w:trHeight w:val="449"/>
        </w:trPr>
        <w:tc>
          <w:tcPr>
            <w:tcW w:w="851" w:type="dxa"/>
            <w:tcBorders>
              <w:top w:val="single" w:sz="4" w:space="0" w:color="auto"/>
              <w:left w:val="single" w:sz="4" w:space="0" w:color="auto"/>
              <w:bottom w:val="single" w:sz="4" w:space="0" w:color="auto"/>
              <w:right w:val="single" w:sz="4" w:space="0" w:color="auto"/>
            </w:tcBorders>
            <w:vAlign w:val="center"/>
            <w:hideMark/>
          </w:tcPr>
          <w:p w:rsidR="002769F3" w:rsidRPr="00B36831" w:rsidRDefault="002769F3" w:rsidP="002769F3">
            <w:pPr>
              <w:spacing w:line="276" w:lineRule="auto"/>
              <w:jc w:val="center"/>
              <w:rPr>
                <w:lang w:eastAsia="en-US"/>
              </w:rPr>
            </w:pPr>
            <w:r w:rsidRPr="00B36831">
              <w:rPr>
                <w:lang w:eastAsia="en-US"/>
              </w:rPr>
              <w:t xml:space="preserve">№ </w:t>
            </w:r>
            <w:proofErr w:type="gramStart"/>
            <w:r w:rsidRPr="00B36831">
              <w:rPr>
                <w:lang w:eastAsia="en-US"/>
              </w:rPr>
              <w:t>п</w:t>
            </w:r>
            <w:proofErr w:type="gramEnd"/>
            <w:r w:rsidRPr="00B36831">
              <w:rPr>
                <w:lang w:eastAsia="en-US"/>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69F3" w:rsidRPr="00B36831" w:rsidRDefault="002769F3" w:rsidP="002769F3">
            <w:pPr>
              <w:spacing w:line="276" w:lineRule="auto"/>
              <w:jc w:val="center"/>
              <w:rPr>
                <w:lang w:eastAsia="en-US"/>
              </w:rPr>
            </w:pPr>
            <w:r w:rsidRPr="00B36831">
              <w:rPr>
                <w:lang w:eastAsia="en-US"/>
              </w:rPr>
              <w:t>Наименование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2769F3" w:rsidRPr="00B36831" w:rsidRDefault="002769F3" w:rsidP="002769F3">
            <w:pPr>
              <w:jc w:val="center"/>
              <w:rPr>
                <w:lang w:eastAsia="en-US"/>
              </w:rPr>
            </w:pPr>
            <w:r w:rsidRPr="00B36831">
              <w:rPr>
                <w:lang w:eastAsia="en-US"/>
              </w:rPr>
              <w:t>Победитель в проведении запроса котировок</w:t>
            </w:r>
          </w:p>
        </w:tc>
        <w:tc>
          <w:tcPr>
            <w:tcW w:w="3827" w:type="dxa"/>
            <w:tcBorders>
              <w:top w:val="single" w:sz="4" w:space="0" w:color="auto"/>
              <w:left w:val="single" w:sz="4" w:space="0" w:color="auto"/>
              <w:bottom w:val="single" w:sz="4" w:space="0" w:color="auto"/>
              <w:right w:val="single" w:sz="4" w:space="0" w:color="auto"/>
            </w:tcBorders>
            <w:vAlign w:val="center"/>
          </w:tcPr>
          <w:p w:rsidR="002769F3" w:rsidRPr="00B36831" w:rsidRDefault="001A62FC" w:rsidP="002769F3">
            <w:pPr>
              <w:jc w:val="center"/>
              <w:rPr>
                <w:lang w:eastAsia="en-US"/>
              </w:rPr>
            </w:pPr>
            <w:r w:rsidRPr="001A62FC">
              <w:rPr>
                <w:lang w:eastAsia="en-US"/>
              </w:rPr>
              <w:t>Участник размещения заказа, предложивший в котировочной заявке цену, такую же, как и победитель в проведении запроса котировок</w:t>
            </w:r>
          </w:p>
        </w:tc>
      </w:tr>
      <w:tr w:rsidR="002769F3" w:rsidRPr="00EA7BF4" w:rsidTr="00EF7963">
        <w:trPr>
          <w:trHeight w:val="689"/>
        </w:trPr>
        <w:tc>
          <w:tcPr>
            <w:tcW w:w="851" w:type="dxa"/>
            <w:tcBorders>
              <w:top w:val="single" w:sz="4" w:space="0" w:color="auto"/>
              <w:left w:val="single" w:sz="4" w:space="0" w:color="auto"/>
              <w:bottom w:val="single" w:sz="4" w:space="0" w:color="auto"/>
              <w:right w:val="single" w:sz="4" w:space="0" w:color="auto"/>
            </w:tcBorders>
            <w:vAlign w:val="center"/>
            <w:hideMark/>
          </w:tcPr>
          <w:p w:rsidR="002769F3" w:rsidRPr="00B36831" w:rsidRDefault="002769F3" w:rsidP="002769F3">
            <w:pPr>
              <w:spacing w:line="276" w:lineRule="auto"/>
              <w:jc w:val="center"/>
              <w:rPr>
                <w:lang w:eastAsia="en-US"/>
              </w:rPr>
            </w:pPr>
            <w:r w:rsidRPr="00B36831">
              <w:rPr>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69F3" w:rsidRPr="00EF7963" w:rsidRDefault="002769F3" w:rsidP="002769F3">
            <w:pPr>
              <w:jc w:val="center"/>
              <w:rPr>
                <w:sz w:val="24"/>
                <w:lang w:eastAsia="en-US"/>
              </w:rPr>
            </w:pPr>
            <w:r w:rsidRPr="00EF7963">
              <w:rPr>
                <w:sz w:val="24"/>
                <w:lang w:eastAsia="en-US"/>
              </w:rPr>
              <w:t>Наименование участника</w:t>
            </w:r>
          </w:p>
        </w:tc>
        <w:tc>
          <w:tcPr>
            <w:tcW w:w="3261" w:type="dxa"/>
            <w:tcBorders>
              <w:top w:val="single" w:sz="4" w:space="0" w:color="auto"/>
              <w:left w:val="single" w:sz="4" w:space="0" w:color="auto"/>
              <w:bottom w:val="single" w:sz="4" w:space="0" w:color="auto"/>
              <w:right w:val="single" w:sz="4" w:space="0" w:color="auto"/>
            </w:tcBorders>
            <w:vAlign w:val="center"/>
          </w:tcPr>
          <w:p w:rsidR="002769F3" w:rsidRPr="001A62FC" w:rsidRDefault="001A62FC" w:rsidP="001A62FC">
            <w:pPr>
              <w:ind w:left="157"/>
              <w:contextualSpacing/>
              <w:jc w:val="center"/>
              <w:rPr>
                <w:rFonts w:eastAsia="SimSun"/>
                <w:sz w:val="24"/>
                <w:szCs w:val="24"/>
                <w:highlight w:val="yellow"/>
              </w:rPr>
            </w:pPr>
            <w:r w:rsidRPr="001A62FC">
              <w:rPr>
                <w:sz w:val="24"/>
                <w:szCs w:val="24"/>
                <w:lang w:eastAsia="en-US"/>
              </w:rPr>
              <w:t>Общество с ограниченной ответственностью «Советский хлебозавод»</w:t>
            </w:r>
          </w:p>
        </w:tc>
        <w:tc>
          <w:tcPr>
            <w:tcW w:w="3827" w:type="dxa"/>
            <w:tcBorders>
              <w:top w:val="single" w:sz="4" w:space="0" w:color="auto"/>
              <w:left w:val="single" w:sz="4" w:space="0" w:color="auto"/>
              <w:bottom w:val="single" w:sz="4" w:space="0" w:color="auto"/>
              <w:right w:val="single" w:sz="4" w:space="0" w:color="auto"/>
            </w:tcBorders>
            <w:vAlign w:val="center"/>
          </w:tcPr>
          <w:p w:rsidR="002769F3" w:rsidRPr="001A62FC" w:rsidRDefault="001A62FC" w:rsidP="00EF7963">
            <w:pPr>
              <w:jc w:val="center"/>
              <w:rPr>
                <w:rFonts w:eastAsia="SimSun"/>
                <w:sz w:val="24"/>
                <w:szCs w:val="24"/>
                <w:highlight w:val="yellow"/>
              </w:rPr>
            </w:pPr>
            <w:r w:rsidRPr="001A62FC">
              <w:rPr>
                <w:sz w:val="24"/>
                <w:szCs w:val="24"/>
                <w:lang w:eastAsia="en-US"/>
              </w:rPr>
              <w:t>Индивидуальный предприниматель Ходжаев Давлатхужа Ахмадович</w:t>
            </w:r>
          </w:p>
        </w:tc>
      </w:tr>
      <w:tr w:rsidR="002769F3" w:rsidRPr="00EA7BF4" w:rsidTr="00EF7963">
        <w:trPr>
          <w:trHeight w:val="477"/>
        </w:trPr>
        <w:tc>
          <w:tcPr>
            <w:tcW w:w="851" w:type="dxa"/>
            <w:tcBorders>
              <w:top w:val="single" w:sz="4" w:space="0" w:color="auto"/>
              <w:left w:val="single" w:sz="4" w:space="0" w:color="auto"/>
              <w:bottom w:val="single" w:sz="4" w:space="0" w:color="auto"/>
              <w:right w:val="single" w:sz="4" w:space="0" w:color="auto"/>
            </w:tcBorders>
            <w:vAlign w:val="center"/>
            <w:hideMark/>
          </w:tcPr>
          <w:p w:rsidR="002769F3" w:rsidRPr="00B36831" w:rsidRDefault="002769F3" w:rsidP="002769F3">
            <w:pPr>
              <w:spacing w:line="276" w:lineRule="auto"/>
              <w:jc w:val="center"/>
              <w:rPr>
                <w:lang w:eastAsia="en-US"/>
              </w:rPr>
            </w:pPr>
            <w:r w:rsidRPr="00B36831">
              <w:rPr>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2769F3" w:rsidRPr="00EF7963" w:rsidRDefault="002769F3" w:rsidP="002769F3">
            <w:pPr>
              <w:jc w:val="center"/>
              <w:rPr>
                <w:sz w:val="24"/>
                <w:lang w:eastAsia="en-US"/>
              </w:rPr>
            </w:pPr>
            <w:r w:rsidRPr="00EF7963">
              <w:rPr>
                <w:sz w:val="24"/>
                <w:lang w:eastAsia="en-US"/>
              </w:rPr>
              <w:t>Цена гражданско-правового договора,  руб.</w:t>
            </w:r>
          </w:p>
        </w:tc>
        <w:tc>
          <w:tcPr>
            <w:tcW w:w="3261" w:type="dxa"/>
            <w:tcBorders>
              <w:top w:val="single" w:sz="4" w:space="0" w:color="auto"/>
              <w:left w:val="single" w:sz="4" w:space="0" w:color="auto"/>
              <w:bottom w:val="single" w:sz="4" w:space="0" w:color="auto"/>
              <w:right w:val="single" w:sz="4" w:space="0" w:color="auto"/>
            </w:tcBorders>
            <w:vAlign w:val="center"/>
          </w:tcPr>
          <w:p w:rsidR="002769F3" w:rsidRPr="001A62FC" w:rsidRDefault="001A62FC" w:rsidP="002769F3">
            <w:pPr>
              <w:ind w:left="-881" w:firstLine="881"/>
              <w:contextualSpacing/>
              <w:jc w:val="center"/>
              <w:rPr>
                <w:rFonts w:eastAsia="SimSun"/>
                <w:b/>
                <w:sz w:val="24"/>
              </w:rPr>
            </w:pPr>
            <w:r w:rsidRPr="001A62FC">
              <w:rPr>
                <w:rFonts w:eastAsia="SimSun"/>
                <w:b/>
                <w:sz w:val="24"/>
              </w:rPr>
              <w:t>61400</w:t>
            </w:r>
          </w:p>
        </w:tc>
        <w:tc>
          <w:tcPr>
            <w:tcW w:w="3827" w:type="dxa"/>
            <w:tcBorders>
              <w:top w:val="single" w:sz="4" w:space="0" w:color="auto"/>
              <w:left w:val="single" w:sz="4" w:space="0" w:color="auto"/>
              <w:bottom w:val="single" w:sz="4" w:space="0" w:color="auto"/>
              <w:right w:val="single" w:sz="4" w:space="0" w:color="auto"/>
            </w:tcBorders>
            <w:vAlign w:val="center"/>
          </w:tcPr>
          <w:p w:rsidR="002769F3" w:rsidRPr="001A62FC" w:rsidRDefault="001A62FC" w:rsidP="002769F3">
            <w:pPr>
              <w:ind w:left="-881" w:firstLine="881"/>
              <w:contextualSpacing/>
              <w:jc w:val="center"/>
              <w:rPr>
                <w:rFonts w:eastAsia="SimSun"/>
                <w:b/>
                <w:sz w:val="24"/>
              </w:rPr>
            </w:pPr>
            <w:r w:rsidRPr="001A62FC">
              <w:rPr>
                <w:rFonts w:eastAsia="SimSun"/>
                <w:b/>
                <w:sz w:val="24"/>
              </w:rPr>
              <w:t>61400</w:t>
            </w:r>
          </w:p>
        </w:tc>
      </w:tr>
      <w:tr w:rsidR="002769F3" w:rsidRPr="00EA7BF4" w:rsidTr="00EF7963">
        <w:trPr>
          <w:trHeight w:val="1068"/>
        </w:trPr>
        <w:tc>
          <w:tcPr>
            <w:tcW w:w="851" w:type="dxa"/>
            <w:tcBorders>
              <w:top w:val="single" w:sz="4" w:space="0" w:color="auto"/>
              <w:left w:val="single" w:sz="4" w:space="0" w:color="auto"/>
              <w:bottom w:val="single" w:sz="4" w:space="0" w:color="auto"/>
              <w:right w:val="single" w:sz="4" w:space="0" w:color="auto"/>
            </w:tcBorders>
            <w:vAlign w:val="center"/>
            <w:hideMark/>
          </w:tcPr>
          <w:p w:rsidR="002769F3" w:rsidRPr="00B36831" w:rsidRDefault="002769F3" w:rsidP="002769F3">
            <w:pPr>
              <w:spacing w:line="276" w:lineRule="auto"/>
              <w:jc w:val="center"/>
              <w:rPr>
                <w:lang w:eastAsia="en-US"/>
              </w:rPr>
            </w:pPr>
            <w:r w:rsidRPr="00B36831">
              <w:rPr>
                <w:lang w:eastAsia="en-US"/>
              </w:rPr>
              <w:t>3.</w:t>
            </w:r>
          </w:p>
        </w:tc>
        <w:tc>
          <w:tcPr>
            <w:tcW w:w="2268" w:type="dxa"/>
            <w:tcBorders>
              <w:top w:val="single" w:sz="4" w:space="0" w:color="auto"/>
              <w:left w:val="single" w:sz="4" w:space="0" w:color="auto"/>
              <w:bottom w:val="single" w:sz="4" w:space="0" w:color="auto"/>
              <w:right w:val="single" w:sz="4" w:space="0" w:color="auto"/>
            </w:tcBorders>
          </w:tcPr>
          <w:p w:rsidR="002769F3" w:rsidRPr="00EF7963" w:rsidRDefault="002769F3" w:rsidP="002769F3">
            <w:pPr>
              <w:jc w:val="center"/>
              <w:rPr>
                <w:sz w:val="24"/>
                <w:lang w:eastAsia="en-US"/>
              </w:rPr>
            </w:pPr>
          </w:p>
          <w:p w:rsidR="002769F3" w:rsidRPr="00EF7963" w:rsidRDefault="002769F3" w:rsidP="002769F3">
            <w:pPr>
              <w:jc w:val="center"/>
              <w:rPr>
                <w:sz w:val="24"/>
                <w:lang w:eastAsia="en-US"/>
              </w:rPr>
            </w:pPr>
            <w:r w:rsidRPr="00EF7963">
              <w:rPr>
                <w:sz w:val="24"/>
                <w:lang w:eastAsia="en-US"/>
              </w:rPr>
              <w:t>Условия договора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57D9" w:rsidRDefault="002769F3" w:rsidP="00EF7963">
            <w:pPr>
              <w:jc w:val="center"/>
              <w:rPr>
                <w:lang w:eastAsia="en-US"/>
              </w:rPr>
            </w:pPr>
            <w:r w:rsidRPr="00B36831">
              <w:rPr>
                <w:lang w:eastAsia="en-US"/>
              </w:rPr>
              <w:t xml:space="preserve">Согласно Приложению 1 к протоколу рассмотрения и оценки  котировочных заявок  от 17 декабря  2013 г.                  </w:t>
            </w:r>
          </w:p>
          <w:p w:rsidR="002769F3" w:rsidRPr="00B36831" w:rsidRDefault="002769F3" w:rsidP="00EF7963">
            <w:pPr>
              <w:jc w:val="center"/>
              <w:rPr>
                <w:lang w:eastAsia="en-US"/>
              </w:rPr>
            </w:pPr>
            <w:r w:rsidRPr="00B36831">
              <w:rPr>
                <w:lang w:eastAsia="en-US"/>
              </w:rPr>
              <w:t xml:space="preserve">  № </w:t>
            </w:r>
            <w:hyperlink r:id="rId8" w:history="1">
              <w:r w:rsidRPr="001A62FC">
                <w:rPr>
                  <w:lang w:eastAsia="en-US"/>
                </w:rPr>
                <w:t>0187300005813000</w:t>
              </w:r>
            </w:hyperlink>
            <w:r w:rsidRPr="00B36831">
              <w:rPr>
                <w:lang w:eastAsia="en-US"/>
              </w:rPr>
              <w:t>67</w:t>
            </w:r>
            <w:r w:rsidR="00EF7963">
              <w:rPr>
                <w:lang w:eastAsia="en-US"/>
              </w:rPr>
              <w:t>6</w:t>
            </w:r>
          </w:p>
        </w:tc>
        <w:tc>
          <w:tcPr>
            <w:tcW w:w="3827" w:type="dxa"/>
            <w:tcBorders>
              <w:top w:val="single" w:sz="4" w:space="0" w:color="auto"/>
              <w:left w:val="single" w:sz="4" w:space="0" w:color="auto"/>
              <w:bottom w:val="single" w:sz="4" w:space="0" w:color="auto"/>
              <w:right w:val="single" w:sz="4" w:space="0" w:color="auto"/>
            </w:tcBorders>
            <w:vAlign w:val="center"/>
          </w:tcPr>
          <w:p w:rsidR="005257D9" w:rsidRDefault="002769F3" w:rsidP="00EF7963">
            <w:pPr>
              <w:jc w:val="center"/>
              <w:rPr>
                <w:lang w:eastAsia="en-US"/>
              </w:rPr>
            </w:pPr>
            <w:r w:rsidRPr="00B36831">
              <w:rPr>
                <w:lang w:eastAsia="en-US"/>
              </w:rPr>
              <w:t xml:space="preserve">Согласно Приложению 1 к протоколу рассмотрения и оценки  котировочных заявок  от 17 декабря  2013 г.  </w:t>
            </w:r>
          </w:p>
          <w:p w:rsidR="002769F3" w:rsidRPr="00B36831" w:rsidRDefault="002769F3" w:rsidP="00EF7963">
            <w:pPr>
              <w:jc w:val="center"/>
              <w:rPr>
                <w:lang w:eastAsia="en-US"/>
              </w:rPr>
            </w:pPr>
            <w:bookmarkStart w:id="0" w:name="_GoBack"/>
            <w:bookmarkEnd w:id="0"/>
            <w:r w:rsidRPr="00B36831">
              <w:rPr>
                <w:lang w:eastAsia="en-US"/>
              </w:rPr>
              <w:t xml:space="preserve">  № </w:t>
            </w:r>
            <w:hyperlink r:id="rId9" w:history="1">
              <w:r w:rsidRPr="001A62FC">
                <w:rPr>
                  <w:lang w:eastAsia="en-US"/>
                </w:rPr>
                <w:t>0187300005813000</w:t>
              </w:r>
            </w:hyperlink>
            <w:r w:rsidRPr="00B36831">
              <w:rPr>
                <w:lang w:eastAsia="en-US"/>
              </w:rPr>
              <w:t>67</w:t>
            </w:r>
            <w:r w:rsidR="00EF7963">
              <w:rPr>
                <w:lang w:eastAsia="en-US"/>
              </w:rPr>
              <w:t>6</w:t>
            </w:r>
          </w:p>
        </w:tc>
      </w:tr>
    </w:tbl>
    <w:p w:rsidR="002769F3" w:rsidRPr="00EA7BF4" w:rsidRDefault="002769F3" w:rsidP="002769F3">
      <w:pPr>
        <w:jc w:val="both"/>
        <w:rPr>
          <w:b/>
          <w:color w:val="FF0000"/>
          <w:sz w:val="24"/>
          <w:szCs w:val="24"/>
          <w:highlight w:val="yellow"/>
        </w:rPr>
      </w:pPr>
    </w:p>
    <w:p w:rsidR="002769F3" w:rsidRPr="00EF7963" w:rsidRDefault="002769F3" w:rsidP="002769F3">
      <w:pPr>
        <w:jc w:val="both"/>
        <w:rPr>
          <w:b/>
          <w:sz w:val="24"/>
          <w:szCs w:val="24"/>
        </w:rPr>
      </w:pPr>
      <w:r w:rsidRPr="00EF7963">
        <w:rPr>
          <w:b/>
          <w:sz w:val="24"/>
          <w:szCs w:val="24"/>
        </w:rPr>
        <w:t xml:space="preserve">Председатель комиссии:                                                                      </w:t>
      </w:r>
      <w:r w:rsidRPr="00EF7963">
        <w:rPr>
          <w:b/>
          <w:sz w:val="24"/>
          <w:szCs w:val="24"/>
        </w:rPr>
        <w:tab/>
        <w:t xml:space="preserve">   </w:t>
      </w:r>
      <w:r w:rsidRPr="00EF7963">
        <w:rPr>
          <w:b/>
          <w:sz w:val="24"/>
          <w:szCs w:val="24"/>
        </w:rPr>
        <w:tab/>
        <w:t xml:space="preserve">      </w:t>
      </w:r>
      <w:proofErr w:type="spellStart"/>
      <w:r w:rsidRPr="00EF7963">
        <w:rPr>
          <w:b/>
          <w:sz w:val="24"/>
          <w:szCs w:val="24"/>
        </w:rPr>
        <w:t>С.Д.Голин</w:t>
      </w:r>
      <w:proofErr w:type="spellEnd"/>
    </w:p>
    <w:p w:rsidR="002769F3" w:rsidRPr="00EF7963" w:rsidRDefault="002769F3" w:rsidP="002769F3">
      <w:pPr>
        <w:jc w:val="both"/>
        <w:rPr>
          <w:sz w:val="24"/>
          <w:szCs w:val="24"/>
        </w:rPr>
      </w:pPr>
      <w:r w:rsidRPr="00EF7963">
        <w:rPr>
          <w:b/>
          <w:sz w:val="24"/>
          <w:szCs w:val="24"/>
        </w:rPr>
        <w:t xml:space="preserve">Члены  комиссии                                                                                                                                                                                                </w:t>
      </w:r>
    </w:p>
    <w:p w:rsidR="002769F3" w:rsidRPr="00EF7963" w:rsidRDefault="002769F3" w:rsidP="002769F3">
      <w:pPr>
        <w:jc w:val="right"/>
        <w:rPr>
          <w:sz w:val="24"/>
          <w:szCs w:val="24"/>
        </w:rPr>
      </w:pPr>
      <w:r w:rsidRPr="00EF7963">
        <w:rPr>
          <w:sz w:val="24"/>
          <w:szCs w:val="24"/>
        </w:rPr>
        <w:t>__________________</w:t>
      </w:r>
      <w:proofErr w:type="spellStart"/>
      <w:r w:rsidRPr="00EF7963">
        <w:rPr>
          <w:sz w:val="24"/>
          <w:szCs w:val="24"/>
        </w:rPr>
        <w:t>Н.А.Морозова</w:t>
      </w:r>
      <w:proofErr w:type="spellEnd"/>
    </w:p>
    <w:p w:rsidR="002769F3" w:rsidRPr="00EF7963" w:rsidRDefault="002769F3" w:rsidP="002769F3">
      <w:pPr>
        <w:jc w:val="right"/>
        <w:rPr>
          <w:sz w:val="24"/>
          <w:szCs w:val="24"/>
        </w:rPr>
      </w:pPr>
      <w:r w:rsidRPr="00EF7963">
        <w:rPr>
          <w:sz w:val="24"/>
          <w:szCs w:val="24"/>
        </w:rPr>
        <w:tab/>
      </w:r>
      <w:r w:rsidRPr="00EF7963">
        <w:rPr>
          <w:sz w:val="24"/>
          <w:szCs w:val="24"/>
        </w:rPr>
        <w:tab/>
      </w:r>
      <w:r w:rsidRPr="00EF7963">
        <w:rPr>
          <w:sz w:val="24"/>
          <w:szCs w:val="24"/>
        </w:rPr>
        <w:tab/>
        <w:t xml:space="preserve">                                                         _____________________ Г.А.Ярков</w:t>
      </w:r>
    </w:p>
    <w:p w:rsidR="002769F3" w:rsidRPr="00EF7963" w:rsidRDefault="002769F3" w:rsidP="002769F3">
      <w:pPr>
        <w:jc w:val="right"/>
        <w:rPr>
          <w:sz w:val="24"/>
          <w:szCs w:val="24"/>
        </w:rPr>
      </w:pPr>
      <w:r w:rsidRPr="00EF7963">
        <w:rPr>
          <w:sz w:val="24"/>
          <w:szCs w:val="24"/>
        </w:rPr>
        <w:t>_________________Ж.В.Резинкина</w:t>
      </w:r>
    </w:p>
    <w:p w:rsidR="002769F3" w:rsidRPr="00EF7963" w:rsidRDefault="002769F3" w:rsidP="002769F3">
      <w:pPr>
        <w:jc w:val="right"/>
        <w:rPr>
          <w:sz w:val="24"/>
          <w:szCs w:val="24"/>
        </w:rPr>
      </w:pPr>
      <w:r w:rsidRPr="00EF7963">
        <w:rPr>
          <w:sz w:val="24"/>
          <w:szCs w:val="24"/>
        </w:rPr>
        <w:tab/>
      </w:r>
      <w:r w:rsidRPr="00EF7963">
        <w:rPr>
          <w:sz w:val="24"/>
          <w:szCs w:val="24"/>
        </w:rPr>
        <w:tab/>
        <w:t xml:space="preserve">                        </w:t>
      </w:r>
      <w:r w:rsidR="00EF7963" w:rsidRPr="00EF7963">
        <w:rPr>
          <w:sz w:val="24"/>
          <w:szCs w:val="24"/>
        </w:rPr>
        <w:t xml:space="preserve">                              </w:t>
      </w:r>
      <w:r w:rsidRPr="00EF7963">
        <w:rPr>
          <w:sz w:val="24"/>
          <w:szCs w:val="24"/>
        </w:rPr>
        <w:t xml:space="preserve">                  ________________ А.Т.Абдуллаев</w:t>
      </w:r>
    </w:p>
    <w:p w:rsidR="002769F3" w:rsidRPr="00EA7BF4" w:rsidRDefault="002769F3" w:rsidP="002769F3">
      <w:pPr>
        <w:jc w:val="right"/>
        <w:rPr>
          <w:sz w:val="24"/>
          <w:szCs w:val="24"/>
        </w:rPr>
      </w:pPr>
      <w:r w:rsidRPr="00EF7963">
        <w:rPr>
          <w:sz w:val="24"/>
          <w:szCs w:val="24"/>
        </w:rPr>
        <w:t xml:space="preserve">                                                                                              ___________________</w:t>
      </w:r>
      <w:proofErr w:type="spellStart"/>
      <w:r w:rsidRPr="00EF7963">
        <w:rPr>
          <w:sz w:val="24"/>
          <w:szCs w:val="24"/>
        </w:rPr>
        <w:t>Н.Б.Захарова</w:t>
      </w:r>
      <w:proofErr w:type="spellEnd"/>
    </w:p>
    <w:p w:rsidR="002769F3" w:rsidRPr="00EA7BF4" w:rsidRDefault="002769F3" w:rsidP="002769F3">
      <w:pPr>
        <w:jc w:val="right"/>
        <w:rPr>
          <w:sz w:val="24"/>
          <w:szCs w:val="24"/>
        </w:rPr>
      </w:pPr>
    </w:p>
    <w:p w:rsidR="002769F3" w:rsidRPr="00EA7BF4" w:rsidRDefault="002769F3" w:rsidP="002769F3">
      <w:pPr>
        <w:rPr>
          <w:sz w:val="24"/>
          <w:szCs w:val="24"/>
        </w:rPr>
      </w:pPr>
      <w:r w:rsidRPr="00EA7BF4">
        <w:rPr>
          <w:sz w:val="24"/>
          <w:szCs w:val="24"/>
        </w:rPr>
        <w:t>Представитель заказчика:                                                __________________Н.Н. Белинская</w:t>
      </w:r>
    </w:p>
    <w:p w:rsidR="002769F3" w:rsidRPr="00EA7BF4" w:rsidRDefault="002769F3" w:rsidP="002769F3">
      <w:pPr>
        <w:rPr>
          <w:sz w:val="24"/>
          <w:szCs w:val="24"/>
        </w:rPr>
      </w:pPr>
      <w:r w:rsidRPr="00EA7BF4">
        <w:rPr>
          <w:sz w:val="24"/>
          <w:szCs w:val="24"/>
        </w:rPr>
        <w:t xml:space="preserve">Секретарь Т.Ф. </w:t>
      </w:r>
      <w:proofErr w:type="spellStart"/>
      <w:r w:rsidRPr="00EA7BF4">
        <w:rPr>
          <w:sz w:val="24"/>
          <w:szCs w:val="24"/>
        </w:rPr>
        <w:t>Боярищева</w:t>
      </w:r>
      <w:proofErr w:type="spellEnd"/>
    </w:p>
    <w:p w:rsidR="00403B00" w:rsidRPr="00EC4760" w:rsidRDefault="00403B00" w:rsidP="00403B00">
      <w:pPr>
        <w:tabs>
          <w:tab w:val="left" w:pos="13125"/>
          <w:tab w:val="right" w:pos="14570"/>
        </w:tabs>
        <w:jc w:val="right"/>
        <w:rPr>
          <w:b/>
        </w:rPr>
      </w:pPr>
      <w:r w:rsidRPr="00EC4760">
        <w:rPr>
          <w:b/>
        </w:rPr>
        <w:lastRenderedPageBreak/>
        <w:t>Приложение 1</w:t>
      </w:r>
    </w:p>
    <w:p w:rsidR="00403B00" w:rsidRPr="005D0103" w:rsidRDefault="00403B00" w:rsidP="00403B00">
      <w:pPr>
        <w:tabs>
          <w:tab w:val="left" w:pos="13125"/>
          <w:tab w:val="right" w:pos="14570"/>
        </w:tabs>
        <w:jc w:val="right"/>
        <w:rPr>
          <w:sz w:val="18"/>
          <w:szCs w:val="18"/>
        </w:rPr>
      </w:pPr>
      <w:r w:rsidRPr="005D0103">
        <w:rPr>
          <w:sz w:val="18"/>
          <w:szCs w:val="18"/>
        </w:rPr>
        <w:t>к протоколу рассмотрения и оценки</w:t>
      </w:r>
    </w:p>
    <w:p w:rsidR="00403B00" w:rsidRPr="005D0103" w:rsidRDefault="00403B00" w:rsidP="00403B00">
      <w:pPr>
        <w:tabs>
          <w:tab w:val="left" w:pos="13125"/>
          <w:tab w:val="right" w:pos="14570"/>
        </w:tabs>
        <w:jc w:val="right"/>
        <w:rPr>
          <w:sz w:val="18"/>
          <w:szCs w:val="18"/>
        </w:rPr>
      </w:pPr>
      <w:r w:rsidRPr="005D0103">
        <w:rPr>
          <w:sz w:val="18"/>
          <w:szCs w:val="18"/>
        </w:rPr>
        <w:t>котировочных заявок</w:t>
      </w:r>
    </w:p>
    <w:p w:rsidR="00403B00" w:rsidRPr="005D0103" w:rsidRDefault="00403B00" w:rsidP="00403B00">
      <w:pPr>
        <w:jc w:val="right"/>
      </w:pPr>
      <w:r w:rsidRPr="00E45068">
        <w:t>от «</w:t>
      </w:r>
      <w:r>
        <w:t>17</w:t>
      </w:r>
      <w:r w:rsidRPr="00E45068">
        <w:t xml:space="preserve">» </w:t>
      </w:r>
      <w:r>
        <w:t>декабря  2013</w:t>
      </w:r>
      <w:r w:rsidRPr="00E45068">
        <w:t>г.  № 018730000581</w:t>
      </w:r>
      <w:r>
        <w:t>3000676</w:t>
      </w:r>
    </w:p>
    <w:p w:rsidR="00403B00" w:rsidRPr="00A32950" w:rsidRDefault="00403B00" w:rsidP="00403B00">
      <w:pPr>
        <w:jc w:val="center"/>
        <w:rPr>
          <w:highlight w:val="yellow"/>
        </w:rPr>
      </w:pPr>
    </w:p>
    <w:p w:rsidR="00403B00" w:rsidRPr="00EF7963" w:rsidRDefault="00403B00" w:rsidP="00EF7963">
      <w:pPr>
        <w:jc w:val="center"/>
        <w:rPr>
          <w:sz w:val="24"/>
          <w:szCs w:val="24"/>
        </w:rPr>
      </w:pPr>
      <w:r w:rsidRPr="00EF7963">
        <w:rPr>
          <w:sz w:val="24"/>
          <w:szCs w:val="24"/>
        </w:rPr>
        <w:t>Рассмотрение и оценка котировочных заявок</w:t>
      </w:r>
    </w:p>
    <w:p w:rsidR="00403B00" w:rsidRPr="00EF7963" w:rsidRDefault="00403B00" w:rsidP="00EF7963">
      <w:pPr>
        <w:pStyle w:val="a5"/>
        <w:spacing w:line="240" w:lineRule="auto"/>
        <w:ind w:firstLine="540"/>
        <w:jc w:val="center"/>
        <w:rPr>
          <w:sz w:val="24"/>
        </w:rPr>
      </w:pPr>
      <w:r w:rsidRPr="00EF7963">
        <w:rPr>
          <w:sz w:val="24"/>
        </w:rPr>
        <w:t>поставка хлеба и хлебобулочных изделий</w:t>
      </w:r>
    </w:p>
    <w:p w:rsidR="00403B00" w:rsidRPr="005D0103" w:rsidRDefault="00403B00" w:rsidP="00403B00">
      <w:pPr>
        <w:jc w:val="right"/>
      </w:pPr>
      <w:r w:rsidRPr="00E45068">
        <w:t xml:space="preserve"> </w:t>
      </w:r>
      <w:proofErr w:type="gramStart"/>
      <w:r w:rsidRPr="00E45068">
        <w:t>(запрос котировок от</w:t>
      </w:r>
      <w:r>
        <w:t xml:space="preserve"> 04 декабря </w:t>
      </w:r>
      <w:r w:rsidRPr="00E45068">
        <w:t xml:space="preserve"> 201</w:t>
      </w:r>
      <w:r>
        <w:t>3</w:t>
      </w:r>
      <w:r w:rsidRPr="00E45068">
        <w:t xml:space="preserve"> года №</w:t>
      </w:r>
      <w:r>
        <w:t xml:space="preserve"> 981</w:t>
      </w:r>
      <w:r w:rsidRPr="00E45068">
        <w:t xml:space="preserve"> номер извещения на официальном сайте: 018730000581</w:t>
      </w:r>
      <w:r>
        <w:t>3000676</w:t>
      </w:r>
      <w:proofErr w:type="gramEnd"/>
    </w:p>
    <w:p w:rsidR="00403B00" w:rsidRPr="00C5701E" w:rsidRDefault="00403B00" w:rsidP="00403B00">
      <w:pPr>
        <w:pStyle w:val="a3"/>
        <w:jc w:val="both"/>
      </w:pPr>
      <w:r w:rsidRPr="00EC4760">
        <w:t>Заказчик: Муниципальное</w:t>
      </w:r>
      <w:r>
        <w:t xml:space="preserve"> бюджетное общеобразовательное учреждение</w:t>
      </w:r>
      <w:proofErr w:type="gramStart"/>
      <w:r>
        <w:t>«С</w:t>
      </w:r>
      <w:proofErr w:type="gramEnd"/>
      <w:r>
        <w:t>редняя общеобразовательная школа №6».</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084"/>
        <w:gridCol w:w="2736"/>
        <w:gridCol w:w="851"/>
        <w:gridCol w:w="709"/>
        <w:gridCol w:w="924"/>
        <w:gridCol w:w="1080"/>
        <w:gridCol w:w="1116"/>
        <w:gridCol w:w="849"/>
      </w:tblGrid>
      <w:tr w:rsidR="00403B00" w:rsidRPr="00D279EF" w:rsidTr="00403B00">
        <w:trPr>
          <w:trHeight w:val="375"/>
        </w:trPr>
        <w:tc>
          <w:tcPr>
            <w:tcW w:w="425" w:type="dxa"/>
            <w:vMerge w:val="restart"/>
            <w:vAlign w:val="center"/>
          </w:tcPr>
          <w:p w:rsidR="00403B00" w:rsidRPr="00711D4E" w:rsidRDefault="00403B00" w:rsidP="002769F3">
            <w:pPr>
              <w:contextualSpacing/>
              <w:jc w:val="center"/>
              <w:rPr>
                <w:rFonts w:eastAsia="SimSun"/>
              </w:rPr>
            </w:pPr>
            <w:r w:rsidRPr="00711D4E">
              <w:rPr>
                <w:rFonts w:eastAsia="SimSun"/>
              </w:rPr>
              <w:t>№ п.п.</w:t>
            </w:r>
          </w:p>
        </w:tc>
        <w:tc>
          <w:tcPr>
            <w:tcW w:w="2084" w:type="dxa"/>
            <w:vMerge w:val="restart"/>
            <w:vAlign w:val="center"/>
          </w:tcPr>
          <w:p w:rsidR="00403B00" w:rsidRPr="00711D4E" w:rsidRDefault="00403B00" w:rsidP="002769F3">
            <w:pPr>
              <w:contextualSpacing/>
              <w:jc w:val="center"/>
              <w:rPr>
                <w:rFonts w:eastAsia="SimSun"/>
              </w:rPr>
            </w:pPr>
            <w:r w:rsidRPr="00711D4E">
              <w:rPr>
                <w:rFonts w:eastAsia="SimSun"/>
              </w:rPr>
              <w:t>Наименование товара</w:t>
            </w:r>
          </w:p>
        </w:tc>
        <w:tc>
          <w:tcPr>
            <w:tcW w:w="2736" w:type="dxa"/>
            <w:vMerge w:val="restart"/>
            <w:vAlign w:val="center"/>
          </w:tcPr>
          <w:p w:rsidR="00403B00" w:rsidRPr="00711D4E" w:rsidRDefault="00403B00" w:rsidP="002769F3">
            <w:pPr>
              <w:contextualSpacing/>
              <w:jc w:val="center"/>
              <w:rPr>
                <w:rFonts w:eastAsia="SimSun"/>
              </w:rPr>
            </w:pPr>
            <w:r>
              <w:rPr>
                <w:rFonts w:eastAsia="SimSun"/>
              </w:rPr>
              <w:t>Х</w:t>
            </w:r>
            <w:r w:rsidRPr="00711D4E">
              <w:rPr>
                <w:rFonts w:eastAsia="SimSun"/>
              </w:rPr>
              <w:t xml:space="preserve">арактеристика </w:t>
            </w:r>
          </w:p>
        </w:tc>
        <w:tc>
          <w:tcPr>
            <w:tcW w:w="851" w:type="dxa"/>
            <w:vMerge w:val="restart"/>
            <w:vAlign w:val="center"/>
          </w:tcPr>
          <w:p w:rsidR="00403B00" w:rsidRPr="00711D4E" w:rsidRDefault="00403B00" w:rsidP="002769F3">
            <w:pPr>
              <w:contextualSpacing/>
              <w:jc w:val="center"/>
              <w:rPr>
                <w:rFonts w:eastAsia="SimSun"/>
              </w:rPr>
            </w:pPr>
            <w:r w:rsidRPr="00711D4E">
              <w:rPr>
                <w:rFonts w:eastAsia="SimSun"/>
              </w:rPr>
              <w:t>Ед.</w:t>
            </w:r>
            <w:r>
              <w:rPr>
                <w:rFonts w:eastAsia="SimSun"/>
              </w:rPr>
              <w:t xml:space="preserve"> </w:t>
            </w:r>
            <w:r w:rsidRPr="00711D4E">
              <w:rPr>
                <w:rFonts w:eastAsia="SimSun"/>
              </w:rPr>
              <w:t>изм.</w:t>
            </w:r>
          </w:p>
        </w:tc>
        <w:tc>
          <w:tcPr>
            <w:tcW w:w="709" w:type="dxa"/>
            <w:vMerge w:val="restart"/>
            <w:vAlign w:val="center"/>
          </w:tcPr>
          <w:p w:rsidR="00403B00" w:rsidRPr="00711D4E" w:rsidRDefault="00403B00" w:rsidP="002769F3">
            <w:pPr>
              <w:ind w:left="-108" w:right="-64"/>
              <w:contextualSpacing/>
              <w:jc w:val="center"/>
              <w:rPr>
                <w:rFonts w:eastAsia="SimSun"/>
              </w:rPr>
            </w:pPr>
            <w:r w:rsidRPr="00711D4E">
              <w:rPr>
                <w:rFonts w:eastAsia="SimSun"/>
              </w:rPr>
              <w:t>Кол-во</w:t>
            </w:r>
          </w:p>
        </w:tc>
        <w:tc>
          <w:tcPr>
            <w:tcW w:w="3969" w:type="dxa"/>
            <w:gridSpan w:val="4"/>
            <w:vAlign w:val="center"/>
          </w:tcPr>
          <w:p w:rsidR="00403B00" w:rsidRDefault="00403B00" w:rsidP="002769F3">
            <w:pPr>
              <w:ind w:left="157"/>
              <w:contextualSpacing/>
              <w:jc w:val="center"/>
              <w:rPr>
                <w:rFonts w:eastAsia="SimSun"/>
              </w:rPr>
            </w:pPr>
            <w:r>
              <w:rPr>
                <w:rFonts w:eastAsia="SimSun"/>
              </w:rPr>
              <w:t>Участники размещения заказа</w:t>
            </w:r>
          </w:p>
        </w:tc>
      </w:tr>
      <w:tr w:rsidR="00403B00" w:rsidRPr="00D279EF" w:rsidTr="00403B00">
        <w:trPr>
          <w:trHeight w:val="765"/>
        </w:trPr>
        <w:tc>
          <w:tcPr>
            <w:tcW w:w="425" w:type="dxa"/>
            <w:vMerge/>
            <w:vAlign w:val="center"/>
          </w:tcPr>
          <w:p w:rsidR="00403B00" w:rsidRPr="00711D4E" w:rsidRDefault="00403B00" w:rsidP="002769F3">
            <w:pPr>
              <w:contextualSpacing/>
              <w:jc w:val="center"/>
              <w:rPr>
                <w:rFonts w:eastAsia="SimSun"/>
              </w:rPr>
            </w:pPr>
          </w:p>
        </w:tc>
        <w:tc>
          <w:tcPr>
            <w:tcW w:w="2084" w:type="dxa"/>
            <w:vMerge/>
            <w:vAlign w:val="center"/>
          </w:tcPr>
          <w:p w:rsidR="00403B00" w:rsidRPr="00711D4E" w:rsidRDefault="00403B00" w:rsidP="002769F3">
            <w:pPr>
              <w:contextualSpacing/>
              <w:jc w:val="center"/>
              <w:rPr>
                <w:rFonts w:eastAsia="SimSun"/>
              </w:rPr>
            </w:pPr>
          </w:p>
        </w:tc>
        <w:tc>
          <w:tcPr>
            <w:tcW w:w="2736" w:type="dxa"/>
            <w:vMerge/>
            <w:vAlign w:val="center"/>
          </w:tcPr>
          <w:p w:rsidR="00403B00" w:rsidRDefault="00403B00" w:rsidP="002769F3">
            <w:pPr>
              <w:contextualSpacing/>
              <w:jc w:val="center"/>
              <w:rPr>
                <w:rFonts w:eastAsia="SimSun"/>
              </w:rPr>
            </w:pPr>
          </w:p>
        </w:tc>
        <w:tc>
          <w:tcPr>
            <w:tcW w:w="851" w:type="dxa"/>
            <w:vMerge/>
            <w:vAlign w:val="center"/>
          </w:tcPr>
          <w:p w:rsidR="00403B00" w:rsidRPr="00711D4E" w:rsidRDefault="00403B00" w:rsidP="002769F3">
            <w:pPr>
              <w:contextualSpacing/>
              <w:jc w:val="center"/>
              <w:rPr>
                <w:rFonts w:eastAsia="SimSun"/>
              </w:rPr>
            </w:pPr>
          </w:p>
        </w:tc>
        <w:tc>
          <w:tcPr>
            <w:tcW w:w="709" w:type="dxa"/>
            <w:vMerge/>
            <w:vAlign w:val="center"/>
          </w:tcPr>
          <w:p w:rsidR="00403B00" w:rsidRPr="00711D4E" w:rsidRDefault="00403B00" w:rsidP="002769F3">
            <w:pPr>
              <w:ind w:left="-108" w:right="-64"/>
              <w:contextualSpacing/>
              <w:jc w:val="center"/>
              <w:rPr>
                <w:rFonts w:eastAsia="SimSun"/>
              </w:rPr>
            </w:pPr>
          </w:p>
        </w:tc>
        <w:tc>
          <w:tcPr>
            <w:tcW w:w="2004" w:type="dxa"/>
            <w:gridSpan w:val="2"/>
            <w:vAlign w:val="center"/>
          </w:tcPr>
          <w:p w:rsidR="00403B00" w:rsidRDefault="00403B00" w:rsidP="002769F3">
            <w:pPr>
              <w:ind w:left="157"/>
              <w:contextualSpacing/>
              <w:jc w:val="center"/>
              <w:rPr>
                <w:rFonts w:eastAsia="SimSun"/>
              </w:rPr>
            </w:pPr>
            <w:r w:rsidRPr="00E45068">
              <w:rPr>
                <w:rFonts w:eastAsia="SimSun"/>
              </w:rPr>
              <w:t>О</w:t>
            </w:r>
            <w:r>
              <w:rPr>
                <w:rFonts w:eastAsia="SimSun"/>
              </w:rPr>
              <w:t>бщество с ограниченной ответственности</w:t>
            </w:r>
            <w:r w:rsidRPr="00E45068">
              <w:rPr>
                <w:rFonts w:eastAsia="SimSun"/>
              </w:rPr>
              <w:t xml:space="preserve"> «</w:t>
            </w:r>
            <w:r>
              <w:rPr>
                <w:rFonts w:eastAsia="SimSun"/>
              </w:rPr>
              <w:t>Советский хлебозавод</w:t>
            </w:r>
            <w:r w:rsidRPr="00E45068">
              <w:rPr>
                <w:rFonts w:eastAsia="SimSun"/>
              </w:rPr>
              <w:t>»</w:t>
            </w:r>
            <w:r w:rsidR="00EF7963">
              <w:rPr>
                <w:rFonts w:eastAsia="SimSun"/>
              </w:rPr>
              <w:t>,</w:t>
            </w:r>
          </w:p>
          <w:p w:rsidR="00403B00" w:rsidRPr="0014219B" w:rsidRDefault="00403B00" w:rsidP="002769F3">
            <w:pPr>
              <w:ind w:left="157"/>
              <w:contextualSpacing/>
              <w:jc w:val="center"/>
              <w:rPr>
                <w:rFonts w:eastAsia="SimSun"/>
                <w:highlight w:val="yellow"/>
              </w:rPr>
            </w:pPr>
            <w:r w:rsidRPr="00E45068">
              <w:rPr>
                <w:rFonts w:eastAsia="SimSun"/>
              </w:rPr>
              <w:t xml:space="preserve"> г.</w:t>
            </w:r>
            <w:r>
              <w:rPr>
                <w:rFonts w:eastAsia="SimSun"/>
              </w:rPr>
              <w:t xml:space="preserve"> Советский</w:t>
            </w:r>
          </w:p>
        </w:tc>
        <w:tc>
          <w:tcPr>
            <w:tcW w:w="1965" w:type="dxa"/>
            <w:gridSpan w:val="2"/>
          </w:tcPr>
          <w:p w:rsidR="00EF7963" w:rsidRDefault="00403B00" w:rsidP="00EF7963">
            <w:pPr>
              <w:jc w:val="center"/>
              <w:rPr>
                <w:rFonts w:eastAsia="SimSun"/>
              </w:rPr>
            </w:pPr>
            <w:r w:rsidRPr="00D968DB">
              <w:rPr>
                <w:rFonts w:eastAsia="SimSun"/>
              </w:rPr>
              <w:t>Индивидуальный предприниматель Ходжаев Д</w:t>
            </w:r>
            <w:r>
              <w:rPr>
                <w:rFonts w:eastAsia="SimSun"/>
              </w:rPr>
              <w:t>авлатхужа Ахмадович</w:t>
            </w:r>
            <w:r w:rsidR="00EF7963">
              <w:rPr>
                <w:rFonts w:eastAsia="SimSun"/>
              </w:rPr>
              <w:t>,</w:t>
            </w:r>
          </w:p>
          <w:p w:rsidR="00403B00" w:rsidRPr="005874BE" w:rsidRDefault="00403B00" w:rsidP="00EF7963">
            <w:pPr>
              <w:jc w:val="center"/>
              <w:rPr>
                <w:rFonts w:eastAsia="SimSun"/>
                <w:highlight w:val="yellow"/>
              </w:rPr>
            </w:pPr>
            <w:r w:rsidRPr="005874BE">
              <w:rPr>
                <w:rFonts w:eastAsia="SimSun"/>
              </w:rPr>
              <w:t>г. Югорск</w:t>
            </w:r>
          </w:p>
        </w:tc>
      </w:tr>
      <w:tr w:rsidR="00403B00" w:rsidRPr="00D279EF" w:rsidTr="00403B00">
        <w:trPr>
          <w:trHeight w:val="725"/>
        </w:trPr>
        <w:tc>
          <w:tcPr>
            <w:tcW w:w="425" w:type="dxa"/>
            <w:vMerge/>
            <w:vAlign w:val="center"/>
          </w:tcPr>
          <w:p w:rsidR="00403B00" w:rsidRPr="00EE2805" w:rsidRDefault="00403B00" w:rsidP="002769F3">
            <w:pPr>
              <w:contextualSpacing/>
              <w:jc w:val="center"/>
              <w:rPr>
                <w:rFonts w:eastAsia="SimSun"/>
                <w:highlight w:val="yellow"/>
              </w:rPr>
            </w:pPr>
          </w:p>
        </w:tc>
        <w:tc>
          <w:tcPr>
            <w:tcW w:w="2084" w:type="dxa"/>
            <w:vMerge/>
            <w:vAlign w:val="center"/>
          </w:tcPr>
          <w:p w:rsidR="00403B00" w:rsidRPr="00EE2805" w:rsidRDefault="00403B00" w:rsidP="002769F3">
            <w:pPr>
              <w:contextualSpacing/>
              <w:jc w:val="center"/>
              <w:rPr>
                <w:rFonts w:eastAsia="SimSun"/>
                <w:highlight w:val="yellow"/>
              </w:rPr>
            </w:pPr>
          </w:p>
        </w:tc>
        <w:tc>
          <w:tcPr>
            <w:tcW w:w="2736" w:type="dxa"/>
            <w:vMerge/>
            <w:vAlign w:val="center"/>
          </w:tcPr>
          <w:p w:rsidR="00403B00" w:rsidRPr="00EE2805" w:rsidRDefault="00403B00" w:rsidP="002769F3">
            <w:pPr>
              <w:contextualSpacing/>
              <w:jc w:val="center"/>
              <w:rPr>
                <w:rFonts w:eastAsia="SimSun"/>
                <w:highlight w:val="yellow"/>
              </w:rPr>
            </w:pPr>
          </w:p>
        </w:tc>
        <w:tc>
          <w:tcPr>
            <w:tcW w:w="851" w:type="dxa"/>
            <w:vMerge/>
            <w:vAlign w:val="center"/>
          </w:tcPr>
          <w:p w:rsidR="00403B00" w:rsidRPr="00EE2805" w:rsidRDefault="00403B00" w:rsidP="002769F3">
            <w:pPr>
              <w:contextualSpacing/>
              <w:jc w:val="center"/>
              <w:rPr>
                <w:rFonts w:eastAsia="SimSun"/>
                <w:highlight w:val="yellow"/>
              </w:rPr>
            </w:pPr>
          </w:p>
        </w:tc>
        <w:tc>
          <w:tcPr>
            <w:tcW w:w="709" w:type="dxa"/>
            <w:vMerge/>
            <w:vAlign w:val="center"/>
          </w:tcPr>
          <w:p w:rsidR="00403B00" w:rsidRPr="00EE2805" w:rsidRDefault="00403B00" w:rsidP="002769F3">
            <w:pPr>
              <w:contextualSpacing/>
              <w:jc w:val="center"/>
              <w:rPr>
                <w:rFonts w:eastAsia="SimSun"/>
                <w:highlight w:val="yellow"/>
              </w:rPr>
            </w:pPr>
          </w:p>
        </w:tc>
        <w:tc>
          <w:tcPr>
            <w:tcW w:w="924" w:type="dxa"/>
            <w:vAlign w:val="center"/>
          </w:tcPr>
          <w:p w:rsidR="00403B00" w:rsidRPr="00D279EF" w:rsidRDefault="00403B00" w:rsidP="002769F3">
            <w:pPr>
              <w:contextualSpacing/>
              <w:jc w:val="center"/>
              <w:rPr>
                <w:rFonts w:eastAsia="SimSun"/>
                <w:sz w:val="18"/>
                <w:szCs w:val="18"/>
              </w:rPr>
            </w:pPr>
            <w:r w:rsidRPr="00D279EF">
              <w:rPr>
                <w:rFonts w:eastAsia="SimSun"/>
                <w:sz w:val="18"/>
                <w:szCs w:val="18"/>
              </w:rPr>
              <w:t>Цена,</w:t>
            </w:r>
          </w:p>
          <w:p w:rsidR="00403B00" w:rsidRPr="00D279EF" w:rsidRDefault="00403B00" w:rsidP="002769F3">
            <w:pPr>
              <w:contextualSpacing/>
              <w:jc w:val="center"/>
              <w:rPr>
                <w:rFonts w:eastAsia="SimSun"/>
                <w:sz w:val="18"/>
                <w:szCs w:val="18"/>
              </w:rPr>
            </w:pPr>
            <w:r w:rsidRPr="00D279EF">
              <w:rPr>
                <w:rFonts w:eastAsia="SimSun"/>
                <w:sz w:val="18"/>
                <w:szCs w:val="18"/>
              </w:rPr>
              <w:t>руб.</w:t>
            </w:r>
          </w:p>
        </w:tc>
        <w:tc>
          <w:tcPr>
            <w:tcW w:w="1080" w:type="dxa"/>
            <w:vAlign w:val="center"/>
          </w:tcPr>
          <w:p w:rsidR="00403B00" w:rsidRPr="00D279EF" w:rsidRDefault="00403B00" w:rsidP="002769F3">
            <w:pPr>
              <w:contextualSpacing/>
              <w:jc w:val="center"/>
              <w:rPr>
                <w:rFonts w:eastAsia="SimSun"/>
                <w:sz w:val="18"/>
                <w:szCs w:val="18"/>
              </w:rPr>
            </w:pPr>
            <w:r w:rsidRPr="00D279EF">
              <w:rPr>
                <w:rFonts w:eastAsia="SimSun"/>
                <w:sz w:val="18"/>
                <w:szCs w:val="18"/>
              </w:rPr>
              <w:t>Сумма,</w:t>
            </w:r>
          </w:p>
          <w:p w:rsidR="00403B00" w:rsidRPr="00D279EF" w:rsidRDefault="00403B00" w:rsidP="002769F3">
            <w:pPr>
              <w:contextualSpacing/>
              <w:jc w:val="center"/>
              <w:rPr>
                <w:rFonts w:eastAsia="SimSun"/>
                <w:sz w:val="18"/>
                <w:szCs w:val="18"/>
              </w:rPr>
            </w:pPr>
            <w:r w:rsidRPr="00D279EF">
              <w:rPr>
                <w:rFonts w:eastAsia="SimSun"/>
                <w:sz w:val="18"/>
                <w:szCs w:val="18"/>
              </w:rPr>
              <w:t>руб.</w:t>
            </w:r>
          </w:p>
        </w:tc>
        <w:tc>
          <w:tcPr>
            <w:tcW w:w="1116" w:type="dxa"/>
            <w:vAlign w:val="center"/>
          </w:tcPr>
          <w:p w:rsidR="00403B00" w:rsidRPr="00D279EF" w:rsidRDefault="00403B00" w:rsidP="002769F3">
            <w:pPr>
              <w:contextualSpacing/>
              <w:jc w:val="center"/>
              <w:rPr>
                <w:rFonts w:eastAsia="SimSun"/>
                <w:sz w:val="18"/>
                <w:szCs w:val="18"/>
              </w:rPr>
            </w:pPr>
            <w:r w:rsidRPr="00D279EF">
              <w:rPr>
                <w:rFonts w:eastAsia="SimSun"/>
                <w:sz w:val="18"/>
                <w:szCs w:val="18"/>
              </w:rPr>
              <w:t>Цена,</w:t>
            </w:r>
          </w:p>
          <w:p w:rsidR="00403B00" w:rsidRPr="00D279EF" w:rsidRDefault="00403B00" w:rsidP="002769F3">
            <w:pPr>
              <w:contextualSpacing/>
              <w:jc w:val="center"/>
              <w:rPr>
                <w:rFonts w:eastAsia="SimSun"/>
                <w:sz w:val="18"/>
                <w:szCs w:val="18"/>
              </w:rPr>
            </w:pPr>
            <w:r w:rsidRPr="00D279EF">
              <w:rPr>
                <w:rFonts w:eastAsia="SimSun"/>
                <w:sz w:val="18"/>
                <w:szCs w:val="18"/>
              </w:rPr>
              <w:t>руб.</w:t>
            </w:r>
          </w:p>
        </w:tc>
        <w:tc>
          <w:tcPr>
            <w:tcW w:w="849" w:type="dxa"/>
            <w:vAlign w:val="center"/>
          </w:tcPr>
          <w:p w:rsidR="00403B00" w:rsidRPr="00D279EF" w:rsidRDefault="00403B00" w:rsidP="002769F3">
            <w:pPr>
              <w:contextualSpacing/>
              <w:jc w:val="center"/>
              <w:rPr>
                <w:rFonts w:eastAsia="SimSun"/>
                <w:sz w:val="18"/>
                <w:szCs w:val="18"/>
              </w:rPr>
            </w:pPr>
            <w:r w:rsidRPr="00D279EF">
              <w:rPr>
                <w:rFonts w:eastAsia="SimSun"/>
                <w:sz w:val="18"/>
                <w:szCs w:val="18"/>
              </w:rPr>
              <w:t>Сумма,</w:t>
            </w:r>
          </w:p>
          <w:p w:rsidR="00403B00" w:rsidRPr="00D279EF" w:rsidRDefault="00403B00" w:rsidP="002769F3">
            <w:pPr>
              <w:contextualSpacing/>
              <w:jc w:val="center"/>
              <w:rPr>
                <w:rFonts w:eastAsia="SimSun"/>
                <w:sz w:val="18"/>
                <w:szCs w:val="18"/>
              </w:rPr>
            </w:pPr>
            <w:r w:rsidRPr="00D279EF">
              <w:rPr>
                <w:rFonts w:eastAsia="SimSun"/>
                <w:sz w:val="18"/>
                <w:szCs w:val="18"/>
              </w:rPr>
              <w:t>руб.</w:t>
            </w:r>
          </w:p>
        </w:tc>
      </w:tr>
      <w:tr w:rsidR="00403B00" w:rsidRPr="005D0103" w:rsidTr="00403B00">
        <w:tc>
          <w:tcPr>
            <w:tcW w:w="425" w:type="dxa"/>
          </w:tcPr>
          <w:p w:rsidR="00403B00" w:rsidRPr="00610999" w:rsidRDefault="00403B00" w:rsidP="002769F3">
            <w:pPr>
              <w:contextualSpacing/>
              <w:jc w:val="center"/>
              <w:rPr>
                <w:rFonts w:eastAsia="SimSun"/>
                <w:sz w:val="18"/>
                <w:szCs w:val="18"/>
              </w:rPr>
            </w:pPr>
          </w:p>
          <w:p w:rsidR="00403B00" w:rsidRPr="00610999" w:rsidRDefault="00403B00" w:rsidP="002769F3">
            <w:pPr>
              <w:contextualSpacing/>
              <w:jc w:val="center"/>
              <w:rPr>
                <w:rFonts w:eastAsia="SimSun"/>
                <w:sz w:val="18"/>
                <w:szCs w:val="18"/>
              </w:rPr>
            </w:pPr>
            <w:r w:rsidRPr="00610999">
              <w:rPr>
                <w:rFonts w:eastAsia="SimSun"/>
                <w:sz w:val="18"/>
                <w:szCs w:val="18"/>
              </w:rPr>
              <w:t>1</w:t>
            </w:r>
          </w:p>
        </w:tc>
        <w:tc>
          <w:tcPr>
            <w:tcW w:w="2084" w:type="dxa"/>
          </w:tcPr>
          <w:p w:rsidR="00403B00" w:rsidRPr="001C0529" w:rsidRDefault="00403B00" w:rsidP="002769F3">
            <w:pPr>
              <w:rPr>
                <w:sz w:val="22"/>
                <w:szCs w:val="22"/>
              </w:rPr>
            </w:pPr>
            <w:r w:rsidRPr="001C0529">
              <w:rPr>
                <w:sz w:val="22"/>
                <w:szCs w:val="22"/>
              </w:rPr>
              <w:t>Хлеб</w:t>
            </w:r>
          </w:p>
        </w:tc>
        <w:tc>
          <w:tcPr>
            <w:tcW w:w="2736" w:type="dxa"/>
          </w:tcPr>
          <w:p w:rsidR="00403B00" w:rsidRPr="00EF7963" w:rsidRDefault="00403B00" w:rsidP="002769F3">
            <w:pPr>
              <w:rPr>
                <w:szCs w:val="22"/>
              </w:rPr>
            </w:pPr>
            <w:r w:rsidRPr="00EF7963">
              <w:rPr>
                <w:szCs w:val="22"/>
              </w:rPr>
              <w:t>пшеничный 1сорт, 700гр. йодированный. Цвет темно-желтый, поверхность без крупных трещин или надрезами. ГОСТ 27842-88</w:t>
            </w:r>
          </w:p>
        </w:tc>
        <w:tc>
          <w:tcPr>
            <w:tcW w:w="851" w:type="dxa"/>
          </w:tcPr>
          <w:p w:rsidR="00403B00" w:rsidRDefault="00403B00" w:rsidP="002769F3">
            <w:pPr>
              <w:pStyle w:val="a5"/>
              <w:spacing w:line="240" w:lineRule="auto"/>
              <w:rPr>
                <w:sz w:val="24"/>
                <w:szCs w:val="28"/>
              </w:rPr>
            </w:pPr>
            <w:proofErr w:type="spellStart"/>
            <w:proofErr w:type="gramStart"/>
            <w:r>
              <w:rPr>
                <w:sz w:val="24"/>
                <w:szCs w:val="28"/>
              </w:rPr>
              <w:t>шт</w:t>
            </w:r>
            <w:proofErr w:type="spellEnd"/>
            <w:proofErr w:type="gramEnd"/>
          </w:p>
        </w:tc>
        <w:tc>
          <w:tcPr>
            <w:tcW w:w="709" w:type="dxa"/>
          </w:tcPr>
          <w:p w:rsidR="00403B00" w:rsidRDefault="00403B00" w:rsidP="002769F3">
            <w:pPr>
              <w:pStyle w:val="a5"/>
              <w:spacing w:line="240" w:lineRule="auto"/>
              <w:jc w:val="center"/>
              <w:rPr>
                <w:sz w:val="24"/>
                <w:szCs w:val="28"/>
              </w:rPr>
            </w:pPr>
            <w:r>
              <w:rPr>
                <w:sz w:val="24"/>
                <w:szCs w:val="28"/>
              </w:rPr>
              <w:t>1000</w:t>
            </w:r>
          </w:p>
        </w:tc>
        <w:tc>
          <w:tcPr>
            <w:tcW w:w="924" w:type="dxa"/>
          </w:tcPr>
          <w:p w:rsidR="00403B00" w:rsidRPr="00D968DB" w:rsidRDefault="00403B00" w:rsidP="002769F3">
            <w:pPr>
              <w:pStyle w:val="1"/>
              <w:numPr>
                <w:ilvl w:val="0"/>
                <w:numId w:val="0"/>
              </w:numPr>
              <w:snapToGrid w:val="0"/>
              <w:jc w:val="center"/>
              <w:rPr>
                <w:b w:val="0"/>
                <w:color w:val="000000"/>
                <w:sz w:val="22"/>
                <w:szCs w:val="22"/>
              </w:rPr>
            </w:pPr>
            <w:r w:rsidRPr="00D968DB">
              <w:rPr>
                <w:b w:val="0"/>
                <w:color w:val="000000"/>
                <w:sz w:val="22"/>
                <w:szCs w:val="22"/>
              </w:rPr>
              <w:t>24</w:t>
            </w:r>
          </w:p>
        </w:tc>
        <w:tc>
          <w:tcPr>
            <w:tcW w:w="1080" w:type="dxa"/>
          </w:tcPr>
          <w:p w:rsidR="00403B00" w:rsidRPr="00D968DB" w:rsidRDefault="00403B00" w:rsidP="002769F3">
            <w:pPr>
              <w:pStyle w:val="1"/>
              <w:numPr>
                <w:ilvl w:val="0"/>
                <w:numId w:val="0"/>
              </w:numPr>
              <w:snapToGrid w:val="0"/>
              <w:jc w:val="center"/>
              <w:rPr>
                <w:b w:val="0"/>
                <w:color w:val="000000"/>
                <w:sz w:val="22"/>
                <w:szCs w:val="22"/>
              </w:rPr>
            </w:pPr>
            <w:r w:rsidRPr="00D968DB">
              <w:rPr>
                <w:b w:val="0"/>
                <w:color w:val="000000"/>
                <w:sz w:val="22"/>
                <w:szCs w:val="22"/>
              </w:rPr>
              <w:t>24000</w:t>
            </w:r>
          </w:p>
        </w:tc>
        <w:tc>
          <w:tcPr>
            <w:tcW w:w="1116" w:type="dxa"/>
          </w:tcPr>
          <w:p w:rsidR="00403B00" w:rsidRPr="005D0103" w:rsidRDefault="00403B00" w:rsidP="002769F3">
            <w:pPr>
              <w:pStyle w:val="1"/>
              <w:numPr>
                <w:ilvl w:val="0"/>
                <w:numId w:val="0"/>
              </w:numPr>
              <w:snapToGrid w:val="0"/>
              <w:rPr>
                <w:b w:val="0"/>
                <w:color w:val="000000"/>
                <w:sz w:val="22"/>
                <w:szCs w:val="22"/>
              </w:rPr>
            </w:pPr>
            <w:r>
              <w:rPr>
                <w:b w:val="0"/>
                <w:color w:val="000000"/>
                <w:sz w:val="22"/>
                <w:szCs w:val="22"/>
              </w:rPr>
              <w:t>24</w:t>
            </w:r>
          </w:p>
        </w:tc>
        <w:tc>
          <w:tcPr>
            <w:tcW w:w="849" w:type="dxa"/>
          </w:tcPr>
          <w:p w:rsidR="00403B00" w:rsidRPr="005D0103" w:rsidRDefault="00403B00" w:rsidP="002769F3">
            <w:pPr>
              <w:pStyle w:val="1"/>
              <w:numPr>
                <w:ilvl w:val="0"/>
                <w:numId w:val="0"/>
              </w:numPr>
              <w:snapToGrid w:val="0"/>
              <w:rPr>
                <w:b w:val="0"/>
                <w:color w:val="000000"/>
                <w:sz w:val="22"/>
                <w:szCs w:val="22"/>
              </w:rPr>
            </w:pPr>
            <w:r>
              <w:rPr>
                <w:b w:val="0"/>
                <w:color w:val="000000"/>
                <w:sz w:val="22"/>
                <w:szCs w:val="22"/>
              </w:rPr>
              <w:t>24000</w:t>
            </w:r>
          </w:p>
        </w:tc>
      </w:tr>
      <w:tr w:rsidR="00403B00" w:rsidRPr="005D0103" w:rsidTr="00403B00">
        <w:tc>
          <w:tcPr>
            <w:tcW w:w="425" w:type="dxa"/>
          </w:tcPr>
          <w:p w:rsidR="00403B00" w:rsidRPr="00610999" w:rsidRDefault="00403B00" w:rsidP="002769F3">
            <w:pPr>
              <w:contextualSpacing/>
              <w:jc w:val="center"/>
              <w:rPr>
                <w:rFonts w:eastAsia="SimSun"/>
                <w:sz w:val="18"/>
                <w:szCs w:val="18"/>
              </w:rPr>
            </w:pPr>
          </w:p>
          <w:p w:rsidR="00403B00" w:rsidRPr="00610999" w:rsidRDefault="00403B00" w:rsidP="002769F3">
            <w:pPr>
              <w:contextualSpacing/>
              <w:jc w:val="center"/>
              <w:rPr>
                <w:rFonts w:eastAsia="SimSun"/>
                <w:sz w:val="18"/>
                <w:szCs w:val="18"/>
              </w:rPr>
            </w:pPr>
          </w:p>
          <w:p w:rsidR="00403B00" w:rsidRPr="00610999" w:rsidRDefault="00403B00" w:rsidP="002769F3">
            <w:pPr>
              <w:contextualSpacing/>
              <w:jc w:val="center"/>
              <w:rPr>
                <w:rFonts w:eastAsia="SimSun"/>
                <w:sz w:val="18"/>
                <w:szCs w:val="18"/>
              </w:rPr>
            </w:pPr>
            <w:r w:rsidRPr="00610999">
              <w:rPr>
                <w:rFonts w:eastAsia="SimSun"/>
                <w:sz w:val="18"/>
                <w:szCs w:val="18"/>
              </w:rPr>
              <w:t>2</w:t>
            </w:r>
          </w:p>
        </w:tc>
        <w:tc>
          <w:tcPr>
            <w:tcW w:w="2084" w:type="dxa"/>
          </w:tcPr>
          <w:p w:rsidR="00403B00" w:rsidRPr="001C0529" w:rsidRDefault="00403B00" w:rsidP="002769F3">
            <w:pPr>
              <w:rPr>
                <w:sz w:val="22"/>
                <w:szCs w:val="22"/>
              </w:rPr>
            </w:pPr>
            <w:r w:rsidRPr="001C0529">
              <w:rPr>
                <w:sz w:val="22"/>
                <w:szCs w:val="22"/>
              </w:rPr>
              <w:t>Хлеб</w:t>
            </w:r>
          </w:p>
        </w:tc>
        <w:tc>
          <w:tcPr>
            <w:tcW w:w="2736" w:type="dxa"/>
          </w:tcPr>
          <w:p w:rsidR="00403B00" w:rsidRPr="00EF7963" w:rsidRDefault="00403B00" w:rsidP="002769F3">
            <w:pPr>
              <w:rPr>
                <w:szCs w:val="22"/>
              </w:rPr>
            </w:pPr>
            <w:r w:rsidRPr="00EF7963">
              <w:rPr>
                <w:szCs w:val="22"/>
              </w:rPr>
              <w:t>ржаной 700гр. Цвет темно- коричневый, поверхность без крупных трещин или надрезами. ГОСТ 26983-86</w:t>
            </w:r>
          </w:p>
        </w:tc>
        <w:tc>
          <w:tcPr>
            <w:tcW w:w="851" w:type="dxa"/>
          </w:tcPr>
          <w:p w:rsidR="00403B00" w:rsidRDefault="00403B00" w:rsidP="002769F3">
            <w:pPr>
              <w:pStyle w:val="a5"/>
              <w:spacing w:line="240" w:lineRule="auto"/>
              <w:rPr>
                <w:sz w:val="24"/>
                <w:szCs w:val="28"/>
              </w:rPr>
            </w:pPr>
            <w:proofErr w:type="spellStart"/>
            <w:proofErr w:type="gramStart"/>
            <w:r>
              <w:rPr>
                <w:sz w:val="24"/>
                <w:szCs w:val="28"/>
              </w:rPr>
              <w:t>шт</w:t>
            </w:r>
            <w:proofErr w:type="spellEnd"/>
            <w:proofErr w:type="gramEnd"/>
          </w:p>
        </w:tc>
        <w:tc>
          <w:tcPr>
            <w:tcW w:w="709" w:type="dxa"/>
          </w:tcPr>
          <w:p w:rsidR="00403B00" w:rsidRDefault="00403B00" w:rsidP="002769F3">
            <w:pPr>
              <w:pStyle w:val="a5"/>
              <w:spacing w:line="240" w:lineRule="auto"/>
              <w:jc w:val="center"/>
              <w:rPr>
                <w:sz w:val="24"/>
                <w:szCs w:val="28"/>
              </w:rPr>
            </w:pPr>
            <w:r>
              <w:rPr>
                <w:sz w:val="24"/>
                <w:szCs w:val="28"/>
              </w:rPr>
              <w:t>800</w:t>
            </w:r>
          </w:p>
        </w:tc>
        <w:tc>
          <w:tcPr>
            <w:tcW w:w="924" w:type="dxa"/>
          </w:tcPr>
          <w:p w:rsidR="00403B00" w:rsidRPr="00D968DB" w:rsidRDefault="00403B00" w:rsidP="002769F3">
            <w:pPr>
              <w:pStyle w:val="7"/>
              <w:snapToGrid w:val="0"/>
              <w:jc w:val="center"/>
              <w:rPr>
                <w:rFonts w:ascii="Times New Roman" w:hAnsi="Times New Roman"/>
                <w:color w:val="000000"/>
                <w:sz w:val="22"/>
                <w:szCs w:val="22"/>
                <w:lang w:val="ru-RU"/>
              </w:rPr>
            </w:pPr>
            <w:r w:rsidRPr="00D968DB">
              <w:rPr>
                <w:rFonts w:ascii="Times New Roman" w:hAnsi="Times New Roman"/>
                <w:color w:val="000000"/>
                <w:sz w:val="22"/>
                <w:szCs w:val="22"/>
                <w:lang w:val="ru-RU"/>
              </w:rPr>
              <w:t>25</w:t>
            </w:r>
          </w:p>
        </w:tc>
        <w:tc>
          <w:tcPr>
            <w:tcW w:w="1080" w:type="dxa"/>
          </w:tcPr>
          <w:p w:rsidR="00403B00" w:rsidRPr="00D968DB" w:rsidRDefault="00403B00" w:rsidP="002769F3">
            <w:pPr>
              <w:pStyle w:val="7"/>
              <w:snapToGrid w:val="0"/>
              <w:jc w:val="center"/>
              <w:rPr>
                <w:rFonts w:ascii="Times New Roman" w:hAnsi="Times New Roman"/>
                <w:color w:val="000000"/>
                <w:sz w:val="22"/>
                <w:szCs w:val="22"/>
                <w:lang w:val="ru-RU"/>
              </w:rPr>
            </w:pPr>
            <w:r w:rsidRPr="00D968DB">
              <w:rPr>
                <w:rFonts w:ascii="Times New Roman" w:hAnsi="Times New Roman"/>
                <w:color w:val="000000"/>
                <w:sz w:val="22"/>
                <w:szCs w:val="22"/>
                <w:lang w:val="ru-RU"/>
              </w:rPr>
              <w:t>20000</w:t>
            </w:r>
          </w:p>
        </w:tc>
        <w:tc>
          <w:tcPr>
            <w:tcW w:w="1116" w:type="dxa"/>
          </w:tcPr>
          <w:p w:rsidR="00403B00" w:rsidRPr="005D0103" w:rsidRDefault="00403B00" w:rsidP="002769F3">
            <w:pPr>
              <w:pStyle w:val="7"/>
              <w:snapToGrid w:val="0"/>
              <w:jc w:val="center"/>
              <w:rPr>
                <w:rFonts w:ascii="Times New Roman" w:hAnsi="Times New Roman"/>
                <w:color w:val="000000"/>
                <w:sz w:val="22"/>
                <w:szCs w:val="22"/>
                <w:lang w:val="ru-RU"/>
              </w:rPr>
            </w:pPr>
            <w:r>
              <w:rPr>
                <w:rFonts w:ascii="Times New Roman" w:hAnsi="Times New Roman"/>
                <w:color w:val="000000"/>
                <w:sz w:val="22"/>
                <w:szCs w:val="22"/>
                <w:lang w:val="ru-RU"/>
              </w:rPr>
              <w:t>25</w:t>
            </w:r>
          </w:p>
        </w:tc>
        <w:tc>
          <w:tcPr>
            <w:tcW w:w="849" w:type="dxa"/>
          </w:tcPr>
          <w:p w:rsidR="00403B00" w:rsidRPr="005D0103" w:rsidRDefault="00403B00" w:rsidP="002769F3">
            <w:pPr>
              <w:pStyle w:val="7"/>
              <w:snapToGrid w:val="0"/>
              <w:jc w:val="center"/>
              <w:rPr>
                <w:rFonts w:ascii="Times New Roman" w:hAnsi="Times New Roman"/>
                <w:color w:val="000000"/>
                <w:sz w:val="22"/>
                <w:szCs w:val="22"/>
                <w:lang w:val="ru-RU"/>
              </w:rPr>
            </w:pPr>
            <w:r>
              <w:rPr>
                <w:rFonts w:ascii="Times New Roman" w:hAnsi="Times New Roman"/>
                <w:color w:val="000000"/>
                <w:sz w:val="22"/>
                <w:szCs w:val="22"/>
                <w:lang w:val="ru-RU"/>
              </w:rPr>
              <w:t>20000</w:t>
            </w:r>
          </w:p>
        </w:tc>
      </w:tr>
      <w:tr w:rsidR="00403B00" w:rsidRPr="005D0103" w:rsidTr="00403B00">
        <w:tc>
          <w:tcPr>
            <w:tcW w:w="425" w:type="dxa"/>
          </w:tcPr>
          <w:p w:rsidR="00403B00" w:rsidRPr="00610999" w:rsidRDefault="00403B00" w:rsidP="002769F3">
            <w:pPr>
              <w:contextualSpacing/>
              <w:jc w:val="center"/>
              <w:rPr>
                <w:rFonts w:eastAsia="SimSun"/>
                <w:sz w:val="18"/>
                <w:szCs w:val="18"/>
              </w:rPr>
            </w:pPr>
            <w:r>
              <w:rPr>
                <w:rFonts w:eastAsia="SimSun"/>
                <w:sz w:val="18"/>
                <w:szCs w:val="18"/>
              </w:rPr>
              <w:t>3</w:t>
            </w:r>
          </w:p>
        </w:tc>
        <w:tc>
          <w:tcPr>
            <w:tcW w:w="2084" w:type="dxa"/>
          </w:tcPr>
          <w:p w:rsidR="00403B00" w:rsidRPr="001C0529" w:rsidRDefault="00403B00" w:rsidP="002769F3">
            <w:pPr>
              <w:rPr>
                <w:sz w:val="22"/>
                <w:szCs w:val="22"/>
              </w:rPr>
            </w:pPr>
            <w:r w:rsidRPr="001C0529">
              <w:rPr>
                <w:sz w:val="22"/>
                <w:szCs w:val="22"/>
              </w:rPr>
              <w:t>Батон</w:t>
            </w:r>
          </w:p>
        </w:tc>
        <w:tc>
          <w:tcPr>
            <w:tcW w:w="2736" w:type="dxa"/>
          </w:tcPr>
          <w:p w:rsidR="00403B00" w:rsidRPr="00EF7963" w:rsidRDefault="00403B00" w:rsidP="002769F3">
            <w:pPr>
              <w:rPr>
                <w:szCs w:val="22"/>
              </w:rPr>
            </w:pPr>
            <w:r w:rsidRPr="00EF7963">
              <w:rPr>
                <w:szCs w:val="22"/>
              </w:rPr>
              <w:t xml:space="preserve">из муки высшего сорта 500гр. Нарезной, упакованный </w:t>
            </w:r>
            <w:r w:rsidR="00EF7963">
              <w:rPr>
                <w:szCs w:val="22"/>
              </w:rPr>
              <w:t xml:space="preserve"> </w:t>
            </w:r>
            <w:r w:rsidRPr="00EF7963">
              <w:rPr>
                <w:szCs w:val="22"/>
              </w:rPr>
              <w:t>ГОСТ 27844-88</w:t>
            </w:r>
          </w:p>
        </w:tc>
        <w:tc>
          <w:tcPr>
            <w:tcW w:w="851" w:type="dxa"/>
          </w:tcPr>
          <w:p w:rsidR="00403B00" w:rsidRDefault="00403B00" w:rsidP="002769F3">
            <w:pPr>
              <w:pStyle w:val="a5"/>
              <w:spacing w:line="240" w:lineRule="auto"/>
              <w:rPr>
                <w:sz w:val="24"/>
                <w:szCs w:val="28"/>
              </w:rPr>
            </w:pPr>
            <w:proofErr w:type="spellStart"/>
            <w:proofErr w:type="gramStart"/>
            <w:r>
              <w:rPr>
                <w:sz w:val="24"/>
                <w:szCs w:val="28"/>
              </w:rPr>
              <w:t>шт</w:t>
            </w:r>
            <w:proofErr w:type="spellEnd"/>
            <w:proofErr w:type="gramEnd"/>
          </w:p>
        </w:tc>
        <w:tc>
          <w:tcPr>
            <w:tcW w:w="709" w:type="dxa"/>
          </w:tcPr>
          <w:p w:rsidR="00403B00" w:rsidRDefault="00403B00" w:rsidP="002769F3">
            <w:pPr>
              <w:pStyle w:val="a5"/>
              <w:spacing w:line="240" w:lineRule="auto"/>
              <w:jc w:val="center"/>
              <w:rPr>
                <w:sz w:val="24"/>
                <w:szCs w:val="28"/>
              </w:rPr>
            </w:pPr>
            <w:r>
              <w:rPr>
                <w:sz w:val="24"/>
                <w:szCs w:val="28"/>
              </w:rPr>
              <w:t>600</w:t>
            </w:r>
          </w:p>
        </w:tc>
        <w:tc>
          <w:tcPr>
            <w:tcW w:w="924" w:type="dxa"/>
          </w:tcPr>
          <w:p w:rsidR="00403B00" w:rsidRPr="005D0103" w:rsidRDefault="00403B00" w:rsidP="002769F3">
            <w:pPr>
              <w:pStyle w:val="7"/>
              <w:snapToGrid w:val="0"/>
              <w:jc w:val="center"/>
              <w:rPr>
                <w:rFonts w:ascii="Times New Roman" w:hAnsi="Times New Roman"/>
                <w:color w:val="000000"/>
                <w:sz w:val="22"/>
                <w:szCs w:val="22"/>
                <w:lang w:val="ru-RU"/>
              </w:rPr>
            </w:pPr>
            <w:r>
              <w:rPr>
                <w:rFonts w:ascii="Times New Roman" w:hAnsi="Times New Roman"/>
                <w:color w:val="000000"/>
                <w:sz w:val="22"/>
                <w:szCs w:val="22"/>
                <w:lang w:val="ru-RU"/>
              </w:rPr>
              <w:t>29</w:t>
            </w:r>
          </w:p>
        </w:tc>
        <w:tc>
          <w:tcPr>
            <w:tcW w:w="1080" w:type="dxa"/>
          </w:tcPr>
          <w:p w:rsidR="00403B00" w:rsidRPr="005D0103" w:rsidRDefault="00403B00" w:rsidP="002769F3">
            <w:pPr>
              <w:pStyle w:val="7"/>
              <w:snapToGrid w:val="0"/>
              <w:jc w:val="center"/>
              <w:rPr>
                <w:rFonts w:ascii="Times New Roman" w:hAnsi="Times New Roman"/>
                <w:color w:val="000000"/>
                <w:sz w:val="22"/>
                <w:szCs w:val="22"/>
                <w:lang w:val="ru-RU"/>
              </w:rPr>
            </w:pPr>
            <w:r>
              <w:rPr>
                <w:rFonts w:ascii="Times New Roman" w:hAnsi="Times New Roman"/>
                <w:color w:val="000000"/>
                <w:sz w:val="22"/>
                <w:szCs w:val="22"/>
                <w:lang w:val="ru-RU"/>
              </w:rPr>
              <w:t>17400</w:t>
            </w:r>
          </w:p>
        </w:tc>
        <w:tc>
          <w:tcPr>
            <w:tcW w:w="1116" w:type="dxa"/>
          </w:tcPr>
          <w:p w:rsidR="00403B00" w:rsidRPr="005D0103" w:rsidRDefault="00403B00" w:rsidP="002769F3">
            <w:pPr>
              <w:pStyle w:val="7"/>
              <w:snapToGrid w:val="0"/>
              <w:jc w:val="center"/>
              <w:rPr>
                <w:rFonts w:ascii="Times New Roman" w:hAnsi="Times New Roman"/>
                <w:color w:val="000000"/>
                <w:sz w:val="22"/>
                <w:szCs w:val="22"/>
                <w:lang w:val="ru-RU"/>
              </w:rPr>
            </w:pPr>
            <w:r>
              <w:rPr>
                <w:rFonts w:ascii="Times New Roman" w:hAnsi="Times New Roman"/>
                <w:color w:val="000000"/>
                <w:sz w:val="22"/>
                <w:szCs w:val="22"/>
                <w:lang w:val="ru-RU"/>
              </w:rPr>
              <w:t>29</w:t>
            </w:r>
          </w:p>
        </w:tc>
        <w:tc>
          <w:tcPr>
            <w:tcW w:w="849" w:type="dxa"/>
          </w:tcPr>
          <w:p w:rsidR="00403B00" w:rsidRPr="005D0103" w:rsidRDefault="00403B00" w:rsidP="002769F3">
            <w:pPr>
              <w:pStyle w:val="7"/>
              <w:snapToGrid w:val="0"/>
              <w:jc w:val="center"/>
              <w:rPr>
                <w:rFonts w:ascii="Times New Roman" w:hAnsi="Times New Roman"/>
                <w:color w:val="000000"/>
                <w:sz w:val="22"/>
                <w:szCs w:val="22"/>
                <w:lang w:val="ru-RU"/>
              </w:rPr>
            </w:pPr>
            <w:r>
              <w:rPr>
                <w:rFonts w:ascii="Times New Roman" w:hAnsi="Times New Roman"/>
                <w:color w:val="000000"/>
                <w:sz w:val="22"/>
                <w:szCs w:val="22"/>
                <w:lang w:val="ru-RU"/>
              </w:rPr>
              <w:t>17400</w:t>
            </w:r>
          </w:p>
        </w:tc>
      </w:tr>
      <w:tr w:rsidR="00403B00" w:rsidRPr="0014219B" w:rsidTr="00403B00">
        <w:tc>
          <w:tcPr>
            <w:tcW w:w="2509" w:type="dxa"/>
            <w:gridSpan w:val="2"/>
          </w:tcPr>
          <w:p w:rsidR="00403B00" w:rsidRPr="00D279EF" w:rsidRDefault="00403B00" w:rsidP="002769F3">
            <w:pPr>
              <w:contextualSpacing/>
              <w:jc w:val="center"/>
              <w:rPr>
                <w:rFonts w:eastAsia="SimSun"/>
                <w:snapToGrid w:val="0"/>
                <w:color w:val="000000"/>
              </w:rPr>
            </w:pPr>
            <w:r w:rsidRPr="00D279EF">
              <w:rPr>
                <w:rFonts w:eastAsia="SimSun"/>
                <w:snapToGrid w:val="0"/>
                <w:color w:val="000000"/>
              </w:rPr>
              <w:t xml:space="preserve">Цена  </w:t>
            </w:r>
            <w:r>
              <w:rPr>
                <w:rFonts w:eastAsia="SimSun"/>
                <w:snapToGrid w:val="0"/>
                <w:color w:val="000000"/>
              </w:rPr>
              <w:t>гражданско-правового договора</w:t>
            </w:r>
            <w:r w:rsidRPr="00D279EF">
              <w:rPr>
                <w:rFonts w:eastAsia="SimSun"/>
                <w:snapToGrid w:val="0"/>
                <w:color w:val="000000"/>
              </w:rPr>
              <w:t>, руб.</w:t>
            </w:r>
          </w:p>
        </w:tc>
        <w:tc>
          <w:tcPr>
            <w:tcW w:w="4296" w:type="dxa"/>
            <w:gridSpan w:val="3"/>
            <w:vAlign w:val="center"/>
          </w:tcPr>
          <w:p w:rsidR="00403B00" w:rsidRPr="00D279EF" w:rsidRDefault="00403B00" w:rsidP="00EF7963">
            <w:pPr>
              <w:contextualSpacing/>
              <w:jc w:val="center"/>
              <w:rPr>
                <w:rFonts w:eastAsia="SimSun"/>
                <w:b/>
              </w:rPr>
            </w:pPr>
            <w:r w:rsidRPr="00D279EF">
              <w:rPr>
                <w:rFonts w:eastAsia="SimSun"/>
              </w:rPr>
              <w:t xml:space="preserve">Максимальная цена </w:t>
            </w:r>
            <w:r>
              <w:rPr>
                <w:rFonts w:eastAsia="SimSun"/>
              </w:rPr>
              <w:t>гражданско-правового договора</w:t>
            </w:r>
            <w:r w:rsidR="00EF7963">
              <w:rPr>
                <w:rFonts w:eastAsia="SimSun"/>
              </w:rPr>
              <w:t xml:space="preserve"> – </w:t>
            </w:r>
            <w:r>
              <w:rPr>
                <w:sz w:val="24"/>
                <w:szCs w:val="24"/>
              </w:rPr>
              <w:t>61400</w:t>
            </w:r>
            <w:r w:rsidR="00EF7963">
              <w:rPr>
                <w:sz w:val="24"/>
                <w:szCs w:val="24"/>
              </w:rPr>
              <w:t xml:space="preserve"> рублей</w:t>
            </w:r>
          </w:p>
        </w:tc>
        <w:tc>
          <w:tcPr>
            <w:tcW w:w="2004" w:type="dxa"/>
            <w:gridSpan w:val="2"/>
            <w:shd w:val="clear" w:color="auto" w:fill="auto"/>
            <w:vAlign w:val="center"/>
          </w:tcPr>
          <w:p w:rsidR="00403B00" w:rsidRPr="00EF7963" w:rsidRDefault="00403B00" w:rsidP="002769F3">
            <w:pPr>
              <w:ind w:left="-881" w:firstLine="881"/>
              <w:contextualSpacing/>
              <w:jc w:val="center"/>
              <w:rPr>
                <w:rFonts w:eastAsia="SimSun"/>
                <w:b/>
                <w:sz w:val="24"/>
              </w:rPr>
            </w:pPr>
            <w:r w:rsidRPr="00EF7963">
              <w:rPr>
                <w:rFonts w:eastAsia="SimSun"/>
                <w:b/>
                <w:sz w:val="24"/>
              </w:rPr>
              <w:t>61400</w:t>
            </w:r>
          </w:p>
        </w:tc>
        <w:tc>
          <w:tcPr>
            <w:tcW w:w="1965" w:type="dxa"/>
            <w:gridSpan w:val="2"/>
            <w:vAlign w:val="center"/>
          </w:tcPr>
          <w:p w:rsidR="00403B00" w:rsidRPr="00EF7963" w:rsidRDefault="00403B00" w:rsidP="002769F3">
            <w:pPr>
              <w:ind w:left="-881" w:firstLine="881"/>
              <w:contextualSpacing/>
              <w:jc w:val="center"/>
              <w:rPr>
                <w:rFonts w:eastAsia="SimSun"/>
                <w:b/>
                <w:sz w:val="24"/>
              </w:rPr>
            </w:pPr>
            <w:r w:rsidRPr="00EF7963">
              <w:rPr>
                <w:rFonts w:eastAsia="SimSun"/>
                <w:b/>
                <w:sz w:val="24"/>
              </w:rPr>
              <w:t>61400</w:t>
            </w:r>
          </w:p>
        </w:tc>
      </w:tr>
      <w:tr w:rsidR="00403B00" w:rsidRPr="00D279EF" w:rsidTr="00403B00">
        <w:tc>
          <w:tcPr>
            <w:tcW w:w="2509" w:type="dxa"/>
            <w:gridSpan w:val="2"/>
          </w:tcPr>
          <w:p w:rsidR="00403B00" w:rsidRPr="00D279EF" w:rsidRDefault="00403B00" w:rsidP="002769F3">
            <w:pPr>
              <w:contextualSpacing/>
              <w:jc w:val="center"/>
              <w:rPr>
                <w:rFonts w:eastAsia="SimSun"/>
                <w:snapToGrid w:val="0"/>
                <w:color w:val="000000"/>
              </w:rPr>
            </w:pPr>
            <w:r w:rsidRPr="00D279EF">
              <w:rPr>
                <w:rFonts w:eastAsia="SimSun"/>
                <w:snapToGrid w:val="0"/>
                <w:color w:val="000000"/>
              </w:rPr>
              <w:t>Срок поставки  товара</w:t>
            </w:r>
          </w:p>
          <w:p w:rsidR="00403B00" w:rsidRPr="00D279EF" w:rsidRDefault="00403B00" w:rsidP="002769F3">
            <w:pPr>
              <w:contextualSpacing/>
              <w:jc w:val="center"/>
              <w:rPr>
                <w:rFonts w:eastAsia="SimSun"/>
                <w:snapToGrid w:val="0"/>
                <w:color w:val="000000"/>
              </w:rPr>
            </w:pPr>
          </w:p>
        </w:tc>
        <w:tc>
          <w:tcPr>
            <w:tcW w:w="4296" w:type="dxa"/>
            <w:gridSpan w:val="3"/>
            <w:vAlign w:val="center"/>
          </w:tcPr>
          <w:p w:rsidR="00403B00" w:rsidRPr="00770315" w:rsidRDefault="00403B00" w:rsidP="00EF7963">
            <w:pPr>
              <w:ind w:firstLine="561"/>
              <w:rPr>
                <w:rFonts w:eastAsia="SimSun"/>
                <w:highlight w:val="yellow"/>
              </w:rPr>
            </w:pPr>
            <w:r w:rsidRPr="00A31B69">
              <w:rPr>
                <w:sz w:val="18"/>
                <w:szCs w:val="18"/>
              </w:rPr>
              <w:t>поставка должна быть осуществлена со следующего дня после заключения гражданско-правового договора по  30 июня 2014 года по письменной заявке Заказчика ежедневно кроме выходных и праздничных дней (с 9 -00 до 15-00 местного времени)</w:t>
            </w:r>
            <w:r w:rsidRPr="00A31B69">
              <w:rPr>
                <w:i/>
                <w:sz w:val="18"/>
                <w:szCs w:val="18"/>
              </w:rPr>
              <w:t xml:space="preserve">. </w:t>
            </w:r>
            <w:r w:rsidRPr="00A31B69">
              <w:rPr>
                <w:sz w:val="18"/>
                <w:szCs w:val="18"/>
              </w:rPr>
              <w:t>Срок исполнения заявки – не более 1 дня.</w:t>
            </w:r>
          </w:p>
        </w:tc>
        <w:tc>
          <w:tcPr>
            <w:tcW w:w="2004" w:type="dxa"/>
            <w:gridSpan w:val="2"/>
            <w:vAlign w:val="center"/>
          </w:tcPr>
          <w:p w:rsidR="00403B00" w:rsidRPr="002C3507" w:rsidRDefault="00403B00" w:rsidP="002769F3">
            <w:pPr>
              <w:ind w:left="-881" w:firstLine="881"/>
              <w:contextualSpacing/>
              <w:jc w:val="center"/>
              <w:rPr>
                <w:rFonts w:eastAsia="SimSun"/>
                <w:sz w:val="16"/>
                <w:szCs w:val="16"/>
              </w:rPr>
            </w:pPr>
            <w:r w:rsidRPr="00E674AC">
              <w:rPr>
                <w:rFonts w:eastAsia="SimSun"/>
              </w:rPr>
              <w:t>Согласен</w:t>
            </w:r>
          </w:p>
        </w:tc>
        <w:tc>
          <w:tcPr>
            <w:tcW w:w="1965" w:type="dxa"/>
            <w:gridSpan w:val="2"/>
            <w:vAlign w:val="center"/>
          </w:tcPr>
          <w:p w:rsidR="00403B00" w:rsidRPr="00E674AC" w:rsidRDefault="00403B00" w:rsidP="002769F3">
            <w:pPr>
              <w:ind w:left="-881" w:firstLine="881"/>
              <w:contextualSpacing/>
              <w:jc w:val="center"/>
              <w:rPr>
                <w:rFonts w:eastAsia="SimSun"/>
              </w:rPr>
            </w:pPr>
            <w:r w:rsidRPr="00E674AC">
              <w:rPr>
                <w:rFonts w:eastAsia="SimSun"/>
              </w:rPr>
              <w:t>согласен</w:t>
            </w:r>
          </w:p>
        </w:tc>
      </w:tr>
      <w:tr w:rsidR="00403B00" w:rsidRPr="00D279EF" w:rsidTr="00403B00">
        <w:tc>
          <w:tcPr>
            <w:tcW w:w="2509" w:type="dxa"/>
            <w:gridSpan w:val="2"/>
          </w:tcPr>
          <w:p w:rsidR="00403B00" w:rsidRPr="00D279EF" w:rsidRDefault="00403B00" w:rsidP="002769F3">
            <w:pPr>
              <w:contextualSpacing/>
              <w:jc w:val="center"/>
              <w:rPr>
                <w:rFonts w:eastAsia="SimSun"/>
                <w:snapToGrid w:val="0"/>
                <w:color w:val="000000"/>
              </w:rPr>
            </w:pPr>
            <w:r w:rsidRPr="00D279EF">
              <w:rPr>
                <w:rFonts w:eastAsia="SimSun"/>
                <w:snapToGrid w:val="0"/>
                <w:color w:val="000000"/>
              </w:rPr>
              <w:t>Срок   и  условия  оплаты товара</w:t>
            </w:r>
          </w:p>
        </w:tc>
        <w:tc>
          <w:tcPr>
            <w:tcW w:w="4296" w:type="dxa"/>
            <w:gridSpan w:val="3"/>
            <w:vAlign w:val="center"/>
          </w:tcPr>
          <w:p w:rsidR="00403B00" w:rsidRPr="00770315" w:rsidRDefault="00403B00" w:rsidP="00EF7963">
            <w:pPr>
              <w:ind w:firstLine="561"/>
              <w:jc w:val="both"/>
              <w:rPr>
                <w:rFonts w:eastAsia="SimSun"/>
                <w:highlight w:val="yellow"/>
              </w:rPr>
            </w:pPr>
            <w:r w:rsidRPr="00A31B69">
              <w:rPr>
                <w:sz w:val="18"/>
                <w:szCs w:val="18"/>
              </w:rPr>
              <w:t xml:space="preserve">оплата производится после поставки товара путем перечисления денежных средств на расчетный счет поставщика в течение 15 банковских дней со дня подписания сторонами гражданско-правового договора, сопроводительных документов (накладных, </w:t>
            </w:r>
            <w:proofErr w:type="gramStart"/>
            <w:r w:rsidRPr="00A31B69">
              <w:rPr>
                <w:sz w:val="18"/>
                <w:szCs w:val="18"/>
              </w:rPr>
              <w:t>счет-фактур</w:t>
            </w:r>
            <w:proofErr w:type="gramEnd"/>
            <w:r w:rsidRPr="00A31B69">
              <w:rPr>
                <w:sz w:val="18"/>
                <w:szCs w:val="18"/>
              </w:rPr>
              <w:t>)</w:t>
            </w:r>
          </w:p>
        </w:tc>
        <w:tc>
          <w:tcPr>
            <w:tcW w:w="2004" w:type="dxa"/>
            <w:gridSpan w:val="2"/>
            <w:vAlign w:val="center"/>
          </w:tcPr>
          <w:p w:rsidR="00403B00" w:rsidRPr="002C3507" w:rsidRDefault="00403B00" w:rsidP="002769F3">
            <w:pPr>
              <w:ind w:left="-881" w:firstLine="881"/>
              <w:contextualSpacing/>
              <w:jc w:val="center"/>
              <w:rPr>
                <w:rFonts w:eastAsia="SimSun"/>
                <w:sz w:val="16"/>
                <w:szCs w:val="16"/>
              </w:rPr>
            </w:pPr>
            <w:r w:rsidRPr="00E674AC">
              <w:rPr>
                <w:rFonts w:eastAsia="SimSun"/>
              </w:rPr>
              <w:t>согласен</w:t>
            </w:r>
          </w:p>
        </w:tc>
        <w:tc>
          <w:tcPr>
            <w:tcW w:w="1965" w:type="dxa"/>
            <w:gridSpan w:val="2"/>
            <w:vAlign w:val="center"/>
          </w:tcPr>
          <w:p w:rsidR="00403B00" w:rsidRPr="002C3507" w:rsidRDefault="00403B00" w:rsidP="002769F3">
            <w:pPr>
              <w:ind w:left="-881" w:firstLine="881"/>
              <w:contextualSpacing/>
              <w:jc w:val="center"/>
              <w:rPr>
                <w:rFonts w:eastAsia="SimSun"/>
                <w:sz w:val="16"/>
                <w:szCs w:val="16"/>
              </w:rPr>
            </w:pPr>
            <w:r w:rsidRPr="00E674AC">
              <w:rPr>
                <w:rFonts w:eastAsia="SimSun"/>
              </w:rPr>
              <w:t>согласен</w:t>
            </w:r>
          </w:p>
        </w:tc>
      </w:tr>
      <w:tr w:rsidR="00403B00" w:rsidRPr="00D279EF" w:rsidTr="00403B00">
        <w:trPr>
          <w:trHeight w:val="405"/>
        </w:trPr>
        <w:tc>
          <w:tcPr>
            <w:tcW w:w="2509" w:type="dxa"/>
            <w:gridSpan w:val="2"/>
          </w:tcPr>
          <w:p w:rsidR="00403B00" w:rsidRPr="00D279EF" w:rsidRDefault="00403B00" w:rsidP="002769F3">
            <w:pPr>
              <w:contextualSpacing/>
              <w:jc w:val="center"/>
              <w:rPr>
                <w:rFonts w:eastAsia="SimSun"/>
                <w:snapToGrid w:val="0"/>
                <w:color w:val="000000"/>
              </w:rPr>
            </w:pPr>
            <w:r w:rsidRPr="00D279EF">
              <w:rPr>
                <w:rFonts w:eastAsia="SimSun"/>
                <w:snapToGrid w:val="0"/>
                <w:color w:val="000000"/>
              </w:rPr>
              <w:t>Требования  к участнику  размещения  заказа</w:t>
            </w:r>
          </w:p>
        </w:tc>
        <w:tc>
          <w:tcPr>
            <w:tcW w:w="4296" w:type="dxa"/>
            <w:gridSpan w:val="3"/>
            <w:vAlign w:val="center"/>
          </w:tcPr>
          <w:p w:rsidR="00403B00" w:rsidRPr="00D26E4C" w:rsidRDefault="00403B00" w:rsidP="002769F3">
            <w:pPr>
              <w:contextualSpacing/>
              <w:jc w:val="center"/>
              <w:rPr>
                <w:rFonts w:eastAsia="SimSun"/>
                <w:highlight w:val="yellow"/>
              </w:rPr>
            </w:pPr>
            <w:r w:rsidRPr="00D26E4C">
              <w:rPr>
                <w:rFonts w:eastAsia="SimSun"/>
              </w:rPr>
              <w:t>Отсутствие  в реестре недобросовестных  поставщиков сведений об участнике</w:t>
            </w:r>
          </w:p>
        </w:tc>
        <w:tc>
          <w:tcPr>
            <w:tcW w:w="2004" w:type="dxa"/>
            <w:gridSpan w:val="2"/>
            <w:vAlign w:val="center"/>
          </w:tcPr>
          <w:p w:rsidR="00403B00" w:rsidRPr="00E674AC" w:rsidRDefault="00403B00" w:rsidP="002769F3">
            <w:pPr>
              <w:ind w:left="-881" w:firstLine="881"/>
              <w:contextualSpacing/>
              <w:jc w:val="center"/>
              <w:rPr>
                <w:rFonts w:eastAsia="SimSun"/>
              </w:rPr>
            </w:pPr>
            <w:r>
              <w:rPr>
                <w:rFonts w:eastAsia="SimSun"/>
              </w:rPr>
              <w:t>о</w:t>
            </w:r>
            <w:r w:rsidRPr="00E674AC">
              <w:rPr>
                <w:rFonts w:eastAsia="SimSun"/>
              </w:rPr>
              <w:t>тсутствует</w:t>
            </w:r>
          </w:p>
        </w:tc>
        <w:tc>
          <w:tcPr>
            <w:tcW w:w="1965" w:type="dxa"/>
            <w:gridSpan w:val="2"/>
            <w:vAlign w:val="center"/>
          </w:tcPr>
          <w:p w:rsidR="00403B00" w:rsidRPr="00E674AC" w:rsidRDefault="00403B00" w:rsidP="002769F3">
            <w:pPr>
              <w:ind w:left="-881" w:firstLine="881"/>
              <w:contextualSpacing/>
              <w:jc w:val="center"/>
              <w:rPr>
                <w:rFonts w:eastAsia="SimSun"/>
              </w:rPr>
            </w:pPr>
            <w:r>
              <w:rPr>
                <w:rFonts w:eastAsia="SimSun"/>
              </w:rPr>
              <w:t>о</w:t>
            </w:r>
            <w:r w:rsidRPr="00E674AC">
              <w:rPr>
                <w:rFonts w:eastAsia="SimSun"/>
              </w:rPr>
              <w:t>тсутствует</w:t>
            </w:r>
          </w:p>
        </w:tc>
      </w:tr>
      <w:tr w:rsidR="00403B00" w:rsidRPr="00D279EF" w:rsidTr="00403B00">
        <w:trPr>
          <w:trHeight w:val="405"/>
        </w:trPr>
        <w:tc>
          <w:tcPr>
            <w:tcW w:w="2509" w:type="dxa"/>
            <w:gridSpan w:val="2"/>
          </w:tcPr>
          <w:p w:rsidR="00403B00" w:rsidRPr="00D279EF" w:rsidRDefault="00403B00" w:rsidP="002769F3">
            <w:pPr>
              <w:contextualSpacing/>
              <w:jc w:val="center"/>
              <w:rPr>
                <w:rFonts w:eastAsia="SimSun"/>
                <w:snapToGrid w:val="0"/>
                <w:color w:val="000000"/>
              </w:rPr>
            </w:pPr>
            <w:r>
              <w:rPr>
                <w:rFonts w:eastAsia="SimSun"/>
                <w:snapToGrid w:val="0"/>
                <w:color w:val="000000"/>
              </w:rPr>
              <w:t>Дополнительная информация</w:t>
            </w:r>
          </w:p>
        </w:tc>
        <w:tc>
          <w:tcPr>
            <w:tcW w:w="4296" w:type="dxa"/>
            <w:gridSpan w:val="3"/>
            <w:vAlign w:val="center"/>
          </w:tcPr>
          <w:p w:rsidR="00403B00" w:rsidRPr="00D279EF" w:rsidRDefault="00403B00" w:rsidP="002769F3">
            <w:pPr>
              <w:contextualSpacing/>
              <w:jc w:val="center"/>
              <w:rPr>
                <w:rFonts w:eastAsia="SimSun"/>
                <w:sz w:val="18"/>
                <w:szCs w:val="18"/>
              </w:rPr>
            </w:pPr>
          </w:p>
        </w:tc>
        <w:tc>
          <w:tcPr>
            <w:tcW w:w="2004" w:type="dxa"/>
            <w:gridSpan w:val="2"/>
            <w:vAlign w:val="center"/>
          </w:tcPr>
          <w:p w:rsidR="00403B00" w:rsidRPr="0014219B" w:rsidRDefault="00403B00" w:rsidP="00EF7963">
            <w:pPr>
              <w:contextualSpacing/>
              <w:jc w:val="center"/>
              <w:rPr>
                <w:rFonts w:eastAsia="SimSun"/>
                <w:sz w:val="18"/>
                <w:szCs w:val="18"/>
                <w:highlight w:val="yellow"/>
              </w:rPr>
            </w:pPr>
            <w:r w:rsidRPr="005874BE">
              <w:rPr>
                <w:rFonts w:eastAsia="SimSun"/>
                <w:sz w:val="18"/>
                <w:szCs w:val="18"/>
              </w:rPr>
              <w:t>Заявка поступила 10.12.2013г. в 16.00 местного времени</w:t>
            </w:r>
          </w:p>
        </w:tc>
        <w:tc>
          <w:tcPr>
            <w:tcW w:w="1965" w:type="dxa"/>
            <w:gridSpan w:val="2"/>
          </w:tcPr>
          <w:p w:rsidR="00403B00" w:rsidRPr="0014219B" w:rsidRDefault="00403B00" w:rsidP="00EF7963">
            <w:pPr>
              <w:snapToGrid w:val="0"/>
              <w:ind w:left="-108" w:right="-108"/>
              <w:jc w:val="center"/>
              <w:rPr>
                <w:sz w:val="18"/>
                <w:szCs w:val="18"/>
                <w:highlight w:val="yellow"/>
              </w:rPr>
            </w:pPr>
            <w:r w:rsidRPr="005874BE">
              <w:rPr>
                <w:rFonts w:eastAsia="SimSun"/>
                <w:sz w:val="18"/>
                <w:szCs w:val="18"/>
              </w:rPr>
              <w:t xml:space="preserve">Заявка </w:t>
            </w:r>
            <w:r>
              <w:rPr>
                <w:rFonts w:eastAsia="SimSun"/>
                <w:sz w:val="18"/>
                <w:szCs w:val="18"/>
              </w:rPr>
              <w:t>поступила 12</w:t>
            </w:r>
            <w:r w:rsidRPr="005874BE">
              <w:rPr>
                <w:rFonts w:eastAsia="SimSun"/>
                <w:sz w:val="18"/>
                <w:szCs w:val="18"/>
              </w:rPr>
              <w:t>.12.2013г. в 16.00 местного времени</w:t>
            </w:r>
          </w:p>
        </w:tc>
      </w:tr>
    </w:tbl>
    <w:p w:rsidR="00987F18" w:rsidRDefault="00987F18"/>
    <w:sectPr w:rsidR="00987F18" w:rsidSect="00EF7963">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07C6B"/>
    <w:multiLevelType w:val="multilevel"/>
    <w:tmpl w:val="BF20BDEA"/>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64814"/>
    <w:rsid w:val="001A62FC"/>
    <w:rsid w:val="00264814"/>
    <w:rsid w:val="002769F3"/>
    <w:rsid w:val="00403B00"/>
    <w:rsid w:val="005257D9"/>
    <w:rsid w:val="00987F18"/>
    <w:rsid w:val="00A2589D"/>
    <w:rsid w:val="00D97D6F"/>
    <w:rsid w:val="00EF7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B0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403B00"/>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403B00"/>
    <w:rPr>
      <w:rFonts w:ascii="Times New Roman" w:eastAsia="Times New Roman" w:hAnsi="Times New Roman" w:cs="Times New Roman"/>
      <w:sz w:val="20"/>
      <w:szCs w:val="20"/>
      <w:lang w:eastAsia="ru-RU"/>
    </w:rPr>
  </w:style>
  <w:style w:type="paragraph" w:customStyle="1" w:styleId="7">
    <w:name w:val="Знак7 Знак Знак Знак"/>
    <w:basedOn w:val="a"/>
    <w:rsid w:val="00403B00"/>
    <w:pPr>
      <w:widowControl/>
      <w:spacing w:before="100" w:beforeAutospacing="1" w:after="100" w:afterAutospacing="1"/>
    </w:pPr>
    <w:rPr>
      <w:rFonts w:ascii="Tahoma" w:hAnsi="Tahoma"/>
      <w:lang w:val="en-US" w:eastAsia="en-US"/>
    </w:rPr>
  </w:style>
  <w:style w:type="paragraph" w:customStyle="1" w:styleId="1">
    <w:name w:val="Стиль1"/>
    <w:basedOn w:val="a"/>
    <w:rsid w:val="00403B00"/>
    <w:pPr>
      <w:keepNext/>
      <w:keepLines/>
      <w:numPr>
        <w:numId w:val="1"/>
      </w:numPr>
      <w:suppressLineNumbers/>
      <w:suppressAutoHyphens/>
      <w:spacing w:after="60"/>
      <w:jc w:val="both"/>
    </w:pPr>
    <w:rPr>
      <w:b/>
      <w:sz w:val="28"/>
      <w:szCs w:val="24"/>
    </w:rPr>
  </w:style>
  <w:style w:type="paragraph" w:customStyle="1" w:styleId="20">
    <w:name w:val="Стиль2"/>
    <w:basedOn w:val="2"/>
    <w:rsid w:val="00403B00"/>
    <w:pPr>
      <w:keepNext/>
      <w:keepLines/>
      <w:numPr>
        <w:ilvl w:val="1"/>
        <w:numId w:val="1"/>
      </w:numPr>
      <w:suppressLineNumbers/>
      <w:suppressAutoHyphens/>
      <w:spacing w:after="60"/>
      <w:contextualSpacing w:val="0"/>
      <w:jc w:val="both"/>
    </w:pPr>
    <w:rPr>
      <w:b/>
      <w:sz w:val="24"/>
    </w:rPr>
  </w:style>
  <w:style w:type="paragraph" w:customStyle="1" w:styleId="3">
    <w:name w:val="Стиль3 Знак"/>
    <w:basedOn w:val="21"/>
    <w:rsid w:val="00403B00"/>
    <w:pPr>
      <w:numPr>
        <w:ilvl w:val="2"/>
        <w:numId w:val="1"/>
      </w:numPr>
      <w:adjustRightInd w:val="0"/>
      <w:spacing w:after="0" w:line="240" w:lineRule="auto"/>
      <w:jc w:val="both"/>
      <w:textAlignment w:val="baseline"/>
    </w:pPr>
    <w:rPr>
      <w:sz w:val="24"/>
    </w:rPr>
  </w:style>
  <w:style w:type="paragraph" w:styleId="a5">
    <w:name w:val="List Number"/>
    <w:basedOn w:val="a"/>
    <w:rsid w:val="00403B00"/>
    <w:pPr>
      <w:widowControl/>
      <w:autoSpaceDE w:val="0"/>
      <w:autoSpaceDN w:val="0"/>
      <w:spacing w:before="60" w:line="360" w:lineRule="auto"/>
      <w:jc w:val="both"/>
    </w:pPr>
    <w:rPr>
      <w:sz w:val="28"/>
      <w:szCs w:val="24"/>
    </w:rPr>
  </w:style>
  <w:style w:type="paragraph" w:styleId="2">
    <w:name w:val="List Number 2"/>
    <w:basedOn w:val="a"/>
    <w:uiPriority w:val="99"/>
    <w:semiHidden/>
    <w:unhideWhenUsed/>
    <w:rsid w:val="00403B00"/>
    <w:pPr>
      <w:numPr>
        <w:numId w:val="2"/>
      </w:numPr>
      <w:contextualSpacing/>
    </w:pPr>
  </w:style>
  <w:style w:type="paragraph" w:styleId="21">
    <w:name w:val="Body Text Indent 2"/>
    <w:basedOn w:val="a"/>
    <w:link w:val="22"/>
    <w:uiPriority w:val="99"/>
    <w:semiHidden/>
    <w:unhideWhenUsed/>
    <w:rsid w:val="00403B00"/>
    <w:pPr>
      <w:spacing w:after="120" w:line="480" w:lineRule="auto"/>
      <w:ind w:left="283"/>
    </w:pPr>
  </w:style>
  <w:style w:type="character" w:customStyle="1" w:styleId="22">
    <w:name w:val="Основной текст с отступом 2 Знак"/>
    <w:basedOn w:val="a0"/>
    <w:link w:val="21"/>
    <w:uiPriority w:val="99"/>
    <w:semiHidden/>
    <w:rsid w:val="00403B00"/>
    <w:rPr>
      <w:rFonts w:ascii="Times New Roman" w:eastAsia="Times New Roman" w:hAnsi="Times New Roman" w:cs="Times New Roman"/>
      <w:sz w:val="20"/>
      <w:szCs w:val="20"/>
      <w:lang w:eastAsia="ru-RU"/>
    </w:rPr>
  </w:style>
  <w:style w:type="character" w:styleId="a6">
    <w:name w:val="Hyperlink"/>
    <w:rsid w:val="002769F3"/>
    <w:rPr>
      <w:color w:val="0000FF"/>
      <w:u w:val="single"/>
    </w:rPr>
  </w:style>
  <w:style w:type="paragraph" w:styleId="a7">
    <w:name w:val="Body Text Indent"/>
    <w:basedOn w:val="a"/>
    <w:link w:val="a8"/>
    <w:uiPriority w:val="99"/>
    <w:unhideWhenUsed/>
    <w:rsid w:val="002769F3"/>
    <w:pPr>
      <w:spacing w:after="120"/>
      <w:ind w:left="283"/>
    </w:pPr>
  </w:style>
  <w:style w:type="character" w:customStyle="1" w:styleId="a8">
    <w:name w:val="Основной текст с отступом Знак"/>
    <w:basedOn w:val="a0"/>
    <w:link w:val="a7"/>
    <w:uiPriority w:val="99"/>
    <w:rsid w:val="002769F3"/>
    <w:rPr>
      <w:rFonts w:ascii="Times New Roman" w:eastAsia="Times New Roman" w:hAnsi="Times New Roman" w:cs="Times New Roman"/>
      <w:sz w:val="20"/>
      <w:szCs w:val="20"/>
      <w:lang w:eastAsia="ru-RU"/>
    </w:rPr>
  </w:style>
  <w:style w:type="paragraph" w:customStyle="1" w:styleId="a9">
    <w:name w:val="Знак Знак Знак"/>
    <w:basedOn w:val="a"/>
    <w:rsid w:val="001A62FC"/>
    <w:pPr>
      <w:widowControl/>
      <w:spacing w:before="100" w:beforeAutospacing="1" w:after="100" w:afterAutospacing="1"/>
    </w:pPr>
    <w:rPr>
      <w:rFonts w:ascii="Tahoma" w:hAnsi="Tahoma"/>
      <w:lang w:val="en-US" w:eastAsia="en-US"/>
    </w:rPr>
  </w:style>
  <w:style w:type="paragraph" w:styleId="aa">
    <w:name w:val="Balloon Text"/>
    <w:basedOn w:val="a"/>
    <w:link w:val="ab"/>
    <w:uiPriority w:val="99"/>
    <w:semiHidden/>
    <w:unhideWhenUsed/>
    <w:rsid w:val="00EF7963"/>
    <w:rPr>
      <w:rFonts w:ascii="Tahoma" w:hAnsi="Tahoma" w:cs="Tahoma"/>
      <w:sz w:val="16"/>
      <w:szCs w:val="16"/>
    </w:rPr>
  </w:style>
  <w:style w:type="character" w:customStyle="1" w:styleId="ab">
    <w:name w:val="Текст выноски Знак"/>
    <w:basedOn w:val="a0"/>
    <w:link w:val="aa"/>
    <w:uiPriority w:val="99"/>
    <w:semiHidden/>
    <w:rsid w:val="00EF79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B0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403B00"/>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403B00"/>
    <w:rPr>
      <w:rFonts w:ascii="Times New Roman" w:eastAsia="Times New Roman" w:hAnsi="Times New Roman" w:cs="Times New Roman"/>
      <w:sz w:val="20"/>
      <w:szCs w:val="20"/>
      <w:lang w:eastAsia="ru-RU"/>
    </w:rPr>
  </w:style>
  <w:style w:type="paragraph" w:customStyle="1" w:styleId="7">
    <w:name w:val="Знак7 Знак Знак Знак"/>
    <w:basedOn w:val="a"/>
    <w:rsid w:val="00403B00"/>
    <w:pPr>
      <w:widowControl/>
      <w:spacing w:before="100" w:beforeAutospacing="1" w:after="100" w:afterAutospacing="1"/>
    </w:pPr>
    <w:rPr>
      <w:rFonts w:ascii="Tahoma" w:hAnsi="Tahoma"/>
      <w:lang w:val="en-US" w:eastAsia="en-US"/>
    </w:rPr>
  </w:style>
  <w:style w:type="paragraph" w:customStyle="1" w:styleId="1">
    <w:name w:val="Стиль1"/>
    <w:basedOn w:val="a"/>
    <w:rsid w:val="00403B00"/>
    <w:pPr>
      <w:keepNext/>
      <w:keepLines/>
      <w:numPr>
        <w:numId w:val="1"/>
      </w:numPr>
      <w:suppressLineNumbers/>
      <w:suppressAutoHyphens/>
      <w:spacing w:after="60"/>
      <w:jc w:val="both"/>
    </w:pPr>
    <w:rPr>
      <w:b/>
      <w:sz w:val="28"/>
      <w:szCs w:val="24"/>
    </w:rPr>
  </w:style>
  <w:style w:type="paragraph" w:customStyle="1" w:styleId="20">
    <w:name w:val="Стиль2"/>
    <w:basedOn w:val="2"/>
    <w:rsid w:val="00403B00"/>
    <w:pPr>
      <w:keepNext/>
      <w:keepLines/>
      <w:numPr>
        <w:ilvl w:val="1"/>
        <w:numId w:val="1"/>
      </w:numPr>
      <w:suppressLineNumbers/>
      <w:suppressAutoHyphens/>
      <w:spacing w:after="60"/>
      <w:contextualSpacing w:val="0"/>
      <w:jc w:val="both"/>
    </w:pPr>
    <w:rPr>
      <w:b/>
      <w:sz w:val="24"/>
    </w:rPr>
  </w:style>
  <w:style w:type="paragraph" w:customStyle="1" w:styleId="3">
    <w:name w:val="Стиль3 Знак"/>
    <w:basedOn w:val="21"/>
    <w:rsid w:val="00403B00"/>
    <w:pPr>
      <w:numPr>
        <w:ilvl w:val="2"/>
        <w:numId w:val="1"/>
      </w:numPr>
      <w:adjustRightInd w:val="0"/>
      <w:spacing w:after="0" w:line="240" w:lineRule="auto"/>
      <w:jc w:val="both"/>
      <w:textAlignment w:val="baseline"/>
    </w:pPr>
    <w:rPr>
      <w:sz w:val="24"/>
    </w:rPr>
  </w:style>
  <w:style w:type="paragraph" w:styleId="a5">
    <w:name w:val="List Number"/>
    <w:basedOn w:val="a"/>
    <w:rsid w:val="00403B00"/>
    <w:pPr>
      <w:widowControl/>
      <w:autoSpaceDE w:val="0"/>
      <w:autoSpaceDN w:val="0"/>
      <w:spacing w:before="60" w:line="360" w:lineRule="auto"/>
      <w:jc w:val="both"/>
    </w:pPr>
    <w:rPr>
      <w:sz w:val="28"/>
      <w:szCs w:val="24"/>
    </w:rPr>
  </w:style>
  <w:style w:type="paragraph" w:styleId="2">
    <w:name w:val="List Number 2"/>
    <w:basedOn w:val="a"/>
    <w:uiPriority w:val="99"/>
    <w:semiHidden/>
    <w:unhideWhenUsed/>
    <w:rsid w:val="00403B00"/>
    <w:pPr>
      <w:numPr>
        <w:numId w:val="2"/>
      </w:numPr>
      <w:contextualSpacing/>
    </w:pPr>
  </w:style>
  <w:style w:type="paragraph" w:styleId="21">
    <w:name w:val="Body Text Indent 2"/>
    <w:basedOn w:val="a"/>
    <w:link w:val="22"/>
    <w:uiPriority w:val="99"/>
    <w:semiHidden/>
    <w:unhideWhenUsed/>
    <w:rsid w:val="00403B00"/>
    <w:pPr>
      <w:spacing w:after="120" w:line="480" w:lineRule="auto"/>
      <w:ind w:left="283"/>
    </w:pPr>
  </w:style>
  <w:style w:type="character" w:customStyle="1" w:styleId="22">
    <w:name w:val="Основной текст с отступом 2 Знак"/>
    <w:basedOn w:val="a0"/>
    <w:link w:val="21"/>
    <w:uiPriority w:val="99"/>
    <w:semiHidden/>
    <w:rsid w:val="00403B0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microsoft.com/office/2007/relationships/stylesWithEffects" Target="stylesWithEffects.xml"/><Relationship Id="rId7" Type="http://schemas.openxmlformats.org/officeDocument/2006/relationships/hyperlink" Target="https://zakupki.gov.ru/pgz/spring/main-flow?rv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2013-12-16T13:08:00Z</cp:lastPrinted>
  <dcterms:created xsi:type="dcterms:W3CDTF">2013-12-16T12:52:00Z</dcterms:created>
  <dcterms:modified xsi:type="dcterms:W3CDTF">2013-12-17T08:13:00Z</dcterms:modified>
</cp:coreProperties>
</file>