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2F2CCC">
        <w:rPr>
          <w:rFonts w:ascii="Times New Roman" w:eastAsia="Times New Roman" w:hAnsi="Times New Roman" w:cs="Times New Roman"/>
          <w:sz w:val="24"/>
          <w:szCs w:val="24"/>
          <w:lang w:eastAsia="ru-RU"/>
        </w:rPr>
        <w:t>29.05.2020</w:t>
      </w:r>
      <w:r w:rsidR="00BE5C2C">
        <w:rPr>
          <w:rFonts w:ascii="Times New Roman" w:eastAsia="Times New Roman" w:hAnsi="Times New Roman" w:cs="Times New Roman"/>
          <w:sz w:val="24"/>
          <w:szCs w:val="24"/>
          <w:lang w:eastAsia="ru-RU"/>
        </w:rPr>
        <w:t xml:space="preserve"> года</w:t>
      </w:r>
      <w:r w:rsidRPr="009900B1">
        <w:rPr>
          <w:rFonts w:ascii="Times New Roman" w:eastAsia="Times New Roman" w:hAnsi="Times New Roman" w:cs="Times New Roman"/>
          <w:sz w:val="24"/>
          <w:szCs w:val="24"/>
          <w:lang w:eastAsia="ru-RU"/>
        </w:rPr>
        <w:t xml:space="preserve">                                                                                                     № </w:t>
      </w:r>
      <w:r w:rsidR="002F2CCC">
        <w:rPr>
          <w:rFonts w:ascii="Times New Roman" w:eastAsia="Times New Roman" w:hAnsi="Times New Roman" w:cs="Times New Roman"/>
          <w:sz w:val="24"/>
          <w:szCs w:val="24"/>
          <w:lang w:eastAsia="ru-RU"/>
        </w:rPr>
        <w:t>702</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625741"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изменения</w:t>
      </w:r>
      <w:r w:rsidR="00A5305C">
        <w:rPr>
          <w:rFonts w:ascii="Times New Roman" w:eastAsia="Times New Roman" w:hAnsi="Times New Roman" w:cs="Times New Roman"/>
          <w:sz w:val="24"/>
          <w:szCs w:val="24"/>
          <w:lang w:eastAsia="ru-RU"/>
        </w:rPr>
        <w:t xml:space="preserve">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w:t>
      </w:r>
      <w:r w:rsidR="00206BD7">
        <w:rPr>
          <w:rFonts w:ascii="Times New Roman" w:eastAsia="Times New Roman" w:hAnsi="Times New Roman" w:cs="Times New Roman"/>
          <w:sz w:val="24"/>
          <w:szCs w:val="24"/>
          <w:lang w:eastAsia="ru-RU"/>
        </w:rPr>
        <w:t>рации от 13.10.2014 № 1047 «</w:t>
      </w:r>
      <w:r w:rsidR="00967030" w:rsidRPr="00967030">
        <w:rPr>
          <w:rFonts w:ascii="Times New Roman" w:eastAsia="Times New Roman" w:hAnsi="Times New Roman" w:cs="Times New Roman"/>
          <w:sz w:val="24"/>
          <w:szCs w:val="24"/>
          <w:lang w:eastAsia="ru-RU"/>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00967030" w:rsidRPr="00967030">
        <w:rPr>
          <w:rFonts w:ascii="Times New Roman" w:eastAsia="Times New Roman" w:hAnsi="Times New Roman" w:cs="Times New Roman"/>
          <w:sz w:val="24"/>
          <w:szCs w:val="24"/>
          <w:lang w:eastAsia="ru-RU"/>
        </w:rPr>
        <w:t xml:space="preserve"> </w:t>
      </w:r>
      <w:proofErr w:type="gramStart"/>
      <w:r w:rsidR="00967030" w:rsidRPr="00967030">
        <w:rPr>
          <w:rFonts w:ascii="Times New Roman" w:eastAsia="Times New Roman" w:hAnsi="Times New Roman" w:cs="Times New Roman"/>
          <w:sz w:val="24"/>
          <w:szCs w:val="24"/>
          <w:lang w:eastAsia="ru-RU"/>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00967030" w:rsidRPr="00967030">
        <w:rPr>
          <w:rFonts w:ascii="Times New Roman" w:eastAsia="Times New Roman" w:hAnsi="Times New Roman" w:cs="Times New Roman"/>
          <w:sz w:val="24"/>
          <w:szCs w:val="24"/>
          <w:lang w:eastAsia="ru-RU"/>
        </w:rPr>
        <w:t>Росатом</w:t>
      </w:r>
      <w:proofErr w:type="spellEnd"/>
      <w:r w:rsidR="00967030" w:rsidRPr="00967030">
        <w:rPr>
          <w:rFonts w:ascii="Times New Roman" w:eastAsia="Times New Roman" w:hAnsi="Times New Roman" w:cs="Times New Roman"/>
          <w:sz w:val="24"/>
          <w:szCs w:val="24"/>
          <w:lang w:eastAsia="ru-RU"/>
        </w:rPr>
        <w:t>", Государственной корпорации по космической деятельности "</w:t>
      </w:r>
      <w:proofErr w:type="spellStart"/>
      <w:r w:rsidR="00967030" w:rsidRPr="00967030">
        <w:rPr>
          <w:rFonts w:ascii="Times New Roman" w:eastAsia="Times New Roman" w:hAnsi="Times New Roman" w:cs="Times New Roman"/>
          <w:sz w:val="24"/>
          <w:szCs w:val="24"/>
          <w:lang w:eastAsia="ru-RU"/>
        </w:rPr>
        <w:t>Роскосмос</w:t>
      </w:r>
      <w:proofErr w:type="spellEnd"/>
      <w:r w:rsidR="00967030" w:rsidRPr="00967030">
        <w:rPr>
          <w:rFonts w:ascii="Times New Roman" w:eastAsia="Times New Roman" w:hAnsi="Times New Roman" w:cs="Times New Roman"/>
          <w:sz w:val="24"/>
          <w:szCs w:val="24"/>
          <w:lang w:eastAsia="ru-RU"/>
        </w:rPr>
        <w:t>" и подведомственных им организаций</w:t>
      </w:r>
      <w:r w:rsidRPr="00623C81">
        <w:rPr>
          <w:rFonts w:ascii="Times New Roman" w:eastAsia="Times New Roman" w:hAnsi="Times New Roman" w:cs="Times New Roman"/>
          <w:sz w:val="24"/>
          <w:szCs w:val="24"/>
          <w:lang w:eastAsia="ru-RU"/>
        </w:rPr>
        <w:t>»,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w:t>
      </w:r>
      <w:proofErr w:type="gramEnd"/>
      <w:r w:rsidRPr="00623C81">
        <w:rPr>
          <w:rFonts w:ascii="Times New Roman" w:eastAsia="Times New Roman" w:hAnsi="Times New Roman" w:cs="Times New Roman"/>
          <w:sz w:val="24"/>
          <w:szCs w:val="24"/>
          <w:lang w:eastAsia="ru-RU"/>
        </w:rPr>
        <w:t xml:space="preserve"> учреждений»: </w:t>
      </w:r>
    </w:p>
    <w:p w:rsidR="00206BD7"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009E4903">
        <w:rPr>
          <w:rFonts w:ascii="Times New Roman" w:eastAsia="Times New Roman" w:hAnsi="Times New Roman" w:cs="Times New Roman"/>
          <w:sz w:val="24"/>
          <w:szCs w:val="24"/>
          <w:lang w:eastAsia="ru-RU"/>
        </w:rPr>
        <w:t>, от 29.05.2018</w:t>
      </w:r>
      <w:r w:rsidR="00200D11">
        <w:rPr>
          <w:rFonts w:ascii="Times New Roman" w:eastAsia="Times New Roman" w:hAnsi="Times New Roman" w:cs="Times New Roman"/>
          <w:sz w:val="24"/>
          <w:szCs w:val="24"/>
          <w:lang w:eastAsia="ru-RU"/>
        </w:rPr>
        <w:t xml:space="preserve">     </w:t>
      </w:r>
      <w:r w:rsidR="009E4903">
        <w:rPr>
          <w:rFonts w:ascii="Times New Roman" w:eastAsia="Times New Roman" w:hAnsi="Times New Roman" w:cs="Times New Roman"/>
          <w:sz w:val="24"/>
          <w:szCs w:val="24"/>
          <w:lang w:eastAsia="ru-RU"/>
        </w:rPr>
        <w:t xml:space="preserve"> № 1497</w:t>
      </w:r>
      <w:r w:rsidR="007A0C22">
        <w:rPr>
          <w:rFonts w:ascii="Times New Roman" w:eastAsia="Times New Roman" w:hAnsi="Times New Roman" w:cs="Times New Roman"/>
          <w:sz w:val="24"/>
          <w:szCs w:val="24"/>
          <w:lang w:eastAsia="ru-RU"/>
        </w:rPr>
        <w:t xml:space="preserve">, </w:t>
      </w:r>
      <w:proofErr w:type="gramStart"/>
      <w:r w:rsidR="007A0C22">
        <w:rPr>
          <w:rFonts w:ascii="Times New Roman" w:eastAsia="Times New Roman" w:hAnsi="Times New Roman" w:cs="Times New Roman"/>
          <w:sz w:val="24"/>
          <w:szCs w:val="24"/>
          <w:lang w:eastAsia="ru-RU"/>
        </w:rPr>
        <w:t>от</w:t>
      </w:r>
      <w:proofErr w:type="gramEnd"/>
      <w:r w:rsidR="007A0C22">
        <w:rPr>
          <w:rFonts w:ascii="Times New Roman" w:eastAsia="Times New Roman" w:hAnsi="Times New Roman" w:cs="Times New Roman"/>
          <w:sz w:val="24"/>
          <w:szCs w:val="24"/>
          <w:lang w:eastAsia="ru-RU"/>
        </w:rPr>
        <w:t xml:space="preserve"> 24</w:t>
      </w:r>
      <w:r w:rsidR="008036DD">
        <w:rPr>
          <w:rFonts w:ascii="Times New Roman" w:eastAsia="Times New Roman" w:hAnsi="Times New Roman" w:cs="Times New Roman"/>
          <w:sz w:val="24"/>
          <w:szCs w:val="24"/>
          <w:lang w:eastAsia="ru-RU"/>
        </w:rPr>
        <w:t>.05.2019</w:t>
      </w:r>
      <w:r w:rsidR="007A0C22">
        <w:rPr>
          <w:rFonts w:ascii="Times New Roman" w:eastAsia="Times New Roman" w:hAnsi="Times New Roman" w:cs="Times New Roman"/>
          <w:sz w:val="24"/>
          <w:szCs w:val="24"/>
          <w:lang w:eastAsia="ru-RU"/>
        </w:rPr>
        <w:t xml:space="preserve"> № 1082</w:t>
      </w:r>
      <w:r w:rsidR="00F53664">
        <w:rPr>
          <w:rFonts w:ascii="Times New Roman" w:eastAsia="Times New Roman" w:hAnsi="Times New Roman" w:cs="Times New Roman"/>
          <w:sz w:val="24"/>
          <w:szCs w:val="24"/>
          <w:lang w:eastAsia="ru-RU"/>
        </w:rPr>
        <w:t>)</w:t>
      </w:r>
      <w:r w:rsidRPr="00623C81">
        <w:rPr>
          <w:rFonts w:ascii="Times New Roman" w:eastAsia="Times New Roman" w:hAnsi="Times New Roman" w:cs="Times New Roman"/>
          <w:sz w:val="24"/>
          <w:szCs w:val="24"/>
          <w:lang w:eastAsia="ru-RU"/>
        </w:rPr>
        <w:t xml:space="preserve"> </w:t>
      </w:r>
      <w:r w:rsidR="00206BD7">
        <w:rPr>
          <w:rFonts w:ascii="Times New Roman" w:eastAsia="Times New Roman" w:hAnsi="Times New Roman" w:cs="Times New Roman"/>
          <w:sz w:val="24"/>
          <w:szCs w:val="24"/>
          <w:lang w:eastAsia="ru-RU"/>
        </w:rPr>
        <w:t>и</w:t>
      </w:r>
      <w:r w:rsidR="0022021E">
        <w:rPr>
          <w:rFonts w:ascii="Times New Roman" w:eastAsia="Times New Roman" w:hAnsi="Times New Roman" w:cs="Times New Roman"/>
          <w:sz w:val="24"/>
          <w:szCs w:val="24"/>
          <w:lang w:eastAsia="ru-RU"/>
        </w:rPr>
        <w:t>зменение, изложив п</w:t>
      </w:r>
      <w:r w:rsidR="00206BD7">
        <w:rPr>
          <w:rFonts w:ascii="Times New Roman" w:eastAsia="Times New Roman" w:hAnsi="Times New Roman" w:cs="Times New Roman"/>
          <w:sz w:val="24"/>
          <w:szCs w:val="24"/>
          <w:lang w:eastAsia="ru-RU"/>
        </w:rPr>
        <w:t>риложение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 xml:space="preserve">органов местного самоуправления </w:t>
      </w:r>
      <w:r w:rsidRPr="00623C81">
        <w:rPr>
          <w:rFonts w:ascii="Times New Roman" w:eastAsia="Times New Roman" w:hAnsi="Times New Roman" w:cs="Times New Roman"/>
          <w:sz w:val="24"/>
          <w:szCs w:val="24"/>
          <w:lang w:eastAsia="ru-RU"/>
        </w:rPr>
        <w:t>города Югорска и на официальном сайте в единой информационной системе в сфере закупок (</w:t>
      </w:r>
      <w:hyperlink r:id="rId7"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w:t>
      </w:r>
      <w:r w:rsidR="00206BD7">
        <w:rPr>
          <w:rFonts w:ascii="Times New Roman" w:eastAsia="Times New Roman" w:hAnsi="Times New Roman" w:cs="Times New Roman"/>
          <w:sz w:val="24"/>
          <w:szCs w:val="24"/>
          <w:lang w:eastAsia="ru-RU"/>
        </w:rPr>
        <w:t>их</w:t>
      </w:r>
      <w:r w:rsidRPr="00623C81">
        <w:rPr>
          <w:rFonts w:ascii="Times New Roman" w:eastAsia="Times New Roman" w:hAnsi="Times New Roman" w:cs="Times New Roman"/>
          <w:sz w:val="24"/>
          <w:szCs w:val="24"/>
          <w:lang w:eastAsia="ru-RU"/>
        </w:rPr>
        <w:t xml:space="preserve">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Pr>
          <w:rFonts w:ascii="Times New Roman" w:eastAsia="Times New Roman" w:hAnsi="Times New Roman" w:cs="Times New Roman"/>
          <w:sz w:val="24"/>
          <w:szCs w:val="24"/>
          <w:lang w:eastAsia="ru-RU"/>
        </w:rPr>
        <w:t xml:space="preserve"> администрации города Югорска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200D11" w:rsidRDefault="00200D11" w:rsidP="00623C81">
      <w:pPr>
        <w:spacing w:after="0"/>
        <w:jc w:val="both"/>
        <w:rPr>
          <w:rFonts w:ascii="Times New Roman" w:eastAsia="Times New Roman" w:hAnsi="Times New Roman" w:cs="Times New Roman"/>
          <w:b/>
          <w:sz w:val="24"/>
          <w:szCs w:val="24"/>
          <w:lang w:eastAsia="ru-RU"/>
        </w:rPr>
      </w:pPr>
    </w:p>
    <w:p w:rsidR="00200D11" w:rsidRDefault="00200D11" w:rsidP="00623C81">
      <w:pPr>
        <w:spacing w:after="0"/>
        <w:jc w:val="both"/>
        <w:rPr>
          <w:rFonts w:ascii="Times New Roman" w:eastAsia="Times New Roman" w:hAnsi="Times New Roman" w:cs="Times New Roman"/>
          <w:b/>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 xml:space="preserve">Глава города Югорска                                                                                          </w:t>
      </w:r>
      <w:r w:rsidR="009E4903">
        <w:rPr>
          <w:rFonts w:ascii="Times New Roman" w:eastAsia="Times New Roman" w:hAnsi="Times New Roman" w:cs="Times New Roman"/>
          <w:b/>
          <w:sz w:val="24"/>
          <w:szCs w:val="24"/>
          <w:lang w:eastAsia="ru-RU"/>
        </w:rPr>
        <w:t>А.В. Бородкин</w:t>
      </w: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DC244C"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125D25">
        <w:rPr>
          <w:rFonts w:ascii="Times New Roman" w:hAnsi="Times New Roman" w:cs="Times New Roman"/>
          <w:b/>
        </w:rPr>
        <w:t>29.05.2020</w:t>
      </w:r>
      <w:r w:rsidR="00BE5C2C">
        <w:rPr>
          <w:rFonts w:ascii="Times New Roman" w:hAnsi="Times New Roman" w:cs="Times New Roman"/>
          <w:b/>
        </w:rPr>
        <w:t xml:space="preserve"> года </w:t>
      </w:r>
      <w:bookmarkStart w:id="0" w:name="_GoBack"/>
      <w:bookmarkEnd w:id="0"/>
      <w:r w:rsidR="00125D25">
        <w:rPr>
          <w:rFonts w:ascii="Times New Roman" w:hAnsi="Times New Roman" w:cs="Times New Roman"/>
          <w:b/>
        </w:rPr>
        <w:t xml:space="preserve"> </w:t>
      </w:r>
      <w:r w:rsidRPr="00C165B8">
        <w:rPr>
          <w:rFonts w:ascii="Times New Roman" w:hAnsi="Times New Roman" w:cs="Times New Roman"/>
          <w:b/>
        </w:rPr>
        <w:t>№</w:t>
      </w:r>
      <w:r>
        <w:rPr>
          <w:rFonts w:ascii="Times New Roman" w:hAnsi="Times New Roman" w:cs="Times New Roman"/>
          <w:b/>
        </w:rPr>
        <w:t xml:space="preserve"> </w:t>
      </w:r>
      <w:r w:rsidR="00125D25">
        <w:rPr>
          <w:rFonts w:ascii="Times New Roman" w:hAnsi="Times New Roman" w:cs="Times New Roman"/>
          <w:b/>
        </w:rPr>
        <w:t xml:space="preserve"> 702</w:t>
      </w:r>
    </w:p>
    <w:p w:rsidR="00DC244C" w:rsidRDefault="00DC244C" w:rsidP="00041FDE">
      <w:pPr>
        <w:pStyle w:val="a7"/>
        <w:jc w:val="right"/>
        <w:rPr>
          <w:rFonts w:ascii="Times New Roman" w:hAnsi="Times New Roman" w:cs="Times New Roman"/>
          <w:b/>
        </w:r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124412" w:rsidP="00041FDE">
            <w:pPr>
              <w:jc w:val="center"/>
              <w:rPr>
                <w:rFonts w:ascii="Times New Roman" w:hAnsi="Times New Roman" w:cs="Times New Roman"/>
              </w:rPr>
            </w:pPr>
            <w:r>
              <w:rPr>
                <w:rFonts w:ascii="Times New Roman" w:hAnsi="Times New Roman" w:cs="Times New Roman"/>
              </w:rPr>
              <w:t>не более  8</w:t>
            </w:r>
            <w:r w:rsidR="00907527">
              <w:rPr>
                <w:rFonts w:ascii="Times New Roman" w:hAnsi="Times New Roman" w:cs="Times New Roman"/>
              </w:rPr>
              <w:t>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8</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w:t>
            </w:r>
            <w:r>
              <w:rPr>
                <w:rFonts w:ascii="Times New Roman" w:hAnsi="Times New Roman" w:cs="Times New Roman"/>
              </w:rPr>
              <w:lastRenderedPageBreak/>
              <w:t>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lastRenderedPageBreak/>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2011"/>
        <w:gridCol w:w="2261"/>
        <w:gridCol w:w="3799"/>
        <w:gridCol w:w="2522"/>
        <w:gridCol w:w="1296"/>
        <w:gridCol w:w="1879"/>
      </w:tblGrid>
      <w:tr w:rsidR="00041FDE" w:rsidRPr="00041FDE" w:rsidTr="005B1D0B">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5B1D0B">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5B1D0B">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5B1D0B">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5B1D0B">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5B1D0B">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5B1D0B">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5B1D0B">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5B1D0B">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5B1D0B">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Управление по вопросам муниципальной службы, кадров и архивов, отдел ЗАГС, управление бухгалтерского учета и отчетности, </w:t>
            </w:r>
            <w:r w:rsidRPr="00041FDE">
              <w:rPr>
                <w:rFonts w:ascii="Times New Roman" w:eastAsia="Times New Roman" w:hAnsi="Times New Roman" w:cs="Times New Roman"/>
                <w:color w:val="000000"/>
                <w:lang w:eastAsia="ru-RU"/>
              </w:rPr>
              <w:lastRenderedPageBreak/>
              <w:t>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5B1D0B">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5B1D0B">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2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879"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FC5EE4">
              <w:rPr>
                <w:rFonts w:ascii="Times New Roman" w:eastAsia="Times New Roman" w:hAnsi="Times New Roman" w:cs="Times New Roman"/>
                <w:color w:val="000000"/>
                <w:lang w:eastAsia="ru-RU"/>
              </w:rPr>
              <w:t>5 8</w:t>
            </w:r>
            <w:r w:rsidR="00E2555F">
              <w:rPr>
                <w:rFonts w:ascii="Times New Roman" w:eastAsia="Times New Roman" w:hAnsi="Times New Roman" w:cs="Times New Roman"/>
                <w:color w:val="000000"/>
                <w:lang w:eastAsia="ru-RU"/>
              </w:rPr>
              <w:t>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FC5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w:t>
            </w:r>
            <w:r w:rsidR="00FC5EE4">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00,00 за кв. м.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19.</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27.</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p>
        </w:tc>
        <w:tc>
          <w:tcPr>
            <w:tcW w:w="2261"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w:t>
            </w:r>
            <w:r w:rsidR="00B86303">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000,00 включительно</w:t>
            </w:r>
          </w:p>
        </w:tc>
      </w:tr>
      <w:tr w:rsidR="005B1D0B"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B1D0B" w:rsidRDefault="005B1D0B"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011" w:type="dxa"/>
            <w:tcBorders>
              <w:top w:val="nil"/>
              <w:left w:val="nil"/>
              <w:bottom w:val="single" w:sz="4" w:space="0" w:color="auto"/>
              <w:right w:val="single" w:sz="4" w:space="0" w:color="auto"/>
            </w:tcBorders>
            <w:shd w:val="clear" w:color="auto" w:fill="auto"/>
            <w:vAlign w:val="center"/>
          </w:tcPr>
          <w:p w:rsidR="005B1D0B" w:rsidRDefault="005B1D0B"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261" w:type="dxa"/>
            <w:tcBorders>
              <w:top w:val="nil"/>
              <w:left w:val="nil"/>
              <w:bottom w:val="single" w:sz="4" w:space="0" w:color="auto"/>
              <w:right w:val="single" w:sz="4" w:space="0" w:color="auto"/>
            </w:tcBorders>
            <w:shd w:val="clear" w:color="auto" w:fill="auto"/>
            <w:vAlign w:val="center"/>
          </w:tcPr>
          <w:p w:rsidR="005B1D0B" w:rsidRDefault="005B1D0B"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Оборудование для проведения видеоконференций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5B1D0B" w:rsidRPr="002E0465" w:rsidRDefault="005B1D0B"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522" w:type="dxa"/>
            <w:tcBorders>
              <w:top w:val="nil"/>
              <w:left w:val="nil"/>
              <w:bottom w:val="single" w:sz="4" w:space="0" w:color="auto"/>
              <w:right w:val="single" w:sz="4" w:space="0" w:color="auto"/>
            </w:tcBorders>
            <w:shd w:val="clear" w:color="auto" w:fill="auto"/>
            <w:vAlign w:val="center"/>
          </w:tcPr>
          <w:p w:rsidR="005B1D0B" w:rsidRDefault="005B1D0B"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296" w:type="dxa"/>
            <w:tcBorders>
              <w:top w:val="nil"/>
              <w:left w:val="nil"/>
              <w:bottom w:val="single" w:sz="4" w:space="0" w:color="auto"/>
              <w:right w:val="single" w:sz="4" w:space="0" w:color="auto"/>
            </w:tcBorders>
            <w:shd w:val="clear" w:color="auto" w:fill="auto"/>
            <w:vAlign w:val="center"/>
          </w:tcPr>
          <w:p w:rsidR="005B1D0B" w:rsidRDefault="005B1D0B"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C84A37">
              <w:rPr>
                <w:rFonts w:ascii="Times New Roman" w:eastAsia="Times New Roman" w:hAnsi="Times New Roman" w:cs="Times New Roman"/>
                <w:color w:val="000000"/>
                <w:lang w:eastAsia="ru-RU"/>
              </w:rPr>
              <w:t>комплект</w:t>
            </w:r>
          </w:p>
        </w:tc>
        <w:tc>
          <w:tcPr>
            <w:tcW w:w="1879" w:type="dxa"/>
            <w:tcBorders>
              <w:top w:val="nil"/>
              <w:left w:val="nil"/>
              <w:bottom w:val="single" w:sz="4" w:space="0" w:color="auto"/>
              <w:right w:val="single" w:sz="4" w:space="0" w:color="auto"/>
            </w:tcBorders>
            <w:shd w:val="clear" w:color="auto" w:fill="auto"/>
            <w:vAlign w:val="center"/>
          </w:tcPr>
          <w:p w:rsidR="005B1D0B" w:rsidRDefault="005B1D0B" w:rsidP="005B1D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200 000,00 включительно</w:t>
            </w:r>
          </w:p>
        </w:tc>
      </w:tr>
      <w:tr w:rsidR="00384769"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011" w:type="dxa"/>
            <w:tcBorders>
              <w:top w:val="nil"/>
              <w:left w:val="nil"/>
              <w:bottom w:val="single" w:sz="4" w:space="0" w:color="auto"/>
              <w:right w:val="single" w:sz="4" w:space="0" w:color="auto"/>
            </w:tcBorders>
            <w:shd w:val="clear" w:color="auto" w:fill="auto"/>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61" w:type="dxa"/>
            <w:tcBorders>
              <w:top w:val="nil"/>
              <w:left w:val="nil"/>
              <w:bottom w:val="single" w:sz="4" w:space="0" w:color="auto"/>
              <w:right w:val="single" w:sz="4" w:space="0" w:color="auto"/>
            </w:tcBorders>
            <w:shd w:val="clear" w:color="auto" w:fill="auto"/>
            <w:vAlign w:val="center"/>
          </w:tcPr>
          <w:p w:rsidR="00384769" w:rsidRDefault="00384769" w:rsidP="000C6F80">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384769" w:rsidRDefault="00384769" w:rsidP="000C6F80">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22" w:type="dxa"/>
            <w:tcBorders>
              <w:top w:val="nil"/>
              <w:left w:val="nil"/>
              <w:bottom w:val="single" w:sz="4" w:space="0" w:color="auto"/>
              <w:right w:val="single" w:sz="4" w:space="0" w:color="auto"/>
            </w:tcBorders>
            <w:shd w:val="clear" w:color="auto" w:fill="auto"/>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и серверные комнаты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штука в кабинет, </w:t>
            </w:r>
          </w:p>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r w:rsidR="00384769"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w:t>
            </w:r>
          </w:p>
        </w:tc>
        <w:tc>
          <w:tcPr>
            <w:tcW w:w="2011"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Портативный</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w:t>
            </w:r>
          </w:p>
        </w:tc>
        <w:tc>
          <w:tcPr>
            <w:tcW w:w="2261" w:type="dxa"/>
            <w:tcBorders>
              <w:top w:val="nil"/>
              <w:left w:val="nil"/>
              <w:bottom w:val="single" w:sz="4" w:space="0" w:color="auto"/>
              <w:right w:val="single" w:sz="4" w:space="0" w:color="auto"/>
            </w:tcBorders>
            <w:shd w:val="clear" w:color="auto" w:fill="auto"/>
            <w:vAlign w:val="center"/>
          </w:tcPr>
          <w:p w:rsidR="00384769" w:rsidRPr="000A3D81" w:rsidRDefault="00384769" w:rsidP="000C6F8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Портативный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384769" w:rsidRPr="000A3D81" w:rsidRDefault="00384769" w:rsidP="000C6F80">
            <w:pPr>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Портативный</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 для архива города Югорска</w:t>
            </w:r>
          </w:p>
        </w:tc>
        <w:tc>
          <w:tcPr>
            <w:tcW w:w="2522"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 000,00 включительно</w:t>
            </w:r>
          </w:p>
        </w:tc>
      </w:tr>
      <w:tr w:rsidR="00384769" w:rsidRPr="00041FDE" w:rsidTr="00384769">
        <w:trPr>
          <w:trHeight w:val="1200"/>
        </w:trPr>
        <w:tc>
          <w:tcPr>
            <w:tcW w:w="592" w:type="dxa"/>
            <w:tcBorders>
              <w:top w:val="nil"/>
              <w:left w:val="single" w:sz="4" w:space="0" w:color="auto"/>
              <w:bottom w:val="nil"/>
              <w:right w:val="single" w:sz="4" w:space="0" w:color="auto"/>
            </w:tcBorders>
            <w:shd w:val="clear" w:color="auto" w:fill="auto"/>
            <w:noWrap/>
            <w:vAlign w:val="center"/>
          </w:tcPr>
          <w:p w:rsidR="00384769" w:rsidRPr="00041FDE" w:rsidRDefault="00384769"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2011"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Визуализатор</w:t>
            </w:r>
          </w:p>
        </w:tc>
        <w:tc>
          <w:tcPr>
            <w:tcW w:w="2261" w:type="dxa"/>
            <w:tcBorders>
              <w:top w:val="nil"/>
              <w:left w:val="nil"/>
              <w:bottom w:val="nil"/>
              <w:right w:val="single" w:sz="4" w:space="0" w:color="auto"/>
            </w:tcBorders>
            <w:shd w:val="clear" w:color="auto" w:fill="auto"/>
            <w:vAlign w:val="center"/>
          </w:tcPr>
          <w:p w:rsidR="00384769" w:rsidRDefault="00384769" w:rsidP="00384769">
            <w:pPr>
              <w:jc w:val="center"/>
            </w:pPr>
            <w:r>
              <w:rPr>
                <w:rFonts w:ascii="Times New Roman" w:eastAsia="Times New Roman" w:hAnsi="Times New Roman" w:cs="Times New Roman"/>
                <w:color w:val="000000"/>
                <w:lang w:eastAsia="ru-RU"/>
              </w:rPr>
              <w:t xml:space="preserve">Визуализатор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nil"/>
              <w:right w:val="single" w:sz="4" w:space="0" w:color="auto"/>
            </w:tcBorders>
            <w:shd w:val="clear" w:color="auto" w:fill="auto"/>
            <w:vAlign w:val="center"/>
          </w:tcPr>
          <w:p w:rsidR="00384769" w:rsidRDefault="00384769" w:rsidP="00384769">
            <w:pPr>
              <w:jc w:val="center"/>
            </w:pPr>
            <w:r>
              <w:rPr>
                <w:rFonts w:ascii="Times New Roman" w:eastAsia="Times New Roman" w:hAnsi="Times New Roman" w:cs="Times New Roman"/>
                <w:color w:val="000000"/>
                <w:lang w:eastAsia="ru-RU"/>
              </w:rPr>
              <w:t>Визуализатор для архива города Югорска</w:t>
            </w:r>
          </w:p>
        </w:tc>
        <w:tc>
          <w:tcPr>
            <w:tcW w:w="2522"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 города Югорска</w:t>
            </w:r>
          </w:p>
        </w:tc>
        <w:tc>
          <w:tcPr>
            <w:tcW w:w="1296"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70 000,00 включительно</w:t>
            </w:r>
          </w:p>
        </w:tc>
      </w:tr>
      <w:tr w:rsidR="00384769" w:rsidRPr="00041FDE" w:rsidTr="00384769">
        <w:trPr>
          <w:trHeight w:val="89"/>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Default="00384769" w:rsidP="00C84A37">
            <w:pPr>
              <w:spacing w:after="0" w:line="240" w:lineRule="auto"/>
              <w:jc w:val="center"/>
              <w:rPr>
                <w:rFonts w:ascii="Times New Roman" w:eastAsia="Times New Roman" w:hAnsi="Times New Roman" w:cs="Times New Roman"/>
                <w:color w:val="000000"/>
                <w:lang w:eastAsia="ru-RU"/>
              </w:rPr>
            </w:pPr>
          </w:p>
        </w:tc>
        <w:tc>
          <w:tcPr>
            <w:tcW w:w="2011" w:type="dxa"/>
            <w:tcBorders>
              <w:top w:val="nil"/>
              <w:left w:val="nil"/>
              <w:bottom w:val="single" w:sz="4" w:space="0" w:color="auto"/>
              <w:right w:val="single" w:sz="4" w:space="0" w:color="auto"/>
            </w:tcBorders>
            <w:shd w:val="clear" w:color="auto" w:fill="auto"/>
            <w:vAlign w:val="center"/>
          </w:tcPr>
          <w:p w:rsidR="00384769" w:rsidRDefault="00384769" w:rsidP="00041FDE">
            <w:pPr>
              <w:spacing w:after="0" w:line="240" w:lineRule="auto"/>
              <w:jc w:val="center"/>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384769" w:rsidRPr="000A3D81" w:rsidRDefault="00384769" w:rsidP="00E2555F">
            <w:pPr>
              <w:jc w:val="center"/>
              <w:rPr>
                <w:rFonts w:ascii="Times New Roman" w:eastAsia="Times New Roman" w:hAnsi="Times New Roman" w:cs="Times New Roman"/>
                <w:color w:val="000000"/>
                <w:lang w:eastAsia="ru-RU"/>
              </w:rPr>
            </w:pPr>
          </w:p>
        </w:tc>
        <w:tc>
          <w:tcPr>
            <w:tcW w:w="3799" w:type="dxa"/>
            <w:tcBorders>
              <w:top w:val="nil"/>
              <w:left w:val="nil"/>
              <w:bottom w:val="single" w:sz="4" w:space="0" w:color="auto"/>
              <w:right w:val="single" w:sz="4" w:space="0" w:color="auto"/>
            </w:tcBorders>
            <w:shd w:val="clear" w:color="auto" w:fill="auto"/>
            <w:vAlign w:val="center"/>
          </w:tcPr>
          <w:p w:rsidR="00384769" w:rsidRPr="000A3D81" w:rsidRDefault="00384769" w:rsidP="00E2555F">
            <w:pPr>
              <w:jc w:val="center"/>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tcPr>
          <w:p w:rsidR="00384769" w:rsidRDefault="00384769" w:rsidP="002410D7">
            <w:pPr>
              <w:spacing w:after="0" w:line="240" w:lineRule="auto"/>
              <w:jc w:val="center"/>
              <w:rPr>
                <w:rFonts w:ascii="Times New Roman" w:eastAsia="Times New Roman" w:hAnsi="Times New Roman" w:cs="Times New Roman"/>
                <w:color w:val="000000"/>
                <w:lang w:eastAsia="ru-RU"/>
              </w:rPr>
            </w:pP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776B33">
            <w:pPr>
              <w:spacing w:after="0" w:line="240" w:lineRule="auto"/>
              <w:jc w:val="center"/>
              <w:rPr>
                <w:rFonts w:ascii="Times New Roman" w:eastAsia="Times New Roman" w:hAnsi="Times New Roman" w:cs="Times New Roman"/>
                <w:color w:val="000000"/>
                <w:lang w:eastAsia="ru-RU"/>
              </w:rPr>
            </w:pP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384769">
            <w:pPr>
              <w:spacing w:after="0" w:line="240" w:lineRule="auto"/>
              <w:jc w:val="center"/>
              <w:rPr>
                <w:rFonts w:ascii="Times New Roman" w:eastAsia="Times New Roman" w:hAnsi="Times New Roman" w:cs="Times New Roman"/>
                <w:color w:val="000000"/>
                <w:lang w:eastAsia="ru-RU"/>
              </w:rPr>
            </w:pP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BE5C2C"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C5C9E">
              <w:rPr>
                <w:rFonts w:ascii="Times New Roman" w:eastAsia="Times New Roman" w:hAnsi="Times New Roman" w:cs="Times New Roman"/>
                <w:color w:val="000000"/>
                <w:lang w:eastAsia="ru-RU"/>
              </w:rPr>
              <w:t>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sidR="008C5C9E">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5F1D6C"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919"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r>
              <w:rPr>
                <w:rFonts w:ascii="Times New Roman" w:eastAsia="Times New Roman" w:hAnsi="Times New Roman" w:cs="Times New Roman"/>
                <w:color w:val="000000"/>
                <w:lang w:eastAsia="ru-RU"/>
              </w:rPr>
              <w:t xml:space="preserve"> (1 раз в год)</w:t>
            </w:r>
          </w:p>
        </w:tc>
        <w:tc>
          <w:tcPr>
            <w:tcW w:w="1836"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p>
        </w:tc>
        <w:tc>
          <w:tcPr>
            <w:tcW w:w="1782"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F1D6C" w:rsidRDefault="003D76A6"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5F1D6C">
              <w:rPr>
                <w:rFonts w:ascii="Times New Roman" w:eastAsia="Times New Roman" w:hAnsi="Times New Roman" w:cs="Times New Roman"/>
                <w:color w:val="000000"/>
                <w:lang w:eastAsia="ru-RU"/>
              </w:rPr>
              <w:t>е более 1 000,00 включительно</w:t>
            </w:r>
          </w:p>
        </w:tc>
      </w:tr>
      <w:tr w:rsidR="00730384"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919"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p>
        </w:tc>
        <w:tc>
          <w:tcPr>
            <w:tcW w:w="1836"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r>
              <w:rPr>
                <w:rFonts w:ascii="Times New Roman" w:eastAsia="Times New Roman" w:hAnsi="Times New Roman" w:cs="Times New Roman"/>
                <w:color w:val="000000"/>
                <w:lang w:eastAsia="ru-RU"/>
              </w:rPr>
              <w:t xml:space="preserve"> стальной</w:t>
            </w:r>
          </w:p>
        </w:tc>
        <w:tc>
          <w:tcPr>
            <w:tcW w:w="1782"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730384" w:rsidRDefault="00730384" w:rsidP="007303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919"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836"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782"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Pr="00041FDE" w:rsidRDefault="00FF1F31"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DF6FED"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4 000</w:t>
            </w:r>
            <w:r w:rsidRPr="00041FDE">
              <w:rPr>
                <w:rFonts w:ascii="Times New Roman" w:eastAsia="Calibri" w:hAnsi="Times New Roman" w:cs="Times New Roman"/>
              </w:rPr>
              <w:t xml:space="preserve">,0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r w:rsidR="00FF1F31" w:rsidRPr="00041FDE" w:rsidTr="009E4444">
        <w:tc>
          <w:tcPr>
            <w:tcW w:w="3239" w:type="dxa"/>
          </w:tcPr>
          <w:p w:rsidR="00FF1F31" w:rsidRDefault="00FF1F31" w:rsidP="00041FDE">
            <w:pPr>
              <w:jc w:val="center"/>
              <w:rPr>
                <w:rFonts w:ascii="Times New Roman" w:hAnsi="Times New Roman" w:cs="Times New Roman"/>
                <w:sz w:val="24"/>
                <w:szCs w:val="24"/>
              </w:rPr>
            </w:pPr>
            <w:r>
              <w:rPr>
                <w:rFonts w:ascii="Times New Roman" w:hAnsi="Times New Roman" w:cs="Times New Roman"/>
                <w:sz w:val="24"/>
                <w:szCs w:val="24"/>
              </w:rPr>
              <w:t>Работы по исследованию, метрологической аттестации и поверке геодезических приборов</w:t>
            </w:r>
          </w:p>
        </w:tc>
        <w:tc>
          <w:tcPr>
            <w:tcW w:w="3193" w:type="dxa"/>
            <w:vAlign w:val="center"/>
          </w:tcPr>
          <w:p w:rsidR="00FF1F31" w:rsidRPr="00041FDE" w:rsidRDefault="00FF1F31"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FF1F31" w:rsidRPr="00041FDE" w:rsidRDefault="00FF1F31" w:rsidP="00FF1F31">
            <w:pPr>
              <w:jc w:val="center"/>
              <w:rPr>
                <w:rFonts w:ascii="Times New Roman" w:eastAsia="Calibri" w:hAnsi="Times New Roman" w:cs="Times New Roman"/>
              </w:rPr>
            </w:pPr>
            <w:r>
              <w:rPr>
                <w:rFonts w:ascii="Times New Roman" w:eastAsia="Calibri" w:hAnsi="Times New Roman" w:cs="Times New Roman"/>
              </w:rPr>
              <w:t>Не более 5 0</w:t>
            </w:r>
            <w:r w:rsidRPr="00041FDE">
              <w:rPr>
                <w:rFonts w:ascii="Times New Roman" w:eastAsia="Calibri" w:hAnsi="Times New Roman" w:cs="Times New Roman"/>
              </w:rPr>
              <w:t xml:space="preserve">00,00 </w:t>
            </w:r>
          </w:p>
        </w:tc>
      </w:tr>
      <w:tr w:rsidR="00AC61AD" w:rsidRPr="00041FDE" w:rsidTr="009E4444">
        <w:tc>
          <w:tcPr>
            <w:tcW w:w="3239" w:type="dxa"/>
          </w:tcPr>
          <w:p w:rsidR="00AC61AD" w:rsidRDefault="00AC61AD" w:rsidP="00041FDE">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списанных технических средств и оргтехники</w:t>
            </w:r>
          </w:p>
        </w:tc>
        <w:tc>
          <w:tcPr>
            <w:tcW w:w="3193" w:type="dxa"/>
            <w:vAlign w:val="center"/>
          </w:tcPr>
          <w:p w:rsidR="00AC61AD" w:rsidRPr="00041FDE" w:rsidRDefault="00AC61AD"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C61AD" w:rsidRPr="00041FDE" w:rsidRDefault="00AC61AD" w:rsidP="00AC61AD">
            <w:pPr>
              <w:jc w:val="center"/>
              <w:rPr>
                <w:rFonts w:ascii="Times New Roman" w:eastAsia="Calibri" w:hAnsi="Times New Roman" w:cs="Times New Roman"/>
              </w:rPr>
            </w:pPr>
            <w:r>
              <w:rPr>
                <w:rFonts w:ascii="Times New Roman" w:eastAsia="Calibri" w:hAnsi="Times New Roman" w:cs="Times New Roman"/>
              </w:rPr>
              <w:t>Не более 100 0</w:t>
            </w:r>
            <w:r w:rsidRPr="00041FDE">
              <w:rPr>
                <w:rFonts w:ascii="Times New Roman" w:eastAsia="Calibri" w:hAnsi="Times New Roman" w:cs="Times New Roman"/>
              </w:rPr>
              <w:t xml:space="preserve">00,00 </w:t>
            </w:r>
          </w:p>
        </w:tc>
      </w:tr>
      <w:tr w:rsidR="00B138D4" w:rsidRPr="00041FDE" w:rsidTr="009E4444">
        <w:tc>
          <w:tcPr>
            <w:tcW w:w="3239" w:type="dxa"/>
          </w:tcPr>
          <w:p w:rsidR="00B138D4" w:rsidRDefault="00B138D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специальной оценки условий труда</w:t>
            </w:r>
          </w:p>
        </w:tc>
        <w:tc>
          <w:tcPr>
            <w:tcW w:w="3193" w:type="dxa"/>
            <w:vAlign w:val="center"/>
          </w:tcPr>
          <w:p w:rsidR="00B138D4" w:rsidRPr="00041FDE" w:rsidRDefault="00B138D4" w:rsidP="00C9393F">
            <w:pPr>
              <w:jc w:val="center"/>
              <w:rPr>
                <w:rFonts w:ascii="Times New Roman" w:eastAsia="Calibri" w:hAnsi="Times New Roman" w:cs="Times New Roman"/>
              </w:rPr>
            </w:pPr>
            <w:r>
              <w:rPr>
                <w:rFonts w:ascii="Times New Roman" w:eastAsia="Calibri" w:hAnsi="Times New Roman" w:cs="Times New Roman"/>
              </w:rPr>
              <w:t>1 раз в 3 года</w:t>
            </w:r>
          </w:p>
        </w:tc>
        <w:tc>
          <w:tcPr>
            <w:tcW w:w="3139" w:type="dxa"/>
            <w:vAlign w:val="center"/>
          </w:tcPr>
          <w:p w:rsidR="00B138D4" w:rsidRDefault="00B138D4" w:rsidP="00AC61AD">
            <w:pPr>
              <w:jc w:val="center"/>
              <w:rPr>
                <w:rFonts w:ascii="Times New Roman" w:eastAsia="Calibri" w:hAnsi="Times New Roman" w:cs="Times New Roman"/>
              </w:rPr>
            </w:pPr>
            <w:r>
              <w:rPr>
                <w:rFonts w:ascii="Times New Roman" w:eastAsia="Calibri" w:hAnsi="Times New Roman" w:cs="Times New Roman"/>
              </w:rPr>
              <w:t>Не более 1 500,00 за единицу</w:t>
            </w:r>
          </w:p>
        </w:tc>
      </w:tr>
      <w:tr w:rsidR="00270312" w:rsidRPr="00041FDE" w:rsidTr="009E4444">
        <w:tc>
          <w:tcPr>
            <w:tcW w:w="3239" w:type="dxa"/>
          </w:tcPr>
          <w:p w:rsidR="00270312" w:rsidRDefault="00270312" w:rsidP="00041FDE">
            <w:pPr>
              <w:jc w:val="center"/>
              <w:rPr>
                <w:rFonts w:ascii="Times New Roman" w:hAnsi="Times New Roman" w:cs="Times New Roman"/>
                <w:sz w:val="24"/>
                <w:szCs w:val="24"/>
              </w:rPr>
            </w:pPr>
            <w:r>
              <w:rPr>
                <w:rFonts w:ascii="Times New Roman" w:hAnsi="Times New Roman" w:cs="Times New Roman"/>
                <w:sz w:val="24"/>
                <w:szCs w:val="24"/>
              </w:rPr>
              <w:lastRenderedPageBreak/>
              <w:t>Оказание юридических и представительских услуг</w:t>
            </w:r>
          </w:p>
        </w:tc>
        <w:tc>
          <w:tcPr>
            <w:tcW w:w="3193" w:type="dxa"/>
            <w:vAlign w:val="center"/>
          </w:tcPr>
          <w:p w:rsidR="00270312" w:rsidRPr="00041FDE" w:rsidRDefault="00270312"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270312" w:rsidRPr="00041FDE" w:rsidRDefault="00270312" w:rsidP="00C9393F">
            <w:pPr>
              <w:jc w:val="center"/>
              <w:rPr>
                <w:rFonts w:ascii="Times New Roman" w:eastAsia="Calibri" w:hAnsi="Times New Roman" w:cs="Times New Roman"/>
              </w:rPr>
            </w:pPr>
            <w:r>
              <w:rPr>
                <w:rFonts w:ascii="Times New Roman" w:eastAsia="Calibri" w:hAnsi="Times New Roman" w:cs="Times New Roman"/>
              </w:rPr>
              <w:t>Не более 500 0</w:t>
            </w:r>
            <w:r w:rsidRPr="00041FDE">
              <w:rPr>
                <w:rFonts w:ascii="Times New Roman" w:eastAsia="Calibri" w:hAnsi="Times New Roman" w:cs="Times New Roman"/>
              </w:rPr>
              <w:t xml:space="preserve">00,00 </w:t>
            </w:r>
          </w:p>
        </w:tc>
      </w:tr>
      <w:tr w:rsidR="008429B8" w:rsidRPr="00041FDE" w:rsidTr="009E4444">
        <w:tc>
          <w:tcPr>
            <w:tcW w:w="3239" w:type="dxa"/>
          </w:tcPr>
          <w:p w:rsidR="008429B8" w:rsidRDefault="008429B8" w:rsidP="00041FDE">
            <w:pPr>
              <w:jc w:val="center"/>
              <w:rPr>
                <w:rFonts w:ascii="Times New Roman" w:hAnsi="Times New Roman" w:cs="Times New Roman"/>
                <w:sz w:val="24"/>
                <w:szCs w:val="24"/>
              </w:rPr>
            </w:pPr>
            <w:r>
              <w:rPr>
                <w:rFonts w:ascii="Times New Roman" w:hAnsi="Times New Roman" w:cs="Times New Roman"/>
                <w:sz w:val="24"/>
                <w:szCs w:val="24"/>
              </w:rPr>
              <w:t>Оказание услуг по замене светильников на светодиодные светильники</w:t>
            </w:r>
          </w:p>
        </w:tc>
        <w:tc>
          <w:tcPr>
            <w:tcW w:w="3193" w:type="dxa"/>
            <w:vAlign w:val="center"/>
          </w:tcPr>
          <w:p w:rsidR="008429B8" w:rsidRPr="00041FDE" w:rsidRDefault="008429B8" w:rsidP="00C9393F">
            <w:pPr>
              <w:jc w:val="center"/>
              <w:rPr>
                <w:rFonts w:ascii="Times New Roman" w:eastAsia="Calibri" w:hAnsi="Times New Roman" w:cs="Times New Roman"/>
              </w:rPr>
            </w:pPr>
            <w:r>
              <w:rPr>
                <w:rFonts w:ascii="Times New Roman" w:eastAsia="Calibri" w:hAnsi="Times New Roman" w:cs="Times New Roman"/>
              </w:rPr>
              <w:t>До полной замены всех светильников в структурных подразделениях</w:t>
            </w:r>
          </w:p>
        </w:tc>
        <w:tc>
          <w:tcPr>
            <w:tcW w:w="3139" w:type="dxa"/>
            <w:vAlign w:val="center"/>
          </w:tcPr>
          <w:p w:rsidR="008429B8" w:rsidRDefault="008429B8" w:rsidP="00C9393F">
            <w:pPr>
              <w:jc w:val="center"/>
              <w:rPr>
                <w:rFonts w:ascii="Times New Roman" w:eastAsia="Calibri" w:hAnsi="Times New Roman" w:cs="Times New Roman"/>
              </w:rPr>
            </w:pPr>
            <w:r>
              <w:rPr>
                <w:rFonts w:ascii="Times New Roman" w:eastAsia="Calibri" w:hAnsi="Times New Roman" w:cs="Times New Roman"/>
              </w:rPr>
              <w:t>Не более 300 000,00 в год</w:t>
            </w:r>
          </w:p>
        </w:tc>
      </w:tr>
    </w:tbl>
    <w:p w:rsidR="00270312" w:rsidRDefault="00270312" w:rsidP="00041FDE">
      <w:pPr>
        <w:spacing w:after="0"/>
        <w:jc w:val="both"/>
        <w:rPr>
          <w:rFonts w:ascii="Times New Roman" w:hAnsi="Times New Roman" w:cs="Times New Roman"/>
          <w:sz w:val="24"/>
          <w:szCs w:val="24"/>
        </w:rPr>
      </w:pPr>
    </w:p>
    <w:p w:rsidR="00270312" w:rsidRDefault="00270312"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B70F2E">
              <w:rPr>
                <w:rFonts w:ascii="Times New Roman" w:eastAsia="Calibri" w:hAnsi="Times New Roman" w:cs="Times New Roman"/>
              </w:rPr>
              <w:t> 5</w:t>
            </w:r>
            <w:r w:rsidR="00041FDE" w:rsidRPr="00041FDE">
              <w:rPr>
                <w:rFonts w:ascii="Times New Roman" w:eastAsia="Calibri" w:hAnsi="Times New Roman" w:cs="Times New Roman"/>
              </w:rPr>
              <w:t xml:space="preserve">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B70F2E" w:rsidP="00041FDE">
            <w:pPr>
              <w:jc w:val="center"/>
              <w:rPr>
                <w:rFonts w:ascii="Times New Roman" w:eastAsia="Calibri" w:hAnsi="Times New Roman" w:cs="Times New Roman"/>
              </w:rPr>
            </w:pPr>
            <w:r>
              <w:rPr>
                <w:rFonts w:ascii="Times New Roman" w:eastAsia="Calibri" w:hAnsi="Times New Roman" w:cs="Times New Roman"/>
              </w:rPr>
              <w:t>Не более 3 5</w:t>
            </w:r>
            <w:r w:rsidR="00041FDE" w:rsidRPr="00041FDE">
              <w:rPr>
                <w:rFonts w:ascii="Times New Roman" w:eastAsia="Calibri" w:hAnsi="Times New Roman" w:cs="Times New Roman"/>
              </w:rPr>
              <w:t>00,0 за 1 Гкал</w:t>
            </w:r>
          </w:p>
        </w:tc>
      </w:tr>
      <w:tr w:rsidR="00041FDE" w:rsidRPr="00041FDE" w:rsidTr="0046446D">
        <w:tc>
          <w:tcPr>
            <w:tcW w:w="3237" w:type="dxa"/>
          </w:tcPr>
          <w:p w:rsidR="00041FDE" w:rsidRPr="00041FDE" w:rsidRDefault="00041FDE" w:rsidP="00B70F2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w:t>
            </w:r>
            <w:r w:rsidR="00B70F2E">
              <w:rPr>
                <w:rFonts w:ascii="Times New Roman" w:hAnsi="Times New Roman" w:cs="Times New Roman"/>
                <w:sz w:val="24"/>
                <w:szCs w:val="24"/>
              </w:rPr>
              <w:t>подогреву холодной воды для горячего водоснабжения</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2 500,0</w:t>
            </w:r>
            <w:r w:rsidRPr="00041FDE">
              <w:rPr>
                <w:rFonts w:ascii="Times New Roman" w:eastAsia="Calibri" w:hAnsi="Times New Roman" w:cs="Times New Roman"/>
              </w:rPr>
              <w:t xml:space="preserve"> за 1 </w:t>
            </w:r>
            <w:r w:rsidR="00B70F2E">
              <w:rPr>
                <w:rFonts w:ascii="Times New Roman" w:eastAsia="Calibri" w:hAnsi="Times New Roman" w:cs="Times New Roman"/>
              </w:rPr>
              <w:t>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850,0</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w:t>
            </w:r>
            <w:r w:rsidR="00B70F2E">
              <w:rPr>
                <w:rFonts w:ascii="Times New Roman" w:eastAsia="Calibri" w:hAnsi="Times New Roman" w:cs="Times New Roman"/>
              </w:rPr>
              <w:t> 500,0</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r w:rsidR="00F4047A">
              <w:rPr>
                <w:rFonts w:ascii="Times New Roman" w:hAnsi="Times New Roman" w:cs="Times New Roman"/>
                <w:sz w:val="24"/>
                <w:szCs w:val="24"/>
              </w:rPr>
              <w:t xml:space="preserve"> (кабинетов)</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7E159F" w:rsidRPr="00041FDE" w:rsidRDefault="007E159F"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xml:space="preserve">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 xml:space="preserve">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Default="00041FDE" w:rsidP="00041FDE">
      <w:pPr>
        <w:rPr>
          <w:rFonts w:ascii="Calibri" w:eastAsia="Calibri" w:hAnsi="Calibri" w:cs="Times New Roman"/>
        </w:rPr>
      </w:pPr>
    </w:p>
    <w:p w:rsidR="007E159F" w:rsidRPr="00041FDE" w:rsidRDefault="007E159F"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p w:rsidR="00F4047A" w:rsidRPr="00041FDE" w:rsidRDefault="00F4047A" w:rsidP="00F4047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041FDE">
        <w:rPr>
          <w:rFonts w:ascii="Times New Roman" w:hAnsi="Times New Roman" w:cs="Times New Roman"/>
          <w:sz w:val="24"/>
          <w:szCs w:val="24"/>
        </w:rPr>
        <w:t xml:space="preserve">. Норматив на </w:t>
      </w:r>
      <w:r>
        <w:rPr>
          <w:rFonts w:ascii="Times New Roman" w:hAnsi="Times New Roman" w:cs="Times New Roman"/>
          <w:sz w:val="24"/>
          <w:szCs w:val="24"/>
        </w:rPr>
        <w:t>средства индивидуальной защиты от инфекций, передающихся воздушно-капельным путем</w:t>
      </w:r>
      <w:r w:rsidRPr="00041FDE">
        <w:rPr>
          <w:rFonts w:ascii="Times New Roman" w:hAnsi="Times New Roman" w:cs="Times New Roman"/>
          <w:sz w:val="24"/>
          <w:szCs w:val="24"/>
        </w:rPr>
        <w:t>*</w:t>
      </w:r>
    </w:p>
    <w:p w:rsidR="00F4047A" w:rsidRPr="00041FDE" w:rsidRDefault="00F4047A" w:rsidP="00F4047A">
      <w:pPr>
        <w:spacing w:after="0"/>
        <w:jc w:val="both"/>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554"/>
        <w:gridCol w:w="1944"/>
        <w:gridCol w:w="2261"/>
        <w:gridCol w:w="1759"/>
        <w:gridCol w:w="1664"/>
        <w:gridCol w:w="1614"/>
      </w:tblGrid>
      <w:tr w:rsidR="00F4047A" w:rsidRPr="00041FDE" w:rsidTr="00951065">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Защитная маска многоразовая</w:t>
            </w:r>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8A59AD">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Изготовлена</w:t>
            </w:r>
            <w:proofErr w:type="gramEnd"/>
            <w:r>
              <w:rPr>
                <w:rFonts w:ascii="Times New Roman" w:eastAsia="Times New Roman" w:hAnsi="Times New Roman" w:cs="Times New Roman"/>
                <w:color w:val="000000"/>
                <w:lang w:eastAsia="ru-RU"/>
              </w:rPr>
              <w:t xml:space="preserve"> из </w:t>
            </w:r>
            <w:r w:rsidR="008A59AD">
              <w:rPr>
                <w:rFonts w:ascii="Times New Roman" w:eastAsia="Times New Roman" w:hAnsi="Times New Roman" w:cs="Times New Roman"/>
                <w:color w:val="000000"/>
                <w:lang w:eastAsia="ru-RU"/>
              </w:rPr>
              <w:t xml:space="preserve">х/б </w:t>
            </w:r>
            <w:r w:rsidR="00CE5BF6">
              <w:rPr>
                <w:rFonts w:ascii="Times New Roman" w:eastAsia="Times New Roman" w:hAnsi="Times New Roman" w:cs="Times New Roman"/>
                <w:color w:val="000000"/>
                <w:lang w:eastAsia="ru-RU"/>
              </w:rPr>
              <w:t>материала и</w:t>
            </w:r>
            <w:r w:rsidR="008A59AD">
              <w:rPr>
                <w:rFonts w:ascii="Times New Roman" w:eastAsia="Times New Roman" w:hAnsi="Times New Roman" w:cs="Times New Roman"/>
                <w:color w:val="000000"/>
                <w:lang w:eastAsia="ru-RU"/>
              </w:rPr>
              <w:t>ли</w:t>
            </w:r>
            <w:r w:rsidR="00CE5BF6">
              <w:rPr>
                <w:rFonts w:ascii="Times New Roman" w:eastAsia="Times New Roman" w:hAnsi="Times New Roman" w:cs="Times New Roman"/>
                <w:color w:val="000000"/>
                <w:lang w:eastAsia="ru-RU"/>
              </w:rPr>
              <w:t xml:space="preserve"> др.</w:t>
            </w:r>
          </w:p>
        </w:tc>
        <w:tc>
          <w:tcPr>
            <w:tcW w:w="1759"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614" w:type="dxa"/>
            <w:tcBorders>
              <w:top w:val="nil"/>
              <w:left w:val="nil"/>
              <w:bottom w:val="single" w:sz="4" w:space="0" w:color="auto"/>
              <w:right w:val="single" w:sz="4" w:space="0" w:color="auto"/>
            </w:tcBorders>
            <w:shd w:val="clear" w:color="auto" w:fill="auto"/>
            <w:vAlign w:val="center"/>
            <w:hideMark/>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е более 100,00 включительно</w:t>
            </w:r>
          </w:p>
        </w:tc>
      </w:tr>
      <w:tr w:rsidR="008A59AD"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8A59AD"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антисептика</w:t>
            </w:r>
          </w:p>
        </w:tc>
        <w:tc>
          <w:tcPr>
            <w:tcW w:w="2261" w:type="dxa"/>
            <w:tcBorders>
              <w:top w:val="nil"/>
              <w:left w:val="nil"/>
              <w:bottom w:val="single" w:sz="4" w:space="0" w:color="auto"/>
              <w:right w:val="single" w:sz="4" w:space="0" w:color="auto"/>
            </w:tcBorders>
            <w:shd w:val="clear" w:color="auto" w:fill="auto"/>
            <w:vAlign w:val="center"/>
          </w:tcPr>
          <w:p w:rsidR="008A59AD"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антисептического раствора</w:t>
            </w:r>
          </w:p>
        </w:tc>
        <w:tc>
          <w:tcPr>
            <w:tcW w:w="1759" w:type="dxa"/>
            <w:tcBorders>
              <w:top w:val="nil"/>
              <w:left w:val="nil"/>
              <w:bottom w:val="single" w:sz="4" w:space="0" w:color="auto"/>
              <w:right w:val="single" w:sz="4" w:space="0" w:color="auto"/>
            </w:tcBorders>
            <w:shd w:val="clear" w:color="auto" w:fill="auto"/>
            <w:vAlign w:val="center"/>
          </w:tcPr>
          <w:p w:rsidR="008A59AD"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каждое здание структурных подразделений</w:t>
            </w:r>
          </w:p>
        </w:tc>
        <w:tc>
          <w:tcPr>
            <w:tcW w:w="1664" w:type="dxa"/>
            <w:tcBorders>
              <w:top w:val="nil"/>
              <w:left w:val="nil"/>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1шт.</w:t>
            </w:r>
          </w:p>
        </w:tc>
        <w:tc>
          <w:tcPr>
            <w:tcW w:w="1614" w:type="dxa"/>
            <w:tcBorders>
              <w:top w:val="nil"/>
              <w:left w:val="nil"/>
              <w:bottom w:val="single" w:sz="4" w:space="0" w:color="auto"/>
              <w:right w:val="single" w:sz="4" w:space="0" w:color="auto"/>
            </w:tcBorders>
            <w:shd w:val="clear" w:color="auto" w:fill="auto"/>
            <w:vAlign w:val="center"/>
          </w:tcPr>
          <w:p w:rsidR="008A59AD"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A59AD">
              <w:rPr>
                <w:rFonts w:ascii="Times New Roman" w:eastAsia="Times New Roman" w:hAnsi="Times New Roman" w:cs="Times New Roman"/>
                <w:color w:val="000000"/>
                <w:lang w:eastAsia="ru-RU"/>
              </w:rPr>
              <w:t>е более             6 0</w:t>
            </w:r>
            <w:r w:rsidR="008A59AD" w:rsidRPr="00041FDE">
              <w:rPr>
                <w:rFonts w:ascii="Times New Roman" w:eastAsia="Times New Roman" w:hAnsi="Times New Roman" w:cs="Times New Roman"/>
                <w:color w:val="000000"/>
                <w:lang w:eastAsia="ru-RU"/>
              </w:rPr>
              <w:t>00,00 включительно</w:t>
            </w:r>
          </w:p>
        </w:tc>
      </w:tr>
      <w:tr w:rsidR="00B3569C"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B3569C"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Перчатки одноразовые (1 раз в месяц)</w:t>
            </w:r>
          </w:p>
        </w:tc>
        <w:tc>
          <w:tcPr>
            <w:tcW w:w="2261"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Резиновые или полиэтиленовые перчатки</w:t>
            </w:r>
          </w:p>
        </w:tc>
        <w:tc>
          <w:tcPr>
            <w:tcW w:w="1759"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пар</w:t>
            </w:r>
          </w:p>
        </w:tc>
        <w:tc>
          <w:tcPr>
            <w:tcW w:w="161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 включительно</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4047A" w:rsidRPr="00041FDE">
              <w:rPr>
                <w:rFonts w:ascii="Times New Roman" w:eastAsia="Times New Roman" w:hAnsi="Times New Roman" w:cs="Times New Roman"/>
                <w:color w:val="000000"/>
                <w:lang w:eastAsia="ru-RU"/>
              </w:rPr>
              <w:t>.</w:t>
            </w:r>
          </w:p>
        </w:tc>
        <w:tc>
          <w:tcPr>
            <w:tcW w:w="1944" w:type="dxa"/>
            <w:tcBorders>
              <w:top w:val="nil"/>
              <w:left w:val="nil"/>
              <w:bottom w:val="single" w:sz="4" w:space="0" w:color="auto"/>
              <w:right w:val="single" w:sz="4" w:space="0" w:color="auto"/>
            </w:tcBorders>
            <w:shd w:val="clear" w:color="auto" w:fill="auto"/>
            <w:vAlign w:val="center"/>
          </w:tcPr>
          <w:p w:rsidR="00F4047A"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Антисептик для рук</w:t>
            </w:r>
            <w:r w:rsidR="00F4047A" w:rsidRPr="00041FDE">
              <w:rPr>
                <w:rFonts w:ascii="Times New Roman" w:eastAsia="Times New Roman" w:hAnsi="Times New Roman" w:cs="Times New Roman"/>
                <w:color w:val="000000"/>
                <w:lang w:eastAsia="ru-RU"/>
              </w:rPr>
              <w:t xml:space="preserve"> (1 раз </w:t>
            </w:r>
            <w:r>
              <w:rPr>
                <w:rFonts w:ascii="Times New Roman" w:eastAsia="Times New Roman" w:hAnsi="Times New Roman" w:cs="Times New Roman"/>
                <w:color w:val="000000"/>
                <w:lang w:eastAsia="ru-RU"/>
              </w:rPr>
              <w:t>в месяц</w:t>
            </w:r>
            <w:r w:rsidR="00F4047A" w:rsidRPr="00041FDE">
              <w:rPr>
                <w:rFonts w:ascii="Times New Roman" w:eastAsia="Times New Roman" w:hAnsi="Times New Roman" w:cs="Times New Roman"/>
                <w:color w:val="000000"/>
                <w:lang w:eastAsia="ru-RU"/>
              </w:rPr>
              <w:t>)</w:t>
            </w:r>
          </w:p>
        </w:tc>
        <w:tc>
          <w:tcPr>
            <w:tcW w:w="2261" w:type="dxa"/>
            <w:tcBorders>
              <w:top w:val="nil"/>
              <w:left w:val="nil"/>
              <w:bottom w:val="single" w:sz="4" w:space="0" w:color="auto"/>
              <w:right w:val="single" w:sz="4" w:space="0" w:color="auto"/>
            </w:tcBorders>
            <w:shd w:val="clear" w:color="auto" w:fill="auto"/>
            <w:vAlign w:val="center"/>
          </w:tcPr>
          <w:p w:rsidR="00F4047A"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Антисептическое средство для обработки рук</w:t>
            </w:r>
          </w:p>
        </w:tc>
        <w:tc>
          <w:tcPr>
            <w:tcW w:w="1759" w:type="dxa"/>
            <w:tcBorders>
              <w:top w:val="nil"/>
              <w:left w:val="nil"/>
              <w:bottom w:val="single" w:sz="4" w:space="0" w:color="auto"/>
              <w:right w:val="single" w:sz="4" w:space="0" w:color="auto"/>
            </w:tcBorders>
            <w:shd w:val="clear" w:color="auto" w:fill="auto"/>
            <w:vAlign w:val="center"/>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r w:rsidR="008A59AD">
              <w:rPr>
                <w:rFonts w:ascii="Times New Roman" w:eastAsia="Times New Roman" w:hAnsi="Times New Roman" w:cs="Times New Roman"/>
                <w:color w:val="000000"/>
                <w:lang w:eastAsia="ru-RU"/>
              </w:rPr>
              <w:t xml:space="preserve">0 </w:t>
            </w:r>
            <w:r>
              <w:rPr>
                <w:rFonts w:ascii="Times New Roman" w:eastAsia="Times New Roman" w:hAnsi="Times New Roman" w:cs="Times New Roman"/>
                <w:color w:val="000000"/>
                <w:lang w:eastAsia="ru-RU"/>
              </w:rPr>
              <w:t>мл</w:t>
            </w:r>
          </w:p>
        </w:tc>
        <w:tc>
          <w:tcPr>
            <w:tcW w:w="161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15</w:t>
            </w:r>
            <w:r w:rsidR="008A59AD">
              <w:rPr>
                <w:rFonts w:ascii="Times New Roman" w:eastAsia="Times New Roman" w:hAnsi="Times New Roman" w:cs="Times New Roman"/>
                <w:color w:val="000000"/>
                <w:lang w:eastAsia="ru-RU"/>
              </w:rPr>
              <w:t>00</w:t>
            </w:r>
            <w:r w:rsidR="00F4047A" w:rsidRPr="00041FDE">
              <w:rPr>
                <w:rFonts w:ascii="Times New Roman" w:eastAsia="Times New Roman" w:hAnsi="Times New Roman" w:cs="Times New Roman"/>
                <w:color w:val="000000"/>
                <w:lang w:eastAsia="ru-RU"/>
              </w:rPr>
              <w:t>,00 включительно</w:t>
            </w:r>
          </w:p>
        </w:tc>
      </w:tr>
    </w:tbl>
    <w:p w:rsidR="00F4047A" w:rsidRDefault="00F4047A" w:rsidP="00623C81">
      <w:pPr>
        <w:spacing w:after="0"/>
        <w:jc w:val="both"/>
      </w:pPr>
    </w:p>
    <w:p w:rsidR="004D4ADC" w:rsidRDefault="004D4ADC" w:rsidP="00623C81">
      <w:pPr>
        <w:spacing w:after="0"/>
        <w:jc w:val="both"/>
      </w:pPr>
    </w:p>
    <w:p w:rsidR="004D4ADC" w:rsidRDefault="004D4ADC" w:rsidP="004D4ADC">
      <w:pPr>
        <w:spacing w:after="0"/>
        <w:jc w:val="center"/>
        <w:rPr>
          <w:rFonts w:ascii="Times New Roman" w:hAnsi="Times New Roman" w:cs="Times New Roman"/>
          <w:sz w:val="24"/>
          <w:szCs w:val="24"/>
        </w:rPr>
      </w:pPr>
      <w:r w:rsidRPr="00041FDE">
        <w:rPr>
          <w:rFonts w:ascii="Times New Roman" w:hAnsi="Times New Roman" w:cs="Times New Roman"/>
          <w:sz w:val="24"/>
          <w:szCs w:val="24"/>
        </w:rPr>
        <w:t>3</w:t>
      </w:r>
      <w:r>
        <w:rPr>
          <w:rFonts w:ascii="Times New Roman" w:hAnsi="Times New Roman" w:cs="Times New Roman"/>
          <w:sz w:val="24"/>
          <w:szCs w:val="24"/>
        </w:rPr>
        <w:t>5</w:t>
      </w:r>
      <w:r w:rsidRPr="00041FDE">
        <w:rPr>
          <w:rFonts w:ascii="Times New Roman" w:hAnsi="Times New Roman" w:cs="Times New Roman"/>
          <w:sz w:val="24"/>
          <w:szCs w:val="24"/>
        </w:rPr>
        <w:t xml:space="preserve">. Норматив затрат на </w:t>
      </w:r>
      <w:r>
        <w:rPr>
          <w:rFonts w:ascii="Times New Roman" w:hAnsi="Times New Roman" w:cs="Times New Roman"/>
          <w:sz w:val="24"/>
          <w:szCs w:val="24"/>
        </w:rPr>
        <w:t>приобретение бланочной продукции</w:t>
      </w:r>
      <w:r w:rsidRPr="00041FDE">
        <w:rPr>
          <w:rFonts w:ascii="Times New Roman" w:hAnsi="Times New Roman" w:cs="Times New Roman"/>
          <w:sz w:val="24"/>
          <w:szCs w:val="24"/>
        </w:rPr>
        <w:t>*</w:t>
      </w:r>
    </w:p>
    <w:p w:rsidR="00AA5007" w:rsidRPr="00041FDE" w:rsidRDefault="00AA5007" w:rsidP="004D4ADC">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4D4ADC" w:rsidRPr="00041FDE" w:rsidTr="004D4ADC">
        <w:tc>
          <w:tcPr>
            <w:tcW w:w="3191" w:type="dxa"/>
            <w:vAlign w:val="center"/>
          </w:tcPr>
          <w:p w:rsidR="004D4ADC" w:rsidRPr="00041FDE" w:rsidRDefault="004D4ADC" w:rsidP="00C9393F">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204" w:type="dxa"/>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76"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4D4ADC" w:rsidRPr="00041FDE" w:rsidTr="004D4ADC">
        <w:tc>
          <w:tcPr>
            <w:tcW w:w="3191" w:type="dxa"/>
          </w:tcPr>
          <w:p w:rsidR="004D4ADC" w:rsidRPr="00041FDE" w:rsidRDefault="004D4ADC" w:rsidP="00C9393F">
            <w:pPr>
              <w:jc w:val="center"/>
              <w:rPr>
                <w:rFonts w:ascii="Times New Roman" w:eastAsia="Calibri" w:hAnsi="Times New Roman" w:cs="Times New Roman"/>
              </w:rPr>
            </w:pPr>
            <w:r>
              <w:rPr>
                <w:rFonts w:ascii="Times New Roman" w:hAnsi="Times New Roman" w:cs="Times New Roman"/>
                <w:sz w:val="24"/>
                <w:szCs w:val="24"/>
              </w:rPr>
              <w:t>Карты первичного воинского учета призывника</w:t>
            </w:r>
          </w:p>
        </w:tc>
        <w:tc>
          <w:tcPr>
            <w:tcW w:w="3204"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15,00 за штуку включительно</w:t>
            </w:r>
            <w:r w:rsidRPr="00041FDE">
              <w:rPr>
                <w:rFonts w:ascii="Times New Roman" w:eastAsia="Calibri" w:hAnsi="Times New Roman" w:cs="Times New Roman"/>
              </w:rPr>
              <w:t xml:space="preserve"> </w:t>
            </w:r>
          </w:p>
        </w:tc>
      </w:tr>
      <w:tr w:rsidR="004D4ADC" w:rsidRPr="00041FDE" w:rsidTr="004D4ADC">
        <w:tc>
          <w:tcPr>
            <w:tcW w:w="3191" w:type="dxa"/>
          </w:tcPr>
          <w:p w:rsidR="004D4ADC" w:rsidRPr="00041FDE" w:rsidRDefault="004D4ADC" w:rsidP="00C9393F">
            <w:pPr>
              <w:jc w:val="center"/>
              <w:rPr>
                <w:rFonts w:ascii="Times New Roman" w:hAnsi="Times New Roman" w:cs="Times New Roman"/>
                <w:sz w:val="24"/>
                <w:szCs w:val="24"/>
              </w:rPr>
            </w:pPr>
            <w:r>
              <w:rPr>
                <w:rFonts w:ascii="Times New Roman" w:hAnsi="Times New Roman" w:cs="Times New Roman"/>
                <w:sz w:val="24"/>
                <w:szCs w:val="24"/>
              </w:rPr>
              <w:t>Алфавитная карточка</w:t>
            </w:r>
          </w:p>
        </w:tc>
        <w:tc>
          <w:tcPr>
            <w:tcW w:w="3204" w:type="dxa"/>
            <w:vAlign w:val="center"/>
          </w:tcPr>
          <w:p w:rsidR="004D4ADC" w:rsidRPr="00041FDE" w:rsidRDefault="004D4ADC" w:rsidP="00C9393F">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10</w:t>
            </w:r>
            <w:r w:rsidRPr="00041FDE">
              <w:rPr>
                <w:rFonts w:ascii="Times New Roman" w:eastAsia="Calibri" w:hAnsi="Times New Roman" w:cs="Times New Roman"/>
              </w:rPr>
              <w:t>,00 за штуку</w:t>
            </w:r>
            <w:r>
              <w:rPr>
                <w:rFonts w:ascii="Times New Roman" w:eastAsia="Calibri" w:hAnsi="Times New Roman" w:cs="Times New Roman"/>
              </w:rPr>
              <w:t xml:space="preserve"> включительно</w:t>
            </w:r>
          </w:p>
        </w:tc>
      </w:tr>
    </w:tbl>
    <w:p w:rsidR="004D4ADC" w:rsidRDefault="004D4ADC" w:rsidP="004D4ADC">
      <w:pPr>
        <w:spacing w:after="0"/>
        <w:jc w:val="both"/>
        <w:rPr>
          <w:rFonts w:ascii="Times New Roman" w:hAnsi="Times New Roman" w:cs="Times New Roman"/>
          <w:sz w:val="24"/>
          <w:szCs w:val="24"/>
        </w:rPr>
      </w:pPr>
    </w:p>
    <w:p w:rsidR="004D4ADC" w:rsidRDefault="004D4ADC" w:rsidP="004D4ADC">
      <w:pPr>
        <w:spacing w:after="0"/>
        <w:jc w:val="both"/>
        <w:rPr>
          <w:rFonts w:ascii="Times New Roman" w:hAnsi="Times New Roman" w:cs="Times New Roman"/>
          <w:sz w:val="24"/>
          <w:szCs w:val="24"/>
        </w:rPr>
      </w:pPr>
    </w:p>
    <w:p w:rsidR="004D4ADC" w:rsidRPr="00041FDE" w:rsidRDefault="004D4ADC" w:rsidP="004D4ADC">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D4ADC" w:rsidRPr="00041FDE" w:rsidRDefault="004D4ADC" w:rsidP="004D4ADC">
      <w:pPr>
        <w:spacing w:after="0"/>
        <w:jc w:val="both"/>
        <w:rPr>
          <w:rFonts w:ascii="Times New Roman" w:hAnsi="Times New Roman" w:cs="Times New Roman"/>
          <w:sz w:val="24"/>
          <w:szCs w:val="24"/>
        </w:rPr>
      </w:pPr>
    </w:p>
    <w:p w:rsidR="004D4ADC" w:rsidRPr="00041FDE" w:rsidRDefault="004D4ADC" w:rsidP="004D4ADC">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D4ADC" w:rsidRDefault="004D4ADC" w:rsidP="00623C81">
      <w:pPr>
        <w:spacing w:after="0"/>
        <w:jc w:val="both"/>
      </w:pPr>
    </w:p>
    <w:sectPr w:rsidR="004D4ADC"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24412"/>
    <w:rsid w:val="00125D25"/>
    <w:rsid w:val="00184B74"/>
    <w:rsid w:val="001D3BBC"/>
    <w:rsid w:val="001F477C"/>
    <w:rsid w:val="00200D11"/>
    <w:rsid w:val="00206BD7"/>
    <w:rsid w:val="0022021E"/>
    <w:rsid w:val="002410D7"/>
    <w:rsid w:val="0026383C"/>
    <w:rsid w:val="00270312"/>
    <w:rsid w:val="00280249"/>
    <w:rsid w:val="00281D70"/>
    <w:rsid w:val="002F1376"/>
    <w:rsid w:val="002F2CCC"/>
    <w:rsid w:val="00342778"/>
    <w:rsid w:val="00384769"/>
    <w:rsid w:val="003A2617"/>
    <w:rsid w:val="003D76A6"/>
    <w:rsid w:val="00412B16"/>
    <w:rsid w:val="004246BF"/>
    <w:rsid w:val="00431A15"/>
    <w:rsid w:val="004340C2"/>
    <w:rsid w:val="004370CB"/>
    <w:rsid w:val="00442AAC"/>
    <w:rsid w:val="00461764"/>
    <w:rsid w:val="0046446D"/>
    <w:rsid w:val="004A3A3C"/>
    <w:rsid w:val="004B03FF"/>
    <w:rsid w:val="004B12B0"/>
    <w:rsid w:val="004D4ADC"/>
    <w:rsid w:val="004E27AA"/>
    <w:rsid w:val="004E6ED4"/>
    <w:rsid w:val="004F411E"/>
    <w:rsid w:val="004F69BB"/>
    <w:rsid w:val="00522DB9"/>
    <w:rsid w:val="005A2CD9"/>
    <w:rsid w:val="005B1D0B"/>
    <w:rsid w:val="005E70ED"/>
    <w:rsid w:val="005F1D6C"/>
    <w:rsid w:val="00601B37"/>
    <w:rsid w:val="00620A58"/>
    <w:rsid w:val="00623C81"/>
    <w:rsid w:val="00625741"/>
    <w:rsid w:val="00692859"/>
    <w:rsid w:val="006C7472"/>
    <w:rsid w:val="006D01B2"/>
    <w:rsid w:val="006F0E2D"/>
    <w:rsid w:val="00730384"/>
    <w:rsid w:val="00733DC2"/>
    <w:rsid w:val="00741411"/>
    <w:rsid w:val="007419AB"/>
    <w:rsid w:val="00746BBF"/>
    <w:rsid w:val="00776B33"/>
    <w:rsid w:val="007A0C22"/>
    <w:rsid w:val="007B2565"/>
    <w:rsid w:val="007B741C"/>
    <w:rsid w:val="007D3BBD"/>
    <w:rsid w:val="007E159F"/>
    <w:rsid w:val="007E6785"/>
    <w:rsid w:val="008036DD"/>
    <w:rsid w:val="008429B8"/>
    <w:rsid w:val="00870F07"/>
    <w:rsid w:val="008817EC"/>
    <w:rsid w:val="008A59AD"/>
    <w:rsid w:val="008C5C9E"/>
    <w:rsid w:val="008D1568"/>
    <w:rsid w:val="008F6E45"/>
    <w:rsid w:val="00906A39"/>
    <w:rsid w:val="00907527"/>
    <w:rsid w:val="00951065"/>
    <w:rsid w:val="00962FC2"/>
    <w:rsid w:val="00967030"/>
    <w:rsid w:val="009957B4"/>
    <w:rsid w:val="009E1A02"/>
    <w:rsid w:val="009E4444"/>
    <w:rsid w:val="009E4903"/>
    <w:rsid w:val="009E7EA2"/>
    <w:rsid w:val="00A3720E"/>
    <w:rsid w:val="00A50243"/>
    <w:rsid w:val="00A504A5"/>
    <w:rsid w:val="00A5305C"/>
    <w:rsid w:val="00A63332"/>
    <w:rsid w:val="00A91316"/>
    <w:rsid w:val="00AA5007"/>
    <w:rsid w:val="00AC61AD"/>
    <w:rsid w:val="00B10027"/>
    <w:rsid w:val="00B138D4"/>
    <w:rsid w:val="00B3569C"/>
    <w:rsid w:val="00B70F2E"/>
    <w:rsid w:val="00B86303"/>
    <w:rsid w:val="00BA6F3E"/>
    <w:rsid w:val="00BB1766"/>
    <w:rsid w:val="00BE5C2C"/>
    <w:rsid w:val="00C14BD2"/>
    <w:rsid w:val="00C801D0"/>
    <w:rsid w:val="00C84A37"/>
    <w:rsid w:val="00C944E6"/>
    <w:rsid w:val="00CE5BF6"/>
    <w:rsid w:val="00CF0C91"/>
    <w:rsid w:val="00D12765"/>
    <w:rsid w:val="00D44385"/>
    <w:rsid w:val="00D57C8E"/>
    <w:rsid w:val="00DC244C"/>
    <w:rsid w:val="00DF6FED"/>
    <w:rsid w:val="00E168B7"/>
    <w:rsid w:val="00E2555F"/>
    <w:rsid w:val="00E4072A"/>
    <w:rsid w:val="00E57BA8"/>
    <w:rsid w:val="00E6009B"/>
    <w:rsid w:val="00E94B31"/>
    <w:rsid w:val="00EE08B3"/>
    <w:rsid w:val="00EE34EF"/>
    <w:rsid w:val="00F1428A"/>
    <w:rsid w:val="00F4047A"/>
    <w:rsid w:val="00F42D29"/>
    <w:rsid w:val="00F53664"/>
    <w:rsid w:val="00F73AF0"/>
    <w:rsid w:val="00FA1A4D"/>
    <w:rsid w:val="00FC07E0"/>
    <w:rsid w:val="00FC3114"/>
    <w:rsid w:val="00FC5EE4"/>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C1FB-037C-4A72-A61D-70AF4864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59</Pages>
  <Words>13823</Words>
  <Characters>78792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129</cp:revision>
  <cp:lastPrinted>2020-05-22T04:32:00Z</cp:lastPrinted>
  <dcterms:created xsi:type="dcterms:W3CDTF">2017-05-02T04:56:00Z</dcterms:created>
  <dcterms:modified xsi:type="dcterms:W3CDTF">2020-05-29T10:59:00Z</dcterms:modified>
</cp:coreProperties>
</file>