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0" w:rsidRDefault="00AD0FEB" w:rsidP="00E8618B">
      <w:pPr>
        <w:jc w:val="center"/>
        <w:rPr>
          <w:rFonts w:cs="Tahoma"/>
          <w:b/>
          <w:bCs/>
        </w:rPr>
      </w:pPr>
      <w:r>
        <w:rPr>
          <w:rFonts w:cs="Tahoma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5.5pt;visibility:visible" filled="t">
            <v:imagedata r:id="rId8" o:title=""/>
          </v:shape>
        </w:pic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Муниципальное образование городской округ Югорск</w: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Ханты – Мансийского автономного округа – Югры</w: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Администрация города</w:t>
      </w: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УПРАВЛЕНИЕ СОЦИАЛЬНОЙ ПОЛИТИКИ</w:t>
      </w: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____________________________________________________________________</w:t>
      </w:r>
    </w:p>
    <w:p w:rsidR="00291B97" w:rsidRDefault="00291B97" w:rsidP="00E8618B">
      <w:pPr>
        <w:jc w:val="center"/>
        <w:rPr>
          <w:rFonts w:ascii="PT Astra Serif" w:hAnsi="PT Astra Serif" w:cs="Tahoma"/>
          <w:b/>
          <w:sz w:val="28"/>
          <w:szCs w:val="28"/>
        </w:rPr>
      </w:pP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sz w:val="28"/>
          <w:szCs w:val="28"/>
        </w:rPr>
      </w:pPr>
      <w:r w:rsidRPr="00220E22">
        <w:rPr>
          <w:rFonts w:ascii="PT Astra Serif" w:hAnsi="PT Astra Serif" w:cs="Tahoma"/>
          <w:b/>
          <w:sz w:val="28"/>
          <w:szCs w:val="28"/>
        </w:rPr>
        <w:t>Приказ</w:t>
      </w:r>
    </w:p>
    <w:p w:rsidR="00E348F0" w:rsidRPr="00220E22" w:rsidRDefault="00E348F0" w:rsidP="00E8618B">
      <w:pPr>
        <w:jc w:val="both"/>
        <w:rPr>
          <w:rFonts w:ascii="PT Astra Serif" w:hAnsi="PT Astra Serif" w:cs="Tahoma"/>
          <w:b/>
          <w:sz w:val="28"/>
          <w:szCs w:val="28"/>
        </w:rPr>
      </w:pPr>
    </w:p>
    <w:p w:rsidR="00291B97" w:rsidRDefault="00291B97" w:rsidP="00E8618B">
      <w:pPr>
        <w:jc w:val="both"/>
        <w:rPr>
          <w:rFonts w:ascii="PT Astra Serif" w:hAnsi="PT Astra Serif" w:cs="Tahoma"/>
          <w:b/>
          <w:sz w:val="28"/>
          <w:szCs w:val="28"/>
        </w:rPr>
      </w:pPr>
    </w:p>
    <w:p w:rsidR="00E348F0" w:rsidRPr="00220E22" w:rsidRDefault="00E348F0" w:rsidP="00E8618B">
      <w:pPr>
        <w:jc w:val="both"/>
        <w:rPr>
          <w:rFonts w:ascii="PT Astra Serif" w:hAnsi="PT Astra Serif" w:cs="Tahoma"/>
          <w:b/>
          <w:sz w:val="28"/>
          <w:szCs w:val="28"/>
        </w:rPr>
      </w:pPr>
      <w:r w:rsidRPr="00220E22">
        <w:rPr>
          <w:rFonts w:ascii="PT Astra Serif" w:hAnsi="PT Astra Serif" w:cs="Tahoma"/>
          <w:b/>
          <w:sz w:val="28"/>
          <w:szCs w:val="28"/>
        </w:rPr>
        <w:t>«_</w:t>
      </w:r>
      <w:r w:rsidR="00A5211A">
        <w:rPr>
          <w:rFonts w:ascii="PT Astra Serif" w:hAnsi="PT Astra Serif" w:cs="Tahoma"/>
          <w:b/>
          <w:sz w:val="28"/>
          <w:szCs w:val="28"/>
        </w:rPr>
        <w:t>16</w:t>
      </w:r>
      <w:r w:rsidRPr="00220E22">
        <w:rPr>
          <w:rFonts w:ascii="PT Astra Serif" w:hAnsi="PT Astra Serif" w:cs="Tahoma"/>
          <w:b/>
          <w:sz w:val="28"/>
          <w:szCs w:val="28"/>
        </w:rPr>
        <w:t>_»</w:t>
      </w:r>
      <w:r w:rsidRPr="00220E22">
        <w:rPr>
          <w:rFonts w:ascii="PT Astra Serif" w:hAnsi="PT Astra Serif" w:cs="Tahoma"/>
          <w:b/>
          <w:sz w:val="28"/>
          <w:szCs w:val="28"/>
          <w:u w:val="single"/>
        </w:rPr>
        <w:t xml:space="preserve">  </w:t>
      </w:r>
      <w:r w:rsidR="00A5211A">
        <w:rPr>
          <w:rFonts w:ascii="PT Astra Serif" w:hAnsi="PT Astra Serif" w:cs="Tahoma"/>
          <w:b/>
          <w:sz w:val="28"/>
          <w:szCs w:val="28"/>
          <w:u w:val="single"/>
        </w:rPr>
        <w:t>ноября</w:t>
      </w:r>
      <w:r w:rsidRPr="00220E22">
        <w:rPr>
          <w:rFonts w:ascii="PT Astra Serif" w:hAnsi="PT Astra Serif" w:cs="Tahoma"/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20E22">
          <w:rPr>
            <w:rFonts w:ascii="PT Astra Serif" w:hAnsi="PT Astra Serif" w:cs="Tahoma"/>
            <w:b/>
            <w:sz w:val="28"/>
            <w:szCs w:val="28"/>
          </w:rPr>
          <w:t>2021 г</w:t>
        </w:r>
      </w:smartTag>
      <w:r w:rsidRPr="00220E22">
        <w:rPr>
          <w:rFonts w:ascii="PT Astra Serif" w:hAnsi="PT Astra Serif" w:cs="Tahoma"/>
          <w:b/>
          <w:sz w:val="28"/>
          <w:szCs w:val="28"/>
        </w:rPr>
        <w:t>.</w:t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Pr="00220E22">
        <w:rPr>
          <w:rFonts w:ascii="PT Astra Serif" w:hAnsi="PT Astra Serif" w:cs="Tahoma"/>
          <w:b/>
          <w:sz w:val="28"/>
          <w:szCs w:val="28"/>
        </w:rPr>
        <w:tab/>
      </w:r>
      <w:r w:rsidR="00172C22" w:rsidRPr="00220E22">
        <w:rPr>
          <w:rFonts w:ascii="PT Astra Serif" w:hAnsi="PT Astra Serif" w:cs="Tahoma"/>
          <w:b/>
          <w:sz w:val="28"/>
          <w:szCs w:val="28"/>
        </w:rPr>
        <w:tab/>
      </w:r>
      <w:r w:rsidR="00172C22" w:rsidRPr="00220E22">
        <w:rPr>
          <w:rFonts w:ascii="PT Astra Serif" w:hAnsi="PT Astra Serif" w:cs="Tahoma"/>
          <w:b/>
          <w:sz w:val="28"/>
          <w:szCs w:val="28"/>
        </w:rPr>
        <w:tab/>
      </w:r>
      <w:r w:rsidR="00A5211A">
        <w:rPr>
          <w:rFonts w:ascii="PT Astra Serif" w:hAnsi="PT Astra Serif" w:cs="Tahoma"/>
          <w:b/>
          <w:sz w:val="28"/>
          <w:szCs w:val="28"/>
        </w:rPr>
        <w:t xml:space="preserve">                     </w:t>
      </w:r>
      <w:r w:rsidR="00172C22" w:rsidRPr="00220E22">
        <w:rPr>
          <w:rFonts w:ascii="PT Astra Serif" w:hAnsi="PT Astra Serif" w:cs="Tahoma"/>
          <w:b/>
          <w:sz w:val="28"/>
          <w:szCs w:val="28"/>
        </w:rPr>
        <w:t>№ _</w:t>
      </w:r>
      <w:r w:rsidR="00220E22" w:rsidRPr="00220E22">
        <w:rPr>
          <w:rFonts w:ascii="PT Astra Serif" w:hAnsi="PT Astra Serif" w:cs="Tahoma"/>
          <w:b/>
          <w:sz w:val="28"/>
          <w:szCs w:val="28"/>
        </w:rPr>
        <w:t>1</w:t>
      </w:r>
      <w:r w:rsidR="00A5211A">
        <w:rPr>
          <w:rFonts w:ascii="PT Astra Serif" w:hAnsi="PT Astra Serif" w:cs="Tahoma"/>
          <w:b/>
          <w:sz w:val="28"/>
          <w:szCs w:val="28"/>
        </w:rPr>
        <w:t>12</w:t>
      </w:r>
      <w:r w:rsidRPr="00220E22">
        <w:rPr>
          <w:rFonts w:ascii="PT Astra Serif" w:hAnsi="PT Astra Serif" w:cs="Tahoma"/>
          <w:b/>
          <w:sz w:val="28"/>
          <w:szCs w:val="28"/>
        </w:rPr>
        <w:t>_</w:t>
      </w:r>
    </w:p>
    <w:p w:rsidR="00E348F0" w:rsidRPr="00220E22" w:rsidRDefault="00E348F0" w:rsidP="00E8618B">
      <w:pPr>
        <w:jc w:val="both"/>
        <w:rPr>
          <w:rFonts w:ascii="PT Astra Serif" w:hAnsi="PT Astra Serif" w:cs="Tahoma"/>
          <w:b/>
          <w:sz w:val="28"/>
          <w:szCs w:val="28"/>
        </w:rPr>
      </w:pPr>
    </w:p>
    <w:p w:rsidR="00291B97" w:rsidRDefault="00291B97" w:rsidP="00E8618B">
      <w:pPr>
        <w:jc w:val="center"/>
        <w:rPr>
          <w:rFonts w:ascii="PT Astra Serif" w:hAnsi="PT Astra Serif" w:cs="Tahoma"/>
          <w:b/>
          <w:sz w:val="28"/>
          <w:szCs w:val="28"/>
        </w:rPr>
      </w:pP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sz w:val="28"/>
          <w:szCs w:val="28"/>
        </w:rPr>
      </w:pPr>
      <w:r w:rsidRPr="00220E22">
        <w:rPr>
          <w:rFonts w:ascii="PT Astra Serif" w:hAnsi="PT Astra Serif" w:cs="Tahoma"/>
          <w:b/>
          <w:sz w:val="28"/>
          <w:szCs w:val="28"/>
        </w:rPr>
        <w:t>г. Югорск</w:t>
      </w:r>
    </w:p>
    <w:p w:rsidR="00E348F0" w:rsidRPr="00220E22" w:rsidRDefault="00E348F0" w:rsidP="00E8618B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291B97" w:rsidRDefault="00291B97" w:rsidP="00076D03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E348F0" w:rsidRPr="00220E22" w:rsidRDefault="00E348F0" w:rsidP="00076D03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E348F0" w:rsidRPr="00220E22" w:rsidRDefault="00E348F0" w:rsidP="00076D03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в приказ Управления </w:t>
      </w:r>
    </w:p>
    <w:p w:rsidR="00E348F0" w:rsidRPr="00220E22" w:rsidRDefault="00E348F0" w:rsidP="00076D03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от </w:t>
      </w:r>
      <w:r w:rsidR="00220E22" w:rsidRPr="00220E22">
        <w:rPr>
          <w:rFonts w:ascii="PT Astra Serif" w:hAnsi="PT Astra Serif"/>
          <w:sz w:val="28"/>
          <w:szCs w:val="28"/>
        </w:rPr>
        <w:t>05</w:t>
      </w:r>
      <w:r w:rsidRPr="00220E22">
        <w:rPr>
          <w:rFonts w:ascii="PT Astra Serif" w:hAnsi="PT Astra Serif"/>
          <w:sz w:val="28"/>
          <w:szCs w:val="28"/>
        </w:rPr>
        <w:t>.</w:t>
      </w:r>
      <w:r w:rsidR="00220E22" w:rsidRPr="00220E22">
        <w:rPr>
          <w:rFonts w:ascii="PT Astra Serif" w:hAnsi="PT Astra Serif"/>
          <w:sz w:val="28"/>
          <w:szCs w:val="28"/>
        </w:rPr>
        <w:t>06</w:t>
      </w:r>
      <w:r w:rsidRPr="00220E22">
        <w:rPr>
          <w:rFonts w:ascii="PT Astra Serif" w:hAnsi="PT Astra Serif"/>
          <w:sz w:val="28"/>
          <w:szCs w:val="28"/>
        </w:rPr>
        <w:t>.20</w:t>
      </w:r>
      <w:r w:rsidR="00220E22" w:rsidRPr="00220E22">
        <w:rPr>
          <w:rFonts w:ascii="PT Astra Serif" w:hAnsi="PT Astra Serif"/>
          <w:sz w:val="28"/>
          <w:szCs w:val="28"/>
        </w:rPr>
        <w:t>19</w:t>
      </w:r>
      <w:r w:rsidRPr="00220E22">
        <w:rPr>
          <w:rFonts w:ascii="PT Astra Serif" w:hAnsi="PT Astra Serif"/>
          <w:sz w:val="28"/>
          <w:szCs w:val="28"/>
        </w:rPr>
        <w:t xml:space="preserve"> № </w:t>
      </w:r>
      <w:r w:rsidR="00220E22" w:rsidRPr="00220E22">
        <w:rPr>
          <w:rFonts w:ascii="PT Astra Serif" w:hAnsi="PT Astra Serif"/>
          <w:sz w:val="28"/>
          <w:szCs w:val="28"/>
        </w:rPr>
        <w:t>50</w:t>
      </w:r>
    </w:p>
    <w:p w:rsidR="00E348F0" w:rsidRPr="00220E22" w:rsidRDefault="00E348F0" w:rsidP="00E8618B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E348F0" w:rsidRPr="00220E22" w:rsidRDefault="00E348F0" w:rsidP="00E8618B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220E22" w:rsidRPr="00BC3E45" w:rsidRDefault="00E348F0" w:rsidP="00220E22">
      <w:pPr>
        <w:tabs>
          <w:tab w:val="left" w:pos="170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В соответствии с </w:t>
      </w:r>
      <w:r w:rsidR="00220E22" w:rsidRPr="00BC3E45">
        <w:rPr>
          <w:rFonts w:ascii="PT Astra Serif" w:hAnsi="PT Astra Serif"/>
          <w:sz w:val="28"/>
          <w:szCs w:val="28"/>
        </w:rPr>
        <w:t>приказом Министерства финансов Российской Федерации от 0</w:t>
      </w:r>
      <w:r w:rsidR="00A5211A">
        <w:rPr>
          <w:rFonts w:ascii="PT Astra Serif" w:hAnsi="PT Astra Serif"/>
          <w:sz w:val="28"/>
          <w:szCs w:val="28"/>
        </w:rPr>
        <w:t>3</w:t>
      </w:r>
      <w:r w:rsidR="00220E22" w:rsidRPr="00BC3E45">
        <w:rPr>
          <w:rFonts w:ascii="PT Astra Serif" w:hAnsi="PT Astra Serif"/>
          <w:sz w:val="28"/>
          <w:szCs w:val="28"/>
        </w:rPr>
        <w:t>.0</w:t>
      </w:r>
      <w:r w:rsidR="00A5211A">
        <w:rPr>
          <w:rFonts w:ascii="PT Astra Serif" w:hAnsi="PT Astra Serif"/>
          <w:sz w:val="28"/>
          <w:szCs w:val="28"/>
        </w:rPr>
        <w:t>9</w:t>
      </w:r>
      <w:r w:rsidR="00220E22" w:rsidRPr="00BC3E45">
        <w:rPr>
          <w:rFonts w:ascii="PT Astra Serif" w:hAnsi="PT Astra Serif"/>
          <w:sz w:val="28"/>
          <w:szCs w:val="28"/>
        </w:rPr>
        <w:t>.202</w:t>
      </w:r>
      <w:r w:rsidR="00220E22">
        <w:rPr>
          <w:rFonts w:ascii="PT Astra Serif" w:hAnsi="PT Astra Serif"/>
          <w:sz w:val="28"/>
          <w:szCs w:val="28"/>
        </w:rPr>
        <w:t>1</w:t>
      </w:r>
      <w:r w:rsidR="00220E22" w:rsidRPr="00BC3E45">
        <w:rPr>
          <w:rFonts w:ascii="PT Astra Serif" w:hAnsi="PT Astra Serif"/>
          <w:sz w:val="28"/>
          <w:szCs w:val="28"/>
        </w:rPr>
        <w:t xml:space="preserve"> №</w:t>
      </w:r>
      <w:r w:rsidR="00220E22">
        <w:rPr>
          <w:rFonts w:ascii="PT Astra Serif" w:hAnsi="PT Astra Serif"/>
          <w:sz w:val="28"/>
          <w:szCs w:val="28"/>
        </w:rPr>
        <w:t xml:space="preserve"> </w:t>
      </w:r>
      <w:r w:rsidR="00A5211A">
        <w:rPr>
          <w:rFonts w:ascii="PT Astra Serif" w:hAnsi="PT Astra Serif"/>
          <w:sz w:val="28"/>
          <w:szCs w:val="28"/>
        </w:rPr>
        <w:t>121</w:t>
      </w:r>
      <w:r w:rsidR="00220E22" w:rsidRPr="00BC3E45">
        <w:rPr>
          <w:rFonts w:ascii="PT Astra Serif" w:hAnsi="PT Astra Serif"/>
          <w:sz w:val="28"/>
          <w:szCs w:val="28"/>
        </w:rPr>
        <w:t xml:space="preserve">н (зарегистрировано Минюстом РФ от </w:t>
      </w:r>
      <w:r w:rsidR="00A5211A">
        <w:rPr>
          <w:rFonts w:ascii="PT Astra Serif" w:hAnsi="PT Astra Serif"/>
          <w:sz w:val="28"/>
          <w:szCs w:val="28"/>
        </w:rPr>
        <w:t>30</w:t>
      </w:r>
      <w:r w:rsidR="00220E22" w:rsidRPr="00BC3E45">
        <w:rPr>
          <w:rFonts w:ascii="PT Astra Serif" w:hAnsi="PT Astra Serif"/>
          <w:sz w:val="28"/>
          <w:szCs w:val="28"/>
        </w:rPr>
        <w:t>.0</w:t>
      </w:r>
      <w:r w:rsidR="00A5211A">
        <w:rPr>
          <w:rFonts w:ascii="PT Astra Serif" w:hAnsi="PT Astra Serif"/>
          <w:sz w:val="28"/>
          <w:szCs w:val="28"/>
        </w:rPr>
        <w:t>9</w:t>
      </w:r>
      <w:r w:rsidR="00220E22" w:rsidRPr="00BC3E45">
        <w:rPr>
          <w:rFonts w:ascii="PT Astra Serif" w:hAnsi="PT Astra Serif"/>
          <w:sz w:val="28"/>
          <w:szCs w:val="28"/>
        </w:rPr>
        <w:t>.202</w:t>
      </w:r>
      <w:r w:rsidR="00220E22">
        <w:rPr>
          <w:rFonts w:ascii="PT Astra Serif" w:hAnsi="PT Astra Serif"/>
          <w:sz w:val="28"/>
          <w:szCs w:val="28"/>
        </w:rPr>
        <w:t>1</w:t>
      </w:r>
      <w:r w:rsidR="00220E22" w:rsidRPr="00BC3E45">
        <w:rPr>
          <w:rFonts w:ascii="PT Astra Serif" w:hAnsi="PT Astra Serif"/>
          <w:sz w:val="28"/>
          <w:szCs w:val="28"/>
        </w:rPr>
        <w:t xml:space="preserve"> № </w:t>
      </w:r>
      <w:r w:rsidR="00A5211A">
        <w:rPr>
          <w:rFonts w:ascii="PT Astra Serif" w:hAnsi="PT Astra Serif"/>
          <w:sz w:val="28"/>
          <w:szCs w:val="28"/>
        </w:rPr>
        <w:t>65216</w:t>
      </w:r>
      <w:r w:rsidR="00220E22" w:rsidRPr="00BC3E45">
        <w:rPr>
          <w:rFonts w:ascii="PT Astra Serif" w:hAnsi="PT Astra Serif"/>
          <w:sz w:val="28"/>
          <w:szCs w:val="28"/>
        </w:rPr>
        <w:t xml:space="preserve">) «О внесении изменений в </w:t>
      </w:r>
      <w:r w:rsidR="00A5211A">
        <w:rPr>
          <w:rFonts w:ascii="PT Astra Serif" w:hAnsi="PT Astra Serif"/>
          <w:sz w:val="28"/>
          <w:szCs w:val="28"/>
        </w:rPr>
        <w:t>Требования</w:t>
      </w:r>
      <w:r w:rsidR="00220E22" w:rsidRPr="00BC3E45">
        <w:rPr>
          <w:rFonts w:ascii="PT Astra Serif" w:hAnsi="PT Astra Serif"/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</w:t>
      </w:r>
      <w:r w:rsidR="00A5211A">
        <w:rPr>
          <w:rFonts w:ascii="PT Astra Serif" w:hAnsi="PT Astra Serif"/>
          <w:sz w:val="28"/>
          <w:szCs w:val="28"/>
        </w:rPr>
        <w:t>е</w:t>
      </w:r>
      <w:r w:rsidR="00220E22" w:rsidRPr="00BC3E45">
        <w:rPr>
          <w:rFonts w:ascii="PT Astra Serif" w:hAnsi="PT Astra Serif"/>
          <w:sz w:val="28"/>
          <w:szCs w:val="28"/>
        </w:rPr>
        <w:t xml:space="preserve"> приказом Министерства финансов Российской Федерации от 31 августа 2018 г. № 186н»</w:t>
      </w:r>
      <w:r w:rsidR="00220E22">
        <w:rPr>
          <w:rFonts w:ascii="PT Astra Serif" w:hAnsi="PT Astra Serif"/>
          <w:sz w:val="28"/>
          <w:szCs w:val="28"/>
        </w:rPr>
        <w:t>:</w:t>
      </w:r>
      <w:r w:rsidR="00220E22" w:rsidRPr="00BC3E45">
        <w:rPr>
          <w:rFonts w:ascii="PT Astra Serif" w:hAnsi="PT Astra Serif"/>
          <w:sz w:val="28"/>
          <w:szCs w:val="28"/>
        </w:rPr>
        <w:t xml:space="preserve"> </w:t>
      </w:r>
    </w:p>
    <w:p w:rsidR="00E348F0" w:rsidRPr="00220E22" w:rsidRDefault="00E348F0" w:rsidP="00E8618B">
      <w:pPr>
        <w:pStyle w:val="a3"/>
        <w:suppressLineNumbers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348F0" w:rsidRPr="00220E22" w:rsidRDefault="00E348F0" w:rsidP="00482CA0">
      <w:pPr>
        <w:pStyle w:val="a3"/>
        <w:suppressLineNumbers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220E22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E348F0" w:rsidRPr="00172C22" w:rsidRDefault="00E348F0" w:rsidP="00482CA0">
      <w:pPr>
        <w:pStyle w:val="a3"/>
        <w:suppressLineNumber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22" w:rsidRPr="00220E22" w:rsidRDefault="00E348F0" w:rsidP="00220E22">
      <w:pPr>
        <w:jc w:val="both"/>
        <w:rPr>
          <w:rFonts w:ascii="PT Astra Serif" w:hAnsi="PT Astra Serif"/>
          <w:bCs/>
          <w:sz w:val="28"/>
          <w:szCs w:val="28"/>
        </w:rPr>
      </w:pPr>
      <w:r w:rsidRPr="00F4102D">
        <w:rPr>
          <w:sz w:val="28"/>
          <w:szCs w:val="28"/>
        </w:rPr>
        <w:tab/>
      </w:r>
      <w:r w:rsidRPr="00220E22">
        <w:rPr>
          <w:rFonts w:ascii="PT Astra Serif" w:hAnsi="PT Astra Serif"/>
          <w:sz w:val="28"/>
          <w:szCs w:val="28"/>
        </w:rPr>
        <w:t xml:space="preserve">1. Внести изменения в приказ Управления социальной политики администрации города Югорска от </w:t>
      </w:r>
      <w:r w:rsidR="00220E22" w:rsidRPr="00220E22">
        <w:rPr>
          <w:rFonts w:ascii="PT Astra Serif" w:hAnsi="PT Astra Serif"/>
          <w:sz w:val="28"/>
          <w:szCs w:val="28"/>
        </w:rPr>
        <w:t>05</w:t>
      </w:r>
      <w:r w:rsidRPr="00220E22">
        <w:rPr>
          <w:rFonts w:ascii="PT Astra Serif" w:hAnsi="PT Astra Serif"/>
          <w:sz w:val="28"/>
          <w:szCs w:val="28"/>
        </w:rPr>
        <w:t>.</w:t>
      </w:r>
      <w:r w:rsidR="00220E22" w:rsidRPr="00220E22">
        <w:rPr>
          <w:rFonts w:ascii="PT Astra Serif" w:hAnsi="PT Astra Serif"/>
          <w:sz w:val="28"/>
          <w:szCs w:val="28"/>
        </w:rPr>
        <w:t>06</w:t>
      </w:r>
      <w:r w:rsidRPr="00220E22">
        <w:rPr>
          <w:rFonts w:ascii="PT Astra Serif" w:hAnsi="PT Astra Serif"/>
          <w:sz w:val="28"/>
          <w:szCs w:val="28"/>
        </w:rPr>
        <w:t>.20</w:t>
      </w:r>
      <w:r w:rsidR="00220E22" w:rsidRPr="00220E22">
        <w:rPr>
          <w:rFonts w:ascii="PT Astra Serif" w:hAnsi="PT Astra Serif"/>
          <w:sz w:val="28"/>
          <w:szCs w:val="28"/>
        </w:rPr>
        <w:t>19</w:t>
      </w:r>
      <w:r w:rsidRPr="00220E22">
        <w:rPr>
          <w:rFonts w:ascii="PT Astra Serif" w:hAnsi="PT Astra Serif"/>
          <w:sz w:val="28"/>
          <w:szCs w:val="28"/>
        </w:rPr>
        <w:t xml:space="preserve"> № </w:t>
      </w:r>
      <w:r w:rsidR="00220E22" w:rsidRPr="00220E22">
        <w:rPr>
          <w:rFonts w:ascii="PT Astra Serif" w:hAnsi="PT Astra Serif"/>
          <w:sz w:val="28"/>
          <w:szCs w:val="28"/>
        </w:rPr>
        <w:t>50</w:t>
      </w:r>
      <w:r w:rsidRPr="00220E22">
        <w:rPr>
          <w:rFonts w:ascii="PT Astra Serif" w:hAnsi="PT Astra Serif"/>
          <w:sz w:val="28"/>
          <w:szCs w:val="28"/>
        </w:rPr>
        <w:t xml:space="preserve"> </w:t>
      </w:r>
      <w:r w:rsidR="00220E22" w:rsidRPr="00220E22">
        <w:rPr>
          <w:rFonts w:ascii="PT Astra Serif" w:hAnsi="PT Astra Serif"/>
          <w:sz w:val="28"/>
          <w:szCs w:val="28"/>
        </w:rPr>
        <w:t>«</w:t>
      </w:r>
      <w:r w:rsidR="00220E22" w:rsidRPr="00220E22">
        <w:rPr>
          <w:rFonts w:ascii="PT Astra Serif" w:hAnsi="PT Astra Serif"/>
          <w:bCs/>
          <w:sz w:val="28"/>
          <w:szCs w:val="28"/>
        </w:rPr>
        <w:t>Об утверждении требований к составлению плана финансово – хозяйственной деятельности муниципальных учреждений физической культуры, спорта, молодежной политики»</w:t>
      </w:r>
      <w:r w:rsidR="00220E22" w:rsidRPr="00220E22">
        <w:rPr>
          <w:sz w:val="28"/>
          <w:szCs w:val="28"/>
        </w:rPr>
        <w:t xml:space="preserve"> </w:t>
      </w:r>
      <w:r w:rsidR="00220E22">
        <w:rPr>
          <w:sz w:val="28"/>
          <w:szCs w:val="28"/>
        </w:rPr>
        <w:t>следующего содержания:</w:t>
      </w:r>
    </w:p>
    <w:p w:rsidR="00A5211A" w:rsidRDefault="00E348F0" w:rsidP="00220E22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 w:rsidRPr="00220E22">
        <w:rPr>
          <w:rFonts w:ascii="PT Astra Serif" w:hAnsi="PT Astra Serif"/>
          <w:sz w:val="28"/>
          <w:szCs w:val="28"/>
        </w:rPr>
        <w:t xml:space="preserve">1.1. </w:t>
      </w:r>
      <w:r w:rsidR="00A5211A">
        <w:rPr>
          <w:rFonts w:ascii="PT Astra Serif" w:hAnsi="PT Astra Serif"/>
          <w:sz w:val="28"/>
          <w:szCs w:val="28"/>
        </w:rPr>
        <w:t>Абзац 1 пункта 46 р</w:t>
      </w:r>
      <w:r w:rsidR="00220E22" w:rsidRPr="00220E22">
        <w:rPr>
          <w:rFonts w:ascii="PT Astra Serif" w:hAnsi="PT Astra Serif"/>
          <w:sz w:val="28"/>
          <w:szCs w:val="28"/>
        </w:rPr>
        <w:t>аздел</w:t>
      </w:r>
      <w:r w:rsidR="00A5211A">
        <w:rPr>
          <w:rFonts w:ascii="PT Astra Serif" w:hAnsi="PT Astra Serif"/>
          <w:sz w:val="28"/>
          <w:szCs w:val="28"/>
        </w:rPr>
        <w:t>а</w:t>
      </w:r>
      <w:r w:rsidR="00220E22" w:rsidRPr="00220E22">
        <w:rPr>
          <w:rFonts w:ascii="PT Astra Serif" w:hAnsi="PT Astra Serif"/>
          <w:sz w:val="28"/>
          <w:szCs w:val="28"/>
        </w:rPr>
        <w:t xml:space="preserve"> </w:t>
      </w:r>
      <w:r w:rsidR="00220E22" w:rsidRPr="00220E22">
        <w:rPr>
          <w:rFonts w:ascii="PT Astra Serif" w:hAnsi="PT Astra Serif"/>
          <w:sz w:val="28"/>
          <w:szCs w:val="28"/>
          <w:lang w:val="en-US"/>
        </w:rPr>
        <w:t>I</w:t>
      </w:r>
      <w:r w:rsidR="00A5211A">
        <w:rPr>
          <w:rFonts w:ascii="PT Astra Serif" w:hAnsi="PT Astra Serif"/>
          <w:sz w:val="28"/>
          <w:szCs w:val="28"/>
          <w:lang w:val="en-US"/>
        </w:rPr>
        <w:t>V</w:t>
      </w:r>
      <w:r w:rsidR="00220E22" w:rsidRPr="00220E22">
        <w:rPr>
          <w:rFonts w:ascii="PT Astra Serif" w:hAnsi="PT Astra Serif"/>
          <w:sz w:val="28"/>
          <w:szCs w:val="28"/>
        </w:rPr>
        <w:t xml:space="preserve"> </w:t>
      </w:r>
      <w:r w:rsidR="00A5211A">
        <w:rPr>
          <w:rFonts w:ascii="PT Astra Serif" w:hAnsi="PT Astra Serif"/>
          <w:sz w:val="28"/>
          <w:szCs w:val="28"/>
        </w:rPr>
        <w:t xml:space="preserve">«Требования к утверждению Плана» </w:t>
      </w:r>
      <w:r w:rsidR="00220E22" w:rsidRPr="00220E22">
        <w:rPr>
          <w:rFonts w:ascii="PT Astra Serif" w:hAnsi="PT Astra Serif"/>
          <w:sz w:val="28"/>
          <w:szCs w:val="28"/>
        </w:rPr>
        <w:t>Приложени</w:t>
      </w:r>
      <w:r w:rsidR="00220E22">
        <w:rPr>
          <w:rFonts w:ascii="PT Astra Serif" w:hAnsi="PT Astra Serif"/>
          <w:sz w:val="28"/>
          <w:szCs w:val="28"/>
        </w:rPr>
        <w:t>я</w:t>
      </w:r>
      <w:r w:rsidR="00220E22" w:rsidRPr="00220E22">
        <w:rPr>
          <w:rFonts w:ascii="PT Astra Serif" w:hAnsi="PT Astra Serif"/>
          <w:sz w:val="28"/>
          <w:szCs w:val="28"/>
        </w:rPr>
        <w:t xml:space="preserve"> </w:t>
      </w:r>
      <w:r w:rsidR="00A5211A">
        <w:rPr>
          <w:rFonts w:ascii="PT Astra Serif" w:hAnsi="PT Astra Serif"/>
          <w:sz w:val="28"/>
          <w:szCs w:val="28"/>
        </w:rPr>
        <w:t>к приказу изложить в следующей редакции:</w:t>
      </w:r>
    </w:p>
    <w:p w:rsidR="00A5211A" w:rsidRDefault="00A5211A" w:rsidP="00220E22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«46. План утверждается в порядке и сроки, установленные органом – учредителем до начала очередного финансового года».</w:t>
      </w:r>
    </w:p>
    <w:p w:rsidR="00E2252E" w:rsidRDefault="00A5211A" w:rsidP="00E2252E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 w:rsidRPr="00B660F2">
        <w:rPr>
          <w:rFonts w:ascii="PT Astra Serif" w:hAnsi="PT Astra Serif"/>
          <w:sz w:val="28"/>
          <w:szCs w:val="28"/>
        </w:rPr>
        <w:t xml:space="preserve">1.2. В </w:t>
      </w:r>
      <w:r w:rsidR="00E2252E">
        <w:rPr>
          <w:rFonts w:ascii="PT Astra Serif" w:hAnsi="PT Astra Serif"/>
          <w:sz w:val="28"/>
          <w:szCs w:val="28"/>
        </w:rPr>
        <w:t xml:space="preserve">сноске 7 </w:t>
      </w:r>
      <w:r w:rsidRPr="00B660F2">
        <w:rPr>
          <w:rFonts w:ascii="PT Astra Serif" w:hAnsi="PT Astra Serif"/>
          <w:sz w:val="28"/>
          <w:szCs w:val="28"/>
        </w:rPr>
        <w:t xml:space="preserve">Приложения </w:t>
      </w:r>
      <w:r w:rsidR="00B660F2" w:rsidRPr="00B660F2">
        <w:rPr>
          <w:rFonts w:ascii="PT Astra Serif" w:hAnsi="PT Astra Serif"/>
          <w:sz w:val="28"/>
          <w:szCs w:val="28"/>
        </w:rPr>
        <w:t>4 к Требованиям к составлению и утверждению Плана финансово – хозяйственной деятельности муниципальных учреждений физической культуры, спорта, молодежной политики от 05 июня 2019 № 50</w:t>
      </w:r>
      <w:r w:rsidR="00E2252E">
        <w:rPr>
          <w:rFonts w:ascii="PT Astra Serif" w:hAnsi="PT Astra Serif"/>
          <w:sz w:val="28"/>
          <w:szCs w:val="28"/>
        </w:rPr>
        <w:t>:</w:t>
      </w:r>
    </w:p>
    <w:p w:rsidR="00B660F2" w:rsidRPr="00B660F2" w:rsidRDefault="00E2252E" w:rsidP="00E2252E">
      <w:pPr>
        <w:pStyle w:val="a6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слова «в строке 2600» заменить словами «по строкам».</w:t>
      </w:r>
    </w:p>
    <w:p w:rsidR="00A5211A" w:rsidRDefault="00E2252E" w:rsidP="00B660F2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Раздел 2. Сведения по выплатам на закупки товаров, работ, услуг </w:t>
      </w:r>
      <w:r w:rsidRPr="00E2252E">
        <w:rPr>
          <w:rFonts w:ascii="PT Astra Serif" w:hAnsi="PT Astra Serif"/>
          <w:sz w:val="28"/>
          <w:szCs w:val="28"/>
        </w:rPr>
        <w:t>&lt;10&gt;</w:t>
      </w:r>
      <w:r>
        <w:rPr>
          <w:rFonts w:ascii="PT Astra Serif" w:hAnsi="PT Astra Serif"/>
          <w:sz w:val="28"/>
          <w:szCs w:val="28"/>
        </w:rPr>
        <w:t xml:space="preserve"> изложить в новой редакции (приложение</w:t>
      </w:r>
      <w:r w:rsidR="00291B97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).</w:t>
      </w:r>
    </w:p>
    <w:p w:rsidR="00291B97" w:rsidRPr="00E2252E" w:rsidRDefault="00291B97" w:rsidP="00B660F2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91B97" w:rsidRDefault="00E2252E" w:rsidP="00E2252E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 w:rsidRPr="00E560FB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4</w:t>
      </w:r>
      <w:r w:rsidRPr="00E560FB">
        <w:rPr>
          <w:rFonts w:ascii="PT Astra Serif" w:hAnsi="PT Astra Serif"/>
          <w:sz w:val="28"/>
          <w:szCs w:val="28"/>
        </w:rPr>
        <w:t xml:space="preserve">. </w:t>
      </w:r>
      <w:r w:rsidR="00291B97">
        <w:rPr>
          <w:rFonts w:ascii="PT Astra Serif" w:hAnsi="PT Astra Serif"/>
          <w:sz w:val="28"/>
          <w:szCs w:val="28"/>
        </w:rPr>
        <w:t xml:space="preserve">Сноски к </w:t>
      </w:r>
      <w:r w:rsidR="00291B97" w:rsidRPr="00B660F2">
        <w:rPr>
          <w:rFonts w:ascii="PT Astra Serif" w:hAnsi="PT Astra Serif"/>
          <w:sz w:val="28"/>
          <w:szCs w:val="28"/>
        </w:rPr>
        <w:t>Приложени</w:t>
      </w:r>
      <w:r w:rsidR="00291B97">
        <w:rPr>
          <w:rFonts w:ascii="PT Astra Serif" w:hAnsi="PT Astra Serif"/>
          <w:sz w:val="28"/>
          <w:szCs w:val="28"/>
        </w:rPr>
        <w:t>ю</w:t>
      </w:r>
      <w:r w:rsidR="00291B97" w:rsidRPr="00B660F2">
        <w:rPr>
          <w:rFonts w:ascii="PT Astra Serif" w:hAnsi="PT Astra Serif"/>
          <w:sz w:val="28"/>
          <w:szCs w:val="28"/>
        </w:rPr>
        <w:t xml:space="preserve"> 4 к Требованиям к составлению и утверждению Плана финансово – хозяйственной деятельности муниципальных учреждений физической культуры, спорта, молодежной политики от 05 июня 2019 № 50</w:t>
      </w:r>
      <w:r w:rsidR="00291B97">
        <w:rPr>
          <w:rFonts w:ascii="PT Astra Serif" w:hAnsi="PT Astra Serif"/>
          <w:sz w:val="28"/>
          <w:szCs w:val="28"/>
        </w:rPr>
        <w:t xml:space="preserve">, изложить в новой редакции (приложение 2).  </w:t>
      </w:r>
    </w:p>
    <w:p w:rsidR="00DC63CE" w:rsidRDefault="00DC63CE" w:rsidP="00E2252E">
      <w:pPr>
        <w:pStyle w:val="a6"/>
        <w:ind w:firstLine="567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DC63C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Настоящий приказ </w:t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вступает в силу с момента</w:t>
      </w:r>
      <w:r w:rsidRPr="00DC63CE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.</w:t>
      </w:r>
    </w:p>
    <w:p w:rsidR="00DC63CE" w:rsidRPr="00DC63CE" w:rsidRDefault="00DC63CE" w:rsidP="00E2252E">
      <w:pPr>
        <w:pStyle w:val="a6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выполнением приказа оставляю за собой.</w:t>
      </w:r>
      <w:bookmarkStart w:id="0" w:name="_GoBack"/>
      <w:bookmarkEnd w:id="0"/>
    </w:p>
    <w:p w:rsidR="00E348F0" w:rsidRDefault="00E348F0" w:rsidP="00E8618B">
      <w:pPr>
        <w:pStyle w:val="21"/>
        <w:ind w:firstLine="0"/>
        <w:jc w:val="both"/>
        <w:rPr>
          <w:b/>
          <w:bCs/>
          <w:sz w:val="28"/>
          <w:szCs w:val="28"/>
        </w:rPr>
      </w:pPr>
    </w:p>
    <w:p w:rsidR="00EC245A" w:rsidRDefault="00EC245A" w:rsidP="00E8618B">
      <w:pPr>
        <w:pStyle w:val="21"/>
        <w:ind w:firstLine="0"/>
        <w:jc w:val="both"/>
        <w:rPr>
          <w:b/>
          <w:bCs/>
          <w:sz w:val="28"/>
          <w:szCs w:val="28"/>
        </w:rPr>
      </w:pPr>
    </w:p>
    <w:p w:rsidR="00291B97" w:rsidRPr="00291B97" w:rsidRDefault="00291B97" w:rsidP="00E8618B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348F0" w:rsidRPr="00291B97" w:rsidRDefault="00F11391" w:rsidP="00E8618B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  <w:r w:rsidRPr="00291B97">
        <w:rPr>
          <w:rFonts w:ascii="PT Astra Serif" w:hAnsi="PT Astra Serif"/>
          <w:b/>
          <w:bCs/>
          <w:sz w:val="28"/>
          <w:szCs w:val="28"/>
        </w:rPr>
        <w:t>Н</w:t>
      </w:r>
      <w:r w:rsidR="00E348F0" w:rsidRPr="00291B97">
        <w:rPr>
          <w:rFonts w:ascii="PT Astra Serif" w:hAnsi="PT Astra Serif"/>
          <w:b/>
          <w:bCs/>
          <w:sz w:val="28"/>
          <w:szCs w:val="28"/>
        </w:rPr>
        <w:t>ачальник</w:t>
      </w:r>
      <w:r w:rsidRPr="00291B97">
        <w:rPr>
          <w:rFonts w:ascii="PT Astra Serif" w:hAnsi="PT Astra Serif"/>
          <w:b/>
          <w:bCs/>
          <w:sz w:val="28"/>
          <w:szCs w:val="28"/>
          <w:lang w:val="uk-UA"/>
        </w:rPr>
        <w:t xml:space="preserve"> </w:t>
      </w:r>
      <w:r w:rsidR="00E348F0" w:rsidRPr="00291B97">
        <w:rPr>
          <w:rFonts w:ascii="PT Astra Serif" w:hAnsi="PT Astra Serif"/>
          <w:b/>
          <w:bCs/>
          <w:sz w:val="28"/>
          <w:szCs w:val="28"/>
        </w:rPr>
        <w:t xml:space="preserve">Управления социальной политики </w:t>
      </w:r>
    </w:p>
    <w:p w:rsidR="00E348F0" w:rsidRPr="00291B97" w:rsidRDefault="00E348F0" w:rsidP="00E8618B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  <w:r w:rsidRPr="00291B97">
        <w:rPr>
          <w:rFonts w:ascii="PT Astra Serif" w:hAnsi="PT Astra Serif"/>
          <w:b/>
          <w:bCs/>
          <w:sz w:val="28"/>
          <w:szCs w:val="28"/>
        </w:rPr>
        <w:t xml:space="preserve">администрации города Югорска                                                      И.М. </w:t>
      </w:r>
      <w:proofErr w:type="spellStart"/>
      <w:r w:rsidRPr="00291B97">
        <w:rPr>
          <w:rFonts w:ascii="PT Astra Serif" w:hAnsi="PT Astra Serif"/>
          <w:b/>
          <w:bCs/>
          <w:sz w:val="28"/>
          <w:szCs w:val="28"/>
        </w:rPr>
        <w:t>Занина</w:t>
      </w:r>
      <w:proofErr w:type="spellEnd"/>
    </w:p>
    <w:p w:rsidR="00291B97" w:rsidRPr="00291B97" w:rsidRDefault="00291B97" w:rsidP="00E8618B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1B97" w:rsidRPr="00291B97" w:rsidRDefault="00291B97" w:rsidP="00E8618B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1B97" w:rsidRPr="00291B97" w:rsidRDefault="00291B97" w:rsidP="00E8618B">
      <w:pPr>
        <w:pStyle w:val="21"/>
        <w:ind w:firstLine="0"/>
        <w:jc w:val="both"/>
        <w:rPr>
          <w:rFonts w:ascii="PT Astra Serif" w:hAnsi="PT Astra Serif"/>
          <w:bCs/>
          <w:i/>
          <w:sz w:val="28"/>
          <w:szCs w:val="28"/>
          <w:u w:val="single"/>
        </w:rPr>
      </w:pPr>
      <w:r w:rsidRPr="00291B97">
        <w:rPr>
          <w:rFonts w:ascii="PT Astra Serif" w:hAnsi="PT Astra Serif"/>
          <w:bCs/>
          <w:i/>
          <w:sz w:val="28"/>
          <w:szCs w:val="28"/>
          <w:u w:val="single"/>
        </w:rPr>
        <w:t xml:space="preserve">с приказом </w:t>
      </w:r>
      <w:proofErr w:type="gramStart"/>
      <w:r w:rsidRPr="00291B97">
        <w:rPr>
          <w:rFonts w:ascii="PT Astra Serif" w:hAnsi="PT Astra Serif"/>
          <w:bCs/>
          <w:i/>
          <w:sz w:val="28"/>
          <w:szCs w:val="28"/>
          <w:u w:val="single"/>
        </w:rPr>
        <w:t>ознакомлены</w:t>
      </w:r>
      <w:proofErr w:type="gramEnd"/>
      <w:r w:rsidRPr="00291B97">
        <w:rPr>
          <w:rFonts w:ascii="PT Astra Serif" w:hAnsi="PT Astra Serif"/>
          <w:bCs/>
          <w:i/>
          <w:sz w:val="28"/>
          <w:szCs w:val="28"/>
          <w:u w:val="single"/>
        </w:rPr>
        <w:t>:</w:t>
      </w:r>
    </w:p>
    <w:p w:rsidR="00291B97" w:rsidRPr="00291B97" w:rsidRDefault="00291B97" w:rsidP="00E8618B">
      <w:pPr>
        <w:pStyle w:val="21"/>
        <w:ind w:firstLine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007B7" w:rsidRDefault="004007B7" w:rsidP="00E8618B">
      <w:pPr>
        <w:pStyle w:val="21"/>
        <w:ind w:firstLine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</w:t>
      </w:r>
      <w:r w:rsidR="00291B97" w:rsidRPr="00291B97">
        <w:rPr>
          <w:rFonts w:ascii="PT Astra Serif" w:hAnsi="PT Astra Serif"/>
          <w:bCs/>
          <w:sz w:val="28"/>
          <w:szCs w:val="28"/>
        </w:rPr>
        <w:t xml:space="preserve">иректор МАУ </w:t>
      </w:r>
    </w:p>
    <w:p w:rsidR="00291B97" w:rsidRDefault="00291B97" w:rsidP="00E8618B">
      <w:pPr>
        <w:pStyle w:val="21"/>
        <w:ind w:firstLine="0"/>
        <w:jc w:val="both"/>
        <w:rPr>
          <w:rFonts w:ascii="PT Astra Serif" w:hAnsi="PT Astra Serif"/>
          <w:bCs/>
          <w:sz w:val="28"/>
          <w:szCs w:val="28"/>
        </w:rPr>
      </w:pPr>
      <w:r w:rsidRPr="00291B97">
        <w:rPr>
          <w:rFonts w:ascii="PT Astra Serif" w:hAnsi="PT Astra Serif"/>
          <w:bCs/>
          <w:sz w:val="28"/>
          <w:szCs w:val="28"/>
        </w:rPr>
        <w:t xml:space="preserve">«Молодежный центр «Гелиос» </w:t>
      </w:r>
      <w:r w:rsidR="004007B7">
        <w:rPr>
          <w:rFonts w:ascii="PT Astra Serif" w:hAnsi="PT Astra Serif"/>
          <w:bCs/>
          <w:sz w:val="28"/>
          <w:szCs w:val="28"/>
        </w:rPr>
        <w:t xml:space="preserve">                                     </w:t>
      </w:r>
      <w:r w:rsidRPr="00291B97">
        <w:rPr>
          <w:rFonts w:ascii="PT Astra Serif" w:hAnsi="PT Astra Serif"/>
          <w:bCs/>
          <w:sz w:val="28"/>
          <w:szCs w:val="28"/>
        </w:rPr>
        <w:t>_____________ Н.И. Воронов</w:t>
      </w:r>
    </w:p>
    <w:p w:rsidR="004007B7" w:rsidRPr="00291B97" w:rsidRDefault="004007B7" w:rsidP="00E8618B">
      <w:pPr>
        <w:pStyle w:val="21"/>
        <w:ind w:firstLine="0"/>
        <w:jc w:val="both"/>
        <w:rPr>
          <w:rFonts w:ascii="PT Astra Serif" w:hAnsi="PT Astra Serif"/>
          <w:bCs/>
          <w:sz w:val="28"/>
          <w:szCs w:val="28"/>
        </w:rPr>
      </w:pPr>
    </w:p>
    <w:p w:rsidR="004007B7" w:rsidRDefault="004007B7" w:rsidP="00E8618B">
      <w:pPr>
        <w:pStyle w:val="21"/>
        <w:ind w:firstLine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</w:t>
      </w:r>
      <w:r w:rsidR="00291B97" w:rsidRPr="00291B97">
        <w:rPr>
          <w:rFonts w:ascii="PT Astra Serif" w:hAnsi="PT Astra Serif"/>
          <w:bCs/>
          <w:sz w:val="28"/>
          <w:szCs w:val="28"/>
        </w:rPr>
        <w:t xml:space="preserve">иректор МБУ СШОР </w:t>
      </w:r>
    </w:p>
    <w:p w:rsidR="00291B97" w:rsidRPr="00291B97" w:rsidRDefault="004007B7" w:rsidP="00E8618B">
      <w:pPr>
        <w:pStyle w:val="21"/>
        <w:ind w:firstLine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291B97" w:rsidRPr="00291B97">
        <w:rPr>
          <w:rFonts w:ascii="PT Astra Serif" w:hAnsi="PT Astra Serif"/>
          <w:bCs/>
          <w:sz w:val="28"/>
          <w:szCs w:val="28"/>
        </w:rPr>
        <w:t xml:space="preserve">Центр Югорского спорта»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        </w:t>
      </w:r>
      <w:r w:rsidR="00291B97" w:rsidRPr="00291B97">
        <w:rPr>
          <w:rFonts w:ascii="PT Astra Serif" w:hAnsi="PT Astra Serif"/>
          <w:bCs/>
          <w:sz w:val="28"/>
          <w:szCs w:val="28"/>
        </w:rPr>
        <w:t xml:space="preserve">___________ Н.А. </w:t>
      </w:r>
      <w:proofErr w:type="spellStart"/>
      <w:r w:rsidR="00291B97" w:rsidRPr="00291B97">
        <w:rPr>
          <w:rFonts w:ascii="PT Astra Serif" w:hAnsi="PT Astra Serif"/>
          <w:bCs/>
          <w:sz w:val="28"/>
          <w:szCs w:val="28"/>
        </w:rPr>
        <w:t>Солодков</w:t>
      </w:r>
      <w:proofErr w:type="spellEnd"/>
      <w:r w:rsidR="00291B97" w:rsidRPr="00291B97">
        <w:rPr>
          <w:rFonts w:ascii="PT Astra Serif" w:hAnsi="PT Astra Serif"/>
          <w:bCs/>
          <w:sz w:val="28"/>
          <w:szCs w:val="28"/>
        </w:rPr>
        <w:t xml:space="preserve"> </w:t>
      </w:r>
    </w:p>
    <w:p w:rsidR="00E348F0" w:rsidRPr="00291B97" w:rsidRDefault="00E348F0" w:rsidP="00E8618B">
      <w:pPr>
        <w:autoSpaceDE w:val="0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E348F0" w:rsidRPr="00291B97" w:rsidRDefault="00E348F0" w:rsidP="00E8618B">
      <w:pPr>
        <w:autoSpaceDE w:val="0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E348F0" w:rsidRPr="00291B97" w:rsidRDefault="00E348F0" w:rsidP="00E8618B">
      <w:pPr>
        <w:autoSpaceDE w:val="0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E348F0" w:rsidRPr="00291B97" w:rsidRDefault="00E348F0" w:rsidP="00E8618B">
      <w:pPr>
        <w:autoSpaceDE w:val="0"/>
        <w:jc w:val="both"/>
        <w:rPr>
          <w:rFonts w:ascii="PT Astra Serif" w:hAnsi="PT Astra Serif"/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Default="00E2252E" w:rsidP="00E2252E">
      <w:pPr>
        <w:autoSpaceDE w:val="0"/>
        <w:jc w:val="right"/>
        <w:rPr>
          <w:b/>
        </w:rPr>
        <w:sectPr w:rsidR="00E2252E" w:rsidSect="00291B97">
          <w:pgSz w:w="11906" w:h="16838"/>
          <w:pgMar w:top="397" w:right="567" w:bottom="851" w:left="1418" w:header="0" w:footer="709" w:gutter="0"/>
          <w:cols w:space="708"/>
          <w:docGrid w:linePitch="360"/>
        </w:sectPr>
      </w:pPr>
    </w:p>
    <w:p w:rsidR="00E2252E" w:rsidRDefault="00E2252E" w:rsidP="00E2252E">
      <w:pPr>
        <w:autoSpaceDE w:val="0"/>
        <w:jc w:val="right"/>
        <w:rPr>
          <w:b/>
        </w:rPr>
      </w:pPr>
      <w:r w:rsidRPr="00E2252E">
        <w:rPr>
          <w:b/>
        </w:rPr>
        <w:lastRenderedPageBreak/>
        <w:t>Приложение</w:t>
      </w:r>
      <w:r w:rsidR="004007B7">
        <w:rPr>
          <w:b/>
        </w:rPr>
        <w:t xml:space="preserve"> 1</w:t>
      </w:r>
    </w:p>
    <w:p w:rsidR="00E2252E" w:rsidRPr="00E2252E" w:rsidRDefault="00E2252E" w:rsidP="00E2252E">
      <w:pPr>
        <w:autoSpaceDE w:val="0"/>
        <w:jc w:val="right"/>
        <w:rPr>
          <w:b/>
        </w:rPr>
      </w:pPr>
      <w:r w:rsidRPr="00E2252E">
        <w:rPr>
          <w:b/>
        </w:rPr>
        <w:t xml:space="preserve"> к приказу УСП от 16.11.2021 № 112</w:t>
      </w:r>
    </w:p>
    <w:p w:rsidR="00E2252E" w:rsidRDefault="00E2252E" w:rsidP="00E8618B">
      <w:pPr>
        <w:autoSpaceDE w:val="0"/>
        <w:jc w:val="both"/>
        <w:rPr>
          <w:i/>
          <w:sz w:val="28"/>
          <w:szCs w:val="28"/>
          <w:u w:val="single"/>
        </w:rPr>
      </w:pPr>
    </w:p>
    <w:p w:rsidR="00E2252E" w:rsidRPr="00E2252E" w:rsidRDefault="00E2252E" w:rsidP="00E2252E">
      <w:pPr>
        <w:pStyle w:val="1"/>
        <w:rPr>
          <w:rFonts w:ascii="PT Astra Serif" w:hAnsi="PT Astra Serif"/>
        </w:rPr>
      </w:pPr>
      <w:bookmarkStart w:id="1" w:name="sub_11200"/>
      <w:r w:rsidRPr="00E2252E">
        <w:rPr>
          <w:rFonts w:ascii="PT Astra Serif" w:hAnsi="PT Astra Serif"/>
        </w:rPr>
        <w:t xml:space="preserve">Раздел 2. Сведения по выплатам на закупки товаров, </w:t>
      </w:r>
      <w:r w:rsidRPr="00291B97">
        <w:rPr>
          <w:rFonts w:ascii="PT Astra Serif" w:hAnsi="PT Astra Serif"/>
          <w:color w:val="auto"/>
        </w:rPr>
        <w:t>работ, услуг</w:t>
      </w:r>
      <w:r w:rsidRPr="00291B97">
        <w:rPr>
          <w:rFonts w:ascii="PT Astra Serif" w:hAnsi="PT Astra Serif"/>
          <w:color w:val="auto"/>
          <w:vertAlign w:val="superscript"/>
        </w:rPr>
        <w:t> </w:t>
      </w:r>
      <w:hyperlink w:anchor="sub_101010" w:history="1">
        <w:r w:rsidRPr="00291B97">
          <w:rPr>
            <w:rStyle w:val="af2"/>
            <w:rFonts w:ascii="PT Astra Serif" w:hAnsi="PT Astra Serif"/>
            <w:b w:val="0"/>
            <w:bCs w:val="0"/>
            <w:color w:val="auto"/>
            <w:vertAlign w:val="superscript"/>
          </w:rPr>
          <w:t>10</w:t>
        </w:r>
      </w:hyperlink>
    </w:p>
    <w:bookmarkEnd w:id="1"/>
    <w:p w:rsidR="00E2252E" w:rsidRPr="00E2252E" w:rsidRDefault="00E2252E" w:rsidP="00E2252E">
      <w:pPr>
        <w:rPr>
          <w:rFonts w:ascii="PT Astra Serif" w:hAnsi="PT Astra Serif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275"/>
        <w:gridCol w:w="1680"/>
        <w:gridCol w:w="1155"/>
        <w:gridCol w:w="1276"/>
        <w:gridCol w:w="1418"/>
        <w:gridCol w:w="1275"/>
        <w:gridCol w:w="1276"/>
      </w:tblGrid>
      <w:tr w:rsidR="00E2252E" w:rsidRPr="00E2252E" w:rsidTr="00E2252E">
        <w:tc>
          <w:tcPr>
            <w:tcW w:w="709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2" w:name="sub_161617"/>
            <w:r w:rsidRPr="00E2252E">
              <w:rPr>
                <w:rFonts w:ascii="PT Astra Serif" w:hAnsi="PT Astra Serif"/>
              </w:rPr>
              <w:t>N </w:t>
            </w:r>
            <w:proofErr w:type="gramStart"/>
            <w:r w:rsidRPr="00E2252E">
              <w:rPr>
                <w:rFonts w:ascii="PT Astra Serif" w:hAnsi="PT Astra Serif"/>
              </w:rPr>
              <w:t>п</w:t>
            </w:r>
            <w:proofErr w:type="gramEnd"/>
            <w:r w:rsidRPr="00E2252E">
              <w:rPr>
                <w:rFonts w:ascii="PT Astra Serif" w:hAnsi="PT Astra Serif"/>
              </w:rPr>
              <w:t>/п</w:t>
            </w:r>
            <w:bookmarkEnd w:id="2"/>
          </w:p>
        </w:tc>
        <w:tc>
          <w:tcPr>
            <w:tcW w:w="4820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Коды строк</w:t>
            </w:r>
          </w:p>
        </w:tc>
        <w:tc>
          <w:tcPr>
            <w:tcW w:w="1275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Год начала закупки</w:t>
            </w:r>
          </w:p>
        </w:tc>
        <w:tc>
          <w:tcPr>
            <w:tcW w:w="1680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Код по бюджетной классификации Российской Федерации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01011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10.1</w:t>
              </w:r>
            </w:hyperlink>
          </w:p>
        </w:tc>
        <w:tc>
          <w:tcPr>
            <w:tcW w:w="1155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Уникальный код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01012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10.2</w:t>
              </w:r>
            </w:hyperlink>
          </w:p>
        </w:tc>
        <w:tc>
          <w:tcPr>
            <w:tcW w:w="5245" w:type="dxa"/>
            <w:gridSpan w:val="4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Сумма</w:t>
            </w:r>
          </w:p>
        </w:tc>
      </w:tr>
      <w:tr w:rsidR="00E2252E" w:rsidRPr="00E2252E" w:rsidTr="00E2252E">
        <w:tc>
          <w:tcPr>
            <w:tcW w:w="709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на 20__ г. (текущий финансовый год)</w:t>
            </w: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на 20__ г. (первый год планового периода)</w:t>
            </w: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на 20__ г. (второй год планового периода)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за пределами планового периода</w:t>
            </w: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4</w:t>
            </w: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4.1</w:t>
            </w: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4.2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5</w:t>
            </w: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8</w:t>
            </w: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Выплаты на закупку товаров, работ, услуг, всего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1011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11</w:t>
              </w:r>
            </w:hyperlink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3" w:name="sub_126000"/>
            <w:r w:rsidRPr="00E2252E">
              <w:rPr>
                <w:rFonts w:ascii="PT Astra Serif" w:hAnsi="PT Astra Serif"/>
              </w:rPr>
              <w:t>26000</w:t>
            </w:r>
            <w:bookmarkEnd w:id="3"/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1.1.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9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Федерального закона</w:t>
              </w:r>
            </w:hyperlink>
            <w:r w:rsidRPr="00E2252E">
              <w:rPr>
                <w:rFonts w:ascii="PT Astra Serif" w:hAnsi="PT Astra Serif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</w:t>
            </w:r>
            <w:proofErr w:type="gramStart"/>
            <w:r w:rsidRPr="00E2252E">
              <w:rPr>
                <w:rFonts w:ascii="PT Astra Serif" w:hAnsi="PT Astra Serif"/>
              </w:rPr>
              <w:t xml:space="preserve">2018, N 32, ст. 5104) (далее - Федеральный закон N 44-ФЗ) и </w:t>
            </w:r>
            <w:hyperlink r:id="rId10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Федерального закона</w:t>
              </w:r>
            </w:hyperlink>
            <w:r w:rsidRPr="00E2252E">
              <w:rPr>
                <w:rFonts w:ascii="PT Astra Serif" w:hAnsi="PT Astra Serif"/>
              </w:rPr>
              <w:t xml:space="preserve"> от 18 июля 2011 г. N 223-ФЗ "О закупках товаров, работ, услуг отдельными видами юридических лиц" (Собрание законодательства Российской Федерации, 2011, N 30, ст. 4571; 2018, N 32, ст. 5135) (далее - Федеральный закон N 223-ФЗ)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21212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12</w:t>
              </w:r>
            </w:hyperlink>
            <w:proofErr w:type="gramEnd"/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4" w:name="sub_126100"/>
            <w:r w:rsidRPr="00E2252E">
              <w:rPr>
                <w:rFonts w:ascii="PT Astra Serif" w:hAnsi="PT Astra Serif"/>
              </w:rPr>
              <w:t>26100</w:t>
            </w:r>
            <w:bookmarkEnd w:id="4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1.2.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1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Федерального закона</w:t>
              </w:r>
            </w:hyperlink>
            <w:r w:rsidRPr="00E2252E">
              <w:rPr>
                <w:rFonts w:ascii="PT Astra Serif" w:hAnsi="PT Astra Serif"/>
              </w:rPr>
              <w:t xml:space="preserve"> N 44-ФЗ и Федерального закона N 223-ФЗ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21212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12</w:t>
              </w:r>
            </w:hyperlink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5" w:name="sub_126200"/>
            <w:r w:rsidRPr="00E2252E">
              <w:rPr>
                <w:rFonts w:ascii="PT Astra Serif" w:hAnsi="PT Astra Serif"/>
              </w:rPr>
              <w:t>26200</w:t>
            </w:r>
            <w:bookmarkEnd w:id="5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lastRenderedPageBreak/>
              <w:t>1.3.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2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Федерального закона</w:t>
              </w:r>
            </w:hyperlink>
            <w:r w:rsidRPr="00E2252E">
              <w:rPr>
                <w:rFonts w:ascii="PT Astra Serif" w:hAnsi="PT Astra Serif"/>
              </w:rPr>
              <w:t xml:space="preserve"> N 44-ФЗ и </w:t>
            </w:r>
            <w:hyperlink r:id="rId13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Федерального закона</w:t>
              </w:r>
            </w:hyperlink>
            <w:r w:rsidRPr="00E2252E">
              <w:rPr>
                <w:rFonts w:ascii="PT Astra Serif" w:hAnsi="PT Astra Serif"/>
              </w:rPr>
              <w:t xml:space="preserve"> N 223-ФЗ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31313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13</w:t>
              </w:r>
            </w:hyperlink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6" w:name="sub_126300"/>
            <w:r w:rsidRPr="00E2252E">
              <w:rPr>
                <w:rFonts w:ascii="PT Astra Serif" w:hAnsi="PT Astra Serif"/>
              </w:rPr>
              <w:t>26300</w:t>
            </w:r>
            <w:bookmarkEnd w:id="6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1.3.1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в том числе: в соответствии с </w:t>
            </w:r>
            <w:hyperlink r:id="rId14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44-ФЗ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7" w:name="sub_26310"/>
            <w:r w:rsidRPr="00E2252E">
              <w:rPr>
                <w:rFonts w:ascii="PT Astra Serif" w:hAnsi="PT Astra Serif"/>
              </w:rPr>
              <w:t>26310</w:t>
            </w:r>
            <w:bookmarkEnd w:id="7"/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x</w:t>
            </w: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x</w:t>
            </w: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из них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01011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10.1</w:t>
              </w:r>
            </w:hyperlink>
            <w:r w:rsidRPr="00E2252E">
              <w:rPr>
                <w:rFonts w:ascii="PT Astra Serif" w:hAnsi="PT Astra Serif"/>
                <w:vertAlign w:val="superscript"/>
              </w:rPr>
              <w:t>: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8" w:name="sub_263101"/>
            <w:r w:rsidRPr="00E2252E">
              <w:rPr>
                <w:rFonts w:ascii="PT Astra Serif" w:hAnsi="PT Astra Serif"/>
              </w:rPr>
              <w:t>26310.1</w:t>
            </w:r>
            <w:bookmarkEnd w:id="8"/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  <w:bookmarkStart w:id="9" w:name="sub_263102"/>
            <w:bookmarkEnd w:id="9"/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из них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01012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10.2</w:t>
              </w:r>
            </w:hyperlink>
            <w:r w:rsidRPr="00E2252E">
              <w:rPr>
                <w:rFonts w:ascii="PT Astra Serif" w:hAnsi="PT Astra Serif"/>
              </w:rPr>
              <w:t>: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26310.2</w:t>
            </w: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1.3.2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в соответствии с </w:t>
            </w:r>
            <w:hyperlink r:id="rId15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223-ФЗ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10" w:name="sub_26320"/>
            <w:r w:rsidRPr="00E2252E">
              <w:rPr>
                <w:rFonts w:ascii="PT Astra Serif" w:hAnsi="PT Astra Serif"/>
              </w:rPr>
              <w:t>26320</w:t>
            </w:r>
            <w:bookmarkEnd w:id="10"/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x</w:t>
            </w: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x</w:t>
            </w: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1.4.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6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Федерального закона</w:t>
              </w:r>
            </w:hyperlink>
            <w:r w:rsidRPr="00E2252E">
              <w:rPr>
                <w:rFonts w:ascii="PT Astra Serif" w:hAnsi="PT Astra Serif"/>
              </w:rPr>
              <w:t xml:space="preserve"> N 44-ФЗ и </w:t>
            </w:r>
            <w:hyperlink r:id="rId17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Федерального закона</w:t>
              </w:r>
            </w:hyperlink>
            <w:r w:rsidRPr="00E2252E">
              <w:rPr>
                <w:rFonts w:ascii="PT Astra Serif" w:hAnsi="PT Astra Serif"/>
              </w:rPr>
              <w:t xml:space="preserve"> N 223-ФЗ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31313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13</w:t>
              </w:r>
            </w:hyperlink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11" w:name="sub_126400"/>
            <w:r w:rsidRPr="00E2252E">
              <w:rPr>
                <w:rFonts w:ascii="PT Astra Serif" w:hAnsi="PT Astra Serif"/>
              </w:rPr>
              <w:t>26400</w:t>
            </w:r>
            <w:bookmarkEnd w:id="11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1.4.1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12" w:name="sub_126410"/>
            <w:r w:rsidRPr="00E2252E">
              <w:rPr>
                <w:rFonts w:ascii="PT Astra Serif" w:hAnsi="PT Astra Serif"/>
              </w:rPr>
              <w:t>26410</w:t>
            </w:r>
            <w:bookmarkEnd w:id="12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1.4.1.1.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в соответствии с </w:t>
            </w:r>
            <w:hyperlink r:id="rId18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44-ФЗ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13" w:name="sub_126411"/>
            <w:r w:rsidRPr="00E2252E">
              <w:rPr>
                <w:rFonts w:ascii="PT Astra Serif" w:hAnsi="PT Astra Serif"/>
              </w:rPr>
              <w:t>26411</w:t>
            </w:r>
            <w:bookmarkEnd w:id="13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1.4.1.2.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в соответствии с </w:t>
            </w:r>
            <w:hyperlink r:id="rId19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223-ФЗ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41414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14" w:name="sub_126412"/>
            <w:r w:rsidRPr="00E2252E">
              <w:rPr>
                <w:rFonts w:ascii="PT Astra Serif" w:hAnsi="PT Astra Serif"/>
              </w:rPr>
              <w:t>26412</w:t>
            </w:r>
            <w:bookmarkEnd w:id="14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1.4.2.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за счет субсидий, предоставляемых в соответствии с </w:t>
            </w:r>
            <w:hyperlink r:id="rId20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абзацем вторым пункта 1 статьи 78.1</w:t>
              </w:r>
            </w:hyperlink>
            <w:r w:rsidRPr="00E2252E">
              <w:rPr>
                <w:rFonts w:ascii="PT Astra Serif" w:hAnsi="PT Astra Serif"/>
              </w:rPr>
              <w:t xml:space="preserve"> Бюджетного кодекса Российской Федерации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15" w:name="sub_126420"/>
            <w:r w:rsidRPr="00E2252E">
              <w:rPr>
                <w:rFonts w:ascii="PT Astra Serif" w:hAnsi="PT Astra Serif"/>
              </w:rPr>
              <w:t>26420</w:t>
            </w:r>
            <w:bookmarkEnd w:id="15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1.4.2.1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в соответствии с </w:t>
            </w:r>
            <w:hyperlink r:id="rId21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44-ФЗ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16" w:name="sub_126421"/>
            <w:r w:rsidRPr="00E2252E">
              <w:rPr>
                <w:rFonts w:ascii="PT Astra Serif" w:hAnsi="PT Astra Serif"/>
              </w:rPr>
              <w:t>26421</w:t>
            </w:r>
            <w:bookmarkEnd w:id="16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из них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01011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10.1:</w:t>
              </w:r>
            </w:hyperlink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17" w:name="sub_264211"/>
            <w:r w:rsidRPr="00E2252E">
              <w:rPr>
                <w:rFonts w:ascii="PT Astra Serif" w:hAnsi="PT Astra Serif"/>
              </w:rPr>
              <w:t>26421.1</w:t>
            </w:r>
            <w:bookmarkEnd w:id="17"/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x</w:t>
            </w: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1.4.2.2.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в соответствии с </w:t>
            </w:r>
            <w:hyperlink r:id="rId22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223-ФЗ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41414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18" w:name="sub_126422"/>
            <w:r w:rsidRPr="00E2252E">
              <w:rPr>
                <w:rFonts w:ascii="PT Astra Serif" w:hAnsi="PT Astra Serif"/>
              </w:rPr>
              <w:t>26422</w:t>
            </w:r>
            <w:bookmarkEnd w:id="18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291B97" w:rsidP="00D16318">
            <w:pPr>
              <w:pStyle w:val="a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1.4.3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за счет субсидий, предоставляемых на осуществление капитальных вложений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51515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15</w:t>
              </w:r>
            </w:hyperlink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19" w:name="sub_126430"/>
            <w:r w:rsidRPr="00E2252E">
              <w:rPr>
                <w:rFonts w:ascii="PT Astra Serif" w:hAnsi="PT Astra Serif"/>
              </w:rPr>
              <w:t>26430</w:t>
            </w:r>
            <w:bookmarkEnd w:id="19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из них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01011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10.1:</w:t>
              </w:r>
            </w:hyperlink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20" w:name="sub_2643011"/>
            <w:r w:rsidRPr="00E2252E">
              <w:rPr>
                <w:rFonts w:ascii="PT Astra Serif" w:hAnsi="PT Astra Serif"/>
              </w:rPr>
              <w:t>26430.1</w:t>
            </w:r>
            <w:bookmarkEnd w:id="20"/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x</w:t>
            </w: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  <w:bookmarkStart w:id="21" w:name="sub_2643012"/>
            <w:bookmarkEnd w:id="21"/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из них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01012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10.2</w:t>
              </w:r>
            </w:hyperlink>
            <w:r w:rsidRPr="00E2252E">
              <w:rPr>
                <w:rFonts w:ascii="PT Astra Serif" w:hAnsi="PT Astra Serif"/>
              </w:rPr>
              <w:t>: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26430.2</w:t>
            </w: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291B97" w:rsidP="00D16318">
            <w:pPr>
              <w:pStyle w:val="a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1.4.4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за счет средств обязательного медицинского страхования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22" w:name="sub_126440"/>
            <w:r w:rsidRPr="00E2252E">
              <w:rPr>
                <w:rFonts w:ascii="PT Astra Serif" w:hAnsi="PT Astra Serif"/>
              </w:rPr>
              <w:t>26440</w:t>
            </w:r>
            <w:bookmarkEnd w:id="22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1.4.4.1.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в соответствии с </w:t>
            </w:r>
            <w:hyperlink r:id="rId23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44-ФЗ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23" w:name="sub_126441"/>
            <w:r w:rsidRPr="00E2252E">
              <w:rPr>
                <w:rFonts w:ascii="PT Astra Serif" w:hAnsi="PT Astra Serif"/>
              </w:rPr>
              <w:t>26441</w:t>
            </w:r>
            <w:bookmarkEnd w:id="23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1.4.4.2.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в соответствии с </w:t>
            </w:r>
            <w:hyperlink r:id="rId24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223-ФЗ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41414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24" w:name="sub_126442"/>
            <w:r w:rsidRPr="00E2252E">
              <w:rPr>
                <w:rFonts w:ascii="PT Astra Serif" w:hAnsi="PT Astra Serif"/>
              </w:rPr>
              <w:t>26442</w:t>
            </w:r>
            <w:bookmarkEnd w:id="24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E2252E">
        <w:tc>
          <w:tcPr>
            <w:tcW w:w="709" w:type="dxa"/>
          </w:tcPr>
          <w:p w:rsidR="00E2252E" w:rsidRPr="00E2252E" w:rsidRDefault="00291B97" w:rsidP="00D16318">
            <w:pPr>
              <w:pStyle w:val="a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1.4.5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за счет прочих источников финансового обеспечения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25" w:name="sub_126450"/>
            <w:r w:rsidRPr="00E2252E">
              <w:rPr>
                <w:rFonts w:ascii="PT Astra Serif" w:hAnsi="PT Astra Serif"/>
              </w:rPr>
              <w:t>26450</w:t>
            </w:r>
            <w:bookmarkEnd w:id="25"/>
          </w:p>
        </w:tc>
        <w:tc>
          <w:tcPr>
            <w:tcW w:w="1275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</w:tbl>
    <w:p w:rsidR="00E2252E" w:rsidRPr="00E2252E" w:rsidRDefault="00E2252E" w:rsidP="00E2252E">
      <w:pPr>
        <w:rPr>
          <w:rFonts w:ascii="PT Astra Serif" w:hAnsi="PT Astra Serif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1134"/>
        <w:gridCol w:w="1680"/>
        <w:gridCol w:w="1155"/>
        <w:gridCol w:w="1276"/>
        <w:gridCol w:w="1417"/>
        <w:gridCol w:w="1276"/>
        <w:gridCol w:w="1276"/>
      </w:tblGrid>
      <w:tr w:rsidR="00E2252E" w:rsidRPr="00E2252E" w:rsidTr="00291B97">
        <w:tc>
          <w:tcPr>
            <w:tcW w:w="709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N </w:t>
            </w:r>
            <w:proofErr w:type="gramStart"/>
            <w:r w:rsidRPr="00E2252E">
              <w:rPr>
                <w:rFonts w:ascii="PT Astra Serif" w:hAnsi="PT Astra Serif"/>
              </w:rPr>
              <w:t>п</w:t>
            </w:r>
            <w:proofErr w:type="gramEnd"/>
            <w:r w:rsidRPr="00E2252E">
              <w:rPr>
                <w:rFonts w:ascii="PT Astra Serif" w:hAnsi="PT Astra Serif"/>
              </w:rPr>
              <w:t>/п</w:t>
            </w:r>
          </w:p>
        </w:tc>
        <w:tc>
          <w:tcPr>
            <w:tcW w:w="4820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Коды строк</w:t>
            </w:r>
          </w:p>
        </w:tc>
        <w:tc>
          <w:tcPr>
            <w:tcW w:w="1134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Год начала закупки</w:t>
            </w:r>
          </w:p>
        </w:tc>
        <w:tc>
          <w:tcPr>
            <w:tcW w:w="1680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Код по бюджетной классификации Российской Федерации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01011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10.1</w:t>
              </w:r>
            </w:hyperlink>
          </w:p>
        </w:tc>
        <w:tc>
          <w:tcPr>
            <w:tcW w:w="1155" w:type="dxa"/>
            <w:vMerge w:val="restart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Уникальный код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01012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10.2</w:t>
              </w:r>
            </w:hyperlink>
          </w:p>
        </w:tc>
        <w:tc>
          <w:tcPr>
            <w:tcW w:w="5245" w:type="dxa"/>
            <w:gridSpan w:val="4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Сумма</w:t>
            </w:r>
          </w:p>
        </w:tc>
      </w:tr>
      <w:tr w:rsidR="00E2252E" w:rsidRPr="00E2252E" w:rsidTr="00291B97">
        <w:tc>
          <w:tcPr>
            <w:tcW w:w="709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Merge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на 20__ г. (текущий финансовый год)</w:t>
            </w: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на 20__ г. (первый год планового периода)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на 20__ г. (второй год планового периода)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за пределами планового периода</w:t>
            </w:r>
          </w:p>
        </w:tc>
      </w:tr>
      <w:tr w:rsidR="00E2252E" w:rsidRPr="00E2252E" w:rsidTr="00291B97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4</w:t>
            </w: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4.1</w:t>
            </w: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4.2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5</w:t>
            </w: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8</w:t>
            </w:r>
          </w:p>
        </w:tc>
      </w:tr>
      <w:tr w:rsidR="00E2252E" w:rsidRPr="00E2252E" w:rsidTr="00291B97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291B97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1.4.5.1.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в соответствии с </w:t>
            </w:r>
            <w:hyperlink r:id="rId25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44-ФЗ</w:t>
            </w: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26" w:name="sub_126451"/>
            <w:r w:rsidRPr="00E2252E">
              <w:rPr>
                <w:rFonts w:ascii="PT Astra Serif" w:hAnsi="PT Astra Serif"/>
              </w:rPr>
              <w:t>26451</w:t>
            </w:r>
            <w:bookmarkEnd w:id="26"/>
          </w:p>
        </w:tc>
        <w:tc>
          <w:tcPr>
            <w:tcW w:w="1134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291B97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из них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01011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10.1</w:t>
              </w:r>
            </w:hyperlink>
            <w:r w:rsidRPr="00E2252E">
              <w:rPr>
                <w:rFonts w:ascii="PT Astra Serif" w:hAnsi="PT Astra Serif"/>
              </w:rPr>
              <w:t>:</w:t>
            </w: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27" w:name="sub_264511"/>
            <w:r w:rsidRPr="00E2252E">
              <w:rPr>
                <w:rFonts w:ascii="PT Astra Serif" w:hAnsi="PT Astra Serif"/>
              </w:rPr>
              <w:t>26451.1</w:t>
            </w:r>
            <w:bookmarkEnd w:id="27"/>
          </w:p>
        </w:tc>
        <w:tc>
          <w:tcPr>
            <w:tcW w:w="1134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x</w:t>
            </w: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291B97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  <w:bookmarkStart w:id="28" w:name="sub_264512"/>
            <w:bookmarkEnd w:id="28"/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из них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01012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10.2</w:t>
              </w:r>
            </w:hyperlink>
            <w:r w:rsidRPr="00E2252E">
              <w:rPr>
                <w:rFonts w:ascii="PT Astra Serif" w:hAnsi="PT Astra Serif"/>
              </w:rPr>
              <w:t>:</w:t>
            </w: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26451.2</w:t>
            </w:r>
          </w:p>
        </w:tc>
        <w:tc>
          <w:tcPr>
            <w:tcW w:w="1134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291B97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1.4.5.2.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в соответствии с </w:t>
            </w:r>
            <w:hyperlink r:id="rId26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223-ФЗ</w:t>
            </w: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29" w:name="sub_126452"/>
            <w:r w:rsidRPr="00E2252E">
              <w:rPr>
                <w:rFonts w:ascii="PT Astra Serif" w:hAnsi="PT Astra Serif"/>
              </w:rPr>
              <w:t>26452</w:t>
            </w:r>
            <w:bookmarkEnd w:id="29"/>
          </w:p>
        </w:tc>
        <w:tc>
          <w:tcPr>
            <w:tcW w:w="1134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291B97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2.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7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44-ФЗ, по соответствующему году закупки</w:t>
            </w:r>
            <w:r w:rsidRPr="00E2252E">
              <w:rPr>
                <w:rFonts w:ascii="PT Astra Serif" w:hAnsi="PT Astra Serif"/>
                <w:vertAlign w:val="superscript"/>
              </w:rPr>
              <w:t> </w:t>
            </w:r>
            <w:hyperlink w:anchor="sub_161616" w:history="1">
              <w:r w:rsidRPr="00E2252E">
                <w:rPr>
                  <w:rStyle w:val="af2"/>
                  <w:rFonts w:ascii="PT Astra Serif" w:hAnsi="PT Astra Serif"/>
                  <w:color w:val="auto"/>
                  <w:vertAlign w:val="superscript"/>
                </w:rPr>
                <w:t>16</w:t>
              </w:r>
            </w:hyperlink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30" w:name="sub_126500"/>
            <w:r w:rsidRPr="00E2252E">
              <w:rPr>
                <w:rFonts w:ascii="PT Astra Serif" w:hAnsi="PT Astra Serif"/>
              </w:rPr>
              <w:t>26500</w:t>
            </w:r>
            <w:bookmarkEnd w:id="30"/>
          </w:p>
        </w:tc>
        <w:tc>
          <w:tcPr>
            <w:tcW w:w="1134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291B97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в том числе по году начала закупки:</w:t>
            </w: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31" w:name="sub_126510"/>
            <w:r w:rsidRPr="00E2252E">
              <w:rPr>
                <w:rFonts w:ascii="PT Astra Serif" w:hAnsi="PT Astra Serif"/>
              </w:rPr>
              <w:t>26510</w:t>
            </w:r>
            <w:bookmarkEnd w:id="31"/>
          </w:p>
        </w:tc>
        <w:tc>
          <w:tcPr>
            <w:tcW w:w="1134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291B97">
        <w:tc>
          <w:tcPr>
            <w:tcW w:w="709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3.</w:t>
            </w: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8" w:history="1">
              <w:r w:rsidRPr="00E2252E">
                <w:rPr>
                  <w:rStyle w:val="af2"/>
                  <w:rFonts w:ascii="PT Astra Serif" w:hAnsi="PT Astra Serif"/>
                  <w:color w:val="auto"/>
                </w:rPr>
                <w:t>Федеральным законом</w:t>
              </w:r>
            </w:hyperlink>
            <w:r w:rsidRPr="00E2252E">
              <w:rPr>
                <w:rFonts w:ascii="PT Astra Serif" w:hAnsi="PT Astra Serif"/>
              </w:rPr>
              <w:t xml:space="preserve"> N 223-ФЗ, по соответствующему году закупки</w:t>
            </w: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32" w:name="sub_126600"/>
            <w:r w:rsidRPr="00E2252E">
              <w:rPr>
                <w:rFonts w:ascii="PT Astra Serif" w:hAnsi="PT Astra Serif"/>
              </w:rPr>
              <w:t>26600</w:t>
            </w:r>
            <w:bookmarkEnd w:id="32"/>
          </w:p>
        </w:tc>
        <w:tc>
          <w:tcPr>
            <w:tcW w:w="1134" w:type="dxa"/>
            <w:vAlign w:val="bottom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х</w:t>
            </w: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  <w:tr w:rsidR="00E2252E" w:rsidRPr="00E2252E" w:rsidTr="00291B97">
        <w:tc>
          <w:tcPr>
            <w:tcW w:w="709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4820" w:type="dxa"/>
          </w:tcPr>
          <w:p w:rsidR="00E2252E" w:rsidRPr="00E2252E" w:rsidRDefault="00E2252E" w:rsidP="00D16318">
            <w:pPr>
              <w:pStyle w:val="a9"/>
              <w:rPr>
                <w:rFonts w:ascii="PT Astra Serif" w:hAnsi="PT Astra Serif"/>
              </w:rPr>
            </w:pPr>
            <w:r w:rsidRPr="00E2252E">
              <w:rPr>
                <w:rFonts w:ascii="PT Astra Serif" w:hAnsi="PT Astra Serif"/>
              </w:rPr>
              <w:t>в том числе по году начала закупки:</w:t>
            </w: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jc w:val="center"/>
              <w:rPr>
                <w:rFonts w:ascii="PT Astra Serif" w:hAnsi="PT Astra Serif"/>
              </w:rPr>
            </w:pPr>
            <w:bookmarkStart w:id="33" w:name="sub_126610"/>
            <w:r w:rsidRPr="00E2252E">
              <w:rPr>
                <w:rFonts w:ascii="PT Astra Serif" w:hAnsi="PT Astra Serif"/>
              </w:rPr>
              <w:t>26610</w:t>
            </w:r>
            <w:bookmarkEnd w:id="33"/>
          </w:p>
        </w:tc>
        <w:tc>
          <w:tcPr>
            <w:tcW w:w="1134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680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155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  <w:vAlign w:val="bottom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E2252E" w:rsidRPr="00E2252E" w:rsidRDefault="00E2252E" w:rsidP="00D16318">
            <w:pPr>
              <w:pStyle w:val="a8"/>
              <w:rPr>
                <w:rFonts w:ascii="PT Astra Serif" w:hAnsi="PT Astra Serif"/>
              </w:rPr>
            </w:pPr>
          </w:p>
        </w:tc>
      </w:tr>
    </w:tbl>
    <w:p w:rsidR="004007B7" w:rsidRDefault="004007B7" w:rsidP="004007B7">
      <w:pPr>
        <w:pStyle w:val="af3"/>
        <w:jc w:val="right"/>
        <w:rPr>
          <w:rFonts w:ascii="PT Astra Serif" w:hAnsi="PT Astra Serif"/>
          <w:b/>
          <w:sz w:val="22"/>
          <w:szCs w:val="22"/>
        </w:rPr>
      </w:pPr>
      <w:bookmarkStart w:id="34" w:name="sub_11"/>
      <w:r>
        <w:rPr>
          <w:rFonts w:ascii="PT Astra Serif" w:hAnsi="PT Astra Serif"/>
          <w:b/>
          <w:sz w:val="22"/>
          <w:szCs w:val="22"/>
        </w:rPr>
        <w:lastRenderedPageBreak/>
        <w:t>Приложение 2</w:t>
      </w:r>
    </w:p>
    <w:p w:rsidR="004007B7" w:rsidRPr="004007B7" w:rsidRDefault="004007B7" w:rsidP="004007B7">
      <w:pPr>
        <w:pStyle w:val="af3"/>
        <w:jc w:val="right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  к приказу УСП от 16.11.2021 № 112</w:t>
      </w:r>
    </w:p>
    <w:p w:rsidR="004007B7" w:rsidRDefault="004007B7" w:rsidP="00291B97">
      <w:pPr>
        <w:pStyle w:val="af3"/>
        <w:rPr>
          <w:rFonts w:ascii="PT Astra Serif" w:hAnsi="PT Astra Serif"/>
          <w:sz w:val="22"/>
          <w:szCs w:val="22"/>
          <w:vertAlign w:val="superscript"/>
        </w:rPr>
      </w:pPr>
    </w:p>
    <w:p w:rsidR="004007B7" w:rsidRDefault="004007B7" w:rsidP="00291B97">
      <w:pPr>
        <w:pStyle w:val="af3"/>
        <w:rPr>
          <w:rFonts w:ascii="PT Astra Serif" w:hAnsi="PT Astra Serif"/>
          <w:sz w:val="22"/>
          <w:szCs w:val="22"/>
          <w:vertAlign w:val="superscript"/>
        </w:rPr>
      </w:pPr>
    </w:p>
    <w:p w:rsidR="004007B7" w:rsidRPr="004007B7" w:rsidRDefault="004007B7" w:rsidP="00291B97">
      <w:pPr>
        <w:pStyle w:val="af3"/>
        <w:rPr>
          <w:rFonts w:ascii="PT Astra Serif" w:hAnsi="PT Astra Serif"/>
          <w:sz w:val="24"/>
          <w:szCs w:val="24"/>
          <w:vertAlign w:val="superscript"/>
        </w:rPr>
      </w:pP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r w:rsidRPr="004007B7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4007B7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4007B7">
        <w:rPr>
          <w:rFonts w:ascii="PT Astra Serif" w:hAnsi="PT Astra Serif"/>
          <w:sz w:val="24"/>
          <w:szCs w:val="24"/>
        </w:rPr>
        <w:t>В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 случае утверждения закона (решения) о бюджете на текущий финансовый год и плановый период.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35" w:name="sub_22"/>
      <w:bookmarkEnd w:id="34"/>
      <w:r w:rsidRPr="004007B7">
        <w:rPr>
          <w:rFonts w:ascii="PT Astra Serif" w:hAnsi="PT Astra Serif"/>
          <w:sz w:val="24"/>
          <w:szCs w:val="24"/>
          <w:vertAlign w:val="superscript"/>
        </w:rPr>
        <w:t>2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 У</w:t>
      </w:r>
      <w:proofErr w:type="gramEnd"/>
      <w:r w:rsidRPr="004007B7">
        <w:rPr>
          <w:rFonts w:ascii="PT Astra Serif" w:hAnsi="PT Astra Serif"/>
          <w:sz w:val="24"/>
          <w:szCs w:val="24"/>
        </w:rPr>
        <w:t>казывается дата подписания Плана, а в случае утверждения Плана уполномоченным лицом учреждения - дата утверждения Плана.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36" w:name="sub_303"/>
      <w:bookmarkEnd w:id="35"/>
      <w:r w:rsidRPr="004007B7">
        <w:rPr>
          <w:rFonts w:ascii="PT Astra Serif" w:hAnsi="PT Astra Serif"/>
          <w:sz w:val="24"/>
          <w:szCs w:val="24"/>
          <w:vertAlign w:val="superscript"/>
        </w:rPr>
        <w:t>3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 В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 </w:t>
      </w:r>
      <w:hyperlink w:anchor="sub_111111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графе 3</w:t>
        </w:r>
      </w:hyperlink>
      <w:r w:rsidRPr="004007B7">
        <w:rPr>
          <w:rFonts w:ascii="PT Astra Serif" w:hAnsi="PT Astra Serif"/>
          <w:sz w:val="24"/>
          <w:szCs w:val="24"/>
        </w:rPr>
        <w:t xml:space="preserve"> отражаются:</w:t>
      </w:r>
    </w:p>
    <w:bookmarkEnd w:id="36"/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r w:rsidRPr="004007B7">
        <w:rPr>
          <w:rFonts w:ascii="PT Astra Serif" w:hAnsi="PT Astra Serif"/>
          <w:sz w:val="24"/>
          <w:szCs w:val="24"/>
        </w:rPr>
        <w:t xml:space="preserve">по </w:t>
      </w:r>
      <w:hyperlink w:anchor="sub_1111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строкам 1100 - 1900</w:t>
        </w:r>
      </w:hyperlink>
      <w:r w:rsidRPr="004007B7">
        <w:rPr>
          <w:rFonts w:ascii="PT Astra Serif" w:hAnsi="PT Astra Serif"/>
          <w:sz w:val="24"/>
          <w:szCs w:val="24"/>
        </w:rPr>
        <w:t xml:space="preserve"> - коды аналитической 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группы подвида доходов бюджетов </w:t>
      </w:r>
      <w:hyperlink r:id="rId29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классификации</w:t>
        </w:r>
      </w:hyperlink>
      <w:r w:rsidRPr="004007B7">
        <w:rPr>
          <w:rFonts w:ascii="PT Astra Serif" w:hAnsi="PT Astra Serif"/>
          <w:sz w:val="24"/>
          <w:szCs w:val="24"/>
        </w:rPr>
        <w:t xml:space="preserve"> доходов бюджетов</w:t>
      </w:r>
      <w:proofErr w:type="gramEnd"/>
      <w:r w:rsidRPr="004007B7">
        <w:rPr>
          <w:rFonts w:ascii="PT Astra Serif" w:hAnsi="PT Astra Serif"/>
          <w:sz w:val="24"/>
          <w:szCs w:val="24"/>
        </w:rPr>
        <w:t>;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r w:rsidRPr="004007B7">
        <w:rPr>
          <w:rFonts w:ascii="PT Astra Serif" w:hAnsi="PT Astra Serif"/>
          <w:sz w:val="24"/>
          <w:szCs w:val="24"/>
        </w:rPr>
        <w:t xml:space="preserve">по </w:t>
      </w:r>
      <w:hyperlink w:anchor="sub_11198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строкам 1980 - 1990</w:t>
        </w:r>
      </w:hyperlink>
      <w:r w:rsidRPr="004007B7">
        <w:rPr>
          <w:rFonts w:ascii="PT Astra Serif" w:hAnsi="PT Astra Serif"/>
          <w:sz w:val="24"/>
          <w:szCs w:val="24"/>
        </w:rPr>
        <w:t xml:space="preserve"> - коды аналитической 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группы вида источников финансирования дефицитов бюджетов </w:t>
      </w:r>
      <w:hyperlink r:id="rId3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классификации</w:t>
        </w:r>
      </w:hyperlink>
      <w:r w:rsidRPr="004007B7">
        <w:rPr>
          <w:rFonts w:ascii="PT Astra Serif" w:hAnsi="PT Astra Serif"/>
          <w:sz w:val="24"/>
          <w:szCs w:val="24"/>
        </w:rPr>
        <w:t xml:space="preserve"> источников финансирования дефицитов бюджетов</w:t>
      </w:r>
      <w:proofErr w:type="gramEnd"/>
      <w:r w:rsidRPr="004007B7">
        <w:rPr>
          <w:rFonts w:ascii="PT Astra Serif" w:hAnsi="PT Astra Serif"/>
          <w:sz w:val="24"/>
          <w:szCs w:val="24"/>
        </w:rPr>
        <w:t>;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37" w:name="sub_3034"/>
      <w:r w:rsidRPr="004007B7">
        <w:rPr>
          <w:rFonts w:ascii="PT Astra Serif" w:hAnsi="PT Astra Serif"/>
          <w:sz w:val="24"/>
          <w:szCs w:val="24"/>
        </w:rPr>
        <w:t xml:space="preserve">по </w:t>
      </w:r>
      <w:hyperlink w:anchor="sub_1120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строкам 2000 - 2720</w:t>
        </w:r>
      </w:hyperlink>
      <w:r w:rsidRPr="004007B7">
        <w:rPr>
          <w:rFonts w:ascii="PT Astra Serif" w:hAnsi="PT Astra Serif"/>
          <w:sz w:val="24"/>
          <w:szCs w:val="24"/>
        </w:rPr>
        <w:t xml:space="preserve"> - коды 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видов расходов бюджетов </w:t>
      </w:r>
      <w:hyperlink r:id="rId31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классификации</w:t>
        </w:r>
      </w:hyperlink>
      <w:r w:rsidRPr="004007B7">
        <w:rPr>
          <w:rFonts w:ascii="PT Astra Serif" w:hAnsi="PT Astra Serif"/>
          <w:sz w:val="24"/>
          <w:szCs w:val="24"/>
        </w:rPr>
        <w:t xml:space="preserve"> расходов бюджетов</w:t>
      </w:r>
      <w:proofErr w:type="gramEnd"/>
      <w:r w:rsidRPr="004007B7">
        <w:rPr>
          <w:rFonts w:ascii="PT Astra Serif" w:hAnsi="PT Astra Serif"/>
          <w:sz w:val="24"/>
          <w:szCs w:val="24"/>
        </w:rPr>
        <w:t>;</w:t>
      </w:r>
    </w:p>
    <w:bookmarkEnd w:id="37"/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r w:rsidRPr="004007B7">
        <w:rPr>
          <w:rFonts w:ascii="PT Astra Serif" w:hAnsi="PT Astra Serif"/>
          <w:sz w:val="24"/>
          <w:szCs w:val="24"/>
        </w:rPr>
        <w:t xml:space="preserve">по </w:t>
      </w:r>
      <w:hyperlink w:anchor="sub_1130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строкам 3000 - 3030</w:t>
        </w:r>
      </w:hyperlink>
      <w:r w:rsidRPr="004007B7">
        <w:rPr>
          <w:rFonts w:ascii="PT Astra Serif" w:hAnsi="PT Astra Serif"/>
          <w:sz w:val="24"/>
          <w:szCs w:val="24"/>
        </w:rPr>
        <w:t xml:space="preserve"> - коды аналитической 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группы подвида доходов бюджетов </w:t>
      </w:r>
      <w:hyperlink r:id="rId32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классификации</w:t>
        </w:r>
      </w:hyperlink>
      <w:r w:rsidRPr="004007B7">
        <w:rPr>
          <w:rFonts w:ascii="PT Astra Serif" w:hAnsi="PT Astra Serif"/>
          <w:sz w:val="24"/>
          <w:szCs w:val="24"/>
        </w:rPr>
        <w:t xml:space="preserve"> доходов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r w:rsidRPr="004007B7">
        <w:rPr>
          <w:rFonts w:ascii="PT Astra Serif" w:hAnsi="PT Astra Serif"/>
          <w:sz w:val="24"/>
          <w:szCs w:val="24"/>
        </w:rPr>
        <w:t xml:space="preserve">по </w:t>
      </w:r>
      <w:hyperlink w:anchor="sub_1140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строкам 4000 - 4040</w:t>
        </w:r>
      </w:hyperlink>
      <w:r w:rsidRPr="004007B7">
        <w:rPr>
          <w:rFonts w:ascii="PT Astra Serif" w:hAnsi="PT Astra Serif"/>
          <w:sz w:val="24"/>
          <w:szCs w:val="24"/>
        </w:rPr>
        <w:t xml:space="preserve"> - коды аналитической 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группы вида источников финансирования дефицитов бюджетов </w:t>
      </w:r>
      <w:hyperlink r:id="rId33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классификации</w:t>
        </w:r>
      </w:hyperlink>
      <w:r w:rsidRPr="004007B7">
        <w:rPr>
          <w:rFonts w:ascii="PT Astra Serif" w:hAnsi="PT Astra Serif"/>
          <w:sz w:val="24"/>
          <w:szCs w:val="24"/>
        </w:rPr>
        <w:t xml:space="preserve"> источников финансирования дефицитов бюджетов</w:t>
      </w:r>
      <w:proofErr w:type="gramEnd"/>
      <w:r w:rsidRPr="004007B7">
        <w:rPr>
          <w:rFonts w:ascii="PT Astra Serif" w:hAnsi="PT Astra Serif"/>
          <w:sz w:val="24"/>
          <w:szCs w:val="24"/>
        </w:rPr>
        <w:t>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38" w:name="sub_44"/>
      <w:r w:rsidRPr="004007B7">
        <w:rPr>
          <w:rFonts w:ascii="PT Astra Serif" w:hAnsi="PT Astra Serif"/>
          <w:sz w:val="24"/>
          <w:szCs w:val="24"/>
          <w:vertAlign w:val="superscript"/>
        </w:rPr>
        <w:t>4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 В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 </w:t>
      </w:r>
      <w:hyperlink w:anchor="sub_111111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графе 4</w:t>
        </w:r>
      </w:hyperlink>
      <w:r w:rsidRPr="004007B7">
        <w:rPr>
          <w:rFonts w:ascii="PT Astra Serif" w:hAnsi="PT Astra Serif"/>
          <w:sz w:val="24"/>
          <w:szCs w:val="24"/>
        </w:rPr>
        <w:t xml:space="preserve"> указывается код классификации операций сектора государственного управления в соответствии с </w:t>
      </w:r>
      <w:hyperlink r:id="rId34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Порядком</w:t>
        </w:r>
      </w:hyperlink>
      <w:r w:rsidRPr="004007B7">
        <w:rPr>
          <w:rFonts w:ascii="PT Astra Serif" w:hAnsi="PT Astra Serif"/>
          <w:sz w:val="24"/>
          <w:szCs w:val="24"/>
        </w:rPr>
        <w:t xml:space="preserve"> применения классификации операций сектора государственного управления, утвержденным </w:t>
      </w:r>
      <w:hyperlink r:id="rId35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приказом</w:t>
        </w:r>
      </w:hyperlink>
      <w:r w:rsidRPr="004007B7">
        <w:rPr>
          <w:rFonts w:ascii="PT Astra Serif" w:hAnsi="PT Astra Serif"/>
          <w:sz w:val="24"/>
          <w:szCs w:val="24"/>
        </w:rPr>
        <w:t xml:space="preserve"> Министерства финансов Российской Федерации от 29 ноября 2017 г. N 209н (зарегистрирован в Министерстве юстиции Российской Федерации 12 февраля 2018 г., регистрационный номер 50003), и (или) коды иных аналитических показателей, в случае, если Порядком органа - учредителя предусмотрена указанная детализация.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39" w:name="sub_55"/>
      <w:bookmarkEnd w:id="38"/>
      <w:r w:rsidRPr="004007B7">
        <w:rPr>
          <w:rFonts w:ascii="PT Astra Serif" w:hAnsi="PT Astra Serif"/>
          <w:sz w:val="24"/>
          <w:szCs w:val="24"/>
          <w:vertAlign w:val="superscript"/>
        </w:rPr>
        <w:t>5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 П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о </w:t>
      </w:r>
      <w:hyperlink w:anchor="sub_110001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строкам 0001</w:t>
        </w:r>
      </w:hyperlink>
      <w:r w:rsidRPr="004007B7">
        <w:rPr>
          <w:rFonts w:ascii="PT Astra Serif" w:hAnsi="PT Astra Serif"/>
          <w:sz w:val="24"/>
          <w:szCs w:val="24"/>
        </w:rPr>
        <w:t xml:space="preserve"> и </w:t>
      </w:r>
      <w:hyperlink w:anchor="sub_110002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0002</w:t>
        </w:r>
      </w:hyperlink>
      <w:r w:rsidRPr="004007B7">
        <w:rPr>
          <w:rFonts w:ascii="PT Astra Serif" w:hAnsi="PT Astra Serif"/>
          <w:sz w:val="24"/>
          <w:szCs w:val="24"/>
        </w:rPr>
        <w:t xml:space="preserve">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40" w:name="sub_66"/>
      <w:bookmarkEnd w:id="39"/>
      <w:r w:rsidRPr="004007B7">
        <w:rPr>
          <w:rFonts w:ascii="PT Astra Serif" w:hAnsi="PT Astra Serif"/>
          <w:sz w:val="24"/>
          <w:szCs w:val="24"/>
          <w:vertAlign w:val="superscript"/>
        </w:rPr>
        <w:t>6</w:t>
      </w:r>
      <w:r w:rsidRPr="004007B7">
        <w:rPr>
          <w:rFonts w:ascii="PT Astra Serif" w:hAnsi="PT Astra Serif"/>
          <w:sz w:val="24"/>
          <w:szCs w:val="24"/>
        </w:rPr>
        <w:t xml:space="preserve"> Показатели прочих поступлений включают в </w:t>
      </w:r>
      <w:proofErr w:type="gramStart"/>
      <w:r w:rsidRPr="004007B7">
        <w:rPr>
          <w:rFonts w:ascii="PT Astra Serif" w:hAnsi="PT Astra Serif"/>
          <w:sz w:val="24"/>
          <w:szCs w:val="24"/>
        </w:rPr>
        <w:t>себя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 в том числе показатели увеличения денежных средств за счет возврата дебиторской задолженности прошлых лет включая возврат предоставленных займов (</w:t>
      </w:r>
      <w:proofErr w:type="spellStart"/>
      <w:r w:rsidRPr="004007B7">
        <w:rPr>
          <w:rFonts w:ascii="PT Astra Serif" w:hAnsi="PT Astra Serif"/>
          <w:sz w:val="24"/>
          <w:szCs w:val="24"/>
        </w:rPr>
        <w:t>микрозаймов</w:t>
      </w:r>
      <w:proofErr w:type="spellEnd"/>
      <w:r w:rsidRPr="004007B7">
        <w:rPr>
          <w:rFonts w:ascii="PT Astra Serif" w:hAnsi="PT Astra Serif"/>
          <w:sz w:val="24"/>
          <w:szCs w:val="24"/>
        </w:rPr>
        <w:t>), а также за счет возврата средств, размещенных на банковских депозитах. При формировании Плана (проекта Плана) обособленном</w:t>
      </w:r>
      <w:proofErr w:type="gramStart"/>
      <w:r w:rsidRPr="004007B7">
        <w:rPr>
          <w:rFonts w:ascii="PT Astra Serif" w:hAnsi="PT Astra Serif"/>
          <w:sz w:val="24"/>
          <w:szCs w:val="24"/>
        </w:rPr>
        <w:t>у(</w:t>
      </w:r>
      <w:proofErr w:type="spellStart"/>
      <w:proofErr w:type="gramEnd"/>
      <w:r w:rsidRPr="004007B7">
        <w:rPr>
          <w:rFonts w:ascii="PT Astra Serif" w:hAnsi="PT Astra Serif"/>
          <w:sz w:val="24"/>
          <w:szCs w:val="24"/>
        </w:rPr>
        <w:t>ым</w:t>
      </w:r>
      <w:proofErr w:type="spellEnd"/>
      <w:r w:rsidRPr="004007B7">
        <w:rPr>
          <w:rFonts w:ascii="PT Astra Serif" w:hAnsi="PT Astra Serif"/>
          <w:sz w:val="24"/>
          <w:szCs w:val="24"/>
        </w:rPr>
        <w:t>) подразделению(ям)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41" w:name="sub_77"/>
      <w:bookmarkEnd w:id="40"/>
      <w:r w:rsidRPr="004007B7">
        <w:rPr>
          <w:rFonts w:ascii="PT Astra Serif" w:hAnsi="PT Astra Serif"/>
          <w:sz w:val="24"/>
          <w:szCs w:val="24"/>
          <w:vertAlign w:val="superscript"/>
        </w:rPr>
        <w:t>7</w:t>
      </w:r>
      <w:r w:rsidRPr="004007B7">
        <w:rPr>
          <w:rFonts w:ascii="PT Astra Serif" w:hAnsi="PT Astra Serif"/>
          <w:sz w:val="24"/>
          <w:szCs w:val="24"/>
        </w:rPr>
        <w:t xml:space="preserve"> Показатели выплат по расходам на закупки товаров, работ, услуг, отраженные по строкам Раздела 1 "Поступления и выплаты" Плана, подлежат детализации в </w:t>
      </w:r>
      <w:hyperlink w:anchor="sub_112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Разделе 2</w:t>
        </w:r>
      </w:hyperlink>
      <w:r w:rsidRPr="004007B7">
        <w:rPr>
          <w:rFonts w:ascii="PT Astra Serif" w:hAnsi="PT Astra Serif"/>
          <w:sz w:val="24"/>
          <w:szCs w:val="24"/>
        </w:rPr>
        <w:t xml:space="preserve"> "Сведения по выплатам на закупку товаров, работ, услуг" Плана.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42" w:name="sub_88"/>
      <w:bookmarkEnd w:id="41"/>
      <w:r w:rsidRPr="004007B7">
        <w:rPr>
          <w:rFonts w:ascii="PT Astra Serif" w:hAnsi="PT Astra Serif"/>
          <w:sz w:val="24"/>
          <w:szCs w:val="24"/>
          <w:vertAlign w:val="superscript"/>
        </w:rPr>
        <w:t>8</w:t>
      </w:r>
      <w:r w:rsidRPr="004007B7">
        <w:rPr>
          <w:rFonts w:ascii="PT Astra Serif" w:hAnsi="PT Astra Serif"/>
          <w:sz w:val="24"/>
          <w:szCs w:val="24"/>
        </w:rPr>
        <w:t xml:space="preserve"> Показатель отражается со знаком "минус".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43" w:name="sub_99"/>
      <w:bookmarkEnd w:id="42"/>
      <w:r w:rsidRPr="004007B7">
        <w:rPr>
          <w:rFonts w:ascii="PT Astra Serif" w:hAnsi="PT Astra Serif"/>
          <w:sz w:val="24"/>
          <w:szCs w:val="24"/>
          <w:vertAlign w:val="superscript"/>
        </w:rPr>
        <w:t>9</w:t>
      </w:r>
      <w:r w:rsidRPr="004007B7">
        <w:rPr>
          <w:rFonts w:ascii="PT Astra Serif" w:hAnsi="PT Astra Serif"/>
          <w:sz w:val="24"/>
          <w:szCs w:val="24"/>
        </w:rPr>
        <w:t xml:space="preserve"> Показатели прочих выплат включают в </w:t>
      </w:r>
      <w:proofErr w:type="gramStart"/>
      <w:r w:rsidRPr="004007B7">
        <w:rPr>
          <w:rFonts w:ascii="PT Astra Serif" w:hAnsi="PT Astra Serif"/>
          <w:sz w:val="24"/>
          <w:szCs w:val="24"/>
        </w:rPr>
        <w:t>себя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4007B7">
        <w:rPr>
          <w:rFonts w:ascii="PT Astra Serif" w:hAnsi="PT Astra Serif"/>
          <w:sz w:val="24"/>
          <w:szCs w:val="24"/>
        </w:rPr>
        <w:t>микрозаймов</w:t>
      </w:r>
      <w:proofErr w:type="spellEnd"/>
      <w:r w:rsidRPr="004007B7">
        <w:rPr>
          <w:rFonts w:ascii="PT Astra Serif" w:hAnsi="PT Astra Serif"/>
          <w:sz w:val="24"/>
          <w:szCs w:val="24"/>
        </w:rPr>
        <w:t>), размещения автономными учреждениями денежных средств на банковских депозитах. При формировании Плана (проекта Плана) обособленном</w:t>
      </w:r>
      <w:proofErr w:type="gramStart"/>
      <w:r w:rsidRPr="004007B7">
        <w:rPr>
          <w:rFonts w:ascii="PT Astra Serif" w:hAnsi="PT Astra Serif"/>
          <w:sz w:val="24"/>
          <w:szCs w:val="24"/>
        </w:rPr>
        <w:t>у(</w:t>
      </w:r>
      <w:proofErr w:type="spellStart"/>
      <w:proofErr w:type="gramEnd"/>
      <w:r w:rsidRPr="004007B7">
        <w:rPr>
          <w:rFonts w:ascii="PT Astra Serif" w:hAnsi="PT Astra Serif"/>
          <w:sz w:val="24"/>
          <w:szCs w:val="24"/>
        </w:rPr>
        <w:t>ым</w:t>
      </w:r>
      <w:proofErr w:type="spellEnd"/>
      <w:r w:rsidRPr="004007B7">
        <w:rPr>
          <w:rFonts w:ascii="PT Astra Serif" w:hAnsi="PT Astra Serif"/>
          <w:sz w:val="24"/>
          <w:szCs w:val="24"/>
        </w:rPr>
        <w:t>) подразделению(ям) показатель прочих выплат включает показатель поступлений в рамках расчетов между головным учреждением и обособленным подразделением.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44" w:name="sub_101010"/>
      <w:bookmarkEnd w:id="43"/>
      <w:r w:rsidRPr="004007B7">
        <w:rPr>
          <w:rFonts w:ascii="PT Astra Serif" w:hAnsi="PT Astra Serif"/>
          <w:sz w:val="24"/>
          <w:szCs w:val="24"/>
          <w:vertAlign w:val="superscript"/>
        </w:rPr>
        <w:t>10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 В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 </w:t>
      </w:r>
      <w:hyperlink w:anchor="sub_112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Разделе 2</w:t>
        </w:r>
      </w:hyperlink>
      <w:r w:rsidRPr="004007B7">
        <w:rPr>
          <w:rFonts w:ascii="PT Astra Serif" w:hAnsi="PT Astra Serif"/>
          <w:sz w:val="24"/>
          <w:szCs w:val="24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</w:t>
      </w:r>
      <w:hyperlink w:anchor="sub_1126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Раздела 1</w:t>
        </w:r>
      </w:hyperlink>
      <w:r w:rsidRPr="004007B7">
        <w:rPr>
          <w:rFonts w:ascii="PT Astra Serif" w:hAnsi="PT Astra Serif"/>
          <w:sz w:val="24"/>
          <w:szCs w:val="24"/>
        </w:rPr>
        <w:t xml:space="preserve"> "Поступления и выплаты" Плана.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45" w:name="sub_101011"/>
      <w:bookmarkEnd w:id="44"/>
      <w:r w:rsidRPr="004007B7">
        <w:rPr>
          <w:rFonts w:ascii="PT Astra Serif" w:hAnsi="PT Astra Serif"/>
          <w:sz w:val="24"/>
          <w:szCs w:val="24"/>
          <w:vertAlign w:val="superscript"/>
        </w:rPr>
        <w:t>10.1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 В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 случаях, если учреждению предоставляются субсидия на иные цели, субсидия на осуществление капитальных вложений или грант в форме </w:t>
      </w:r>
      <w:r w:rsidRPr="004007B7">
        <w:rPr>
          <w:rFonts w:ascii="PT Astra Serif" w:hAnsi="PT Astra Serif"/>
          <w:sz w:val="24"/>
          <w:szCs w:val="24"/>
        </w:rPr>
        <w:lastRenderedPageBreak/>
        <w:t xml:space="preserve">субсидии в соответствии с </w:t>
      </w:r>
      <w:hyperlink r:id="rId36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абзацем первым пункта 4 статьи 78.1</w:t>
        </w:r>
      </w:hyperlink>
      <w:r w:rsidRPr="004007B7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37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Указом</w:t>
        </w:r>
      </w:hyperlink>
      <w:r w:rsidRPr="004007B7">
        <w:rPr>
          <w:rFonts w:ascii="PT Astra Serif" w:hAnsi="PT Astra Serif"/>
          <w:sz w:val="24"/>
          <w:szCs w:val="24"/>
        </w:rPr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 года" (Собрание законодательства Российской Федерации, 2018, N 20, ст. 2817; 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N 30, ст. 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</w:t>
      </w:r>
      <w:hyperlink w:anchor="sub_2631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 26310</w:t>
        </w:r>
      </w:hyperlink>
      <w:r w:rsidRPr="004007B7">
        <w:rPr>
          <w:rFonts w:ascii="PT Astra Serif" w:hAnsi="PT Astra Serif"/>
          <w:sz w:val="24"/>
          <w:szCs w:val="24"/>
        </w:rPr>
        <w:t xml:space="preserve">, </w:t>
      </w:r>
      <w:hyperlink w:anchor="sub_126421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26421</w:t>
        </w:r>
      </w:hyperlink>
      <w:r w:rsidRPr="004007B7">
        <w:rPr>
          <w:rFonts w:ascii="PT Astra Serif" w:hAnsi="PT Astra Serif"/>
          <w:sz w:val="24"/>
          <w:szCs w:val="24"/>
        </w:rPr>
        <w:t xml:space="preserve">, </w:t>
      </w:r>
      <w:hyperlink w:anchor="sub_12643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26430</w:t>
        </w:r>
      </w:hyperlink>
      <w:r w:rsidRPr="004007B7">
        <w:rPr>
          <w:rFonts w:ascii="PT Astra Serif" w:hAnsi="PT Astra Serif"/>
          <w:sz w:val="24"/>
          <w:szCs w:val="24"/>
        </w:rPr>
        <w:t xml:space="preserve"> и </w:t>
      </w:r>
      <w:hyperlink w:anchor="sub_126451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26451 Раздела 2</w:t>
        </w:r>
      </w:hyperlink>
      <w:r w:rsidRPr="004007B7">
        <w:rPr>
          <w:rFonts w:ascii="PT Astra Serif" w:hAnsi="PT Astra Serif"/>
          <w:sz w:val="24"/>
          <w:szCs w:val="24"/>
        </w:rPr>
        <w:t xml:space="preserve"> "Сведения по выплатам на закупку товаров, работ, услуг" детализируются по коду целевой статьи (8-17 разряды кода классификации расходов бюджетов, при этом в рамках реализации регионального проекта в 8 - 10 разрядах могут указываться нули</w:t>
      </w:r>
      <w:proofErr w:type="gramEnd"/>
      <w:r w:rsidRPr="004007B7">
        <w:rPr>
          <w:rFonts w:ascii="PT Astra Serif" w:hAnsi="PT Astra Serif"/>
          <w:sz w:val="24"/>
          <w:szCs w:val="24"/>
        </w:rPr>
        <w:t>).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46" w:name="sub_101012"/>
      <w:bookmarkEnd w:id="45"/>
      <w:r w:rsidRPr="004007B7">
        <w:rPr>
          <w:rFonts w:ascii="PT Astra Serif" w:hAnsi="PT Astra Serif"/>
          <w:sz w:val="24"/>
          <w:szCs w:val="24"/>
          <w:vertAlign w:val="superscript"/>
        </w:rPr>
        <w:t>10.2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 У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"Электронный бюджет",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 w:rsidRPr="004007B7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4007B7">
        <w:rPr>
          <w:rFonts w:ascii="PT Astra Serif" w:hAnsi="PT Astra Serif"/>
          <w:sz w:val="24"/>
          <w:szCs w:val="24"/>
        </w:rPr>
        <w:t xml:space="preserve"> расходных обязательств субъекта Российской Федерации (муниципального образования).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47" w:name="sub_11011"/>
      <w:bookmarkEnd w:id="46"/>
      <w:proofErr w:type="gramStart"/>
      <w:r w:rsidRPr="004007B7">
        <w:rPr>
          <w:rFonts w:ascii="PT Astra Serif" w:hAnsi="PT Astra Serif"/>
          <w:sz w:val="24"/>
          <w:szCs w:val="24"/>
          <w:vertAlign w:val="superscript"/>
        </w:rPr>
        <w:t>11</w:t>
      </w:r>
      <w:r w:rsidRPr="004007B7">
        <w:rPr>
          <w:rFonts w:ascii="PT Astra Serif" w:hAnsi="PT Astra Serif"/>
          <w:sz w:val="24"/>
          <w:szCs w:val="24"/>
        </w:rPr>
        <w:t xml:space="preserve"> Плановые показатели выплат на закупку товаров, работ, услуг по </w:t>
      </w:r>
      <w:hyperlink w:anchor="sub_1260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строке 26000 Раздела 2</w:t>
        </w:r>
      </w:hyperlink>
      <w:r w:rsidRPr="004007B7">
        <w:rPr>
          <w:rFonts w:ascii="PT Astra Serif" w:hAnsi="PT Astra Serif"/>
          <w:sz w:val="24"/>
          <w:szCs w:val="24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</w:t>
      </w:r>
      <w:hyperlink r:id="rId38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гражданским законодательством</w:t>
        </w:r>
      </w:hyperlink>
      <w:r w:rsidRPr="004007B7">
        <w:rPr>
          <w:rFonts w:ascii="PT Astra Serif" w:hAnsi="PT Astra Serif"/>
          <w:sz w:val="24"/>
          <w:szCs w:val="24"/>
        </w:rPr>
        <w:t xml:space="preserve"> (</w:t>
      </w:r>
      <w:hyperlink w:anchor="sub_1261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строки 26100</w:t>
        </w:r>
      </w:hyperlink>
      <w:r w:rsidRPr="004007B7">
        <w:rPr>
          <w:rFonts w:ascii="PT Astra Serif" w:hAnsi="PT Astra Serif"/>
          <w:sz w:val="24"/>
          <w:szCs w:val="24"/>
        </w:rPr>
        <w:t xml:space="preserve"> и </w:t>
      </w:r>
      <w:hyperlink w:anchor="sub_1262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26200</w:t>
        </w:r>
      </w:hyperlink>
      <w:r w:rsidRPr="004007B7">
        <w:rPr>
          <w:rFonts w:ascii="PT Astra Serif" w:hAnsi="PT Astra Serif"/>
          <w:sz w:val="24"/>
          <w:szCs w:val="24"/>
        </w:rPr>
        <w:t xml:space="preserve">), а также по контрактам (договорам), заключаемым в соответствии с требованиями </w:t>
      </w:r>
      <w:hyperlink r:id="rId39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законодательства</w:t>
        </w:r>
      </w:hyperlink>
      <w:r w:rsidRPr="004007B7">
        <w:rPr>
          <w:rFonts w:ascii="PT Astra Serif" w:hAnsi="PT Astra Serif"/>
          <w:sz w:val="24"/>
          <w:szCs w:val="24"/>
        </w:rPr>
        <w:t xml:space="preserve"> Российской Федерации и иных нормативных правовых актов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(</w:t>
      </w:r>
      <w:hyperlink w:anchor="sub_1263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строка 26300</w:t>
        </w:r>
      </w:hyperlink>
      <w:r w:rsidRPr="004007B7">
        <w:rPr>
          <w:rFonts w:ascii="PT Astra Serif" w:hAnsi="PT Astra Serif"/>
          <w:sz w:val="24"/>
          <w:szCs w:val="24"/>
        </w:rPr>
        <w:t>) и планируемым к заключению в соответствующем финансовом году (</w:t>
      </w:r>
      <w:hyperlink w:anchor="sub_1264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строка 26400</w:t>
        </w:r>
      </w:hyperlink>
      <w:r w:rsidRPr="004007B7">
        <w:rPr>
          <w:rFonts w:ascii="PT Astra Serif" w:hAnsi="PT Astra Serif"/>
          <w:sz w:val="24"/>
          <w:szCs w:val="24"/>
        </w:rPr>
        <w:t>).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48" w:name="sub_121212"/>
      <w:bookmarkEnd w:id="47"/>
      <w:r w:rsidRPr="004007B7">
        <w:rPr>
          <w:rFonts w:ascii="PT Astra Serif" w:hAnsi="PT Astra Serif"/>
          <w:sz w:val="24"/>
          <w:szCs w:val="24"/>
          <w:vertAlign w:val="superscript"/>
        </w:rPr>
        <w:t>12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 У</w:t>
      </w:r>
      <w:proofErr w:type="gramEnd"/>
      <w:r w:rsidRPr="004007B7">
        <w:rPr>
          <w:rFonts w:ascii="PT Astra Serif" w:hAnsi="PT Astra Serif"/>
          <w:sz w:val="24"/>
          <w:szCs w:val="24"/>
        </w:rPr>
        <w:t>казывается сумма договоров (контрактах</w:t>
      </w:r>
      <w:hyperlink r:id="rId4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  <w:shd w:val="clear" w:color="auto" w:fill="F0F0F0"/>
          </w:rPr>
          <w:t>#</w:t>
        </w:r>
      </w:hyperlink>
      <w:r w:rsidRPr="004007B7">
        <w:rPr>
          <w:rFonts w:ascii="PT Astra Serif" w:hAnsi="PT Astra Serif"/>
          <w:sz w:val="24"/>
          <w:szCs w:val="24"/>
        </w:rPr>
        <w:t xml:space="preserve">) о закупках товаров, работ, услуг, заключенных без учета требований </w:t>
      </w:r>
      <w:hyperlink r:id="rId41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Федерального закона</w:t>
        </w:r>
      </w:hyperlink>
      <w:r w:rsidRPr="004007B7">
        <w:rPr>
          <w:rFonts w:ascii="PT Astra Serif" w:hAnsi="PT Astra Serif"/>
          <w:sz w:val="24"/>
          <w:szCs w:val="24"/>
        </w:rPr>
        <w:t xml:space="preserve"> N 44-ФЗ и </w:t>
      </w:r>
      <w:hyperlink r:id="rId42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Федерального закона</w:t>
        </w:r>
      </w:hyperlink>
      <w:r w:rsidRPr="004007B7">
        <w:rPr>
          <w:rFonts w:ascii="PT Astra Serif" w:hAnsi="PT Astra Serif"/>
          <w:sz w:val="24"/>
          <w:szCs w:val="24"/>
        </w:rPr>
        <w:t xml:space="preserve"> N 223-ФЗ, в случаях предусмотренных указанными федеральными законами.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49" w:name="sub_131313"/>
      <w:bookmarkEnd w:id="48"/>
      <w:r w:rsidRPr="004007B7">
        <w:rPr>
          <w:rFonts w:ascii="PT Astra Serif" w:hAnsi="PT Astra Serif"/>
          <w:sz w:val="24"/>
          <w:szCs w:val="24"/>
          <w:vertAlign w:val="superscript"/>
        </w:rPr>
        <w:t>13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 У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казывается сумма закупок товаров, работ, услуг, осуществляемых в соответствии с </w:t>
      </w:r>
      <w:hyperlink r:id="rId43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Федеральным законом</w:t>
        </w:r>
      </w:hyperlink>
      <w:r w:rsidRPr="004007B7">
        <w:rPr>
          <w:rFonts w:ascii="PT Astra Serif" w:hAnsi="PT Astra Serif"/>
          <w:sz w:val="24"/>
          <w:szCs w:val="24"/>
        </w:rPr>
        <w:t xml:space="preserve"> N 44-ФЗ и </w:t>
      </w:r>
      <w:hyperlink r:id="rId44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Федеральным законом</w:t>
        </w:r>
      </w:hyperlink>
      <w:r w:rsidRPr="004007B7">
        <w:rPr>
          <w:rFonts w:ascii="PT Astra Serif" w:hAnsi="PT Astra Serif"/>
          <w:sz w:val="24"/>
          <w:szCs w:val="24"/>
        </w:rPr>
        <w:t xml:space="preserve"> N 223-ФЗ.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50" w:name="sub_141414"/>
      <w:bookmarkEnd w:id="49"/>
      <w:r w:rsidRPr="004007B7">
        <w:rPr>
          <w:rFonts w:ascii="PT Astra Serif" w:hAnsi="PT Astra Serif"/>
          <w:sz w:val="24"/>
          <w:szCs w:val="24"/>
          <w:vertAlign w:val="superscript"/>
        </w:rPr>
        <w:t>14</w:t>
      </w:r>
      <w:r w:rsidRPr="004007B7">
        <w:rPr>
          <w:rFonts w:ascii="PT Astra Serif" w:hAnsi="PT Astra Serif"/>
          <w:sz w:val="24"/>
          <w:szCs w:val="24"/>
        </w:rPr>
        <w:t xml:space="preserve"> Государственным (муниципальным) бюджетным учреждением показатель не формируется.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51" w:name="sub_151515"/>
      <w:bookmarkEnd w:id="50"/>
      <w:r w:rsidRPr="004007B7">
        <w:rPr>
          <w:rFonts w:ascii="PT Astra Serif" w:hAnsi="PT Astra Serif"/>
          <w:sz w:val="24"/>
          <w:szCs w:val="24"/>
          <w:vertAlign w:val="superscript"/>
        </w:rPr>
        <w:t>15</w:t>
      </w:r>
      <w:proofErr w:type="gramStart"/>
      <w:r w:rsidRPr="004007B7">
        <w:rPr>
          <w:rFonts w:ascii="PT Astra Serif" w:hAnsi="PT Astra Serif"/>
          <w:sz w:val="24"/>
          <w:szCs w:val="24"/>
        </w:rPr>
        <w:t xml:space="preserve"> У</w:t>
      </w:r>
      <w:proofErr w:type="gramEnd"/>
      <w:r w:rsidRPr="004007B7">
        <w:rPr>
          <w:rFonts w:ascii="PT Astra Serif" w:hAnsi="PT Astra Serif"/>
          <w:sz w:val="24"/>
          <w:szCs w:val="24"/>
        </w:rPr>
        <w:t xml:space="preserve">казывается сумма закупок товаров, работ, услуг, осуществляемых в соответствии с </w:t>
      </w:r>
      <w:hyperlink r:id="rId45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Федеральным законом</w:t>
        </w:r>
      </w:hyperlink>
      <w:r w:rsidRPr="004007B7">
        <w:rPr>
          <w:rFonts w:ascii="PT Astra Serif" w:hAnsi="PT Astra Serif"/>
          <w:sz w:val="24"/>
          <w:szCs w:val="24"/>
        </w:rPr>
        <w:t xml:space="preserve"> N 44-ФЗ.</w:t>
      </w:r>
    </w:p>
    <w:p w:rsidR="00291B97" w:rsidRPr="004007B7" w:rsidRDefault="00291B97" w:rsidP="00291B97">
      <w:pPr>
        <w:pStyle w:val="af3"/>
        <w:rPr>
          <w:rFonts w:ascii="PT Astra Serif" w:hAnsi="PT Astra Serif"/>
          <w:sz w:val="24"/>
          <w:szCs w:val="24"/>
        </w:rPr>
      </w:pPr>
      <w:bookmarkStart w:id="52" w:name="sub_161616"/>
      <w:bookmarkEnd w:id="51"/>
      <w:r w:rsidRPr="004007B7">
        <w:rPr>
          <w:rFonts w:ascii="PT Astra Serif" w:hAnsi="PT Astra Serif"/>
          <w:sz w:val="24"/>
          <w:szCs w:val="24"/>
          <w:vertAlign w:val="superscript"/>
        </w:rPr>
        <w:t>16</w:t>
      </w:r>
      <w:r w:rsidRPr="004007B7">
        <w:rPr>
          <w:rFonts w:ascii="PT Astra Serif" w:hAnsi="PT Astra Serif"/>
          <w:sz w:val="24"/>
          <w:szCs w:val="24"/>
        </w:rPr>
        <w:t xml:space="preserve"> Плановые показатели выплат на закупку товаров, работ, услуг по </w:t>
      </w:r>
      <w:hyperlink w:anchor="sub_12650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строке 26500</w:t>
        </w:r>
      </w:hyperlink>
      <w:r w:rsidRPr="004007B7">
        <w:rPr>
          <w:rFonts w:ascii="PT Astra Serif" w:hAnsi="PT Astra Serif"/>
          <w:sz w:val="24"/>
          <w:szCs w:val="24"/>
        </w:rPr>
        <w:t xml:space="preserve"> государственного (муниципального) бюджетного учреждения должен быть не менее суммы показателей </w:t>
      </w:r>
      <w:hyperlink w:anchor="sub_12641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строк 26410</w:t>
        </w:r>
      </w:hyperlink>
      <w:r w:rsidRPr="004007B7">
        <w:rPr>
          <w:rFonts w:ascii="PT Astra Serif" w:hAnsi="PT Astra Serif"/>
          <w:sz w:val="24"/>
          <w:szCs w:val="24"/>
        </w:rPr>
        <w:t xml:space="preserve">, </w:t>
      </w:r>
      <w:hyperlink w:anchor="sub_12642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26420</w:t>
        </w:r>
      </w:hyperlink>
      <w:r w:rsidRPr="004007B7">
        <w:rPr>
          <w:rFonts w:ascii="PT Astra Serif" w:hAnsi="PT Astra Serif"/>
          <w:sz w:val="24"/>
          <w:szCs w:val="24"/>
        </w:rPr>
        <w:t xml:space="preserve">, </w:t>
      </w:r>
      <w:hyperlink w:anchor="sub_12643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26430</w:t>
        </w:r>
      </w:hyperlink>
      <w:r w:rsidRPr="004007B7">
        <w:rPr>
          <w:rFonts w:ascii="PT Astra Serif" w:hAnsi="PT Astra Serif"/>
          <w:sz w:val="24"/>
          <w:szCs w:val="24"/>
        </w:rPr>
        <w:t xml:space="preserve">, </w:t>
      </w:r>
      <w:hyperlink w:anchor="sub_126440" w:history="1">
        <w:r w:rsidRPr="004007B7">
          <w:rPr>
            <w:rStyle w:val="af2"/>
            <w:rFonts w:ascii="PT Astra Serif" w:hAnsi="PT Astra Serif"/>
            <w:color w:val="auto"/>
            <w:sz w:val="24"/>
            <w:szCs w:val="24"/>
          </w:rPr>
          <w:t>26440</w:t>
        </w:r>
      </w:hyperlink>
      <w:r w:rsidRPr="004007B7">
        <w:rPr>
          <w:rFonts w:ascii="PT Astra Serif" w:hAnsi="PT Astra Serif"/>
          <w:sz w:val="24"/>
          <w:szCs w:val="24"/>
        </w:rPr>
        <w:t xml:space="preserve"> по соответствующей графе, государственного (муниципального) автономного учреждения - не менее показателя строки 26430 по соответствующей графе.</w:t>
      </w:r>
      <w:bookmarkEnd w:id="52"/>
    </w:p>
    <w:sectPr w:rsidR="00291B97" w:rsidRPr="004007B7" w:rsidSect="00E2252E">
      <w:pgSz w:w="16838" w:h="11906" w:orient="landscape"/>
      <w:pgMar w:top="426" w:right="425" w:bottom="851" w:left="42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EB" w:rsidRDefault="00AD0FEB" w:rsidP="00C23425">
      <w:r>
        <w:separator/>
      </w:r>
    </w:p>
  </w:endnote>
  <w:endnote w:type="continuationSeparator" w:id="0">
    <w:p w:rsidR="00AD0FEB" w:rsidRDefault="00AD0FEB" w:rsidP="00C2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EB" w:rsidRDefault="00AD0FEB" w:rsidP="00C23425">
      <w:r>
        <w:separator/>
      </w:r>
    </w:p>
  </w:footnote>
  <w:footnote w:type="continuationSeparator" w:id="0">
    <w:p w:rsidR="00AD0FEB" w:rsidRDefault="00AD0FEB" w:rsidP="00C2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2B3"/>
    <w:multiLevelType w:val="multilevel"/>
    <w:tmpl w:val="404E7F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="Times New Roman" w:cs="Times New Roman" w:hint="default"/>
        <w:color w:val="auto"/>
        <w:sz w:val="24"/>
      </w:rPr>
    </w:lvl>
  </w:abstractNum>
  <w:abstractNum w:abstractNumId="1">
    <w:nsid w:val="2B686F46"/>
    <w:multiLevelType w:val="multilevel"/>
    <w:tmpl w:val="401CDED2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/>
      </w:rPr>
    </w:lvl>
  </w:abstractNum>
  <w:abstractNum w:abstractNumId="2">
    <w:nsid w:val="69332120"/>
    <w:multiLevelType w:val="hybridMultilevel"/>
    <w:tmpl w:val="F62A3B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05"/>
    <w:rsid w:val="00006E4A"/>
    <w:rsid w:val="00062CF2"/>
    <w:rsid w:val="000700E2"/>
    <w:rsid w:val="00076D03"/>
    <w:rsid w:val="0008110E"/>
    <w:rsid w:val="00085580"/>
    <w:rsid w:val="000A6B42"/>
    <w:rsid w:val="000B78F2"/>
    <w:rsid w:val="000E09CF"/>
    <w:rsid w:val="000E1285"/>
    <w:rsid w:val="000E41AC"/>
    <w:rsid w:val="000F14C4"/>
    <w:rsid w:val="000F2BE7"/>
    <w:rsid w:val="00101BD7"/>
    <w:rsid w:val="0010279C"/>
    <w:rsid w:val="00124124"/>
    <w:rsid w:val="00152E2E"/>
    <w:rsid w:val="00155A17"/>
    <w:rsid w:val="001659AB"/>
    <w:rsid w:val="00170DA6"/>
    <w:rsid w:val="00172C22"/>
    <w:rsid w:val="00173836"/>
    <w:rsid w:val="00181E70"/>
    <w:rsid w:val="001A2471"/>
    <w:rsid w:val="001C6605"/>
    <w:rsid w:val="001D0AEB"/>
    <w:rsid w:val="001F2E0B"/>
    <w:rsid w:val="00220811"/>
    <w:rsid w:val="00220E22"/>
    <w:rsid w:val="002507BC"/>
    <w:rsid w:val="00250FBF"/>
    <w:rsid w:val="00291B97"/>
    <w:rsid w:val="002960DC"/>
    <w:rsid w:val="00316153"/>
    <w:rsid w:val="00333A87"/>
    <w:rsid w:val="00334605"/>
    <w:rsid w:val="00347027"/>
    <w:rsid w:val="00352D26"/>
    <w:rsid w:val="0037407C"/>
    <w:rsid w:val="00386B42"/>
    <w:rsid w:val="003B25C7"/>
    <w:rsid w:val="003D3079"/>
    <w:rsid w:val="003E77D7"/>
    <w:rsid w:val="003F16A8"/>
    <w:rsid w:val="003F7E89"/>
    <w:rsid w:val="004007B7"/>
    <w:rsid w:val="004057BF"/>
    <w:rsid w:val="00405B7E"/>
    <w:rsid w:val="0042760D"/>
    <w:rsid w:val="0043230A"/>
    <w:rsid w:val="00442932"/>
    <w:rsid w:val="00443853"/>
    <w:rsid w:val="004442EB"/>
    <w:rsid w:val="00482CA0"/>
    <w:rsid w:val="00497BCB"/>
    <w:rsid w:val="004B18FA"/>
    <w:rsid w:val="004B23F8"/>
    <w:rsid w:val="004D22F8"/>
    <w:rsid w:val="004D3503"/>
    <w:rsid w:val="004D7505"/>
    <w:rsid w:val="004F231D"/>
    <w:rsid w:val="00500EE7"/>
    <w:rsid w:val="00527BC1"/>
    <w:rsid w:val="00544A7A"/>
    <w:rsid w:val="00556CD2"/>
    <w:rsid w:val="0057134F"/>
    <w:rsid w:val="005A39E4"/>
    <w:rsid w:val="005D0877"/>
    <w:rsid w:val="005F3269"/>
    <w:rsid w:val="005F355E"/>
    <w:rsid w:val="00610635"/>
    <w:rsid w:val="00627ABE"/>
    <w:rsid w:val="00632553"/>
    <w:rsid w:val="0063372D"/>
    <w:rsid w:val="00654F35"/>
    <w:rsid w:val="00677846"/>
    <w:rsid w:val="00677B0F"/>
    <w:rsid w:val="00677FDC"/>
    <w:rsid w:val="006B3063"/>
    <w:rsid w:val="006B5F9B"/>
    <w:rsid w:val="006C04DF"/>
    <w:rsid w:val="006C69EF"/>
    <w:rsid w:val="006C7660"/>
    <w:rsid w:val="006F42DC"/>
    <w:rsid w:val="006F6217"/>
    <w:rsid w:val="00704456"/>
    <w:rsid w:val="00714C71"/>
    <w:rsid w:val="007313CF"/>
    <w:rsid w:val="00734D97"/>
    <w:rsid w:val="00735427"/>
    <w:rsid w:val="00760454"/>
    <w:rsid w:val="0076104C"/>
    <w:rsid w:val="0076244C"/>
    <w:rsid w:val="007714D4"/>
    <w:rsid w:val="00774307"/>
    <w:rsid w:val="007A44A8"/>
    <w:rsid w:val="007B2BC0"/>
    <w:rsid w:val="00850E58"/>
    <w:rsid w:val="0087366F"/>
    <w:rsid w:val="00882EF0"/>
    <w:rsid w:val="0088676C"/>
    <w:rsid w:val="0089154B"/>
    <w:rsid w:val="008A60C3"/>
    <w:rsid w:val="008C3827"/>
    <w:rsid w:val="008D30CB"/>
    <w:rsid w:val="008E3833"/>
    <w:rsid w:val="008E4C40"/>
    <w:rsid w:val="00934C3B"/>
    <w:rsid w:val="009475FC"/>
    <w:rsid w:val="00954D80"/>
    <w:rsid w:val="00961ED0"/>
    <w:rsid w:val="00984C97"/>
    <w:rsid w:val="0099464E"/>
    <w:rsid w:val="009C5D6E"/>
    <w:rsid w:val="009E2BA9"/>
    <w:rsid w:val="009E49B9"/>
    <w:rsid w:val="009F48ED"/>
    <w:rsid w:val="00A02CDC"/>
    <w:rsid w:val="00A04902"/>
    <w:rsid w:val="00A22F92"/>
    <w:rsid w:val="00A349F1"/>
    <w:rsid w:val="00A46C71"/>
    <w:rsid w:val="00A5211A"/>
    <w:rsid w:val="00A54643"/>
    <w:rsid w:val="00A60A2A"/>
    <w:rsid w:val="00A810E8"/>
    <w:rsid w:val="00A8476A"/>
    <w:rsid w:val="00AC6183"/>
    <w:rsid w:val="00AD031F"/>
    <w:rsid w:val="00AD0FEB"/>
    <w:rsid w:val="00AE628C"/>
    <w:rsid w:val="00B02A39"/>
    <w:rsid w:val="00B11B26"/>
    <w:rsid w:val="00B30EA0"/>
    <w:rsid w:val="00B35039"/>
    <w:rsid w:val="00B52D5B"/>
    <w:rsid w:val="00B660F2"/>
    <w:rsid w:val="00B75B23"/>
    <w:rsid w:val="00B87721"/>
    <w:rsid w:val="00B97E40"/>
    <w:rsid w:val="00BB3C0C"/>
    <w:rsid w:val="00BB589E"/>
    <w:rsid w:val="00BC3C77"/>
    <w:rsid w:val="00BD783E"/>
    <w:rsid w:val="00BE1272"/>
    <w:rsid w:val="00BE6245"/>
    <w:rsid w:val="00BF484A"/>
    <w:rsid w:val="00C019C3"/>
    <w:rsid w:val="00C01F61"/>
    <w:rsid w:val="00C170D2"/>
    <w:rsid w:val="00C23425"/>
    <w:rsid w:val="00C32DAF"/>
    <w:rsid w:val="00C3393F"/>
    <w:rsid w:val="00C3423E"/>
    <w:rsid w:val="00C64846"/>
    <w:rsid w:val="00C75D61"/>
    <w:rsid w:val="00C97B2E"/>
    <w:rsid w:val="00CA4BBA"/>
    <w:rsid w:val="00CB1312"/>
    <w:rsid w:val="00CC4AE3"/>
    <w:rsid w:val="00CD0D79"/>
    <w:rsid w:val="00CF7702"/>
    <w:rsid w:val="00D10914"/>
    <w:rsid w:val="00D15E24"/>
    <w:rsid w:val="00D531B4"/>
    <w:rsid w:val="00D574D7"/>
    <w:rsid w:val="00D65A0D"/>
    <w:rsid w:val="00D731E4"/>
    <w:rsid w:val="00D82B04"/>
    <w:rsid w:val="00DA3B88"/>
    <w:rsid w:val="00DA428F"/>
    <w:rsid w:val="00DB407A"/>
    <w:rsid w:val="00DC231B"/>
    <w:rsid w:val="00DC3B51"/>
    <w:rsid w:val="00DC4B74"/>
    <w:rsid w:val="00DC63CE"/>
    <w:rsid w:val="00DE00EF"/>
    <w:rsid w:val="00DF32B3"/>
    <w:rsid w:val="00E105F0"/>
    <w:rsid w:val="00E13ED5"/>
    <w:rsid w:val="00E14A89"/>
    <w:rsid w:val="00E16471"/>
    <w:rsid w:val="00E2252E"/>
    <w:rsid w:val="00E348F0"/>
    <w:rsid w:val="00E560FB"/>
    <w:rsid w:val="00E84DBD"/>
    <w:rsid w:val="00E8618B"/>
    <w:rsid w:val="00EB16C9"/>
    <w:rsid w:val="00EC245A"/>
    <w:rsid w:val="00ED6BD0"/>
    <w:rsid w:val="00EE41A0"/>
    <w:rsid w:val="00EE5F67"/>
    <w:rsid w:val="00F0164D"/>
    <w:rsid w:val="00F01EA0"/>
    <w:rsid w:val="00F11391"/>
    <w:rsid w:val="00F150B2"/>
    <w:rsid w:val="00F2270C"/>
    <w:rsid w:val="00F4102D"/>
    <w:rsid w:val="00F46657"/>
    <w:rsid w:val="00F71492"/>
    <w:rsid w:val="00F862F5"/>
    <w:rsid w:val="00FB13C8"/>
    <w:rsid w:val="00FB23AA"/>
    <w:rsid w:val="00FD362C"/>
    <w:rsid w:val="00FE130F"/>
    <w:rsid w:val="00FF28C2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252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autoRedefine/>
    <w:uiPriority w:val="99"/>
    <w:semiHidden/>
    <w:rsid w:val="001C6605"/>
    <w:pPr>
      <w:ind w:left="240" w:hanging="240"/>
    </w:pPr>
  </w:style>
  <w:style w:type="paragraph" w:styleId="a3">
    <w:name w:val="index heading"/>
    <w:basedOn w:val="a"/>
    <w:uiPriority w:val="99"/>
    <w:rsid w:val="001C6605"/>
    <w:pPr>
      <w:suppressLineNumbers/>
    </w:pPr>
    <w:rPr>
      <w:rFonts w:ascii="Arial" w:hAnsi="Arial" w:cs="Tahoma"/>
    </w:rPr>
  </w:style>
  <w:style w:type="paragraph" w:styleId="a4">
    <w:name w:val="Body Text"/>
    <w:basedOn w:val="a"/>
    <w:link w:val="a5"/>
    <w:uiPriority w:val="99"/>
    <w:rsid w:val="001C660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1C6605"/>
    <w:rPr>
      <w:rFonts w:ascii="Times New Roman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1C660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1C6605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1C6605"/>
    <w:pPr>
      <w:ind w:firstLine="709"/>
    </w:pPr>
  </w:style>
  <w:style w:type="paragraph" w:customStyle="1" w:styleId="a8">
    <w:name w:val="Нормальный (таблица)"/>
    <w:basedOn w:val="a"/>
    <w:next w:val="a"/>
    <w:uiPriority w:val="99"/>
    <w:rsid w:val="001C6605"/>
    <w:pPr>
      <w:autoSpaceDE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1C6605"/>
    <w:pPr>
      <w:autoSpaceDE w:val="0"/>
    </w:pPr>
    <w:rPr>
      <w:rFonts w:ascii="Arial" w:hAnsi="Arial" w:cs="Arial"/>
    </w:rPr>
  </w:style>
  <w:style w:type="paragraph" w:customStyle="1" w:styleId="aa">
    <w:name w:val="Содержимое таблицы"/>
    <w:basedOn w:val="a"/>
    <w:uiPriority w:val="99"/>
    <w:rsid w:val="001C6605"/>
    <w:pPr>
      <w:suppressLineNumbers/>
    </w:pPr>
  </w:style>
  <w:style w:type="paragraph" w:styleId="ab">
    <w:name w:val="Balloon Text"/>
    <w:basedOn w:val="a"/>
    <w:link w:val="ac"/>
    <w:uiPriority w:val="99"/>
    <w:semiHidden/>
    <w:rsid w:val="001C66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C6605"/>
    <w:rPr>
      <w:rFonts w:ascii="Tahoma" w:hAnsi="Tahoma" w:cs="Tahoma"/>
      <w:kern w:val="2"/>
      <w:sz w:val="16"/>
      <w:szCs w:val="16"/>
    </w:rPr>
  </w:style>
  <w:style w:type="paragraph" w:styleId="ad">
    <w:name w:val="header"/>
    <w:basedOn w:val="a"/>
    <w:link w:val="ae"/>
    <w:uiPriority w:val="99"/>
    <w:rsid w:val="00C234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23425"/>
    <w:rPr>
      <w:rFonts w:ascii="Times New Roman" w:hAnsi="Times New Roman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C234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23425"/>
    <w:rPr>
      <w:rFonts w:ascii="Times New Roman" w:hAnsi="Times New Roman" w:cs="Times New Roman"/>
      <w:kern w:val="2"/>
      <w:sz w:val="24"/>
      <w:szCs w:val="24"/>
    </w:rPr>
  </w:style>
  <w:style w:type="character" w:customStyle="1" w:styleId="WW-Absatz-Standardschriftart1">
    <w:name w:val="WW-Absatz-Standardschriftart1"/>
    <w:rsid w:val="00220E22"/>
  </w:style>
  <w:style w:type="table" w:styleId="af1">
    <w:name w:val="Table Grid"/>
    <w:basedOn w:val="a1"/>
    <w:locked/>
    <w:rsid w:val="0022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E2252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2">
    <w:name w:val="Гипертекстовая ссылка"/>
    <w:uiPriority w:val="99"/>
    <w:rsid w:val="00E2252E"/>
    <w:rPr>
      <w:color w:val="106BBE"/>
    </w:rPr>
  </w:style>
  <w:style w:type="paragraph" w:customStyle="1" w:styleId="af3">
    <w:name w:val="Сноска"/>
    <w:basedOn w:val="a"/>
    <w:next w:val="a"/>
    <w:uiPriority w:val="99"/>
    <w:rsid w:val="00291B97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kern w:val="0"/>
      <w:sz w:val="20"/>
      <w:szCs w:val="20"/>
      <w:lang w:eastAsia="ru-RU"/>
    </w:rPr>
  </w:style>
  <w:style w:type="character" w:customStyle="1" w:styleId="s9">
    <w:name w:val="s_9"/>
    <w:rsid w:val="00DC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o.garant.ru/document/redirect/12188083/0" TargetMode="External"/><Relationship Id="rId18" Type="http://schemas.openxmlformats.org/officeDocument/2006/relationships/hyperlink" Target="http://ivo.garant.ru/document/redirect/70353464/0" TargetMode="External"/><Relationship Id="rId26" Type="http://schemas.openxmlformats.org/officeDocument/2006/relationships/hyperlink" Target="http://ivo.garant.ru/document/redirect/12188083/0" TargetMode="External"/><Relationship Id="rId39" Type="http://schemas.openxmlformats.org/officeDocument/2006/relationships/hyperlink" Target="http://ivo.garant.ru/document/redirect/70353464/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353464/0" TargetMode="External"/><Relationship Id="rId34" Type="http://schemas.openxmlformats.org/officeDocument/2006/relationships/hyperlink" Target="http://ivo.garant.ru/document/redirect/71835192/1000" TargetMode="External"/><Relationship Id="rId42" Type="http://schemas.openxmlformats.org/officeDocument/2006/relationships/hyperlink" Target="http://ivo.garant.ru/document/redirect/12188083/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353464/0" TargetMode="External"/><Relationship Id="rId17" Type="http://schemas.openxmlformats.org/officeDocument/2006/relationships/hyperlink" Target="http://ivo.garant.ru/document/redirect/12188083/0" TargetMode="External"/><Relationship Id="rId25" Type="http://schemas.openxmlformats.org/officeDocument/2006/relationships/hyperlink" Target="http://ivo.garant.ru/document/redirect/70353464/0" TargetMode="External"/><Relationship Id="rId33" Type="http://schemas.openxmlformats.org/officeDocument/2006/relationships/hyperlink" Target="http://ivo.garant.ru/document/redirect/71971578/18000" TargetMode="External"/><Relationship Id="rId38" Type="http://schemas.openxmlformats.org/officeDocument/2006/relationships/hyperlink" Target="http://ivo.garant.ru/document/redirect/10164072/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353464/0" TargetMode="External"/><Relationship Id="rId20" Type="http://schemas.openxmlformats.org/officeDocument/2006/relationships/hyperlink" Target="http://ivo.garant.ru/document/redirect/12112604/78111" TargetMode="External"/><Relationship Id="rId29" Type="http://schemas.openxmlformats.org/officeDocument/2006/relationships/hyperlink" Target="http://ivo.garant.ru/document/redirect/71971578/11000" TargetMode="External"/><Relationship Id="rId41" Type="http://schemas.openxmlformats.org/officeDocument/2006/relationships/hyperlink" Target="http://ivo.garant.ru/document/redirect/70353464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353464/0" TargetMode="External"/><Relationship Id="rId24" Type="http://schemas.openxmlformats.org/officeDocument/2006/relationships/hyperlink" Target="http://ivo.garant.ru/document/redirect/12188083/0" TargetMode="External"/><Relationship Id="rId32" Type="http://schemas.openxmlformats.org/officeDocument/2006/relationships/hyperlink" Target="http://ivo.garant.ru/document/redirect/71971578/11000" TargetMode="External"/><Relationship Id="rId37" Type="http://schemas.openxmlformats.org/officeDocument/2006/relationships/hyperlink" Target="http://ivo.garant.ru/document/redirect/71937200/0" TargetMode="External"/><Relationship Id="rId40" Type="http://schemas.openxmlformats.org/officeDocument/2006/relationships/hyperlink" Target="http://ivo.garant.ru/document/redirect/3100000/0" TargetMode="External"/><Relationship Id="rId45" Type="http://schemas.openxmlformats.org/officeDocument/2006/relationships/hyperlink" Target="http://ivo.garant.ru/document/redirect/7035346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88083/0" TargetMode="External"/><Relationship Id="rId23" Type="http://schemas.openxmlformats.org/officeDocument/2006/relationships/hyperlink" Target="http://ivo.garant.ru/document/redirect/70353464/0" TargetMode="External"/><Relationship Id="rId28" Type="http://schemas.openxmlformats.org/officeDocument/2006/relationships/hyperlink" Target="http://ivo.garant.ru/document/redirect/12188083/0" TargetMode="External"/><Relationship Id="rId36" Type="http://schemas.openxmlformats.org/officeDocument/2006/relationships/hyperlink" Target="http://ivo.garant.ru/document/redirect/12112604/7814" TargetMode="External"/><Relationship Id="rId10" Type="http://schemas.openxmlformats.org/officeDocument/2006/relationships/hyperlink" Target="http://ivo.garant.ru/document/redirect/12188083/0" TargetMode="External"/><Relationship Id="rId19" Type="http://schemas.openxmlformats.org/officeDocument/2006/relationships/hyperlink" Target="http://ivo.garant.ru/document/redirect/12188083/0" TargetMode="External"/><Relationship Id="rId31" Type="http://schemas.openxmlformats.org/officeDocument/2006/relationships/hyperlink" Target="http://ivo.garant.ru/document/redirect/71971578/15000" TargetMode="External"/><Relationship Id="rId44" Type="http://schemas.openxmlformats.org/officeDocument/2006/relationships/hyperlink" Target="http://ivo.garant.ru/document/redirect/121880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353464/0" TargetMode="External"/><Relationship Id="rId14" Type="http://schemas.openxmlformats.org/officeDocument/2006/relationships/hyperlink" Target="http://ivo.garant.ru/document/redirect/70353464/0" TargetMode="External"/><Relationship Id="rId22" Type="http://schemas.openxmlformats.org/officeDocument/2006/relationships/hyperlink" Target="http://ivo.garant.ru/document/redirect/12188083/0" TargetMode="External"/><Relationship Id="rId27" Type="http://schemas.openxmlformats.org/officeDocument/2006/relationships/hyperlink" Target="http://ivo.garant.ru/document/redirect/70353464/0" TargetMode="External"/><Relationship Id="rId30" Type="http://schemas.openxmlformats.org/officeDocument/2006/relationships/hyperlink" Target="http://ivo.garant.ru/document/redirect/71971578/18000" TargetMode="External"/><Relationship Id="rId35" Type="http://schemas.openxmlformats.org/officeDocument/2006/relationships/hyperlink" Target="http://ivo.garant.ru/document/redirect/71835192/0" TargetMode="External"/><Relationship Id="rId43" Type="http://schemas.openxmlformats.org/officeDocument/2006/relationships/hyperlink" Target="http://ivo.garant.ru/document/redirect/7035346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50</cp:revision>
  <cp:lastPrinted>2021-11-16T07:14:00Z</cp:lastPrinted>
  <dcterms:created xsi:type="dcterms:W3CDTF">2018-03-02T09:12:00Z</dcterms:created>
  <dcterms:modified xsi:type="dcterms:W3CDTF">2021-11-16T07:21:00Z</dcterms:modified>
</cp:coreProperties>
</file>