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4D" w:rsidRPr="00582A4D" w:rsidRDefault="00582A4D" w:rsidP="00582A4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582A4D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FF282" wp14:editId="26E71E7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08E4" w:rsidRPr="003C5141" w:rsidRDefault="001508E4" w:rsidP="00582A4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508E4" w:rsidRPr="003C5141" w:rsidRDefault="001508E4" w:rsidP="00582A4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82A4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0B88D91C" wp14:editId="1BFDAFC9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4D" w:rsidRPr="00582A4D" w:rsidRDefault="00582A4D" w:rsidP="00582A4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582A4D" w:rsidRPr="00582A4D" w:rsidRDefault="00582A4D" w:rsidP="00582A4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582A4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582A4D" w:rsidRPr="00582A4D" w:rsidRDefault="00582A4D" w:rsidP="00582A4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82A4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582A4D" w:rsidRPr="00582A4D" w:rsidRDefault="00582A4D" w:rsidP="00582A4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582A4D" w:rsidRPr="00582A4D" w:rsidRDefault="00582A4D" w:rsidP="00582A4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582A4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582A4D" w:rsidRPr="00582A4D" w:rsidRDefault="00582A4D" w:rsidP="00582A4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582A4D" w:rsidRPr="004B7DB5" w:rsidRDefault="00582A4D" w:rsidP="00582A4D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82A4D" w:rsidRPr="00582A4D" w:rsidTr="001508E4">
        <w:trPr>
          <w:trHeight w:val="227"/>
        </w:trPr>
        <w:tc>
          <w:tcPr>
            <w:tcW w:w="2563" w:type="pct"/>
          </w:tcPr>
          <w:p w:rsidR="00582A4D" w:rsidRPr="00582A4D" w:rsidRDefault="00582A4D" w:rsidP="004B7DB5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582A4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79268F">
              <w:rPr>
                <w:rFonts w:ascii="PT Astra Serif" w:hAnsi="PT Astra Serif"/>
                <w:sz w:val="28"/>
                <w:szCs w:val="26"/>
                <w:lang w:eastAsia="ru-RU"/>
              </w:rPr>
              <w:t>14.11.2023</w:t>
            </w:r>
          </w:p>
        </w:tc>
        <w:tc>
          <w:tcPr>
            <w:tcW w:w="2437" w:type="pct"/>
          </w:tcPr>
          <w:p w:rsidR="00582A4D" w:rsidRPr="00582A4D" w:rsidRDefault="00582A4D" w:rsidP="004B7DB5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582A4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79268F">
              <w:rPr>
                <w:rFonts w:ascii="PT Astra Serif" w:hAnsi="PT Astra Serif"/>
                <w:sz w:val="28"/>
                <w:szCs w:val="26"/>
                <w:lang w:eastAsia="ru-RU"/>
              </w:rPr>
              <w:t>1577-п</w:t>
            </w:r>
          </w:p>
        </w:tc>
      </w:tr>
    </w:tbl>
    <w:p w:rsidR="00582A4D" w:rsidRPr="00582A4D" w:rsidRDefault="00582A4D" w:rsidP="00582A4D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582A4D" w:rsidRDefault="00582A4D" w:rsidP="00582A4D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582A4D" w:rsidRPr="00582A4D" w:rsidRDefault="00582A4D" w:rsidP="00582A4D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E30F8" w:rsidRPr="00582A4D" w:rsidRDefault="00C70B9B" w:rsidP="00582A4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82A4D">
        <w:rPr>
          <w:rFonts w:ascii="PT Astra Serif" w:hAnsi="PT Astra Serif"/>
          <w:sz w:val="28"/>
          <w:szCs w:val="28"/>
          <w:lang w:val="x-none" w:eastAsia="ru-RU"/>
        </w:rPr>
        <w:t xml:space="preserve">О внесении изменений в </w:t>
      </w:r>
    </w:p>
    <w:p w:rsidR="006E30F8" w:rsidRPr="00582A4D" w:rsidRDefault="00130691" w:rsidP="00582A4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82A4D">
        <w:rPr>
          <w:rFonts w:ascii="PT Astra Serif" w:hAnsi="PT Astra Serif"/>
          <w:sz w:val="28"/>
          <w:szCs w:val="28"/>
          <w:lang w:val="x-none" w:eastAsia="ru-RU"/>
        </w:rPr>
        <w:t>постановление</w:t>
      </w:r>
      <w:r w:rsidR="006E30F8" w:rsidRPr="00582A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70B9B" w:rsidRPr="00582A4D">
        <w:rPr>
          <w:rFonts w:ascii="PT Astra Serif" w:hAnsi="PT Astra Serif"/>
          <w:sz w:val="28"/>
          <w:szCs w:val="28"/>
          <w:lang w:val="x-none" w:eastAsia="ru-RU"/>
        </w:rPr>
        <w:t xml:space="preserve">администрации </w:t>
      </w:r>
    </w:p>
    <w:p w:rsidR="00D4563E" w:rsidRPr="00582A4D" w:rsidRDefault="00C70B9B" w:rsidP="00582A4D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82A4D">
        <w:rPr>
          <w:rFonts w:ascii="PT Astra Serif" w:hAnsi="PT Astra Serif"/>
          <w:sz w:val="28"/>
          <w:szCs w:val="28"/>
          <w:lang w:val="x-none" w:eastAsia="ru-RU"/>
        </w:rPr>
        <w:t>города Югорска</w:t>
      </w:r>
      <w:r w:rsidR="006E30F8" w:rsidRPr="00582A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от 30.10.2018 </w:t>
      </w:r>
    </w:p>
    <w:p w:rsidR="00D4563E" w:rsidRPr="00582A4D" w:rsidRDefault="00C70B9B" w:rsidP="00582A4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82A4D">
        <w:rPr>
          <w:rFonts w:ascii="PT Astra Serif" w:eastAsia="Calibri" w:hAnsi="PT Astra Serif"/>
          <w:sz w:val="28"/>
          <w:szCs w:val="28"/>
          <w:lang w:eastAsia="en-US"/>
        </w:rPr>
        <w:t>№ 3004 «О муниципальной</w:t>
      </w:r>
      <w:r w:rsidR="006E30F8" w:rsidRPr="00582A4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70B9B" w:rsidRPr="00582A4D" w:rsidRDefault="00C70B9B" w:rsidP="00582A4D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82A4D">
        <w:rPr>
          <w:rFonts w:ascii="PT Astra Serif" w:eastAsia="Calibri" w:hAnsi="PT Astra Serif"/>
          <w:sz w:val="28"/>
          <w:szCs w:val="28"/>
          <w:lang w:eastAsia="en-US"/>
        </w:rPr>
        <w:t>программе города Югорска</w:t>
      </w:r>
    </w:p>
    <w:p w:rsidR="00C70B9B" w:rsidRPr="00582A4D" w:rsidRDefault="00C70B9B" w:rsidP="00582A4D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82A4D">
        <w:rPr>
          <w:rFonts w:ascii="PT Astra Serif" w:eastAsia="Calibri" w:hAnsi="PT Astra Serif"/>
          <w:sz w:val="28"/>
          <w:szCs w:val="28"/>
          <w:lang w:eastAsia="en-US"/>
        </w:rPr>
        <w:t>«Развитие образования»</w:t>
      </w:r>
    </w:p>
    <w:p w:rsidR="00A44F85" w:rsidRPr="00582A4D" w:rsidRDefault="00A44F85" w:rsidP="00582A4D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Default="00A44F85" w:rsidP="00582A4D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582A4D" w:rsidRPr="00582A4D" w:rsidRDefault="00582A4D" w:rsidP="00582A4D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C70B9B" w:rsidRPr="00582A4D" w:rsidRDefault="00C70B9B" w:rsidP="00582A4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82A4D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администрации города Югорска </w:t>
      </w:r>
      <w:r w:rsidR="003D0226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582A4D">
        <w:rPr>
          <w:rFonts w:ascii="PT Astra Serif" w:hAnsi="PT Astra Serif"/>
          <w:sz w:val="28"/>
          <w:szCs w:val="28"/>
          <w:lang w:eastAsia="ru-RU"/>
        </w:rPr>
        <w:t xml:space="preserve">от 03.11.2021 № 2096 - </w:t>
      </w:r>
      <w:proofErr w:type="gramStart"/>
      <w:r w:rsidRPr="00582A4D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582A4D">
        <w:rPr>
          <w:rFonts w:ascii="PT Astra Serif" w:hAnsi="PT Astra Serif"/>
          <w:sz w:val="28"/>
          <w:szCs w:val="28"/>
          <w:lang w:eastAsia="ru-RU"/>
        </w:rPr>
        <w:t xml:space="preserve"> «О порядке принятия решения о разработке муниципальных программ города Югорска, их формирования, утверждения </w:t>
      </w:r>
      <w:r w:rsidR="003D0226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582A4D">
        <w:rPr>
          <w:rFonts w:ascii="PT Astra Serif" w:hAnsi="PT Astra Serif"/>
          <w:sz w:val="28"/>
          <w:szCs w:val="28"/>
          <w:lang w:eastAsia="ru-RU"/>
        </w:rPr>
        <w:t>и реализации»:</w:t>
      </w:r>
    </w:p>
    <w:p w:rsidR="00C70B9B" w:rsidRPr="00582A4D" w:rsidRDefault="00C70B9B" w:rsidP="00582A4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proofErr w:type="gramStart"/>
      <w:r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</w:t>
      </w:r>
      <w:r w:rsidR="003D022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от 31.05.2019 № 1163, 10.10.2019 № 2201, от 07.11.2019 № 2403, </w:t>
      </w:r>
      <w:r w:rsidR="003D022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>от 24.12.2019 № 2782, от 24.12.2019 № 2785, от 09.04.2020 № 549,</w:t>
      </w:r>
      <w:r w:rsidR="003D022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 от 28.09.2020 № 1396, от 21.12.2020 № 1902, от 21.12.2020 № 1908, </w:t>
      </w:r>
      <w:r w:rsidR="003D022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от 01.03.2021 № 217-п, от 26.04.2021 № 596-п, от 24.09.2021 № 1791-п, </w:t>
      </w:r>
      <w:r w:rsidR="003D022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>от 15.11.2021</w:t>
      </w:r>
      <w:proofErr w:type="gramEnd"/>
      <w:r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proofErr w:type="gramStart"/>
      <w:r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2159-п, от 27.12.2021 № 2529-п, от 03.03.2022 № 382-п, </w:t>
      </w:r>
      <w:r w:rsidR="003D022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от 04.07.2022 № 1461-п, от 14.11.2022 № 2385-п, от 14.11.2022 № 2386-п, </w:t>
      </w:r>
      <w:r w:rsidR="003D022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от 05.12.2022 № 2560-п, от 05.12.2022 № 2567-п, от 29.12.2022 № 2767-п, </w:t>
      </w:r>
      <w:r w:rsidR="003D022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>от 03.03.2023 № 266-п</w:t>
      </w:r>
      <w:r w:rsidR="00103EAF" w:rsidRPr="00582A4D">
        <w:rPr>
          <w:rFonts w:ascii="PT Astra Serif" w:eastAsia="Calibri" w:hAnsi="PT Astra Serif"/>
          <w:sz w:val="28"/>
          <w:szCs w:val="28"/>
          <w:lang w:eastAsia="en-US"/>
        </w:rPr>
        <w:t>, от 08.06.2023 № 767-п, от 06.09.2023 № 1214-п</w:t>
      </w:r>
      <w:r w:rsidR="00622279"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3D022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</w:t>
      </w:r>
      <w:r w:rsidR="00622279" w:rsidRPr="00582A4D">
        <w:rPr>
          <w:rFonts w:ascii="PT Astra Serif" w:eastAsia="Calibri" w:hAnsi="PT Astra Serif"/>
          <w:sz w:val="28"/>
          <w:szCs w:val="28"/>
          <w:lang w:eastAsia="en-US"/>
        </w:rPr>
        <w:t>от 03.11.2023 № 1520-п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>) следующие изменения:</w:t>
      </w:r>
      <w:proofErr w:type="gramEnd"/>
    </w:p>
    <w:p w:rsidR="00C70B9B" w:rsidRPr="00582A4D" w:rsidRDefault="00C70B9B" w:rsidP="00582A4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582A4D">
        <w:rPr>
          <w:rFonts w:ascii="PT Astra Serif" w:eastAsia="Calibri" w:hAnsi="PT Astra Serif"/>
          <w:sz w:val="28"/>
          <w:szCs w:val="28"/>
          <w:lang w:eastAsia="en-US"/>
        </w:rPr>
        <w:lastRenderedPageBreak/>
        <w:t>1.1</w:t>
      </w:r>
      <w:r w:rsidR="00622279"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>Строку «</w:t>
      </w:r>
      <w:r w:rsidRPr="00582A4D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622279" w:rsidRPr="00582A4D">
        <w:rPr>
          <w:rFonts w:ascii="PT Astra Serif" w:eastAsia="Calibri" w:hAnsi="PT Astra Serif"/>
          <w:sz w:val="28"/>
          <w:szCs w:val="28"/>
          <w:lang w:eastAsia="en-US"/>
        </w:rPr>
        <w:t xml:space="preserve"> паспорта муниципальной программы </w:t>
      </w:r>
      <w:r w:rsidRPr="00582A4D"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:rsidR="00C70B9B" w:rsidRPr="00582A4D" w:rsidRDefault="00C70B9B" w:rsidP="00582A4D">
      <w:pPr>
        <w:tabs>
          <w:tab w:val="left" w:pos="1168"/>
        </w:tabs>
        <w:suppressAutoHyphens w:val="0"/>
        <w:autoSpaceDE w:val="0"/>
        <w:autoSpaceDN w:val="0"/>
        <w:adjustRightInd w:val="0"/>
        <w:spacing w:line="276" w:lineRule="auto"/>
        <w:ind w:firstLine="709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582A4D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155"/>
      </w:tblGrid>
      <w:tr w:rsidR="00C70B9B" w:rsidRPr="00C70B9B" w:rsidTr="001508E4">
        <w:tc>
          <w:tcPr>
            <w:tcW w:w="1753" w:type="pct"/>
          </w:tcPr>
          <w:p w:rsidR="00C70B9B" w:rsidRPr="00C70B9B" w:rsidRDefault="00C70B9B" w:rsidP="001508E4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247" w:type="pct"/>
          </w:tcPr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Общий объем финансирования муниципальной программы составляет – </w:t>
            </w:r>
            <w:r w:rsidR="00F67573">
              <w:rPr>
                <w:rFonts w:ascii="PT Astra Serif" w:hAnsi="PT Astra Serif"/>
                <w:sz w:val="28"/>
                <w:szCs w:val="28"/>
                <w:lang w:eastAsia="en-US" w:bidi="en-US"/>
              </w:rPr>
              <w:t>25 532 987,3</w:t>
            </w: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рублей, в том числе по годам реализации: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2019 год – 2 115 681,8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2020 год – 2 209 019,7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2021 год – 1 874 531,3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2022 год – 1 993 798,9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2023 год – 2</w:t>
            </w:r>
            <w:r w:rsidR="007F6822">
              <w:rPr>
                <w:rFonts w:ascii="PT Astra Serif" w:hAnsi="PT Astra Serif"/>
                <w:sz w:val="28"/>
                <w:szCs w:val="28"/>
                <w:lang w:eastAsia="en-US" w:bidi="en-US"/>
              </w:rPr>
              <w:t> 184 637,6</w:t>
            </w: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2024 год – </w:t>
            </w:r>
            <w:r w:rsidR="00F67573">
              <w:rPr>
                <w:rFonts w:ascii="PT Astra Serif" w:hAnsi="PT Astra Serif"/>
                <w:sz w:val="28"/>
                <w:szCs w:val="28"/>
                <w:lang w:eastAsia="en-US" w:bidi="en-US"/>
              </w:rPr>
              <w:t>2 085 981,3</w:t>
            </w: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2025 год – </w:t>
            </w:r>
            <w:r w:rsidR="007F6822">
              <w:rPr>
                <w:rFonts w:ascii="PT Astra Serif" w:hAnsi="PT Astra Serif"/>
                <w:sz w:val="28"/>
                <w:szCs w:val="28"/>
                <w:lang w:eastAsia="en-US" w:bidi="en-US"/>
              </w:rPr>
              <w:t>2</w:t>
            </w:r>
            <w:r w:rsidR="00F67573">
              <w:rPr>
                <w:rFonts w:ascii="PT Astra Serif" w:hAnsi="PT Astra Serif"/>
                <w:sz w:val="28"/>
                <w:szCs w:val="28"/>
                <w:lang w:eastAsia="en-US" w:bidi="en-US"/>
              </w:rPr>
              <w:t> 728 451,3</w:t>
            </w: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2026 год </w:t>
            </w:r>
            <w:r w:rsidR="00F67573">
              <w:rPr>
                <w:rFonts w:ascii="PT Astra Serif" w:hAnsi="PT Astra Serif"/>
                <w:sz w:val="28"/>
                <w:szCs w:val="28"/>
                <w:lang w:eastAsia="en-US" w:bidi="en-US"/>
              </w:rPr>
              <w:t>–</w:t>
            </w: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</w:t>
            </w:r>
            <w:r w:rsidR="00F67573">
              <w:rPr>
                <w:rFonts w:ascii="PT Astra Serif" w:hAnsi="PT Astra Serif"/>
                <w:sz w:val="28"/>
                <w:szCs w:val="28"/>
                <w:lang w:eastAsia="en-US" w:bidi="en-US"/>
              </w:rPr>
              <w:t>2 108 997,5</w:t>
            </w: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2027 год - 2 060 597,1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2028 год - 2 060 597,1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2029 год - 2 060 596,9 тыс. рублей;</w:t>
            </w:r>
          </w:p>
          <w:p w:rsidR="00C70B9B" w:rsidRPr="00C70B9B" w:rsidRDefault="00C70B9B" w:rsidP="001508E4">
            <w:pPr>
              <w:tabs>
                <w:tab w:val="left" w:pos="-62"/>
              </w:tabs>
              <w:suppressAutoHyphens w:val="0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2030 год - 2 050 096,8 тыс. рублей.</w:t>
            </w:r>
          </w:p>
        </w:tc>
      </w:tr>
    </w:tbl>
    <w:p w:rsidR="00C70B9B" w:rsidRDefault="00C70B9B" w:rsidP="00C70B9B">
      <w:pPr>
        <w:suppressAutoHyphens w:val="0"/>
        <w:autoSpaceDE w:val="0"/>
        <w:autoSpaceDN w:val="0"/>
        <w:adjustRightInd w:val="0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>».</w:t>
      </w:r>
    </w:p>
    <w:p w:rsidR="001508E4" w:rsidRPr="00C70B9B" w:rsidRDefault="001508E4" w:rsidP="001508E4">
      <w:pPr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C70B9B" w:rsidRPr="00C70B9B" w:rsidRDefault="00C70B9B" w:rsidP="001508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1.2. Т</w:t>
      </w:r>
      <w:r w:rsidR="00103EAF">
        <w:rPr>
          <w:rFonts w:ascii="PT Astra Serif" w:hAnsi="PT Astra Serif"/>
          <w:sz w:val="28"/>
          <w:szCs w:val="28"/>
          <w:lang w:eastAsia="ru-RU"/>
        </w:rPr>
        <w:t>аблицу</w:t>
      </w:r>
      <w:r w:rsidR="002C056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70B9B">
        <w:rPr>
          <w:rFonts w:ascii="PT Astra Serif" w:hAnsi="PT Astra Serif"/>
          <w:sz w:val="28"/>
          <w:szCs w:val="28"/>
          <w:lang w:eastAsia="ru-RU"/>
        </w:rPr>
        <w:t>2 изложи</w:t>
      </w:r>
      <w:r w:rsidR="00AB596E">
        <w:rPr>
          <w:rFonts w:ascii="PT Astra Serif" w:hAnsi="PT Astra Serif"/>
          <w:sz w:val="28"/>
          <w:szCs w:val="28"/>
          <w:lang w:eastAsia="ru-RU"/>
        </w:rPr>
        <w:t>ть в новой редакции (приложение</w:t>
      </w:r>
      <w:r w:rsidRPr="00C70B9B">
        <w:rPr>
          <w:rFonts w:ascii="PT Astra Serif" w:hAnsi="PT Astra Serif"/>
          <w:sz w:val="28"/>
          <w:szCs w:val="28"/>
          <w:lang w:eastAsia="ru-RU"/>
        </w:rPr>
        <w:t>).</w:t>
      </w:r>
    </w:p>
    <w:p w:rsidR="00C70B9B" w:rsidRPr="00C70B9B" w:rsidRDefault="00C70B9B" w:rsidP="001508E4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70B9B" w:rsidRPr="00C70B9B" w:rsidRDefault="00C70B9B" w:rsidP="001508E4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5C0930">
        <w:rPr>
          <w:rFonts w:ascii="PT Astra Serif" w:hAnsi="PT Astra Serif"/>
          <w:sz w:val="28"/>
          <w:szCs w:val="28"/>
          <w:lang w:eastAsia="ru-RU"/>
        </w:rPr>
        <w:t>, но не ранее 01.01.2024</w:t>
      </w:r>
      <w:r w:rsidR="00D41C45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Pr="00C70B9B" w:rsidRDefault="00C70B9B" w:rsidP="001508E4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C70B9B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C70B9B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</w:t>
      </w:r>
      <w:proofErr w:type="spellStart"/>
      <w:r w:rsidRPr="00C70B9B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C70B9B"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C70B9B" w:rsidRPr="00C70B9B" w:rsidRDefault="00C70B9B" w:rsidP="001508E4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789" w:rsidRPr="00F52789" w:rsidRDefault="00F52789" w:rsidP="00F52789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F52789" w:rsidRPr="00F52789" w:rsidRDefault="00F52789" w:rsidP="00F52789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F52789" w:rsidRPr="00F52789" w:rsidTr="00F52789">
        <w:trPr>
          <w:trHeight w:val="1443"/>
        </w:trPr>
        <w:tc>
          <w:tcPr>
            <w:tcW w:w="1976" w:type="pct"/>
          </w:tcPr>
          <w:p w:rsidR="00F52789" w:rsidRPr="00F52789" w:rsidRDefault="00F52789" w:rsidP="00F52789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F52789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F52789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F52789" w:rsidRPr="00F52789" w:rsidRDefault="00F52789" w:rsidP="00F52789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F52789" w:rsidRPr="00F52789" w:rsidRDefault="00F52789" w:rsidP="00F52789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F52789" w:rsidRPr="00F52789" w:rsidRDefault="00F52789" w:rsidP="00F52789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F52789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F52789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D41C45" w:rsidRDefault="00D41C45" w:rsidP="005371D9">
      <w:pPr>
        <w:rPr>
          <w:rFonts w:ascii="PT Astra Serif" w:hAnsi="PT Astra Serif"/>
          <w:sz w:val="28"/>
          <w:szCs w:val="26"/>
        </w:rPr>
        <w:sectPr w:rsidR="00D41C45" w:rsidSect="00582A4D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F52789" w:rsidRPr="00F52789" w:rsidRDefault="00F52789" w:rsidP="00F5278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52789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F52789" w:rsidRPr="00F52789" w:rsidRDefault="00F52789" w:rsidP="00F5278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52789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F52789" w:rsidRPr="00F52789" w:rsidRDefault="00F52789" w:rsidP="00F5278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5278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4B7DB5" w:rsidRPr="004B7DB5" w:rsidRDefault="0079268F" w:rsidP="004B7DB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14.11.2023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1577-п</w:t>
      </w:r>
    </w:p>
    <w:p w:rsidR="00F52789" w:rsidRPr="00F52789" w:rsidRDefault="00F52789" w:rsidP="00F52789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D3B4B" w:rsidRPr="00F52789" w:rsidRDefault="00F52789" w:rsidP="00F52789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52789">
        <w:rPr>
          <w:rFonts w:ascii="PT Astra Serif" w:hAnsi="PT Astra Serif"/>
          <w:b/>
          <w:sz w:val="28"/>
          <w:szCs w:val="28"/>
          <w:lang w:eastAsia="ru-RU"/>
        </w:rPr>
        <w:t>Приложение</w:t>
      </w:r>
    </w:p>
    <w:p w:rsidR="00BD3B4B" w:rsidRPr="00F52789" w:rsidRDefault="00BD3B4B" w:rsidP="00F52789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52789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D3B4B" w:rsidRPr="00F52789" w:rsidRDefault="00BD3B4B" w:rsidP="00F52789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52789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D3B4B" w:rsidRPr="00F52789" w:rsidRDefault="00BD3B4B" w:rsidP="00F52789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52789"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2C056F" w:rsidRPr="00F5278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F52789">
        <w:rPr>
          <w:rFonts w:ascii="PT Astra Serif" w:hAnsi="PT Astra Serif"/>
          <w:b/>
          <w:sz w:val="28"/>
          <w:szCs w:val="28"/>
          <w:u w:val="single"/>
          <w:lang w:eastAsia="ru-RU"/>
        </w:rPr>
        <w:t xml:space="preserve">30.10.2018 </w:t>
      </w:r>
      <w:r w:rsidRPr="00F52789">
        <w:rPr>
          <w:rFonts w:ascii="PT Astra Serif" w:hAnsi="PT Astra Serif"/>
          <w:b/>
          <w:sz w:val="28"/>
          <w:szCs w:val="28"/>
          <w:lang w:eastAsia="ru-RU"/>
        </w:rPr>
        <w:t xml:space="preserve">№ </w:t>
      </w:r>
      <w:r w:rsidRPr="00F52789">
        <w:rPr>
          <w:rFonts w:ascii="PT Astra Serif" w:hAnsi="PT Astra Serif"/>
          <w:b/>
          <w:sz w:val="28"/>
          <w:szCs w:val="28"/>
          <w:u w:val="single"/>
          <w:lang w:eastAsia="ru-RU"/>
        </w:rPr>
        <w:t>3004</w:t>
      </w:r>
    </w:p>
    <w:p w:rsidR="00BD3B4B" w:rsidRPr="00F52789" w:rsidRDefault="00BD3B4B" w:rsidP="00F52789">
      <w:pPr>
        <w:suppressAutoHyphens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FF57A2" w:rsidRPr="00F52789" w:rsidRDefault="00FF57A2" w:rsidP="00F52789">
      <w:pPr>
        <w:suppressAutoHyphens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F52789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FF57A2" w:rsidRPr="00F52789" w:rsidRDefault="00FF57A2" w:rsidP="00F52789">
      <w:pPr>
        <w:suppressAutoHyphens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FF57A2" w:rsidRPr="00F52789" w:rsidRDefault="00FF57A2" w:rsidP="00F52789">
      <w:pPr>
        <w:suppressAutoHyphens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F52789">
        <w:rPr>
          <w:rFonts w:ascii="PT Astra Serif" w:hAnsi="PT Astra Serif" w:cs="Calibri"/>
          <w:bCs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F57A2" w:rsidRPr="00F52789" w:rsidRDefault="00FF57A2" w:rsidP="00F52789">
      <w:pPr>
        <w:suppressAutoHyphens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920"/>
        <w:gridCol w:w="1635"/>
        <w:gridCol w:w="1639"/>
        <w:gridCol w:w="1069"/>
        <w:gridCol w:w="740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796AC0" w:rsidRPr="00F52789" w:rsidTr="00F52789">
        <w:trPr>
          <w:trHeight w:val="58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стуктурного</w:t>
            </w:r>
            <w:proofErr w:type="spellEnd"/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 xml:space="preserve"> элемента (основного мероприятия)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Стуктурные</w:t>
            </w:r>
            <w:proofErr w:type="spellEnd"/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 xml:space="preserve"> элементы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7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796AC0" w:rsidRPr="00F52789" w:rsidTr="00F52789">
        <w:trPr>
          <w:trHeight w:val="510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796AC0" w:rsidRPr="00F52789" w:rsidTr="00F52789">
        <w:trPr>
          <w:trHeight w:val="1350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796AC0" w:rsidRPr="00F52789" w:rsidTr="00F52789">
        <w:trPr>
          <w:trHeight w:val="300"/>
          <w:tblHeader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и общего образования 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(1,2,4,5,6)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 (далее - УО)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21467148,7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1428749,9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1526051,0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1654459,9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1746741,2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1932378,7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1872207,9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1940078,5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1944196,8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1847696,2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482635,2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50417,8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43894,2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41636,5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38642,3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17255798,8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1126073,1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1280301,4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1307855,5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1384733,9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1557862,7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1501149,3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1579530,5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1582093,6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2473584,8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176391,6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164607,4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195657,3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202621,1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217232,9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228167,0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215954,2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216385,3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206267,0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1255129,9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126285,2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67564,8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110389,1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110681,6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106865,3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98997,4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102957,3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107075,6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</w:tr>
      <w:tr w:rsidR="00796AC0" w:rsidRPr="00F52789" w:rsidTr="00F52789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6AC0" w:rsidRPr="00F52789" w:rsidTr="00F52789">
        <w:trPr>
          <w:trHeight w:val="12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375534,1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25848,6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32301,5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36934,1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37821,4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33943,7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33943,7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</w:tr>
      <w:tr w:rsidR="00796AC0" w:rsidRPr="00F52789" w:rsidTr="00F52789">
        <w:trPr>
          <w:trHeight w:val="12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133558,0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7483,2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14194,7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14638,8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14521,1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12263,4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9269,2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</w:tr>
      <w:tr w:rsidR="00796AC0" w:rsidRPr="00F52789" w:rsidTr="00F52789">
        <w:trPr>
          <w:trHeight w:val="12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189157,9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17460,7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17349,2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17891,9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17748,1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16256,1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18819,2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</w:tr>
      <w:tr w:rsidR="00796AC0" w:rsidRPr="00F52789" w:rsidTr="00F52789">
        <w:trPr>
          <w:trHeight w:val="12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52818,2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4403,4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5552,2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5424,2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5855,3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</w:tr>
      <w:tr w:rsidR="00796AC0" w:rsidRPr="00F52789" w:rsidTr="00F52789">
        <w:trPr>
          <w:trHeight w:val="12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</w:t>
            </w: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349077,2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35779,0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</w:tr>
      <w:tr w:rsidR="00796AC0" w:rsidRPr="00F52789" w:rsidTr="00F52789">
        <w:trPr>
          <w:trHeight w:val="8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349077,2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35779,0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</w:tr>
      <w:tr w:rsidR="00796AC0" w:rsidRPr="00F52789" w:rsidTr="00F52789">
        <w:trPr>
          <w:trHeight w:val="8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(3,6)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526574,1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54829,1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59609,6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55627,8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21098,8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</w:tr>
      <w:tr w:rsidR="00796AC0" w:rsidRPr="00F52789" w:rsidTr="00F52789">
        <w:trPr>
          <w:trHeight w:val="7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491063,4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51213,2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55653,8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51692,4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21098,8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</w:tr>
      <w:tr w:rsidR="00796AC0" w:rsidRPr="00F52789" w:rsidTr="00F52789">
        <w:trPr>
          <w:trHeight w:val="7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35510,7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3955,8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6617,7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6617,7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27685,7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2770,7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27685,7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2770,7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</w:t>
            </w: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образования  </w:t>
            </w:r>
            <w:r w:rsidRPr="00F52789">
              <w:rPr>
                <w:rFonts w:ascii="PT Astra Serif" w:hAnsi="PT Astra Serif" w:cs="Calibri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2, 6)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12742,5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12742,5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1554262,6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121817,1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126723,2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134778,1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140779,0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139679,0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139679,0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340301,0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26346,0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25466,0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29731,0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28679,0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28679,0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28679,0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1213961,6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95471,1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101257,2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105047,1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112100,0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111000,0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111000,0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49740,6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12972,6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6746,0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5386,4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48119,7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11971,6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6546,0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5386,4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15073,0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9792,1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15073,0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9792,1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образовательных организаций  </w:t>
            </w:r>
            <w:proofErr w:type="gramStart"/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58679,3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6115,4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9765,5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6694,9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3857,7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6951,4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3947,7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4105,6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5592,8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2830,1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8713,6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2510,0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2890,7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44372,9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4425,4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4571,9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2765,5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3388,0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3795,9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3947,7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4105,6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 и СК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апитальный ремонт и ремонт образовательных организаций  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( 4,5)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18785,2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2879,6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15905,6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18785,2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2879,6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15905,6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764407,8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30135,8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11631,9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624097,5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796AC0" w:rsidRPr="00F52789" w:rsidTr="00F52789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561687,8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561687,8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202720,0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30135,8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11631,9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62409,7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796AC0" w:rsidRPr="00F52789" w:rsidTr="00F52789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(3,6)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9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"Патриотическое </w:t>
            </w: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воспитание граждан Российской Федерации" (7)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8808,9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2135,1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3277,3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697,6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8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5451,0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1416,2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6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25532987,3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2209019,7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2184637,6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2085981,3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2728451,3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2108997,5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599629,6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51340,9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44576,7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42319,0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39339,9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18992360,5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1592680,9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1533691,5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2173760,5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1614984,6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4600963,8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426427,1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404919,8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405466,8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343491,8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1340033,4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114188,7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102793,3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106905,0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111181,2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955725,9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7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24577261,4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2184637,6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2085981,3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2728451,3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2108997,5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485912,5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51340,9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44576,7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42319,0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39339,9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18198138,0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1592680,9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1533691,5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2173760,5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1614984,6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4553177,5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426427,1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404919,8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405466,8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343491,8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1340033,4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114188,7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102793,3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106905,0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111181,2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545449,8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2135,1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116994,4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697,6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345703,7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77731,8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24987537,5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1993051,1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2182246,8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2084213,7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2726683,7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2106862,4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482635,2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50417,8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43894,2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41636,5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38642,3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18646656,8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1414091,0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1591237,1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1532624,1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2172693,1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1613568,4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4523232,0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426403,2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404902,1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405449,1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343470,5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1335013,5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114188,7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102793,3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106905,0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111181,2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23789823,3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1851977,8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1956849,2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2145203,5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2064557,3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2104353,8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2108997,5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2043289,9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485912,5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51340,9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44576,7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42319,0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39339,9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17636450,2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1592680,9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1533691,5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1612072,7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1614984,6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4327427,2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375902,9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386993,0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383495,8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343057,1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343491,8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371917,9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361417,8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1340033,4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114188,7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102793,3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106905,0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111181,2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955725,9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787438,1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39434,1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21424,0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624097,5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</w:t>
            </w: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561687,8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561687,8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225750,3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39434,1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21424,0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62409,7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796AC0" w:rsidRPr="00F52789" w:rsidTr="00F52789">
        <w:trPr>
          <w:trHeight w:val="4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C0" w:rsidRPr="00F52789" w:rsidRDefault="00796AC0" w:rsidP="00796AC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F52789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D4563E" w:rsidRPr="00D4563E" w:rsidRDefault="00D4563E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sectPr w:rsidR="00D4563E" w:rsidRPr="00D4563E" w:rsidSect="00BD3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E4" w:rsidRDefault="001508E4" w:rsidP="003C5141">
      <w:r>
        <w:separator/>
      </w:r>
    </w:p>
  </w:endnote>
  <w:endnote w:type="continuationSeparator" w:id="0">
    <w:p w:rsidR="001508E4" w:rsidRDefault="001508E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E4" w:rsidRDefault="001508E4" w:rsidP="003C5141">
      <w:r>
        <w:separator/>
      </w:r>
    </w:p>
  </w:footnote>
  <w:footnote w:type="continuationSeparator" w:id="0">
    <w:p w:rsidR="001508E4" w:rsidRDefault="001508E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17723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508E4" w:rsidRPr="00582A4D" w:rsidRDefault="001508E4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82A4D">
          <w:rPr>
            <w:rFonts w:ascii="PT Astra Serif" w:hAnsi="PT Astra Serif"/>
            <w:sz w:val="22"/>
            <w:szCs w:val="22"/>
          </w:rPr>
          <w:fldChar w:fldCharType="begin"/>
        </w:r>
        <w:r w:rsidRPr="00582A4D">
          <w:rPr>
            <w:rFonts w:ascii="PT Astra Serif" w:hAnsi="PT Astra Serif"/>
            <w:sz w:val="22"/>
            <w:szCs w:val="22"/>
          </w:rPr>
          <w:instrText>PAGE   \* MERGEFORMAT</w:instrText>
        </w:r>
        <w:r w:rsidRPr="00582A4D">
          <w:rPr>
            <w:rFonts w:ascii="PT Astra Serif" w:hAnsi="PT Astra Serif"/>
            <w:sz w:val="22"/>
            <w:szCs w:val="22"/>
          </w:rPr>
          <w:fldChar w:fldCharType="separate"/>
        </w:r>
        <w:r w:rsidR="0079268F">
          <w:rPr>
            <w:rFonts w:ascii="PT Astra Serif" w:hAnsi="PT Astra Serif"/>
            <w:noProof/>
            <w:sz w:val="22"/>
            <w:szCs w:val="22"/>
          </w:rPr>
          <w:t>3</w:t>
        </w:r>
        <w:r w:rsidRPr="00582A4D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1508E4" w:rsidRDefault="00150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C58F0"/>
    <w:rsid w:val="00103EAF"/>
    <w:rsid w:val="0010401B"/>
    <w:rsid w:val="001257C7"/>
    <w:rsid w:val="00130691"/>
    <w:rsid w:val="001347D7"/>
    <w:rsid w:val="001356EA"/>
    <w:rsid w:val="00140D6B"/>
    <w:rsid w:val="00142015"/>
    <w:rsid w:val="001508E4"/>
    <w:rsid w:val="0018017D"/>
    <w:rsid w:val="00184ECA"/>
    <w:rsid w:val="001C2C96"/>
    <w:rsid w:val="001E71AE"/>
    <w:rsid w:val="0021641A"/>
    <w:rsid w:val="00222AEC"/>
    <w:rsid w:val="00224E69"/>
    <w:rsid w:val="00256A87"/>
    <w:rsid w:val="00271EA8"/>
    <w:rsid w:val="00285C61"/>
    <w:rsid w:val="00296E8C"/>
    <w:rsid w:val="002C056F"/>
    <w:rsid w:val="002E109A"/>
    <w:rsid w:val="002F2612"/>
    <w:rsid w:val="002F5129"/>
    <w:rsid w:val="00303324"/>
    <w:rsid w:val="00343C42"/>
    <w:rsid w:val="003642AD"/>
    <w:rsid w:val="0037056B"/>
    <w:rsid w:val="003C5141"/>
    <w:rsid w:val="003D0226"/>
    <w:rsid w:val="003D688F"/>
    <w:rsid w:val="00423003"/>
    <w:rsid w:val="004B0DBB"/>
    <w:rsid w:val="004B7DB5"/>
    <w:rsid w:val="004C6A75"/>
    <w:rsid w:val="00510950"/>
    <w:rsid w:val="0053339B"/>
    <w:rsid w:val="005371D9"/>
    <w:rsid w:val="005756E9"/>
    <w:rsid w:val="00576EF8"/>
    <w:rsid w:val="00582A4D"/>
    <w:rsid w:val="005C0930"/>
    <w:rsid w:val="00622279"/>
    <w:rsid w:val="00624190"/>
    <w:rsid w:val="00635F00"/>
    <w:rsid w:val="0065328E"/>
    <w:rsid w:val="006B3FA0"/>
    <w:rsid w:val="006E30F8"/>
    <w:rsid w:val="006F6444"/>
    <w:rsid w:val="00713C1C"/>
    <w:rsid w:val="007268A4"/>
    <w:rsid w:val="00750AD5"/>
    <w:rsid w:val="00763F4D"/>
    <w:rsid w:val="0079268F"/>
    <w:rsid w:val="00796AC0"/>
    <w:rsid w:val="007D1227"/>
    <w:rsid w:val="007D5A8E"/>
    <w:rsid w:val="007E29A5"/>
    <w:rsid w:val="007F2D92"/>
    <w:rsid w:val="007F4A15"/>
    <w:rsid w:val="007F525B"/>
    <w:rsid w:val="007F6822"/>
    <w:rsid w:val="008267F4"/>
    <w:rsid w:val="008478F4"/>
    <w:rsid w:val="00865C55"/>
    <w:rsid w:val="00886003"/>
    <w:rsid w:val="00896C18"/>
    <w:rsid w:val="008C407D"/>
    <w:rsid w:val="008F0C2C"/>
    <w:rsid w:val="00906884"/>
    <w:rsid w:val="009101B9"/>
    <w:rsid w:val="0091228E"/>
    <w:rsid w:val="00914417"/>
    <w:rsid w:val="00953E9C"/>
    <w:rsid w:val="0097026B"/>
    <w:rsid w:val="00980B76"/>
    <w:rsid w:val="009C4E86"/>
    <w:rsid w:val="009C6321"/>
    <w:rsid w:val="009D583A"/>
    <w:rsid w:val="009F7184"/>
    <w:rsid w:val="00A33E61"/>
    <w:rsid w:val="00A44F85"/>
    <w:rsid w:val="00A471A4"/>
    <w:rsid w:val="00A60838"/>
    <w:rsid w:val="00A80D6A"/>
    <w:rsid w:val="00AA4517"/>
    <w:rsid w:val="00AB09E1"/>
    <w:rsid w:val="00AB596E"/>
    <w:rsid w:val="00AD29B5"/>
    <w:rsid w:val="00AD77E7"/>
    <w:rsid w:val="00AF2ED1"/>
    <w:rsid w:val="00AF75FC"/>
    <w:rsid w:val="00B14AF7"/>
    <w:rsid w:val="00B36297"/>
    <w:rsid w:val="00B36B2A"/>
    <w:rsid w:val="00B753EC"/>
    <w:rsid w:val="00B86E5F"/>
    <w:rsid w:val="00B91EF8"/>
    <w:rsid w:val="00BB578A"/>
    <w:rsid w:val="00BD3B4B"/>
    <w:rsid w:val="00BD7EE5"/>
    <w:rsid w:val="00BE1CAB"/>
    <w:rsid w:val="00C22AED"/>
    <w:rsid w:val="00C26832"/>
    <w:rsid w:val="00C70B9B"/>
    <w:rsid w:val="00C76C68"/>
    <w:rsid w:val="00CB1076"/>
    <w:rsid w:val="00CE2A5A"/>
    <w:rsid w:val="00D01A38"/>
    <w:rsid w:val="00D3103C"/>
    <w:rsid w:val="00D41C45"/>
    <w:rsid w:val="00D4563E"/>
    <w:rsid w:val="00D6114D"/>
    <w:rsid w:val="00D6571C"/>
    <w:rsid w:val="00D97ACC"/>
    <w:rsid w:val="00DD19FD"/>
    <w:rsid w:val="00DD3187"/>
    <w:rsid w:val="00DD3238"/>
    <w:rsid w:val="00E864FB"/>
    <w:rsid w:val="00E91200"/>
    <w:rsid w:val="00E91A48"/>
    <w:rsid w:val="00E96878"/>
    <w:rsid w:val="00EA4DA5"/>
    <w:rsid w:val="00EC794D"/>
    <w:rsid w:val="00ED117A"/>
    <w:rsid w:val="00EF19B1"/>
    <w:rsid w:val="00F07141"/>
    <w:rsid w:val="00F33869"/>
    <w:rsid w:val="00F510EB"/>
    <w:rsid w:val="00F52789"/>
    <w:rsid w:val="00F52A75"/>
    <w:rsid w:val="00F639D4"/>
    <w:rsid w:val="00F6410F"/>
    <w:rsid w:val="00F67573"/>
    <w:rsid w:val="00F67E37"/>
    <w:rsid w:val="00F73507"/>
    <w:rsid w:val="00F930E6"/>
    <w:rsid w:val="00FA2C7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582A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F527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582A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F527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1AC9-1FEC-47B4-AA3B-FA0351E7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19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103</cp:revision>
  <cp:lastPrinted>2023-06-01T10:48:00Z</cp:lastPrinted>
  <dcterms:created xsi:type="dcterms:W3CDTF">2023-03-21T06:43:00Z</dcterms:created>
  <dcterms:modified xsi:type="dcterms:W3CDTF">2023-11-14T12:03:00Z</dcterms:modified>
</cp:coreProperties>
</file>