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C257FF" w:rsidRDefault="00395AE4" w:rsidP="00C257F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57F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1. Характеристика текущего </w:t>
      </w:r>
      <w:proofErr w:type="gramStart"/>
      <w:r w:rsidRPr="00C257F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состояния сферы социально-экономического развития города </w:t>
      </w:r>
      <w:proofErr w:type="spellStart"/>
      <w:r w:rsidRPr="00C257F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Югорска</w:t>
      </w:r>
      <w:proofErr w:type="spellEnd"/>
      <w:proofErr w:type="gramEnd"/>
    </w:p>
    <w:p w:rsidR="00395AE4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652268" w:rsidRPr="002C359A" w:rsidRDefault="00652268" w:rsidP="002C359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ar-SA"/>
        </w:rPr>
      </w:pPr>
    </w:p>
    <w:p w:rsidR="00C257FF" w:rsidRPr="002A3423" w:rsidRDefault="00C257FF" w:rsidP="00D81401">
      <w:pPr>
        <w:numPr>
          <w:ilvl w:val="1"/>
          <w:numId w:val="1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34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Характеристика текущего </w:t>
      </w:r>
      <w:proofErr w:type="gramStart"/>
      <w:r w:rsidRPr="002A34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состояния сектора благоустройства города </w:t>
      </w:r>
      <w:proofErr w:type="spellStart"/>
      <w:r w:rsidRPr="002A342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proofErr w:type="gramEnd"/>
    </w:p>
    <w:p w:rsidR="002A3423" w:rsidRPr="00C257FF" w:rsidRDefault="002A3423" w:rsidP="002A3423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95AE4" w:rsidRPr="00C257FF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257F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Благоустройство территории города </w:t>
      </w:r>
      <w:proofErr w:type="spellStart"/>
      <w:r w:rsidRPr="00C257FF">
        <w:rPr>
          <w:rFonts w:ascii="Times New Roman" w:eastAsia="Times New Roman" w:hAnsi="Times New Roman" w:cs="Times New Roman"/>
          <w:sz w:val="24"/>
          <w:szCs w:val="24"/>
          <w:lang w:bidi="en-US"/>
        </w:rPr>
        <w:t>Югорска</w:t>
      </w:r>
      <w:proofErr w:type="spellEnd"/>
      <w:r w:rsidRPr="00C257F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является одной из актуальных проблем, требующих каждодневного внимания и эффективного решения.</w:t>
      </w:r>
    </w:p>
    <w:p w:rsidR="00395AE4" w:rsidRPr="00C257FF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В целях реализации приоритетного проекта «Формирование комфортной городской среды», Федерального закона от 06.10.2003 № 131-ФЗ «Об общих принципах организации местного самоуправления в Российской Федерации»,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Устава города</w:t>
      </w:r>
      <w:proofErr w:type="gramEnd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департамент жилищно-коммунального и строительного комплекса администрации города </w:t>
      </w:r>
      <w:proofErr w:type="spellStart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осуществляет полномочия по</w:t>
      </w:r>
      <w:r w:rsidRPr="00C257FF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 xml:space="preserve"> организации благоустройства и озеленения территории городского округа, </w:t>
      </w:r>
      <w:r w:rsidRPr="00C257FF">
        <w:rPr>
          <w:rFonts w:ascii="Times New Roman" w:eastAsia="Lucida Sans Unicode" w:hAnsi="Times New Roman" w:cs="Times New Roman"/>
          <w:iCs/>
          <w:sz w:val="24"/>
          <w:szCs w:val="24"/>
          <w:lang w:eastAsia="ar-SA"/>
        </w:rPr>
        <w:t>организации освещения улиц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C257FF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 более актуальное значение приобретают мероприятия по созданию благоприятных условий для отдыха населения, охране окружающей среды и важнейшее из них - благоустройство и озеленение населенных мест.</w:t>
      </w:r>
    </w:p>
    <w:p w:rsidR="00395AE4" w:rsidRPr="00C257FF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2016 году в Российской Федерации принят к реализации приоритетный проект «Формирование комфортной городской среды». Реализацию этого проекта ведут все населенные пункты численностью населения от  1000 человек. На уровне Ханты-Мансийского автономного округа – Югры проект также реализуется. </w:t>
      </w:r>
      <w:r w:rsidR="00C257FF"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Проект на территории РФ будет реализовываться до 2024 года. 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Данная программа призвана реализовать проект на территории города </w:t>
      </w:r>
      <w:proofErr w:type="spellStart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201</w:t>
      </w:r>
      <w:r w:rsidR="00C257FF"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-202</w:t>
      </w:r>
      <w:r w:rsidR="00C257FF"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годах</w:t>
      </w:r>
      <w:r w:rsidR="00C257FF"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, а также продолжить работы по благоустройству на период до 2030 года</w:t>
      </w:r>
      <w:r w:rsidRPr="00C257F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E86526" w:rsidRDefault="00395AE4" w:rsidP="00C257FF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существующего положения показывает: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3"/>
        <w:gridCol w:w="1166"/>
        <w:gridCol w:w="1308"/>
        <w:gridCol w:w="2629"/>
      </w:tblGrid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Примечания</w:t>
            </w: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дворовых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дворовых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763 801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783 867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802 950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благоустроенных дворовых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благоустроенных дворовых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443 610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463 676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482 759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дворовых территорий, обеспеченных минимальным уровнем благоустройства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дворовых территорий, обеспеченных минимальным уровнем благоустройства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595 882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615 948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633 280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жителей (чел.)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36 531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36 974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37 357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жителей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многоквартирных жилых домах с благоустроенными дворами (чел.)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18 513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18 967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19 739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403 275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426 410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432 181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Количество благоустроенных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благоустроенных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120 481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143 616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145 086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нуждающихся в благоустройстве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Площадь нуждающихся в благоустройстве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282 794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282 794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287 095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финансового участия граждан, организаций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102,23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Покупка детских городков, участие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оплате 5%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дополнительного перечня работ</w:t>
            </w: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Трудовое участие организаций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1000,0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Благоустройство территории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 профилактория, установка различных фигур в скверах</w:t>
            </w:r>
          </w:p>
        </w:tc>
      </w:tr>
      <w:tr w:rsidR="00395AE4" w:rsidRPr="00E86526" w:rsidTr="001F1DEB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Трудовое участие граждан</w:t>
            </w:r>
          </w:p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1 105,7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678,9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E4" w:rsidRPr="00E86526" w:rsidRDefault="00395AE4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65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Субботники, высадка деревьев</w:t>
            </w:r>
          </w:p>
        </w:tc>
      </w:tr>
    </w:tbl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Одним из приоритетных направлений развития муниципального образования является повышение уровня благоустройства, создание безопасных и комфортных условий для проживания жителей муниципального образования.</w:t>
      </w:r>
    </w:p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городе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насчитывается 131 дворовая территория у многоквартирных домов общей площадью 802 950 кв. м.</w:t>
      </w:r>
    </w:p>
    <w:p w:rsidR="00395AE4" w:rsidRPr="00E86526" w:rsidRDefault="00395AE4" w:rsidP="002A342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и площадь благоустроенных дворовых территорий (полностью освещенных, оборудованными местами для проведения досуга и отдыха разными группами населения (спортивные площадки, детские площадки и т.д.), малыми архитектурными формами) составляет 77 дворовых территории у многоквартирных домов, с площадью дворовых территорий 482 759 кв. м.</w:t>
      </w:r>
    </w:p>
    <w:p w:rsidR="00395AE4" w:rsidRPr="00E86526" w:rsidRDefault="00395AE4" w:rsidP="001F1DEB">
      <w:pPr>
        <w:suppressAutoHyphens/>
        <w:spacing w:after="0" w:line="240" w:lineRule="auto"/>
        <w:ind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) составляет 53 %.</w:t>
      </w:r>
    </w:p>
    <w:p w:rsidR="00395AE4" w:rsidRPr="00E86526" w:rsidRDefault="00395AE4" w:rsidP="001F1DEB">
      <w:pPr>
        <w:suppressAutoHyphens/>
        <w:spacing w:after="0" w:line="240" w:lineRule="auto"/>
        <w:ind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благоустройства территорий продиктована потребностью проживания людей в более комфортных условиях при постоянно растущем благосостоянии населения.</w:t>
      </w:r>
    </w:p>
    <w:p w:rsidR="00395AE4" w:rsidRPr="00E86526" w:rsidRDefault="00395AE4" w:rsidP="001F1DEB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поддержания дворовых и общественных территорий 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технически исправном состоянии и приведения их в соответствие с современными требованиями комфортности разработана данная муниципальная программа.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Программа является продолжением работы по благоустройству и озеленению территории города и направлена на дальнейшее улучшение условий проживания и отдыха жителей города с учетом современных требований.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На 01 января 2017 года на территории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общая протяжённость освещённых частей улиц, проездов составляет </w:t>
      </w:r>
      <w:r w:rsidRPr="00F50A95">
        <w:rPr>
          <w:rFonts w:ascii="Times New Roman" w:eastAsia="Times New Roman" w:hAnsi="Times New Roman" w:cs="Times New Roman"/>
          <w:snapToGrid w:val="0"/>
          <w:sz w:val="24"/>
          <w:szCs w:val="24"/>
          <w:lang w:eastAsia="ar-SA"/>
        </w:rPr>
        <w:t xml:space="preserve">115,2 км, процент освещённости улиц города составляет 97,8%.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Общая площадь зелёных насаждений в пределах городской черты 23 560,5 га, в том числе насаждений общего пользования (парки, сады, скверы и бульвары) – 56 га, озеленение автомобильных дорог  местного значения составляет 22 га, городских лесов 1,8 га.</w:t>
      </w:r>
      <w:proofErr w:type="gramEnd"/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Основными проблемами, которые призвана решать муниципальная программа, являются: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повышение уровня благоустройства придомовых и общественных территорий, создание безопасных и комфортных условий для проживания жителей города;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освещение улиц города. Строительство и восстановление уличного освещения создаст для населения и автотранспорта безопасную среду обитания, позволит поддержать                             их в удовлетворительном состоянии, обеспечивать здоровые условия отдыха и жизни жителей города. Освещение территорий города создает удобство пользования тротуарами, дорожками, проездами, скверами. Освещение зданий, памятников, фонтанов и световая реклама создают определенный архитектурно-художественный образ вечернего города. Правильное освещение парков, бульваров, скверов, зеленых насаждений и других территорий должно обеспечивать безопасность, нормальную видимость и способствовать максимальному восприятию архитектурно-декоративных качеств окружающих предметов;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озеленение города - важнейшая составная часть в городском хозяйстве. В условиях интенсивного роста застройки городской территории, увеличения количества автомобильных дорог доля площадей зелёных насаждений сокращается. Зеленые насаждения улучшают экологическую обстановку, делают привлекательным облик города;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связи с установкой различных малых архитектурных форм, памятников                                  и </w:t>
      </w:r>
      <w:proofErr w:type="gram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скульптурных композиций, установленных и подаренных городу возникла</w:t>
      </w:r>
      <w:proofErr w:type="gram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необходимость содержать их в надлежащем порядке и проводить текущий ремонт;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связи с нехваткой мест для захоронения на городском кладбище требуется расширение территории городского кладбища и после расширения обслуживание всей территории городского кладбища;</w:t>
      </w:r>
    </w:p>
    <w:p w:rsidR="00395AE4" w:rsidRPr="00E86526" w:rsidRDefault="00395AE4" w:rsidP="00D81401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рост числа безнадзорных и бродячих животных на территории города.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Установка малых архитектурных форм, скульптурных композиций придает завершенность и некую «изюминку» благоустроенным и озелененным территориям. Процесс благоустройства дворовых территорий многоквартирных домов с асфальтированием внутриквартальных проездов, восстановлением и обновлением элементов озеленения, устройством детских площадок и объектов благоустройства окажет существенное влияние               на социально-экономическое развитие и привлекательность 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Разработка и реализация муниципальной программы позволят комплексно подойти                  к благоустройству всего города, в том числе, дворовых территорий, территорий общего пользования, территорий индивидуальной жилой застройки, внутриквартальных проездов, озеленению города и содержанию объектов благоустройства, обеспечить их согласованное развитие и функционирование, соответственно, более эффективное использование финансовых                            и материальных ресурсов. Также реализация муниципальной программы позволит контролировать ситуацию в городе по предупреждению распространения бешенства, а также других болезней, общих для человека и животных.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Таким образом, обеспечение финансирования благоустройства и озеленения, освещения улиц, отлова безнадзорных и бродячих домашних животных на  территории 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является одной из важнейших задач органов власти, от успешного решения которой зависит успех развития экономики города.</w:t>
      </w:r>
    </w:p>
    <w:p w:rsidR="00395AE4" w:rsidRPr="00E8652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результате выполнения запланированных мероприятий муниципальной программы ожидается достижение следующих показателей:</w:t>
      </w:r>
    </w:p>
    <w:p w:rsidR="00395AE4" w:rsidRPr="00E86526" w:rsidRDefault="00395AE4" w:rsidP="00D81401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E86526">
        <w:rPr>
          <w:rFonts w:ascii="Times New Roman" w:eastAsia="Calibri" w:hAnsi="Times New Roman" w:cs="Times New Roman"/>
          <w:sz w:val="24"/>
          <w:szCs w:val="24"/>
        </w:rPr>
        <w:t xml:space="preserve">обеспечение минимальным уровнем благоустройства до 100% дворовых территорий, увеличение </w:t>
      </w: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количества полностью благоустроенных дворовых территорий, а именно, по решению заинтересованных лиц, будет выполнен не только минимальный перечень работ (ремонт проездов, обеспечение освещения, установка малых архитектурных форм), но и проведены работы из дополнительного перечня, такие как обустройство парковок, оборудование детских, спортивных площадок, озеленение и др.;</w:t>
      </w:r>
      <w:proofErr w:type="gramEnd"/>
    </w:p>
    <w:p w:rsidR="00395AE4" w:rsidRPr="00E86526" w:rsidRDefault="00395AE4" w:rsidP="00D81401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увеличение количества благоустроенных общественных территорий и мест массового отдыха;</w:t>
      </w:r>
    </w:p>
    <w:p w:rsidR="00395AE4" w:rsidRPr="00E86526" w:rsidRDefault="00395AE4" w:rsidP="00D81401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активное участие в проведение всех необходимых мероприятий, направленных на достижение поставленных целей, как </w:t>
      </w:r>
      <w:proofErr w:type="gramStart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финансового</w:t>
      </w:r>
      <w:proofErr w:type="gram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так и трудового,  граждан и организаций.</w:t>
      </w:r>
    </w:p>
    <w:p w:rsid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выполнении всех мероприятий будет достигнута основная цель муниципальной программы, а именно повышение качества и комфорта городской среды на территории </w:t>
      </w:r>
      <w:r w:rsidRPr="00E86526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Pr="00E86526">
        <w:rPr>
          <w:rFonts w:ascii="Times New Roman" w:eastAsia="Times New Roman" w:hAnsi="Times New Roman" w:cs="Times New Roman"/>
          <w:sz w:val="24"/>
          <w:szCs w:val="24"/>
        </w:rPr>
        <w:t>Югорска</w:t>
      </w:r>
      <w:proofErr w:type="spellEnd"/>
      <w:r w:rsidRPr="00E8652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E86526" w:rsidRPr="00E86526" w:rsidRDefault="00E86526" w:rsidP="00E8652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526">
        <w:rPr>
          <w:rFonts w:ascii="Times New Roman" w:eastAsia="Calibri" w:hAnsi="Times New Roman" w:cs="Times New Roman"/>
          <w:sz w:val="24"/>
          <w:szCs w:val="24"/>
        </w:rPr>
        <w:t>В результате реализации подпрограммы ожидается:</w:t>
      </w:r>
    </w:p>
    <w:p w:rsidR="00E86526" w:rsidRPr="00E86526" w:rsidRDefault="00E86526" w:rsidP="00D81401">
      <w:pPr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526">
        <w:rPr>
          <w:rFonts w:ascii="Times New Roman" w:eastAsia="Calibri" w:hAnsi="Times New Roman" w:cs="Times New Roman"/>
          <w:sz w:val="24"/>
          <w:szCs w:val="24"/>
        </w:rPr>
        <w:t>обеспечение минимальным уровнем благоустройства до 100% дворовых территорий;</w:t>
      </w:r>
    </w:p>
    <w:p w:rsidR="00E86526" w:rsidRPr="00E86526" w:rsidRDefault="00E86526" w:rsidP="00D81401">
      <w:pPr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86526">
        <w:rPr>
          <w:rFonts w:ascii="Times New Roman" w:eastAsia="Calibri" w:hAnsi="Times New Roman" w:cs="Times New Roman"/>
          <w:sz w:val="24"/>
          <w:szCs w:val="24"/>
        </w:rPr>
        <w:t>увеличение удельного веса благоустроенных территорий общего пользования на 59%.</w:t>
      </w: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sectPr w:rsidR="00395AE4" w:rsidRPr="00395AE4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395AE4" w:rsidRPr="00F50A95" w:rsidRDefault="00395AE4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F50A95"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«Развитие сети автомобильных дорог, 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транспорта и благоустройство в городе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95AE4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2019-2025 годы и на период до 2030 года»</w:t>
      </w:r>
    </w:p>
    <w:p w:rsidR="00F50A95" w:rsidRPr="00395AE4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1C4437" w:rsidRDefault="00395AE4" w:rsidP="00AB77D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Ресурсное обеспечение реализации мероприятия 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1.1. «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риоритетн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</w:t>
      </w:r>
      <w:proofErr w:type="gramStart"/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комфортной</w:t>
      </w:r>
      <w:proofErr w:type="gramEnd"/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городской среды»</w:t>
      </w:r>
    </w:p>
    <w:p w:rsidR="00395AE4" w:rsidRPr="00395AE4" w:rsidRDefault="00395AE4" w:rsidP="001F1DEB">
      <w:pPr>
        <w:tabs>
          <w:tab w:val="left" w:pos="-5387"/>
        </w:tabs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985"/>
        <w:gridCol w:w="1416"/>
        <w:gridCol w:w="710"/>
        <w:gridCol w:w="851"/>
        <w:gridCol w:w="1560"/>
        <w:gridCol w:w="710"/>
        <w:gridCol w:w="993"/>
        <w:gridCol w:w="992"/>
        <w:gridCol w:w="992"/>
        <w:gridCol w:w="851"/>
        <w:gridCol w:w="992"/>
        <w:gridCol w:w="848"/>
        <w:gridCol w:w="851"/>
      </w:tblGrid>
      <w:tr w:rsidR="000B59BA" w:rsidRPr="002A3423" w:rsidTr="000B59BA">
        <w:trPr>
          <w:trHeight w:val="486"/>
        </w:trPr>
        <w:tc>
          <w:tcPr>
            <w:tcW w:w="1842" w:type="dxa"/>
            <w:vMerge w:val="restart"/>
            <w:vAlign w:val="center"/>
          </w:tcPr>
          <w:p w:rsidR="000B59BA" w:rsidRPr="002A3423" w:rsidRDefault="000B59BA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vAlign w:val="center"/>
          </w:tcPr>
          <w:p w:rsidR="000B59BA" w:rsidRPr="002A3423" w:rsidRDefault="000B59BA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16" w:type="dxa"/>
            <w:vMerge w:val="restart"/>
            <w:vAlign w:val="center"/>
          </w:tcPr>
          <w:p w:rsidR="000B59BA" w:rsidRPr="002A3423" w:rsidRDefault="000B59BA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3831" w:type="dxa"/>
            <w:gridSpan w:val="4"/>
            <w:vAlign w:val="center"/>
          </w:tcPr>
          <w:p w:rsidR="000B59BA" w:rsidRPr="002A3423" w:rsidRDefault="000B59BA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5668" w:type="dxa"/>
            <w:gridSpan w:val="6"/>
            <w:vAlign w:val="center"/>
          </w:tcPr>
          <w:p w:rsidR="000B59BA" w:rsidRPr="002A3423" w:rsidRDefault="000B59BA" w:rsidP="002A3423">
            <w:pPr>
              <w:tabs>
                <w:tab w:val="left" w:pos="-5387"/>
                <w:tab w:val="left" w:pos="0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бюджетных ассигнований, (тыс. рублей)</w:t>
            </w:r>
          </w:p>
        </w:tc>
        <w:tc>
          <w:tcPr>
            <w:tcW w:w="851" w:type="dxa"/>
          </w:tcPr>
          <w:p w:rsidR="000B59BA" w:rsidRPr="002A3423" w:rsidRDefault="000B59BA" w:rsidP="002A3423">
            <w:pPr>
              <w:tabs>
                <w:tab w:val="left" w:pos="-5387"/>
                <w:tab w:val="left" w:pos="0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3423" w:rsidRPr="002A3423" w:rsidTr="000B59BA">
        <w:tc>
          <w:tcPr>
            <w:tcW w:w="1842" w:type="dxa"/>
            <w:vMerge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2A3423">
            <w:pPr>
              <w:tabs>
                <w:tab w:val="left" w:pos="-5387"/>
                <w:tab w:val="left" w:pos="602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342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Рз</w:t>
            </w:r>
            <w:proofErr w:type="spellEnd"/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993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92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48" w:type="dxa"/>
            <w:vAlign w:val="center"/>
          </w:tcPr>
          <w:p w:rsidR="002A3423" w:rsidRPr="002A3423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2A3423" w:rsidRPr="00395AE4" w:rsidTr="000B59BA">
        <w:tc>
          <w:tcPr>
            <w:tcW w:w="1842" w:type="dxa"/>
            <w:vMerge w:val="restart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мероприятие 3.1.1. «Реализация приоритетного проекта</w:t>
            </w:r>
            <w:r w:rsidRPr="002A3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«Формирование </w:t>
            </w:r>
            <w:proofErr w:type="gramStart"/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комфортной</w:t>
            </w:r>
            <w:proofErr w:type="gramEnd"/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городской среды</w:t>
            </w:r>
            <w:r w:rsidRPr="002A3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985" w:type="dxa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участников 1 ед.</w:t>
            </w:r>
          </w:p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6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0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0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48" w:type="dxa"/>
            <w:vAlign w:val="center"/>
          </w:tcPr>
          <w:p w:rsidR="002A3423" w:rsidRPr="00395AE4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A3423" w:rsidRPr="00395AE4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A3423" w:rsidRPr="00395AE4" w:rsidTr="000B59BA">
        <w:trPr>
          <w:trHeight w:val="562"/>
        </w:trPr>
        <w:tc>
          <w:tcPr>
            <w:tcW w:w="1842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Ответственный исполнитель – </w:t>
            </w:r>
            <w:proofErr w:type="spellStart"/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416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95AE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</w:tr>
      <w:tr w:rsidR="002A3423" w:rsidRPr="00395AE4" w:rsidTr="000B59BA">
        <w:tc>
          <w:tcPr>
            <w:tcW w:w="1842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2A3423" w:rsidRPr="002A3423" w:rsidRDefault="002A3423" w:rsidP="001F1DEB">
            <w:pPr>
              <w:spacing w:after="0" w:line="240" w:lineRule="auto"/>
              <w:ind w:left="-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ДЖКиСК</w:t>
            </w:r>
            <w:proofErr w:type="spellEnd"/>
          </w:p>
          <w:p w:rsidR="002A3423" w:rsidRPr="002A3423" w:rsidRDefault="002A3423" w:rsidP="001F1DEB">
            <w:pPr>
              <w:spacing w:after="0" w:line="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395AE4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10001R555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</w:tr>
      <w:tr w:rsidR="002A3423" w:rsidRPr="00395AE4" w:rsidTr="000B59BA">
        <w:tc>
          <w:tcPr>
            <w:tcW w:w="1842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A3423" w:rsidRPr="00395AE4" w:rsidRDefault="002A3423" w:rsidP="001F1DEB">
            <w:pPr>
              <w:spacing w:after="0" w:line="240" w:lineRule="auto"/>
              <w:ind w:left="-35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 бюджет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10001R555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</w:tr>
      <w:tr w:rsidR="002A3423" w:rsidRPr="00395AE4" w:rsidTr="000B59BA">
        <w:tc>
          <w:tcPr>
            <w:tcW w:w="1842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A3423" w:rsidRPr="00395AE4" w:rsidRDefault="002A3423" w:rsidP="001F1DEB">
            <w:pPr>
              <w:spacing w:after="0" w:line="240" w:lineRule="auto"/>
              <w:ind w:left="-35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395AE4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395AE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  <w:t>10001L555</w:t>
            </w:r>
            <w:r w:rsidRPr="00395AE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</w:tr>
    </w:tbl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395AE4" w:rsidRPr="00F50A95" w:rsidRDefault="00395AE4" w:rsidP="00AB77D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F50A95" w:rsidRPr="00F50A95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F50A95" w:rsidRDefault="00F50A95" w:rsidP="00BF716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«Развитие сети автомобильных дорог, </w:t>
      </w:r>
    </w:p>
    <w:p w:rsidR="00F50A95" w:rsidRDefault="00F50A95" w:rsidP="00BF716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транспорта и благоустройство в городе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50A95" w:rsidRDefault="00F50A95" w:rsidP="00BF716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2019-2025 годы и на период до 2030 года»</w:t>
      </w:r>
    </w:p>
    <w:p w:rsidR="00F50A95" w:rsidRPr="00395AE4" w:rsidRDefault="00F50A95" w:rsidP="00BF716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  <w:bookmarkStart w:id="0" w:name="_GoBack"/>
      <w:bookmarkEnd w:id="0"/>
    </w:p>
    <w:p w:rsidR="00395AE4" w:rsidRPr="001C4437" w:rsidRDefault="00395AE4" w:rsidP="00BF71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44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План реализации </w:t>
      </w:r>
      <w:r w:rsidR="001C4437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мероприятия 3.1.1. «Реализация приоритетного проекта «Формирование </w:t>
      </w:r>
      <w:proofErr w:type="gramStart"/>
      <w:r w:rsidR="001C4437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комфортной</w:t>
      </w:r>
      <w:proofErr w:type="gramEnd"/>
      <w:r w:rsidR="001C4437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городской среды»</w:t>
      </w:r>
    </w:p>
    <w:p w:rsidR="00395AE4" w:rsidRPr="00395AE4" w:rsidRDefault="00395AE4" w:rsidP="00BF71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tbl>
      <w:tblPr>
        <w:tblW w:w="15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493"/>
        <w:gridCol w:w="1593"/>
        <w:gridCol w:w="170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878"/>
        <w:gridCol w:w="878"/>
      </w:tblGrid>
      <w:tr w:rsidR="001C4437" w:rsidRPr="00A61874" w:rsidTr="007473E7">
        <w:trPr>
          <w:trHeight w:val="280"/>
        </w:trPr>
        <w:tc>
          <w:tcPr>
            <w:tcW w:w="592" w:type="dxa"/>
            <w:vMerge w:val="restart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93" w:type="dxa"/>
            <w:vMerge w:val="restart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593" w:type="dxa"/>
            <w:vMerge w:val="restart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8843" w:type="dxa"/>
            <w:gridSpan w:val="12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1C4437" w:rsidRPr="00A61874" w:rsidTr="007473E7">
        <w:trPr>
          <w:trHeight w:val="279"/>
        </w:trPr>
        <w:tc>
          <w:tcPr>
            <w:tcW w:w="592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7" w:type="dxa"/>
            <w:gridSpan w:val="2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18" w:type="dxa"/>
            <w:gridSpan w:val="2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17" w:type="dxa"/>
            <w:gridSpan w:val="2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756" w:type="dxa"/>
            <w:gridSpan w:val="2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C4437" w:rsidRPr="00A61874" w:rsidTr="007473E7">
        <w:trPr>
          <w:trHeight w:val="291"/>
        </w:trPr>
        <w:tc>
          <w:tcPr>
            <w:tcW w:w="592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9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878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1C4437" w:rsidRPr="00A61874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</w:tr>
      <w:tr w:rsidR="001C4437" w:rsidRPr="00A61874" w:rsidTr="007473E7">
        <w:trPr>
          <w:trHeight w:val="310"/>
        </w:trPr>
        <w:tc>
          <w:tcPr>
            <w:tcW w:w="13466" w:type="dxa"/>
            <w:gridSpan w:val="14"/>
            <w:shd w:val="clear" w:color="auto" w:fill="auto"/>
            <w:vAlign w:val="center"/>
          </w:tcPr>
          <w:p w:rsidR="001C4437" w:rsidRPr="00A61874" w:rsidRDefault="001C4437" w:rsidP="00BF71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A6187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Благоустройство дворовых территорий, в том числе:</w:t>
            </w:r>
          </w:p>
        </w:tc>
        <w:tc>
          <w:tcPr>
            <w:tcW w:w="878" w:type="dxa"/>
            <w:vAlign w:val="center"/>
          </w:tcPr>
          <w:p w:rsidR="001C4437" w:rsidRPr="00A61874" w:rsidRDefault="001C4437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1C4437" w:rsidRPr="00A61874" w:rsidRDefault="001C4437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BBA" w:rsidRPr="00BE3792" w:rsidTr="00BF716B">
        <w:trPr>
          <w:trHeight w:val="1002"/>
        </w:trPr>
        <w:tc>
          <w:tcPr>
            <w:tcW w:w="592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FA7BBA" w:rsidRPr="00BE3792" w:rsidRDefault="00FA7BBA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Попова, д 4</w:t>
            </w:r>
          </w:p>
          <w:p w:rsidR="00FA7BBA" w:rsidRPr="00BE3792" w:rsidRDefault="00FA7BBA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Попова, д 4А                                                                            ул</w:t>
            </w: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Попова, д 6</w:t>
            </w:r>
          </w:p>
          <w:p w:rsidR="00FA7BBA" w:rsidRPr="00BE3792" w:rsidRDefault="00FA7BBA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A7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Попова, д 8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FA7BBA" w:rsidRPr="00BE3792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4B48F0" w:rsidRPr="00BE3792" w:rsidRDefault="004B48F0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4B48F0" w:rsidRPr="00BE3792" w:rsidRDefault="004B48F0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10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Свердлова, 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89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60А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60Б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д. 23/1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 18А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12/4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20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33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Садовая, 23А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20А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12/1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12/2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12/3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773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12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14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571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40 Лет Победы,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18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467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BE3792" w:rsidTr="00BF716B">
        <w:trPr>
          <w:trHeight w:val="348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Спортивная, 15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B48F0" w:rsidRPr="00BE3792" w:rsidTr="00BF716B">
        <w:trPr>
          <w:trHeight w:val="726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5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7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12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B48F0" w:rsidRPr="00BE3792" w:rsidTr="00E52CD7">
        <w:trPr>
          <w:trHeight w:val="674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32/1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B48F0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4B48F0" w:rsidRPr="00BE3792" w:rsidRDefault="004B48F0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4B48F0" w:rsidRPr="00BE3792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BE3792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566A16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566A16" w:rsidRPr="00BE3792" w:rsidRDefault="00E52CD7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566A16" w:rsidRPr="00BE3792" w:rsidRDefault="00566A16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2</w:t>
            </w:r>
          </w:p>
          <w:p w:rsidR="00566A16" w:rsidRPr="00BE3792" w:rsidRDefault="00566A16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4</w:t>
            </w:r>
          </w:p>
          <w:p w:rsidR="00566A16" w:rsidRPr="00BE3792" w:rsidRDefault="00566A16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Газовиков, 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66A16" w:rsidRPr="00BE3792" w:rsidRDefault="00566A16" w:rsidP="00BF716B">
            <w:pPr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566A16" w:rsidRPr="00BE3792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E52CD7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Никольская, 9 </w:t>
            </w:r>
          </w:p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Никольская, 9А</w:t>
            </w:r>
          </w:p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Ул. Никольская, 7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965B00">
            <w:pPr>
              <w:spacing w:after="0" w:line="240" w:lineRule="auto"/>
              <w:jc w:val="center"/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E52CD7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BF716B" w:rsidRPr="00BE3792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BE3792" w:rsidTr="00E52CD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E52CD7" w:rsidP="00E52CD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Ермака 5</w:t>
            </w:r>
          </w:p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BE3792" w:rsidTr="007473E7">
        <w:trPr>
          <w:trHeight w:val="425"/>
        </w:trPr>
        <w:tc>
          <w:tcPr>
            <w:tcW w:w="15222" w:type="dxa"/>
            <w:gridSpan w:val="16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мемориала «Защитникам Отечества и первопроходцам земли Югорской» </w:t>
            </w: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965B00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BE3792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BE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BE3792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E379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395AE4" w:rsidRPr="00BE3792" w:rsidRDefault="00395AE4" w:rsidP="00BF716B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  <w:sectPr w:rsidR="00395AE4" w:rsidRPr="00395AE4" w:rsidSect="001F1DEB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395AE4" w:rsidRPr="00F50A95" w:rsidRDefault="00395AE4" w:rsidP="00AB77D1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F50A95"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AB7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благоустройству дворовых территорий</w:t>
      </w:r>
    </w:p>
    <w:p w:rsidR="00395AE4" w:rsidRPr="00F50A95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395AE4" w:rsidRPr="00F50A95" w:rsidRDefault="00395AE4" w:rsidP="00D81401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                                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работ.</w:t>
      </w:r>
    </w:p>
    <w:p w:rsidR="00395AE4" w:rsidRPr="00F50A95" w:rsidRDefault="00395AE4" w:rsidP="00D81401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                         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требующая специальной квалификации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минимального                       и (или) дополнительного перечня работ по благоустройству дворовых территорий.</w:t>
      </w:r>
    </w:p>
    <w:p w:rsidR="00395AE4" w:rsidRPr="00F50A95" w:rsidRDefault="00395AE4" w:rsidP="00D81401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 лиц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395AE4" w:rsidRPr="00F50A95" w:rsidRDefault="00395AE4" w:rsidP="001F1D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395AE4" w:rsidRPr="00F50A95" w:rsidRDefault="00395AE4" w:rsidP="00F50A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субботники;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в сети Интернет, а также непосредственно                                          в многоквартирных домах на информационных стендах.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открывает счет в российской кредитной организации величина собственных средств (капитала) которых составляет не менее 20 миллиардов рублей, либо в органах федерального казначейства, на котором аккумулируются средства.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Впоследствии, собранные средства собственников жилья перечисляются в доход бюджета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в назначении платежа номера дома и улицы муниципального образования.</w:t>
      </w:r>
    </w:p>
    <w:p w:rsidR="00395AE4" w:rsidRPr="00F50A95" w:rsidRDefault="00395AE4" w:rsidP="001F1DEB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аккумулирования и расходования средств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еженедельно в разрезе улицы и номера дома муниципального образования.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Комиссии.</w:t>
      </w:r>
    </w:p>
    <w:p w:rsidR="00395AE4" w:rsidRPr="00F50A95" w:rsidRDefault="00395AE4" w:rsidP="001F1D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условий порядка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6E6205" w:rsidRDefault="00395AE4" w:rsidP="00AB77D1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620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F50A95" w:rsidRPr="006E6205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«Развитие сети автомобильных дорог, 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транспорта и благоустройство в городе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2019-2025 годы и на период до 2030 года»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</w:t>
      </w:r>
    </w:p>
    <w:p w:rsidR="00395AE4" w:rsidRPr="00F50A95" w:rsidRDefault="00395AE4" w:rsidP="00AB7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395AE4" w:rsidRPr="00F50A95" w:rsidRDefault="00395AE4" w:rsidP="00D814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395AE4" w:rsidRPr="00F50A95" w:rsidRDefault="00395AE4" w:rsidP="00D81401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«Формирование комфортной городской среды на 2017 год» (далее – Порядок).</w:t>
      </w:r>
    </w:p>
    <w:p w:rsidR="00395AE4" w:rsidRPr="00F50A95" w:rsidRDefault="00395AE4" w:rsidP="00D81401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Под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дизайн-проектом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395AE4" w:rsidRPr="00F50A95" w:rsidRDefault="00395AE4" w:rsidP="001F1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395AE4" w:rsidRPr="00F50A95" w:rsidRDefault="00395AE4" w:rsidP="00D81401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395AE4" w:rsidRPr="00F50A95" w:rsidRDefault="00395AE4" w:rsidP="00D814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</w:p>
    <w:p w:rsidR="00395AE4" w:rsidRPr="00F50A95" w:rsidRDefault="00395AE4" w:rsidP="00D81401">
      <w:pPr>
        <w:widowControl w:val="0"/>
        <w:numPr>
          <w:ilvl w:val="1"/>
          <w:numId w:val="13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Разработка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осуществляется департаментом                                    жилищно-коммунального и строительного комплекса администрации города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после утверждения Комиссией протокола оценки (ранжирования) заявок заинтересованных лиц                   на включение в адресный перечень дворовых территорий проекта программы в соответствии               с законодательством об осуществлении закупок для государственных и муниципальных нужд.</w:t>
      </w:r>
    </w:p>
    <w:p w:rsidR="00395AE4" w:rsidRPr="00F50A95" w:rsidRDefault="00395AE4" w:rsidP="00F50A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Разработка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395AE4" w:rsidRPr="00F50A95" w:rsidRDefault="00395AE4" w:rsidP="00D814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Обсуждение, согласование и утверждение </w:t>
      </w:r>
      <w:proofErr w:type="gramStart"/>
      <w:r w:rsidRPr="00F50A95">
        <w:rPr>
          <w:rFonts w:ascii="Times New Roman" w:eastAsia="Calibri" w:hAnsi="Times New Roman" w:cs="Times New Roman"/>
          <w:sz w:val="24"/>
          <w:szCs w:val="24"/>
        </w:rPr>
        <w:t>дизайн-проекта</w:t>
      </w:r>
      <w:proofErr w:type="gramEnd"/>
    </w:p>
    <w:p w:rsidR="00395AE4" w:rsidRPr="00F50A95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Департамент жилищно-коммунального                            и строительного комплекса администрации города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(далее –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) </w:t>
      </w:r>
      <w:r w:rsidRPr="00F50A95">
        <w:rPr>
          <w:rFonts w:ascii="Times New Roman" w:eastAsia="Calibri" w:hAnsi="Times New Roman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</w:t>
      </w:r>
      <w:proofErr w:type="gramEnd"/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 его изготовления.</w:t>
      </w:r>
    </w:p>
    <w:p w:rsidR="00395AE4" w:rsidRPr="00F50A95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395AE4" w:rsidRPr="00F50A95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для голосования собственников                      и жителей многоквартирного дома, с указанием конкретного срока окончания приема замечаний и предложений.</w:t>
      </w:r>
    </w:p>
    <w:p w:rsidR="009F515F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</w:pPr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Утверждение </w:t>
      </w:r>
      <w:proofErr w:type="gramStart"/>
      <w:r w:rsidRPr="001616E1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1616E1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9F515F" w:rsidRPr="009F515F" w:rsidRDefault="009F515F" w:rsidP="009F515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</w:p>
    <w:p w:rsidR="009F515F" w:rsidRPr="009F515F" w:rsidRDefault="009F515F" w:rsidP="009F515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515F" w:rsidRPr="009F515F" w:rsidRDefault="009F515F" w:rsidP="009F51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9F515F" w:rsidRPr="009F515F" w:rsidRDefault="009F515F" w:rsidP="009F51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9F515F" w:rsidRPr="009F515F" w:rsidTr="0020117D">
        <w:trPr>
          <w:trHeight w:val="1722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Arial" w:eastAsia="Times New Roman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2ADE7036" wp14:editId="32838EBA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9F515F" w:rsidRPr="009F515F" w:rsidTr="0020117D">
        <w:trPr>
          <w:trHeight w:val="1743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Verdana" w:eastAsia="Times New Roman" w:hAnsi="Verdana" w:cs="Times New Roman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C073781" wp14:editId="3BE94A12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8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83.25pt" o:ole="">
                  <v:imagedata r:id="rId10" o:title=""/>
                </v:shape>
                <o:OLEObject Type="Embed" ProgID="AcroExch.Document.DC" ShapeID="_x0000_i1025" DrawAspect="Content" ObjectID="_1598174839" r:id="rId11"/>
              </w:object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Урна металлическая: размеры: Д*Ш*В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25pt;height:80.25pt" o:ole="">
                  <v:imagedata r:id="rId12" o:title=""/>
                </v:shape>
                <o:OLEObject Type="Embed" ProgID="AcroExch.Document.DC" ShapeID="_x0000_i1026" DrawAspect="Content" ObjectID="_1598174840" r:id="rId13"/>
              </w:object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2000*500*900 мм. 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FCB7844" wp14:editId="3BD1BFD7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2080*740*8800 мм. 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9F515F" w:rsidRPr="009F515F" w:rsidTr="0020117D">
        <w:trPr>
          <w:trHeight w:val="1634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8B96D99" wp14:editId="7CAE8642">
                  <wp:extent cx="1155940" cy="103942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Урна со вставкой: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размеры: </w:t>
            </w: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Д*Ш*В  500*500*800 мм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E617F99" wp14:editId="0D68E089">
                  <wp:extent cx="457200" cy="14607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Уличный светильник торшерный.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размеры 530*2000 мм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B7A93FB" wp14:editId="788BBE1A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 xml:space="preserve">Тротуарная плитка: размеры: 400х400х50 мм. Плитка серого цвета. Водопоглощение – 3%.  Истираемость 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>9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408D4F2" wp14:editId="01DE182B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Водопоглощение –3% .  Истираемость  0,4 г/см2.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051CB57" wp14:editId="1CF29869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Водопоглощение – 3%.  Истираемость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1CDA96C" wp14:editId="69E94D54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Водопоглощение – 3%.  Истираемость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6487917" wp14:editId="155A3E93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Водопоглощение – 3%.  Истираемость 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21F515D" wp14:editId="46812CF5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Водопоглощение –  3%.  Истираемость 0,4 г/см2.  </w:t>
            </w:r>
          </w:p>
        </w:tc>
      </w:tr>
    </w:tbl>
    <w:p w:rsidR="009F515F" w:rsidRPr="009F515F" w:rsidRDefault="009F515F" w:rsidP="009F51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515F" w:rsidRDefault="009F515F" w:rsidP="001F1DEB">
      <w:pPr>
        <w:jc w:val="both"/>
      </w:pPr>
    </w:p>
    <w:sectPr w:rsidR="009F515F" w:rsidSect="001F1DEB">
      <w:pgSz w:w="11906" w:h="16838" w:code="9"/>
      <w:pgMar w:top="397" w:right="567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5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DC6ED7"/>
    <w:multiLevelType w:val="hybridMultilevel"/>
    <w:tmpl w:val="BCD4B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4"/>
  </w:num>
  <w:num w:numId="4">
    <w:abstractNumId w:val="11"/>
  </w:num>
  <w:num w:numId="5">
    <w:abstractNumId w:val="25"/>
  </w:num>
  <w:num w:numId="6">
    <w:abstractNumId w:val="8"/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0"/>
  </w:num>
  <w:num w:numId="11">
    <w:abstractNumId w:val="5"/>
  </w:num>
  <w:num w:numId="12">
    <w:abstractNumId w:val="4"/>
  </w:num>
  <w:num w:numId="13">
    <w:abstractNumId w:val="19"/>
  </w:num>
  <w:num w:numId="14">
    <w:abstractNumId w:val="17"/>
  </w:num>
  <w:num w:numId="15">
    <w:abstractNumId w:val="16"/>
  </w:num>
  <w:num w:numId="16">
    <w:abstractNumId w:val="15"/>
  </w:num>
  <w:num w:numId="17">
    <w:abstractNumId w:val="7"/>
  </w:num>
  <w:num w:numId="18">
    <w:abstractNumId w:val="2"/>
  </w:num>
  <w:num w:numId="19">
    <w:abstractNumId w:val="1"/>
  </w:num>
  <w:num w:numId="20">
    <w:abstractNumId w:val="6"/>
  </w:num>
  <w:num w:numId="21">
    <w:abstractNumId w:val="14"/>
  </w:num>
  <w:num w:numId="22">
    <w:abstractNumId w:val="12"/>
  </w:num>
  <w:num w:numId="23">
    <w:abstractNumId w:val="21"/>
  </w:num>
  <w:num w:numId="24">
    <w:abstractNumId w:val="10"/>
  </w:num>
  <w:num w:numId="25">
    <w:abstractNumId w:val="9"/>
  </w:num>
  <w:num w:numId="26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300F3"/>
    <w:rsid w:val="00043437"/>
    <w:rsid w:val="00055DA8"/>
    <w:rsid w:val="00063EF7"/>
    <w:rsid w:val="000A7D34"/>
    <w:rsid w:val="000B59BA"/>
    <w:rsid w:val="000E04A5"/>
    <w:rsid w:val="001173DC"/>
    <w:rsid w:val="001455EE"/>
    <w:rsid w:val="00156C18"/>
    <w:rsid w:val="001616E1"/>
    <w:rsid w:val="001739D2"/>
    <w:rsid w:val="00175AA3"/>
    <w:rsid w:val="001C4437"/>
    <w:rsid w:val="001C617C"/>
    <w:rsid w:val="001F1DEB"/>
    <w:rsid w:val="0020117D"/>
    <w:rsid w:val="00227FBA"/>
    <w:rsid w:val="00237323"/>
    <w:rsid w:val="002533AF"/>
    <w:rsid w:val="002A3423"/>
    <w:rsid w:val="002C359A"/>
    <w:rsid w:val="002E21CC"/>
    <w:rsid w:val="00320F12"/>
    <w:rsid w:val="00326F91"/>
    <w:rsid w:val="00356366"/>
    <w:rsid w:val="00395AE4"/>
    <w:rsid w:val="003A4CC2"/>
    <w:rsid w:val="003D46A7"/>
    <w:rsid w:val="003D6BCA"/>
    <w:rsid w:val="003F075D"/>
    <w:rsid w:val="003F534C"/>
    <w:rsid w:val="004513AC"/>
    <w:rsid w:val="00475E42"/>
    <w:rsid w:val="0048446B"/>
    <w:rsid w:val="004925F5"/>
    <w:rsid w:val="004B48F0"/>
    <w:rsid w:val="00527A53"/>
    <w:rsid w:val="00566A16"/>
    <w:rsid w:val="00576B7C"/>
    <w:rsid w:val="00596556"/>
    <w:rsid w:val="005970BD"/>
    <w:rsid w:val="005D034D"/>
    <w:rsid w:val="00652268"/>
    <w:rsid w:val="006B38D3"/>
    <w:rsid w:val="006C2DA1"/>
    <w:rsid w:val="006E2F69"/>
    <w:rsid w:val="006E6205"/>
    <w:rsid w:val="006F6206"/>
    <w:rsid w:val="007008DB"/>
    <w:rsid w:val="007232D5"/>
    <w:rsid w:val="007473E7"/>
    <w:rsid w:val="00765298"/>
    <w:rsid w:val="00781429"/>
    <w:rsid w:val="007C1506"/>
    <w:rsid w:val="007E150F"/>
    <w:rsid w:val="008A54EE"/>
    <w:rsid w:val="008C3C2A"/>
    <w:rsid w:val="008C7B92"/>
    <w:rsid w:val="008D642D"/>
    <w:rsid w:val="00933C0F"/>
    <w:rsid w:val="009678BE"/>
    <w:rsid w:val="00971837"/>
    <w:rsid w:val="0097604A"/>
    <w:rsid w:val="009770AD"/>
    <w:rsid w:val="009E2734"/>
    <w:rsid w:val="009F515F"/>
    <w:rsid w:val="00A61874"/>
    <w:rsid w:val="00A62BEF"/>
    <w:rsid w:val="00A95C26"/>
    <w:rsid w:val="00AB77D1"/>
    <w:rsid w:val="00AC2F97"/>
    <w:rsid w:val="00AF1E6A"/>
    <w:rsid w:val="00B342F2"/>
    <w:rsid w:val="00B55F3E"/>
    <w:rsid w:val="00B56548"/>
    <w:rsid w:val="00B6557F"/>
    <w:rsid w:val="00B832D5"/>
    <w:rsid w:val="00B8435C"/>
    <w:rsid w:val="00BE3792"/>
    <w:rsid w:val="00BF154E"/>
    <w:rsid w:val="00BF716B"/>
    <w:rsid w:val="00C257FF"/>
    <w:rsid w:val="00C32E40"/>
    <w:rsid w:val="00C80A88"/>
    <w:rsid w:val="00C93548"/>
    <w:rsid w:val="00CB760D"/>
    <w:rsid w:val="00CF6A2F"/>
    <w:rsid w:val="00D23068"/>
    <w:rsid w:val="00D330B1"/>
    <w:rsid w:val="00D81401"/>
    <w:rsid w:val="00D84DDB"/>
    <w:rsid w:val="00DA769F"/>
    <w:rsid w:val="00E52CD7"/>
    <w:rsid w:val="00E6718E"/>
    <w:rsid w:val="00E86526"/>
    <w:rsid w:val="00F22DC9"/>
    <w:rsid w:val="00F34542"/>
    <w:rsid w:val="00F36394"/>
    <w:rsid w:val="00F41AA9"/>
    <w:rsid w:val="00F50A95"/>
    <w:rsid w:val="00F55E9F"/>
    <w:rsid w:val="00F66BAE"/>
    <w:rsid w:val="00F93ECB"/>
    <w:rsid w:val="00FA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mpoid.ru/image/cache/data-gku331-450x450.jpg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9858C-8C79-428C-BB34-DFDB32253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4032</Words>
  <Characters>22983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5</cp:revision>
  <cp:lastPrinted>2018-09-11T03:50:00Z</cp:lastPrinted>
  <dcterms:created xsi:type="dcterms:W3CDTF">2018-09-11T07:34:00Z</dcterms:created>
  <dcterms:modified xsi:type="dcterms:W3CDTF">2018-09-11T07:41:00Z</dcterms:modified>
</cp:coreProperties>
</file>