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141" w:rsidRDefault="00D06141" w:rsidP="00D06141">
      <w:pPr>
        <w:jc w:val="center"/>
        <w:rPr>
          <w:b/>
          <w:bCs/>
          <w:sz w:val="24"/>
          <w:szCs w:val="24"/>
        </w:rPr>
      </w:pPr>
      <w:r>
        <w:rPr>
          <w:b/>
          <w:bCs/>
          <w:sz w:val="24"/>
          <w:szCs w:val="24"/>
        </w:rPr>
        <w:t xml:space="preserve">Муниципальное образование  городской округ -  город </w:t>
      </w:r>
      <w:proofErr w:type="spellStart"/>
      <w:r>
        <w:rPr>
          <w:b/>
          <w:bCs/>
          <w:sz w:val="24"/>
          <w:szCs w:val="24"/>
        </w:rPr>
        <w:t>Югорск</w:t>
      </w:r>
      <w:proofErr w:type="spellEnd"/>
    </w:p>
    <w:p w:rsidR="00D06141" w:rsidRDefault="00D06141" w:rsidP="00D06141">
      <w:pPr>
        <w:pStyle w:val="a3"/>
        <w:tabs>
          <w:tab w:val="center" w:pos="4677"/>
          <w:tab w:val="left" w:pos="6390"/>
        </w:tabs>
        <w:jc w:val="left"/>
      </w:pPr>
      <w:r>
        <w:tab/>
        <w:t xml:space="preserve">Администрация города </w:t>
      </w:r>
      <w:proofErr w:type="spellStart"/>
      <w:r>
        <w:t>Югорска</w:t>
      </w:r>
      <w:proofErr w:type="spellEnd"/>
      <w:r>
        <w:tab/>
      </w:r>
    </w:p>
    <w:p w:rsidR="00D06141" w:rsidRDefault="00D06141" w:rsidP="00D06141">
      <w:pPr>
        <w:jc w:val="center"/>
        <w:rPr>
          <w:b/>
          <w:sz w:val="24"/>
          <w:szCs w:val="24"/>
        </w:rPr>
      </w:pPr>
      <w:r>
        <w:rPr>
          <w:b/>
          <w:sz w:val="24"/>
          <w:szCs w:val="24"/>
        </w:rPr>
        <w:t>ПРОТОКОЛ</w:t>
      </w:r>
    </w:p>
    <w:p w:rsidR="00D06141" w:rsidRDefault="00D06141" w:rsidP="00D06141">
      <w:pPr>
        <w:jc w:val="center"/>
        <w:rPr>
          <w:b/>
          <w:sz w:val="24"/>
          <w:szCs w:val="24"/>
        </w:rPr>
      </w:pPr>
      <w:r>
        <w:rPr>
          <w:b/>
          <w:sz w:val="24"/>
          <w:szCs w:val="24"/>
        </w:rPr>
        <w:t>рассмотрения заявок на участие в открытом аукционе</w:t>
      </w:r>
    </w:p>
    <w:p w:rsidR="00D06141" w:rsidRDefault="00D06141" w:rsidP="00D06141">
      <w:pPr>
        <w:jc w:val="both"/>
        <w:rPr>
          <w:sz w:val="24"/>
          <w:szCs w:val="24"/>
        </w:rPr>
      </w:pPr>
    </w:p>
    <w:p w:rsidR="00D06141" w:rsidRDefault="00D06141" w:rsidP="00D06141">
      <w:pPr>
        <w:jc w:val="both"/>
        <w:rPr>
          <w:sz w:val="24"/>
          <w:szCs w:val="24"/>
        </w:rPr>
      </w:pPr>
      <w:r>
        <w:rPr>
          <w:sz w:val="24"/>
          <w:szCs w:val="24"/>
        </w:rPr>
        <w:t xml:space="preserve">08 декабря </w:t>
      </w:r>
      <w:smartTag w:uri="urn:schemas-microsoft-com:office:smarttags" w:element="metricconverter">
        <w:smartTagPr>
          <w:attr w:name="ProductID" w:val="2010 г"/>
        </w:smartTagPr>
        <w:r>
          <w:rPr>
            <w:sz w:val="24"/>
            <w:szCs w:val="24"/>
          </w:rPr>
          <w:t>2010 г</w:t>
        </w:r>
      </w:smartTag>
      <w:r>
        <w:rPr>
          <w:sz w:val="24"/>
          <w:szCs w:val="24"/>
        </w:rPr>
        <w:t xml:space="preserve">.                                                                                                                          № </w:t>
      </w:r>
      <w:r w:rsidRPr="00D06141">
        <w:rPr>
          <w:sz w:val="24"/>
          <w:szCs w:val="24"/>
        </w:rPr>
        <w:t>347.1</w:t>
      </w:r>
    </w:p>
    <w:p w:rsidR="00D06141" w:rsidRDefault="00D06141" w:rsidP="00D06141">
      <w:pPr>
        <w:rPr>
          <w:b/>
          <w:sz w:val="24"/>
          <w:szCs w:val="24"/>
        </w:rPr>
      </w:pPr>
    </w:p>
    <w:p w:rsidR="00D06141" w:rsidRDefault="00D06141" w:rsidP="00D06141">
      <w:pPr>
        <w:rPr>
          <w:sz w:val="24"/>
          <w:szCs w:val="24"/>
        </w:rPr>
      </w:pPr>
      <w:r>
        <w:rPr>
          <w:b/>
          <w:sz w:val="24"/>
          <w:szCs w:val="24"/>
        </w:rPr>
        <w:t xml:space="preserve">ПРИСУТСТВОВАЛИ: </w:t>
      </w:r>
    </w:p>
    <w:p w:rsidR="00D06141" w:rsidRDefault="00D06141" w:rsidP="00D06141">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D06141" w:rsidRDefault="00D06141" w:rsidP="00D06141">
      <w:pPr>
        <w:jc w:val="both"/>
        <w:rPr>
          <w:sz w:val="24"/>
          <w:szCs w:val="24"/>
        </w:rPr>
      </w:pPr>
      <w:r>
        <w:rPr>
          <w:sz w:val="24"/>
          <w:szCs w:val="24"/>
        </w:rPr>
        <w:t xml:space="preserve">1.Бодак М.И. – первый заместитель главы города </w:t>
      </w:r>
    </w:p>
    <w:p w:rsidR="00D06141" w:rsidRDefault="00D06141" w:rsidP="00D06141">
      <w:pPr>
        <w:jc w:val="both"/>
        <w:rPr>
          <w:sz w:val="24"/>
          <w:szCs w:val="24"/>
        </w:rPr>
      </w:pPr>
      <w:r>
        <w:rPr>
          <w:sz w:val="24"/>
          <w:szCs w:val="24"/>
        </w:rPr>
        <w:t>Члены  комиссии:</w:t>
      </w:r>
    </w:p>
    <w:p w:rsidR="00D06141" w:rsidRDefault="00D06141" w:rsidP="00D06141">
      <w:pPr>
        <w:jc w:val="both"/>
        <w:rPr>
          <w:sz w:val="24"/>
          <w:szCs w:val="24"/>
        </w:rPr>
      </w:pPr>
      <w:r>
        <w:rPr>
          <w:sz w:val="24"/>
          <w:szCs w:val="24"/>
        </w:rPr>
        <w:t xml:space="preserve">2. </w:t>
      </w:r>
      <w:proofErr w:type="spellStart"/>
      <w:r>
        <w:rPr>
          <w:sz w:val="24"/>
          <w:szCs w:val="24"/>
        </w:rPr>
        <w:t>Градович</w:t>
      </w:r>
      <w:proofErr w:type="spellEnd"/>
      <w:r>
        <w:rPr>
          <w:sz w:val="24"/>
          <w:szCs w:val="24"/>
        </w:rPr>
        <w:t xml:space="preserve"> В.В.  – заместитель  председателя  Думы города </w:t>
      </w:r>
      <w:proofErr w:type="spellStart"/>
      <w:r>
        <w:rPr>
          <w:sz w:val="24"/>
          <w:szCs w:val="24"/>
        </w:rPr>
        <w:t>Югорска</w:t>
      </w:r>
      <w:proofErr w:type="spellEnd"/>
      <w:r>
        <w:rPr>
          <w:sz w:val="24"/>
          <w:szCs w:val="24"/>
        </w:rPr>
        <w:t>;</w:t>
      </w:r>
    </w:p>
    <w:p w:rsidR="00D06141" w:rsidRDefault="00D06141" w:rsidP="00D06141">
      <w:pPr>
        <w:jc w:val="both"/>
        <w:rPr>
          <w:sz w:val="24"/>
          <w:szCs w:val="24"/>
        </w:rPr>
      </w:pPr>
      <w:r>
        <w:rPr>
          <w:sz w:val="24"/>
          <w:szCs w:val="24"/>
        </w:rPr>
        <w:t>3.Бандурин В.К. – директор департамента жилищно-коммунального и строительного комплекса;</w:t>
      </w:r>
    </w:p>
    <w:p w:rsidR="00D06141" w:rsidRDefault="00D06141" w:rsidP="00D06141">
      <w:pPr>
        <w:jc w:val="both"/>
        <w:rPr>
          <w:sz w:val="24"/>
          <w:szCs w:val="24"/>
        </w:rPr>
      </w:pPr>
      <w:r>
        <w:rPr>
          <w:sz w:val="24"/>
          <w:szCs w:val="24"/>
        </w:rPr>
        <w:t>4.Голин С.Д. - директор  департамента муниципальной собственности и градостроительства;</w:t>
      </w:r>
    </w:p>
    <w:p w:rsidR="00D06141" w:rsidRDefault="00D06141" w:rsidP="00D06141">
      <w:pPr>
        <w:jc w:val="both"/>
        <w:rPr>
          <w:sz w:val="24"/>
          <w:szCs w:val="24"/>
        </w:rPr>
      </w:pPr>
      <w:r>
        <w:rPr>
          <w:sz w:val="24"/>
          <w:szCs w:val="24"/>
        </w:rPr>
        <w:t>5. Морозова Н.А. - заместитель  главы города;</w:t>
      </w:r>
    </w:p>
    <w:p w:rsidR="00D06141" w:rsidRDefault="00D06141" w:rsidP="00D06141">
      <w:pPr>
        <w:jc w:val="both"/>
        <w:rPr>
          <w:sz w:val="24"/>
        </w:rPr>
      </w:pPr>
      <w:r>
        <w:rPr>
          <w:sz w:val="24"/>
          <w:szCs w:val="24"/>
        </w:rPr>
        <w:t xml:space="preserve">6. </w:t>
      </w:r>
      <w:proofErr w:type="spellStart"/>
      <w:r>
        <w:rPr>
          <w:sz w:val="24"/>
        </w:rPr>
        <w:t>Долгодворова</w:t>
      </w:r>
      <w:proofErr w:type="spellEnd"/>
      <w:r>
        <w:rPr>
          <w:sz w:val="24"/>
        </w:rPr>
        <w:t xml:space="preserve"> Т.И.- заместитель главы города;</w:t>
      </w:r>
    </w:p>
    <w:p w:rsidR="00D06141" w:rsidRDefault="00D06141" w:rsidP="00D06141">
      <w:pPr>
        <w:jc w:val="both"/>
        <w:rPr>
          <w:sz w:val="24"/>
          <w:szCs w:val="24"/>
        </w:rPr>
      </w:pPr>
      <w:r>
        <w:rPr>
          <w:sz w:val="24"/>
          <w:szCs w:val="24"/>
        </w:rPr>
        <w:t xml:space="preserve">7. .Кузнецова Т.П. – начальник управления экономической политики; </w:t>
      </w:r>
    </w:p>
    <w:p w:rsidR="00D06141" w:rsidRDefault="00D06141" w:rsidP="00D06141">
      <w:pPr>
        <w:jc w:val="both"/>
        <w:rPr>
          <w:sz w:val="24"/>
          <w:szCs w:val="24"/>
        </w:rPr>
      </w:pPr>
      <w:r>
        <w:rPr>
          <w:sz w:val="24"/>
          <w:szCs w:val="24"/>
        </w:rPr>
        <w:t>8.Тельнова Н.А. – начальник  контрольно-ревизионного отдела департамента финансов;</w:t>
      </w:r>
    </w:p>
    <w:p w:rsidR="00D06141" w:rsidRDefault="00D06141" w:rsidP="00D06141">
      <w:pPr>
        <w:jc w:val="both"/>
        <w:rPr>
          <w:sz w:val="24"/>
          <w:szCs w:val="24"/>
        </w:rPr>
      </w:pPr>
      <w:r>
        <w:rPr>
          <w:sz w:val="24"/>
          <w:szCs w:val="24"/>
        </w:rPr>
        <w:t>9.Ермаков А.Ю.-  начальник юридического управления;</w:t>
      </w:r>
    </w:p>
    <w:p w:rsidR="00D06141" w:rsidRDefault="00D06141" w:rsidP="00D06141">
      <w:pPr>
        <w:jc w:val="both"/>
        <w:rPr>
          <w:sz w:val="24"/>
          <w:szCs w:val="24"/>
        </w:rPr>
      </w:pPr>
      <w:r>
        <w:rPr>
          <w:sz w:val="24"/>
          <w:szCs w:val="24"/>
        </w:rPr>
        <w:t>10.Захарова Н.Б.- начальник отдела муниципальных  закупок управления экономической политики.</w:t>
      </w:r>
    </w:p>
    <w:p w:rsidR="00D06141" w:rsidRDefault="00D06141" w:rsidP="00D06141">
      <w:pPr>
        <w:jc w:val="both"/>
        <w:rPr>
          <w:kern w:val="2"/>
          <w:sz w:val="24"/>
          <w:szCs w:val="24"/>
          <w:lang w:eastAsia="ar-SA"/>
        </w:rPr>
      </w:pPr>
      <w:r>
        <w:rPr>
          <w:sz w:val="24"/>
          <w:szCs w:val="24"/>
        </w:rPr>
        <w:t>Всего присутствовали 10 членов комиссии, что составляет 100 % от общего количества членов.</w:t>
      </w:r>
    </w:p>
    <w:p w:rsidR="00D06141" w:rsidRDefault="00D06141" w:rsidP="00D06141">
      <w:pPr>
        <w:jc w:val="both"/>
        <w:rPr>
          <w:sz w:val="24"/>
          <w:szCs w:val="24"/>
        </w:rPr>
      </w:pPr>
      <w:r w:rsidRPr="00860C00">
        <w:rPr>
          <w:sz w:val="24"/>
          <w:szCs w:val="24"/>
        </w:rPr>
        <w:t xml:space="preserve">Представитель заказчика: </w:t>
      </w:r>
      <w:r w:rsidRPr="006C32A7">
        <w:rPr>
          <w:sz w:val="24"/>
          <w:szCs w:val="24"/>
        </w:rPr>
        <w:t xml:space="preserve">Абдуллаев </w:t>
      </w:r>
      <w:proofErr w:type="spellStart"/>
      <w:r w:rsidRPr="006C32A7">
        <w:rPr>
          <w:sz w:val="24"/>
          <w:szCs w:val="24"/>
        </w:rPr>
        <w:t>Айдын</w:t>
      </w:r>
      <w:proofErr w:type="spellEnd"/>
      <w:r w:rsidRPr="006C32A7">
        <w:rPr>
          <w:sz w:val="24"/>
          <w:szCs w:val="24"/>
        </w:rPr>
        <w:t xml:space="preserve"> </w:t>
      </w:r>
      <w:proofErr w:type="spellStart"/>
      <w:r w:rsidRPr="006C32A7">
        <w:rPr>
          <w:sz w:val="24"/>
          <w:szCs w:val="24"/>
        </w:rPr>
        <w:t>Тофикович</w:t>
      </w:r>
      <w:proofErr w:type="spellEnd"/>
      <w:r w:rsidRPr="00860C00">
        <w:rPr>
          <w:sz w:val="24"/>
          <w:szCs w:val="24"/>
        </w:rPr>
        <w:t xml:space="preserve">, </w:t>
      </w:r>
      <w:r w:rsidRPr="006C32A7">
        <w:rPr>
          <w:sz w:val="24"/>
          <w:szCs w:val="24"/>
        </w:rPr>
        <w:t xml:space="preserve">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C32A7">
        <w:rPr>
          <w:sz w:val="24"/>
          <w:szCs w:val="24"/>
        </w:rPr>
        <w:t>Югорска</w:t>
      </w:r>
      <w:proofErr w:type="spellEnd"/>
      <w:r w:rsidRPr="006C32A7">
        <w:rPr>
          <w:sz w:val="24"/>
          <w:szCs w:val="24"/>
        </w:rPr>
        <w:t>.</w:t>
      </w:r>
    </w:p>
    <w:p w:rsidR="00D06141" w:rsidRPr="00015C4B" w:rsidRDefault="00D06141" w:rsidP="00D06141">
      <w:pPr>
        <w:jc w:val="both"/>
        <w:rPr>
          <w:sz w:val="24"/>
          <w:szCs w:val="24"/>
        </w:rPr>
      </w:pPr>
      <w:r>
        <w:rPr>
          <w:sz w:val="24"/>
          <w:szCs w:val="24"/>
        </w:rPr>
        <w:t xml:space="preserve"> 1.Наименование аукциона: открытый аукцион </w:t>
      </w:r>
      <w:r w:rsidRPr="00EC5C66">
        <w:rPr>
          <w:sz w:val="24"/>
          <w:szCs w:val="24"/>
        </w:rPr>
        <w:t xml:space="preserve">на право заключения муниципального контракта на поставку   благоустроенной квартиры в городе </w:t>
      </w:r>
      <w:proofErr w:type="spellStart"/>
      <w:r w:rsidRPr="00EC5C66">
        <w:rPr>
          <w:sz w:val="24"/>
          <w:szCs w:val="24"/>
        </w:rPr>
        <w:t>Югорске</w:t>
      </w:r>
      <w:proofErr w:type="spellEnd"/>
      <w:r w:rsidRPr="00015C4B">
        <w:rPr>
          <w:sz w:val="24"/>
          <w:szCs w:val="24"/>
        </w:rPr>
        <w:t>.</w:t>
      </w:r>
    </w:p>
    <w:p w:rsidR="00D06141" w:rsidRDefault="00D06141" w:rsidP="00D06141">
      <w:pPr>
        <w:jc w:val="both"/>
        <w:rPr>
          <w:sz w:val="24"/>
          <w:szCs w:val="24"/>
        </w:rPr>
      </w:pPr>
      <w:r>
        <w:rPr>
          <w:sz w:val="24"/>
          <w:szCs w:val="24"/>
        </w:rPr>
        <w:t>Номер извещения о проведении торгов на официальном сайте -108.</w:t>
      </w:r>
    </w:p>
    <w:p w:rsidR="00D06141" w:rsidRDefault="00D06141" w:rsidP="00D06141">
      <w:pPr>
        <w:jc w:val="both"/>
        <w:rPr>
          <w:sz w:val="24"/>
          <w:szCs w:val="24"/>
        </w:rPr>
      </w:pPr>
      <w:r>
        <w:rPr>
          <w:sz w:val="24"/>
          <w:szCs w:val="24"/>
        </w:rPr>
        <w:t>2. Заказчик:</w:t>
      </w:r>
      <w:r w:rsidRPr="00EC5C66">
        <w:rPr>
          <w:sz w:val="24"/>
          <w:szCs w:val="24"/>
        </w:rPr>
        <w:t xml:space="preserve">     Департамент муниципальной собственности и градостроительства администрации города </w:t>
      </w:r>
      <w:proofErr w:type="spellStart"/>
      <w:r w:rsidRPr="00EC5C66">
        <w:rPr>
          <w:sz w:val="24"/>
          <w:szCs w:val="24"/>
        </w:rPr>
        <w:t>Югорска</w:t>
      </w:r>
      <w:proofErr w:type="spellEnd"/>
      <w:r>
        <w:rPr>
          <w:sz w:val="24"/>
          <w:szCs w:val="24"/>
        </w:rPr>
        <w:t xml:space="preserve">. Почтовый адрес: 628260, </w:t>
      </w:r>
      <w:r w:rsidRPr="00EC5C66">
        <w:rPr>
          <w:sz w:val="24"/>
          <w:szCs w:val="24"/>
        </w:rPr>
        <w:t xml:space="preserve">ул. 40 лет Победы, </w:t>
      </w:r>
      <w:smartTag w:uri="urn:schemas-microsoft-com:office:smarttags" w:element="metricconverter">
        <w:smartTagPr>
          <w:attr w:name="ProductID" w:val="11, г"/>
        </w:smartTagPr>
        <w:r w:rsidRPr="00EC5C66">
          <w:rPr>
            <w:sz w:val="24"/>
            <w:szCs w:val="24"/>
          </w:rPr>
          <w:t>11</w:t>
        </w:r>
        <w:r>
          <w:rPr>
            <w:sz w:val="24"/>
            <w:szCs w:val="24"/>
          </w:rPr>
          <w:t>, г</w:t>
        </w:r>
      </w:smartTag>
      <w:r>
        <w:rPr>
          <w:sz w:val="24"/>
          <w:szCs w:val="24"/>
        </w:rPr>
        <w:t xml:space="preserve">. </w:t>
      </w:r>
      <w:proofErr w:type="spellStart"/>
      <w:r>
        <w:rPr>
          <w:sz w:val="24"/>
          <w:szCs w:val="24"/>
        </w:rPr>
        <w:t>Югорск</w:t>
      </w:r>
      <w:proofErr w:type="spellEnd"/>
      <w:r>
        <w:rPr>
          <w:sz w:val="24"/>
          <w:szCs w:val="24"/>
        </w:rPr>
        <w:t>, Хант</w:t>
      </w:r>
      <w:proofErr w:type="gramStart"/>
      <w:r>
        <w:rPr>
          <w:sz w:val="24"/>
          <w:szCs w:val="24"/>
        </w:rPr>
        <w:t>ы-</w:t>
      </w:r>
      <w:proofErr w:type="gramEnd"/>
      <w:r>
        <w:rPr>
          <w:sz w:val="24"/>
          <w:szCs w:val="24"/>
        </w:rPr>
        <w:t xml:space="preserve"> Мансийский автономный </w:t>
      </w:r>
      <w:proofErr w:type="spellStart"/>
      <w:r>
        <w:rPr>
          <w:sz w:val="24"/>
          <w:szCs w:val="24"/>
        </w:rPr>
        <w:t>округ-Югра</w:t>
      </w:r>
      <w:proofErr w:type="spellEnd"/>
      <w:r>
        <w:rPr>
          <w:sz w:val="24"/>
          <w:szCs w:val="24"/>
        </w:rPr>
        <w:t>, Тюменская область.</w:t>
      </w:r>
    </w:p>
    <w:p w:rsidR="00D06141" w:rsidRDefault="00D06141" w:rsidP="00D06141">
      <w:pPr>
        <w:jc w:val="both"/>
        <w:rPr>
          <w:sz w:val="24"/>
          <w:szCs w:val="24"/>
        </w:rPr>
      </w:pPr>
      <w:r>
        <w:rPr>
          <w:sz w:val="24"/>
          <w:szCs w:val="24"/>
        </w:rPr>
        <w:t xml:space="preserve">3. Процедура рассмотрения заявок на участие в аукционе была проведена комиссией в период с 03 декабря 2010 года по 08 декабря 2010 года по адресу: 628260, 40 Лет Победы,11, </w:t>
      </w:r>
      <w:proofErr w:type="spellStart"/>
      <w:r>
        <w:rPr>
          <w:sz w:val="24"/>
          <w:szCs w:val="24"/>
        </w:rPr>
        <w:t>г</w:t>
      </w:r>
      <w:proofErr w:type="gramStart"/>
      <w:r>
        <w:rPr>
          <w:sz w:val="24"/>
          <w:szCs w:val="24"/>
        </w:rPr>
        <w:t>.Ю</w:t>
      </w:r>
      <w:proofErr w:type="gramEnd"/>
      <w:r>
        <w:rPr>
          <w:sz w:val="24"/>
          <w:szCs w:val="24"/>
        </w:rPr>
        <w:t>горск</w:t>
      </w:r>
      <w:proofErr w:type="spellEnd"/>
      <w:r>
        <w:rPr>
          <w:sz w:val="24"/>
          <w:szCs w:val="24"/>
        </w:rPr>
        <w:t xml:space="preserve">, Ханты-Мансийский автономный </w:t>
      </w:r>
      <w:proofErr w:type="spellStart"/>
      <w:r>
        <w:rPr>
          <w:sz w:val="24"/>
          <w:szCs w:val="24"/>
        </w:rPr>
        <w:t>округ-Югра</w:t>
      </w:r>
      <w:proofErr w:type="spellEnd"/>
      <w:r>
        <w:rPr>
          <w:sz w:val="24"/>
          <w:szCs w:val="24"/>
        </w:rPr>
        <w:t>, Тюменская область.</w:t>
      </w:r>
    </w:p>
    <w:p w:rsidR="00D06141" w:rsidRDefault="00D06141" w:rsidP="00D06141">
      <w:pPr>
        <w:jc w:val="both"/>
        <w:rPr>
          <w:sz w:val="24"/>
          <w:szCs w:val="24"/>
        </w:rPr>
      </w:pPr>
      <w:r>
        <w:rPr>
          <w:sz w:val="24"/>
          <w:szCs w:val="24"/>
        </w:rPr>
        <w:t>4. На аукцион были поданы заявки участников размещения заказа: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40"/>
        <w:gridCol w:w="2504"/>
        <w:gridCol w:w="2820"/>
        <w:gridCol w:w="3661"/>
      </w:tblGrid>
      <w:tr w:rsidR="00D06141" w:rsidTr="00283EBD">
        <w:trPr>
          <w:trHeight w:val="539"/>
        </w:trPr>
        <w:tc>
          <w:tcPr>
            <w:tcW w:w="540" w:type="dxa"/>
            <w:vAlign w:val="center"/>
          </w:tcPr>
          <w:p w:rsidR="00D06141" w:rsidRDefault="00D06141" w:rsidP="00283EBD">
            <w:pPr>
              <w:pStyle w:val="a5"/>
              <w:spacing w:line="276" w:lineRule="auto"/>
            </w:pPr>
            <w:r>
              <w:t xml:space="preserve">№ </w:t>
            </w:r>
            <w:proofErr w:type="spellStart"/>
            <w:proofErr w:type="gramStart"/>
            <w:r>
              <w:t>п</w:t>
            </w:r>
            <w:proofErr w:type="spellEnd"/>
            <w:proofErr w:type="gramEnd"/>
            <w:r>
              <w:t>/</w:t>
            </w:r>
            <w:proofErr w:type="spellStart"/>
            <w:r>
              <w:t>п</w:t>
            </w:r>
            <w:proofErr w:type="spellEnd"/>
          </w:p>
        </w:tc>
        <w:tc>
          <w:tcPr>
            <w:tcW w:w="540" w:type="dxa"/>
            <w:vAlign w:val="center"/>
          </w:tcPr>
          <w:p w:rsidR="00D06141" w:rsidRDefault="00D06141" w:rsidP="00283EBD">
            <w:pPr>
              <w:pStyle w:val="a5"/>
              <w:spacing w:line="276" w:lineRule="auto"/>
            </w:pPr>
            <w:proofErr w:type="spellStart"/>
            <w:r>
              <w:t>Рег</w:t>
            </w:r>
            <w:proofErr w:type="spellEnd"/>
          </w:p>
          <w:p w:rsidR="00D06141" w:rsidRDefault="00D06141" w:rsidP="00283EBD">
            <w:pPr>
              <w:pStyle w:val="a5"/>
              <w:spacing w:line="276" w:lineRule="auto"/>
            </w:pPr>
            <w:r>
              <w:t>№</w:t>
            </w:r>
          </w:p>
        </w:tc>
        <w:tc>
          <w:tcPr>
            <w:tcW w:w="2504" w:type="dxa"/>
            <w:vAlign w:val="center"/>
          </w:tcPr>
          <w:p w:rsidR="00D06141" w:rsidRDefault="00D06141" w:rsidP="00283EBD">
            <w:pPr>
              <w:pStyle w:val="a5"/>
              <w:spacing w:line="276" w:lineRule="auto"/>
              <w:jc w:val="center"/>
            </w:pPr>
            <w:r>
              <w:t>Наименование участника</w:t>
            </w:r>
          </w:p>
        </w:tc>
        <w:tc>
          <w:tcPr>
            <w:tcW w:w="2820" w:type="dxa"/>
            <w:vAlign w:val="center"/>
          </w:tcPr>
          <w:p w:rsidR="00D06141" w:rsidRDefault="00D06141" w:rsidP="00283EBD">
            <w:pPr>
              <w:pStyle w:val="a5"/>
              <w:spacing w:line="276" w:lineRule="auto"/>
              <w:jc w:val="both"/>
            </w:pPr>
            <w:r>
              <w:rPr>
                <w:color w:val="000000"/>
                <w:spacing w:val="-6"/>
                <w:sz w:val="19"/>
                <w:szCs w:val="19"/>
              </w:rPr>
              <w:t>Место нахождения (для юридического лица), место жительства (для физического лица)</w:t>
            </w:r>
          </w:p>
        </w:tc>
        <w:tc>
          <w:tcPr>
            <w:tcW w:w="3661" w:type="dxa"/>
            <w:vAlign w:val="center"/>
          </w:tcPr>
          <w:p w:rsidR="00D06141" w:rsidRDefault="00D06141" w:rsidP="00283EBD">
            <w:pPr>
              <w:pStyle w:val="a5"/>
              <w:spacing w:line="276" w:lineRule="auto"/>
              <w:ind w:left="-32" w:right="-4"/>
              <w:jc w:val="center"/>
            </w:pPr>
            <w:r>
              <w:t>Почтовый адрес</w:t>
            </w:r>
          </w:p>
        </w:tc>
      </w:tr>
      <w:tr w:rsidR="00D06141" w:rsidTr="00283EBD">
        <w:trPr>
          <w:trHeight w:val="539"/>
        </w:trPr>
        <w:tc>
          <w:tcPr>
            <w:tcW w:w="540" w:type="dxa"/>
            <w:vAlign w:val="center"/>
          </w:tcPr>
          <w:p w:rsidR="00D06141" w:rsidRDefault="00D06141" w:rsidP="00283EBD">
            <w:pPr>
              <w:pStyle w:val="a5"/>
              <w:spacing w:line="276" w:lineRule="auto"/>
            </w:pPr>
          </w:p>
          <w:p w:rsidR="00D06141" w:rsidRDefault="00D06141" w:rsidP="00283EBD">
            <w:pPr>
              <w:pStyle w:val="a5"/>
              <w:spacing w:line="276" w:lineRule="auto"/>
            </w:pPr>
            <w:r>
              <w:t>1.</w:t>
            </w:r>
          </w:p>
          <w:p w:rsidR="00D06141" w:rsidRDefault="00D06141" w:rsidP="00283EBD">
            <w:pPr>
              <w:pStyle w:val="a5"/>
              <w:spacing w:line="276" w:lineRule="auto"/>
            </w:pPr>
          </w:p>
        </w:tc>
        <w:tc>
          <w:tcPr>
            <w:tcW w:w="540" w:type="dxa"/>
            <w:vAlign w:val="center"/>
          </w:tcPr>
          <w:p w:rsidR="00D06141" w:rsidRDefault="00D06141" w:rsidP="00283EBD">
            <w:pPr>
              <w:pStyle w:val="a5"/>
              <w:spacing w:line="276" w:lineRule="auto"/>
            </w:pPr>
            <w:r>
              <w:t>1</w:t>
            </w:r>
          </w:p>
        </w:tc>
        <w:tc>
          <w:tcPr>
            <w:tcW w:w="2504" w:type="dxa"/>
            <w:vAlign w:val="center"/>
          </w:tcPr>
          <w:p w:rsidR="00D06141" w:rsidRDefault="00D06141" w:rsidP="00283EBD">
            <w:pPr>
              <w:spacing w:line="276" w:lineRule="auto"/>
              <w:jc w:val="center"/>
              <w:rPr>
                <w:sz w:val="24"/>
                <w:szCs w:val="24"/>
                <w:highlight w:val="yellow"/>
              </w:rPr>
            </w:pPr>
            <w:proofErr w:type="spellStart"/>
            <w:r>
              <w:rPr>
                <w:sz w:val="24"/>
                <w:szCs w:val="24"/>
              </w:rPr>
              <w:t>Матюк</w:t>
            </w:r>
            <w:proofErr w:type="spellEnd"/>
            <w:r>
              <w:rPr>
                <w:sz w:val="24"/>
                <w:szCs w:val="24"/>
              </w:rPr>
              <w:t xml:space="preserve"> Татьяна Николаевна</w:t>
            </w:r>
          </w:p>
        </w:tc>
        <w:tc>
          <w:tcPr>
            <w:tcW w:w="2820" w:type="dxa"/>
            <w:vAlign w:val="center"/>
          </w:tcPr>
          <w:p w:rsidR="00D06141" w:rsidRPr="00EC5C66" w:rsidRDefault="00D06141" w:rsidP="00283EBD">
            <w:pPr>
              <w:spacing w:line="276" w:lineRule="auto"/>
              <w:jc w:val="center"/>
              <w:rPr>
                <w:sz w:val="24"/>
                <w:szCs w:val="24"/>
              </w:rPr>
            </w:pPr>
            <w:r w:rsidRPr="00EC5C66">
              <w:rPr>
                <w:sz w:val="24"/>
                <w:szCs w:val="24"/>
              </w:rPr>
              <w:t>Ханты-М</w:t>
            </w:r>
            <w:r>
              <w:rPr>
                <w:sz w:val="24"/>
                <w:szCs w:val="24"/>
              </w:rPr>
              <w:t xml:space="preserve">ансийский </w:t>
            </w:r>
            <w:proofErr w:type="gramStart"/>
            <w:r>
              <w:rPr>
                <w:sz w:val="24"/>
                <w:szCs w:val="24"/>
              </w:rPr>
              <w:t>автономный</w:t>
            </w:r>
            <w:proofErr w:type="gramEnd"/>
            <w:r>
              <w:rPr>
                <w:sz w:val="24"/>
                <w:szCs w:val="24"/>
              </w:rPr>
              <w:t xml:space="preserve"> </w:t>
            </w:r>
            <w:proofErr w:type="spellStart"/>
            <w:r>
              <w:rPr>
                <w:sz w:val="24"/>
                <w:szCs w:val="24"/>
              </w:rPr>
              <w:t>округ-Югра</w:t>
            </w:r>
            <w:proofErr w:type="spellEnd"/>
            <w:r>
              <w:rPr>
                <w:sz w:val="24"/>
                <w:szCs w:val="24"/>
              </w:rPr>
              <w:t>,</w:t>
            </w:r>
            <w:r w:rsidRPr="00EC5C66">
              <w:rPr>
                <w:sz w:val="24"/>
                <w:szCs w:val="24"/>
              </w:rPr>
              <w:t xml:space="preserve"> п. Югорск-2, д.5, квартира 61</w:t>
            </w:r>
          </w:p>
        </w:tc>
        <w:tc>
          <w:tcPr>
            <w:tcW w:w="3661" w:type="dxa"/>
            <w:vAlign w:val="center"/>
          </w:tcPr>
          <w:p w:rsidR="00D06141" w:rsidRPr="00EC5C66" w:rsidRDefault="00D06141" w:rsidP="00283EBD">
            <w:pPr>
              <w:spacing w:line="276" w:lineRule="auto"/>
              <w:jc w:val="center"/>
              <w:rPr>
                <w:sz w:val="24"/>
                <w:szCs w:val="24"/>
              </w:rPr>
            </w:pPr>
            <w:r w:rsidRPr="00EC5C66">
              <w:rPr>
                <w:sz w:val="24"/>
                <w:szCs w:val="24"/>
              </w:rPr>
              <w:t xml:space="preserve">Ханты-Мансийский </w:t>
            </w:r>
            <w:proofErr w:type="gramStart"/>
            <w:r w:rsidRPr="00EC5C66">
              <w:rPr>
                <w:sz w:val="24"/>
                <w:szCs w:val="24"/>
              </w:rPr>
              <w:t>автономный</w:t>
            </w:r>
            <w:proofErr w:type="gramEnd"/>
            <w:r w:rsidRPr="00EC5C66">
              <w:rPr>
                <w:sz w:val="24"/>
                <w:szCs w:val="24"/>
              </w:rPr>
              <w:t xml:space="preserve"> </w:t>
            </w:r>
            <w:proofErr w:type="spellStart"/>
            <w:r w:rsidRPr="00EC5C66">
              <w:rPr>
                <w:sz w:val="24"/>
                <w:szCs w:val="24"/>
              </w:rPr>
              <w:t>округ-Югра</w:t>
            </w:r>
            <w:proofErr w:type="spellEnd"/>
            <w:r w:rsidRPr="00EC5C66">
              <w:rPr>
                <w:sz w:val="24"/>
                <w:szCs w:val="24"/>
              </w:rPr>
              <w:t>. п. Югорск-2, д.5, квартира 61</w:t>
            </w:r>
          </w:p>
        </w:tc>
      </w:tr>
    </w:tbl>
    <w:p w:rsidR="00D06141" w:rsidRDefault="00D06141" w:rsidP="00D06141">
      <w:pPr>
        <w:jc w:val="both"/>
        <w:rPr>
          <w:b/>
          <w:sz w:val="24"/>
          <w:szCs w:val="24"/>
        </w:rPr>
      </w:pPr>
    </w:p>
    <w:p w:rsidR="00D06141" w:rsidRDefault="00D06141" w:rsidP="00D06141">
      <w:pPr>
        <w:jc w:val="both"/>
        <w:rPr>
          <w:sz w:val="24"/>
          <w:szCs w:val="24"/>
        </w:rPr>
      </w:pPr>
      <w:r>
        <w:rPr>
          <w:sz w:val="24"/>
          <w:szCs w:val="24"/>
        </w:rPr>
        <w:t xml:space="preserve">5.Комиссия рассмотрела заявки на участие в аукционе на соответствие требованиям, установленным в документации об аукционе и, принимая во внимание экспертное заключение заказчика аукциона </w:t>
      </w:r>
      <w:r w:rsidRPr="00D06141">
        <w:rPr>
          <w:sz w:val="24"/>
          <w:szCs w:val="24"/>
        </w:rPr>
        <w:t>от 07.12.2010 № 01/2091, приняла решение</w:t>
      </w:r>
      <w:r>
        <w:rPr>
          <w:sz w:val="24"/>
          <w:szCs w:val="24"/>
        </w:rPr>
        <w:t xml:space="preserve">:  </w:t>
      </w:r>
    </w:p>
    <w:p w:rsidR="00D06141" w:rsidRDefault="00D06141" w:rsidP="00D06141">
      <w:pPr>
        <w:jc w:val="both"/>
        <w:rPr>
          <w:sz w:val="24"/>
          <w:szCs w:val="24"/>
        </w:rPr>
      </w:pPr>
      <w:r>
        <w:rPr>
          <w:sz w:val="24"/>
          <w:szCs w:val="24"/>
        </w:rPr>
        <w:t xml:space="preserve">1) Заявка на участие в аукционе участника размещения заказа </w:t>
      </w:r>
      <w:proofErr w:type="spellStart"/>
      <w:r>
        <w:rPr>
          <w:sz w:val="24"/>
          <w:szCs w:val="24"/>
        </w:rPr>
        <w:t>Матюк</w:t>
      </w:r>
      <w:proofErr w:type="spellEnd"/>
      <w:r>
        <w:rPr>
          <w:sz w:val="24"/>
          <w:szCs w:val="24"/>
        </w:rPr>
        <w:t xml:space="preserve"> Татьяны Николаевны полностью соответствуют требованиям документации об аукционе. </w:t>
      </w:r>
      <w:proofErr w:type="spellStart"/>
      <w:r>
        <w:rPr>
          <w:sz w:val="24"/>
          <w:szCs w:val="24"/>
        </w:rPr>
        <w:t>Матюк</w:t>
      </w:r>
      <w:proofErr w:type="spellEnd"/>
      <w:r>
        <w:rPr>
          <w:sz w:val="24"/>
          <w:szCs w:val="24"/>
        </w:rPr>
        <w:t xml:space="preserve"> Татьяна Николаевна соответствует требованиям, установленным в соответствии со статьей 11 Федерального закона РФ от 21.07.2005 №94-ФЗ. Допустить к участию в аукционе и признать участником аукциона участника размещения заказа </w:t>
      </w:r>
      <w:proofErr w:type="spellStart"/>
      <w:r>
        <w:rPr>
          <w:sz w:val="24"/>
          <w:szCs w:val="24"/>
        </w:rPr>
        <w:t>Матюк</w:t>
      </w:r>
      <w:proofErr w:type="spellEnd"/>
      <w:r>
        <w:rPr>
          <w:sz w:val="24"/>
          <w:szCs w:val="24"/>
        </w:rPr>
        <w:t xml:space="preserve"> Татьяну Николаевну.  </w:t>
      </w:r>
    </w:p>
    <w:p w:rsidR="00D06141" w:rsidRDefault="00D06141" w:rsidP="00D06141">
      <w:pPr>
        <w:jc w:val="both"/>
        <w:rPr>
          <w:bCs/>
          <w:sz w:val="24"/>
          <w:szCs w:val="24"/>
        </w:rPr>
      </w:pPr>
      <w:r>
        <w:rPr>
          <w:sz w:val="24"/>
          <w:szCs w:val="24"/>
        </w:rPr>
        <w:t xml:space="preserve">2) В соответствии с частью 11 статьи 35 Федерального закона РФ от 21.07.2005 № 94-ФЗ, открытый аукцион на право заключения муниципального контракта на поставку   </w:t>
      </w:r>
      <w:r>
        <w:rPr>
          <w:sz w:val="24"/>
          <w:szCs w:val="24"/>
        </w:rPr>
        <w:lastRenderedPageBreak/>
        <w:t xml:space="preserve">благоустроенной квартиры в городе </w:t>
      </w:r>
      <w:proofErr w:type="spellStart"/>
      <w:r>
        <w:rPr>
          <w:sz w:val="24"/>
          <w:szCs w:val="24"/>
        </w:rPr>
        <w:t>Югорске</w:t>
      </w:r>
      <w:proofErr w:type="spellEnd"/>
      <w:r>
        <w:rPr>
          <w:sz w:val="24"/>
          <w:szCs w:val="24"/>
        </w:rPr>
        <w:t xml:space="preserve"> признать несостоявшимся</w:t>
      </w:r>
    </w:p>
    <w:p w:rsidR="00D06141" w:rsidRDefault="00D06141" w:rsidP="00D06141">
      <w:pPr>
        <w:jc w:val="both"/>
        <w:rPr>
          <w:sz w:val="24"/>
          <w:szCs w:val="24"/>
        </w:rPr>
      </w:pPr>
      <w:proofErr w:type="gramStart"/>
      <w:r>
        <w:rPr>
          <w:sz w:val="24"/>
          <w:szCs w:val="24"/>
        </w:rPr>
        <w:t xml:space="preserve">3) В соответствии с частью 12 статьи 35 Федерального закона РФ от 21.07.2005 №94-ФЗ, муниципальному заказчику в течение трех рабочих дней со дня рассмотрения заявки на участие в аукционе передать </w:t>
      </w:r>
      <w:proofErr w:type="spellStart"/>
      <w:r>
        <w:rPr>
          <w:sz w:val="24"/>
          <w:szCs w:val="24"/>
        </w:rPr>
        <w:t>Матюк</w:t>
      </w:r>
      <w:proofErr w:type="spellEnd"/>
      <w:r>
        <w:rPr>
          <w:sz w:val="24"/>
          <w:szCs w:val="24"/>
        </w:rPr>
        <w:t xml:space="preserve"> Татьяне Николаевне проект контракта, прилагаемого к документации об аукционе, с включением в него условий документации об аукционе, по начальной (максимальной) цене контракта (цене лота), указанной в извещении о проведении</w:t>
      </w:r>
      <w:proofErr w:type="gramEnd"/>
      <w:r>
        <w:rPr>
          <w:sz w:val="24"/>
          <w:szCs w:val="24"/>
        </w:rPr>
        <w:t xml:space="preserve"> аукциона, или по согласованной с указанным участником аукциона и не превышающей начальной (максимальной) цены контракта (цены лота) цене контракта:</w:t>
      </w:r>
    </w:p>
    <w:p w:rsidR="00D06141" w:rsidRDefault="00D06141" w:rsidP="00D06141">
      <w:pPr>
        <w:jc w:val="both"/>
      </w:pPr>
    </w:p>
    <w:tbl>
      <w:tblPr>
        <w:tblW w:w="9840" w:type="dxa"/>
        <w:tblInd w:w="108" w:type="dxa"/>
        <w:tblLook w:val="01E0"/>
      </w:tblPr>
      <w:tblGrid>
        <w:gridCol w:w="360"/>
        <w:gridCol w:w="2579"/>
        <w:gridCol w:w="6901"/>
      </w:tblGrid>
      <w:tr w:rsidR="00D06141" w:rsidTr="00D06141">
        <w:tc>
          <w:tcPr>
            <w:tcW w:w="360" w:type="dxa"/>
            <w:tcBorders>
              <w:top w:val="single" w:sz="4" w:space="0" w:color="auto"/>
              <w:left w:val="single" w:sz="4" w:space="0" w:color="auto"/>
              <w:bottom w:val="single" w:sz="4" w:space="0" w:color="auto"/>
              <w:right w:val="single" w:sz="4" w:space="0" w:color="auto"/>
            </w:tcBorders>
            <w:vAlign w:val="center"/>
          </w:tcPr>
          <w:p w:rsidR="00D06141" w:rsidRDefault="00D06141">
            <w:pPr>
              <w:suppressAutoHyphens/>
              <w:spacing w:line="276" w:lineRule="auto"/>
              <w:jc w:val="center"/>
              <w:rPr>
                <w:lang w:eastAsia="ar-SA"/>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D06141" w:rsidRDefault="00D06141">
            <w:pPr>
              <w:suppressAutoHyphens/>
              <w:spacing w:line="276" w:lineRule="auto"/>
              <w:jc w:val="center"/>
              <w:rPr>
                <w:lang w:eastAsia="ar-SA"/>
              </w:rPr>
            </w:pPr>
            <w:r>
              <w:t>Наименование</w:t>
            </w:r>
          </w:p>
        </w:tc>
        <w:tc>
          <w:tcPr>
            <w:tcW w:w="6901" w:type="dxa"/>
            <w:tcBorders>
              <w:top w:val="single" w:sz="4" w:space="0" w:color="auto"/>
              <w:left w:val="single" w:sz="4" w:space="0" w:color="auto"/>
              <w:bottom w:val="single" w:sz="4" w:space="0" w:color="auto"/>
              <w:right w:val="single" w:sz="4" w:space="0" w:color="auto"/>
            </w:tcBorders>
            <w:vAlign w:val="center"/>
            <w:hideMark/>
          </w:tcPr>
          <w:p w:rsidR="00D06141" w:rsidRDefault="00D06141">
            <w:pPr>
              <w:suppressAutoHyphens/>
              <w:spacing w:line="276" w:lineRule="auto"/>
              <w:jc w:val="center"/>
              <w:rPr>
                <w:lang w:eastAsia="ar-SA"/>
              </w:rPr>
            </w:pPr>
            <w:r>
              <w:t>Показатель</w:t>
            </w:r>
          </w:p>
        </w:tc>
      </w:tr>
      <w:tr w:rsidR="00D06141" w:rsidTr="00D06141">
        <w:trPr>
          <w:trHeight w:val="376"/>
        </w:trPr>
        <w:tc>
          <w:tcPr>
            <w:tcW w:w="360" w:type="dxa"/>
            <w:tcBorders>
              <w:top w:val="single" w:sz="4" w:space="0" w:color="auto"/>
              <w:left w:val="single" w:sz="4" w:space="0" w:color="auto"/>
              <w:bottom w:val="single" w:sz="4" w:space="0" w:color="auto"/>
              <w:right w:val="single" w:sz="4" w:space="0" w:color="auto"/>
            </w:tcBorders>
            <w:hideMark/>
          </w:tcPr>
          <w:p w:rsidR="00D06141" w:rsidRDefault="00D06141">
            <w:pPr>
              <w:suppressAutoHyphens/>
              <w:spacing w:line="276" w:lineRule="auto"/>
              <w:jc w:val="both"/>
              <w:rPr>
                <w:lang w:eastAsia="ar-SA"/>
              </w:rPr>
            </w:pPr>
            <w:r>
              <w:t>1</w:t>
            </w:r>
          </w:p>
        </w:tc>
        <w:tc>
          <w:tcPr>
            <w:tcW w:w="2579" w:type="dxa"/>
            <w:tcBorders>
              <w:top w:val="single" w:sz="4" w:space="0" w:color="auto"/>
              <w:left w:val="single" w:sz="4" w:space="0" w:color="auto"/>
              <w:bottom w:val="single" w:sz="4" w:space="0" w:color="auto"/>
              <w:right w:val="single" w:sz="4" w:space="0" w:color="auto"/>
            </w:tcBorders>
            <w:hideMark/>
          </w:tcPr>
          <w:p w:rsidR="00D06141" w:rsidRDefault="00D06141">
            <w:pPr>
              <w:suppressAutoHyphens/>
              <w:spacing w:line="276" w:lineRule="auto"/>
              <w:jc w:val="both"/>
              <w:rPr>
                <w:lang w:eastAsia="ar-SA"/>
              </w:rPr>
            </w:pPr>
            <w:r>
              <w:t xml:space="preserve">Наименование   </w:t>
            </w:r>
            <w:r>
              <w:br/>
              <w:t>участника аукциона</w:t>
            </w:r>
          </w:p>
        </w:tc>
        <w:tc>
          <w:tcPr>
            <w:tcW w:w="6901" w:type="dxa"/>
            <w:tcBorders>
              <w:top w:val="single" w:sz="4" w:space="0" w:color="auto"/>
              <w:left w:val="single" w:sz="4" w:space="0" w:color="auto"/>
              <w:bottom w:val="single" w:sz="4" w:space="0" w:color="auto"/>
              <w:right w:val="single" w:sz="4" w:space="0" w:color="auto"/>
            </w:tcBorders>
            <w:vAlign w:val="center"/>
            <w:hideMark/>
          </w:tcPr>
          <w:p w:rsidR="00D06141" w:rsidRDefault="00D06141">
            <w:pPr>
              <w:suppressAutoHyphens/>
              <w:spacing w:line="276" w:lineRule="auto"/>
              <w:jc w:val="center"/>
              <w:rPr>
                <w:lang w:eastAsia="ar-SA"/>
              </w:rPr>
            </w:pPr>
            <w:proofErr w:type="spellStart"/>
            <w:r>
              <w:rPr>
                <w:sz w:val="24"/>
                <w:szCs w:val="24"/>
              </w:rPr>
              <w:t>Матюк</w:t>
            </w:r>
            <w:proofErr w:type="spellEnd"/>
            <w:r>
              <w:rPr>
                <w:sz w:val="24"/>
                <w:szCs w:val="24"/>
              </w:rPr>
              <w:t xml:space="preserve"> Татьяна Николаевна</w:t>
            </w:r>
          </w:p>
        </w:tc>
      </w:tr>
      <w:tr w:rsidR="00D06141" w:rsidTr="00D06141">
        <w:trPr>
          <w:trHeight w:val="463"/>
        </w:trPr>
        <w:tc>
          <w:tcPr>
            <w:tcW w:w="360" w:type="dxa"/>
            <w:tcBorders>
              <w:top w:val="single" w:sz="4" w:space="0" w:color="auto"/>
              <w:left w:val="single" w:sz="4" w:space="0" w:color="auto"/>
              <w:bottom w:val="single" w:sz="4" w:space="0" w:color="auto"/>
              <w:right w:val="single" w:sz="4" w:space="0" w:color="auto"/>
            </w:tcBorders>
            <w:hideMark/>
          </w:tcPr>
          <w:p w:rsidR="00D06141" w:rsidRDefault="00D06141">
            <w:pPr>
              <w:suppressAutoHyphens/>
              <w:spacing w:line="276" w:lineRule="auto"/>
              <w:jc w:val="both"/>
              <w:rPr>
                <w:lang w:eastAsia="ar-SA"/>
              </w:rPr>
            </w:pPr>
            <w:r>
              <w:t>2</w:t>
            </w:r>
          </w:p>
        </w:tc>
        <w:tc>
          <w:tcPr>
            <w:tcW w:w="2579" w:type="dxa"/>
            <w:tcBorders>
              <w:top w:val="single" w:sz="4" w:space="0" w:color="auto"/>
              <w:left w:val="single" w:sz="4" w:space="0" w:color="auto"/>
              <w:bottom w:val="single" w:sz="4" w:space="0" w:color="auto"/>
              <w:right w:val="single" w:sz="4" w:space="0" w:color="auto"/>
            </w:tcBorders>
            <w:hideMark/>
          </w:tcPr>
          <w:p w:rsidR="00D06141" w:rsidRDefault="00D06141">
            <w:pPr>
              <w:suppressAutoHyphens/>
              <w:spacing w:line="276" w:lineRule="auto"/>
              <w:rPr>
                <w:lang w:eastAsia="ar-SA"/>
              </w:rPr>
            </w:pPr>
            <w:r>
              <w:t xml:space="preserve">Начальная (максимальная) цена контракта (цена лота), </w:t>
            </w:r>
            <w:proofErr w:type="spellStart"/>
            <w:r>
              <w:t>руб</w:t>
            </w:r>
            <w:proofErr w:type="spellEnd"/>
          </w:p>
        </w:tc>
        <w:tc>
          <w:tcPr>
            <w:tcW w:w="6901" w:type="dxa"/>
            <w:tcBorders>
              <w:top w:val="single" w:sz="4" w:space="0" w:color="auto"/>
              <w:left w:val="single" w:sz="4" w:space="0" w:color="auto"/>
              <w:bottom w:val="single" w:sz="4" w:space="0" w:color="auto"/>
              <w:right w:val="single" w:sz="4" w:space="0" w:color="auto"/>
            </w:tcBorders>
            <w:vAlign w:val="center"/>
            <w:hideMark/>
          </w:tcPr>
          <w:p w:rsidR="00D06141" w:rsidRDefault="00D06141">
            <w:pPr>
              <w:suppressAutoHyphens/>
              <w:spacing w:line="276" w:lineRule="auto"/>
              <w:jc w:val="center"/>
              <w:rPr>
                <w:b/>
                <w:lang w:eastAsia="ar-SA"/>
              </w:rPr>
            </w:pPr>
            <w:r>
              <w:rPr>
                <w:b/>
                <w:lang w:eastAsia="ar-SA"/>
              </w:rPr>
              <w:t>1 340 784</w:t>
            </w:r>
          </w:p>
        </w:tc>
      </w:tr>
      <w:tr w:rsidR="00D06141" w:rsidTr="00D06141">
        <w:trPr>
          <w:trHeight w:val="635"/>
        </w:trPr>
        <w:tc>
          <w:tcPr>
            <w:tcW w:w="360" w:type="dxa"/>
            <w:tcBorders>
              <w:top w:val="single" w:sz="4" w:space="0" w:color="auto"/>
              <w:left w:val="single" w:sz="4" w:space="0" w:color="auto"/>
              <w:bottom w:val="single" w:sz="4" w:space="0" w:color="auto"/>
              <w:right w:val="single" w:sz="4" w:space="0" w:color="auto"/>
            </w:tcBorders>
            <w:hideMark/>
          </w:tcPr>
          <w:p w:rsidR="00D06141" w:rsidRDefault="00D06141">
            <w:pPr>
              <w:suppressAutoHyphens/>
              <w:spacing w:line="276" w:lineRule="auto"/>
              <w:jc w:val="both"/>
              <w:rPr>
                <w:lang w:eastAsia="ar-SA"/>
              </w:rPr>
            </w:pPr>
            <w:r>
              <w:t>3</w:t>
            </w:r>
          </w:p>
        </w:tc>
        <w:tc>
          <w:tcPr>
            <w:tcW w:w="2579" w:type="dxa"/>
            <w:tcBorders>
              <w:top w:val="single" w:sz="4" w:space="0" w:color="auto"/>
              <w:left w:val="single" w:sz="4" w:space="0" w:color="auto"/>
              <w:bottom w:val="single" w:sz="4" w:space="0" w:color="auto"/>
              <w:right w:val="single" w:sz="4" w:space="0" w:color="auto"/>
            </w:tcBorders>
            <w:hideMark/>
          </w:tcPr>
          <w:p w:rsidR="00D06141" w:rsidRDefault="00D06141">
            <w:pPr>
              <w:suppressAutoHyphens/>
              <w:spacing w:line="276" w:lineRule="auto"/>
              <w:rPr>
                <w:lang w:eastAsia="ar-SA"/>
              </w:rPr>
            </w:pPr>
            <w:r>
              <w:t xml:space="preserve">Условия контракта </w:t>
            </w:r>
          </w:p>
        </w:tc>
        <w:tc>
          <w:tcPr>
            <w:tcW w:w="6901" w:type="dxa"/>
            <w:tcBorders>
              <w:top w:val="single" w:sz="4" w:space="0" w:color="auto"/>
              <w:left w:val="single" w:sz="4" w:space="0" w:color="auto"/>
              <w:bottom w:val="single" w:sz="4" w:space="0" w:color="auto"/>
              <w:right w:val="single" w:sz="4" w:space="0" w:color="auto"/>
            </w:tcBorders>
            <w:vAlign w:val="center"/>
            <w:hideMark/>
          </w:tcPr>
          <w:p w:rsidR="00D06141" w:rsidRDefault="00D06141" w:rsidP="00D06141">
            <w:pPr>
              <w:suppressAutoHyphens/>
              <w:spacing w:line="276" w:lineRule="auto"/>
              <w:rPr>
                <w:sz w:val="18"/>
                <w:szCs w:val="18"/>
                <w:lang w:eastAsia="ar-SA"/>
              </w:rPr>
            </w:pPr>
            <w:r>
              <w:rPr>
                <w:sz w:val="18"/>
                <w:szCs w:val="18"/>
              </w:rPr>
              <w:t>Согласно Приложению к протоколу от 08.12.2010  № 347.1   и условий Технической  части документации об аукционе</w:t>
            </w:r>
          </w:p>
        </w:tc>
      </w:tr>
    </w:tbl>
    <w:p w:rsidR="00D06141" w:rsidRDefault="00D06141" w:rsidP="00D06141">
      <w:pPr>
        <w:jc w:val="center"/>
      </w:pPr>
    </w:p>
    <w:p w:rsidR="00D06141" w:rsidRDefault="00D06141" w:rsidP="00D06141">
      <w:pPr>
        <w:jc w:val="center"/>
        <w:rPr>
          <w:sz w:val="22"/>
          <w:szCs w:val="22"/>
        </w:rPr>
      </w:pPr>
      <w:r>
        <w:rPr>
          <w:sz w:val="22"/>
          <w:szCs w:val="22"/>
        </w:rPr>
        <w:t xml:space="preserve">Сведения о решении </w:t>
      </w:r>
    </w:p>
    <w:p w:rsidR="00D06141" w:rsidRDefault="00D06141" w:rsidP="00D06141">
      <w:pPr>
        <w:jc w:val="center"/>
        <w:rPr>
          <w:sz w:val="22"/>
          <w:szCs w:val="22"/>
        </w:rPr>
      </w:pPr>
      <w:r>
        <w:rPr>
          <w:sz w:val="22"/>
          <w:szCs w:val="22"/>
        </w:rPr>
        <w:t>членов комиссии о допуске участников размещения заказа к участию в аукционе или об отказе их  в допуске к участию в аукционе</w:t>
      </w:r>
    </w:p>
    <w:tbl>
      <w:tblPr>
        <w:tblW w:w="0" w:type="auto"/>
        <w:tblInd w:w="108" w:type="dxa"/>
        <w:tblLayout w:type="fixed"/>
        <w:tblLook w:val="01E0"/>
      </w:tblPr>
      <w:tblGrid>
        <w:gridCol w:w="4320"/>
        <w:gridCol w:w="2520"/>
        <w:gridCol w:w="2880"/>
      </w:tblGrid>
      <w:tr w:rsidR="00D06141" w:rsidTr="00D06141">
        <w:tc>
          <w:tcPr>
            <w:tcW w:w="4320" w:type="dxa"/>
            <w:tcBorders>
              <w:top w:val="single" w:sz="4" w:space="0" w:color="auto"/>
              <w:left w:val="single" w:sz="4" w:space="0" w:color="auto"/>
              <w:bottom w:val="single" w:sz="4" w:space="0" w:color="auto"/>
              <w:right w:val="single" w:sz="4" w:space="0" w:color="auto"/>
            </w:tcBorders>
            <w:vAlign w:val="center"/>
            <w:hideMark/>
          </w:tcPr>
          <w:p w:rsidR="00D06141" w:rsidRDefault="00D06141">
            <w:pPr>
              <w:spacing w:line="276" w:lineRule="auto"/>
              <w:jc w:val="center"/>
              <w:rPr>
                <w:sz w:val="22"/>
                <w:szCs w:val="22"/>
              </w:rPr>
            </w:pPr>
            <w:r>
              <w:rPr>
                <w:sz w:val="22"/>
                <w:szCs w:val="22"/>
              </w:rPr>
              <w:t>Решение члена комиссии о допуске участников размещения заказа к участию в аукционе или об отказе их  в допуске к участию в аукционе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D06141" w:rsidRDefault="00D06141">
            <w:pPr>
              <w:spacing w:line="276" w:lineRule="auto"/>
              <w:jc w:val="center"/>
              <w:rPr>
                <w:sz w:val="22"/>
                <w:szCs w:val="22"/>
              </w:rPr>
            </w:pPr>
            <w:r>
              <w:rPr>
                <w:sz w:val="22"/>
                <w:szCs w:val="22"/>
              </w:rPr>
              <w:t>Подпись члена комиссии</w:t>
            </w:r>
          </w:p>
        </w:tc>
        <w:tc>
          <w:tcPr>
            <w:tcW w:w="2880" w:type="dxa"/>
            <w:tcBorders>
              <w:top w:val="single" w:sz="4" w:space="0" w:color="auto"/>
              <w:left w:val="single" w:sz="4" w:space="0" w:color="auto"/>
              <w:bottom w:val="single" w:sz="4" w:space="0" w:color="auto"/>
              <w:right w:val="single" w:sz="4" w:space="0" w:color="auto"/>
            </w:tcBorders>
            <w:vAlign w:val="center"/>
            <w:hideMark/>
          </w:tcPr>
          <w:p w:rsidR="00D06141" w:rsidRDefault="00D06141">
            <w:pPr>
              <w:spacing w:line="276" w:lineRule="auto"/>
              <w:jc w:val="center"/>
              <w:rPr>
                <w:sz w:val="22"/>
                <w:szCs w:val="22"/>
              </w:rPr>
            </w:pPr>
            <w:r>
              <w:rPr>
                <w:sz w:val="22"/>
                <w:szCs w:val="22"/>
              </w:rPr>
              <w:t>Член комиссии</w:t>
            </w:r>
          </w:p>
        </w:tc>
      </w:tr>
      <w:tr w:rsidR="00D06141" w:rsidTr="00D06141">
        <w:tc>
          <w:tcPr>
            <w:tcW w:w="4320" w:type="dxa"/>
            <w:tcBorders>
              <w:top w:val="single" w:sz="4" w:space="0" w:color="auto"/>
              <w:left w:val="single" w:sz="4" w:space="0" w:color="auto"/>
              <w:bottom w:val="single" w:sz="4" w:space="0" w:color="auto"/>
              <w:right w:val="single" w:sz="4" w:space="0" w:color="auto"/>
            </w:tcBorders>
            <w:vAlign w:val="center"/>
            <w:hideMark/>
          </w:tcPr>
          <w:p w:rsidR="00D06141" w:rsidRDefault="00D06141">
            <w:pPr>
              <w:spacing w:line="276" w:lineRule="auto"/>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D06141" w:rsidRDefault="00D06141">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D06141" w:rsidRDefault="00D06141">
            <w:pPr>
              <w:spacing w:line="276" w:lineRule="auto"/>
              <w:jc w:val="center"/>
              <w:rPr>
                <w:sz w:val="24"/>
                <w:szCs w:val="24"/>
                <w:highlight w:val="yellow"/>
              </w:rPr>
            </w:pPr>
            <w:r>
              <w:rPr>
                <w:sz w:val="24"/>
                <w:szCs w:val="24"/>
              </w:rPr>
              <w:t xml:space="preserve">М.И. </w:t>
            </w:r>
            <w:proofErr w:type="spellStart"/>
            <w:r>
              <w:rPr>
                <w:sz w:val="24"/>
                <w:szCs w:val="24"/>
              </w:rPr>
              <w:t>Бодак</w:t>
            </w:r>
            <w:proofErr w:type="spellEnd"/>
          </w:p>
        </w:tc>
      </w:tr>
      <w:tr w:rsidR="00D06141" w:rsidTr="00D06141">
        <w:tc>
          <w:tcPr>
            <w:tcW w:w="4320" w:type="dxa"/>
            <w:tcBorders>
              <w:top w:val="single" w:sz="4" w:space="0" w:color="auto"/>
              <w:left w:val="single" w:sz="4" w:space="0" w:color="auto"/>
              <w:bottom w:val="single" w:sz="4" w:space="0" w:color="auto"/>
              <w:right w:val="single" w:sz="4" w:space="0" w:color="auto"/>
            </w:tcBorders>
            <w:vAlign w:val="center"/>
            <w:hideMark/>
          </w:tcPr>
          <w:p w:rsidR="00D06141" w:rsidRDefault="00D06141">
            <w:pPr>
              <w:spacing w:line="276" w:lineRule="auto"/>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D06141" w:rsidRDefault="00D06141">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D06141" w:rsidRDefault="00D06141">
            <w:pPr>
              <w:spacing w:line="276" w:lineRule="auto"/>
              <w:jc w:val="center"/>
              <w:rPr>
                <w:sz w:val="24"/>
                <w:szCs w:val="24"/>
              </w:rPr>
            </w:pPr>
            <w:r>
              <w:rPr>
                <w:sz w:val="24"/>
                <w:szCs w:val="24"/>
              </w:rPr>
              <w:t xml:space="preserve">В.В. </w:t>
            </w:r>
            <w:proofErr w:type="spellStart"/>
            <w:r>
              <w:rPr>
                <w:sz w:val="24"/>
                <w:szCs w:val="24"/>
              </w:rPr>
              <w:t>Градович</w:t>
            </w:r>
            <w:proofErr w:type="spellEnd"/>
          </w:p>
        </w:tc>
      </w:tr>
      <w:tr w:rsidR="00D06141" w:rsidTr="00D06141">
        <w:tc>
          <w:tcPr>
            <w:tcW w:w="4320" w:type="dxa"/>
            <w:tcBorders>
              <w:top w:val="single" w:sz="4" w:space="0" w:color="auto"/>
              <w:left w:val="single" w:sz="4" w:space="0" w:color="auto"/>
              <w:bottom w:val="single" w:sz="4" w:space="0" w:color="auto"/>
              <w:right w:val="single" w:sz="4" w:space="0" w:color="auto"/>
            </w:tcBorders>
            <w:hideMark/>
          </w:tcPr>
          <w:p w:rsidR="00D06141" w:rsidRDefault="00D06141">
            <w:pPr>
              <w:spacing w:line="276" w:lineRule="auto"/>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D06141" w:rsidRDefault="00D06141">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D06141" w:rsidRDefault="00D06141">
            <w:pPr>
              <w:spacing w:line="276" w:lineRule="auto"/>
              <w:jc w:val="center"/>
              <w:rPr>
                <w:sz w:val="24"/>
                <w:szCs w:val="24"/>
              </w:rPr>
            </w:pPr>
            <w:proofErr w:type="spellStart"/>
            <w:r>
              <w:rPr>
                <w:sz w:val="24"/>
                <w:szCs w:val="24"/>
              </w:rPr>
              <w:t>С.Д.Голин</w:t>
            </w:r>
            <w:proofErr w:type="spellEnd"/>
          </w:p>
        </w:tc>
      </w:tr>
      <w:tr w:rsidR="00D06141" w:rsidTr="00D06141">
        <w:tc>
          <w:tcPr>
            <w:tcW w:w="4320" w:type="dxa"/>
            <w:tcBorders>
              <w:top w:val="single" w:sz="4" w:space="0" w:color="auto"/>
              <w:left w:val="single" w:sz="4" w:space="0" w:color="auto"/>
              <w:bottom w:val="single" w:sz="4" w:space="0" w:color="auto"/>
              <w:right w:val="single" w:sz="4" w:space="0" w:color="auto"/>
            </w:tcBorders>
            <w:hideMark/>
          </w:tcPr>
          <w:p w:rsidR="00D06141" w:rsidRDefault="00D06141">
            <w:pPr>
              <w:spacing w:line="276" w:lineRule="auto"/>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D06141" w:rsidRDefault="00D06141">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D06141" w:rsidRDefault="00D06141">
            <w:pPr>
              <w:spacing w:line="276" w:lineRule="auto"/>
              <w:jc w:val="center"/>
              <w:rPr>
                <w:sz w:val="24"/>
                <w:szCs w:val="24"/>
              </w:rPr>
            </w:pPr>
            <w:r>
              <w:rPr>
                <w:sz w:val="24"/>
                <w:szCs w:val="24"/>
              </w:rPr>
              <w:t xml:space="preserve">В.К. </w:t>
            </w:r>
            <w:proofErr w:type="spellStart"/>
            <w:r>
              <w:rPr>
                <w:sz w:val="24"/>
                <w:szCs w:val="24"/>
              </w:rPr>
              <w:t>Бандурин</w:t>
            </w:r>
            <w:proofErr w:type="spellEnd"/>
          </w:p>
        </w:tc>
      </w:tr>
      <w:tr w:rsidR="00D06141" w:rsidTr="00D06141">
        <w:tc>
          <w:tcPr>
            <w:tcW w:w="4320" w:type="dxa"/>
            <w:tcBorders>
              <w:top w:val="single" w:sz="4" w:space="0" w:color="auto"/>
              <w:left w:val="single" w:sz="4" w:space="0" w:color="auto"/>
              <w:bottom w:val="single" w:sz="4" w:space="0" w:color="auto"/>
              <w:right w:val="single" w:sz="4" w:space="0" w:color="auto"/>
            </w:tcBorders>
            <w:hideMark/>
          </w:tcPr>
          <w:p w:rsidR="00D06141" w:rsidRDefault="00D06141">
            <w:pPr>
              <w:spacing w:line="276" w:lineRule="auto"/>
              <w:jc w:val="both"/>
            </w:pPr>
            <w:r>
              <w:t xml:space="preserve">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w:t>
            </w:r>
            <w:r>
              <w:lastRenderedPageBreak/>
              <w:t>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D06141" w:rsidRDefault="00D06141">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D06141" w:rsidRDefault="00D06141">
            <w:pPr>
              <w:spacing w:line="276" w:lineRule="auto"/>
              <w:jc w:val="center"/>
              <w:rPr>
                <w:sz w:val="24"/>
                <w:szCs w:val="24"/>
              </w:rPr>
            </w:pPr>
            <w:r>
              <w:rPr>
                <w:sz w:val="24"/>
                <w:szCs w:val="24"/>
              </w:rPr>
              <w:t xml:space="preserve">Т.И. </w:t>
            </w:r>
            <w:proofErr w:type="spellStart"/>
            <w:r>
              <w:rPr>
                <w:sz w:val="24"/>
                <w:szCs w:val="24"/>
              </w:rPr>
              <w:t>Долгодворова</w:t>
            </w:r>
            <w:proofErr w:type="spellEnd"/>
          </w:p>
        </w:tc>
      </w:tr>
      <w:tr w:rsidR="00D06141" w:rsidTr="00D06141">
        <w:tc>
          <w:tcPr>
            <w:tcW w:w="4320" w:type="dxa"/>
            <w:tcBorders>
              <w:top w:val="single" w:sz="4" w:space="0" w:color="auto"/>
              <w:left w:val="single" w:sz="4" w:space="0" w:color="auto"/>
              <w:bottom w:val="single" w:sz="4" w:space="0" w:color="auto"/>
              <w:right w:val="single" w:sz="4" w:space="0" w:color="auto"/>
            </w:tcBorders>
            <w:hideMark/>
          </w:tcPr>
          <w:p w:rsidR="00D06141" w:rsidRDefault="00D06141">
            <w:pPr>
              <w:spacing w:line="276" w:lineRule="auto"/>
              <w:jc w:val="both"/>
            </w:pPr>
            <w:r>
              <w:lastRenderedPageBreak/>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D06141" w:rsidRDefault="00D06141">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D06141" w:rsidRDefault="00D06141">
            <w:pPr>
              <w:spacing w:line="276" w:lineRule="auto"/>
              <w:jc w:val="center"/>
              <w:rPr>
                <w:sz w:val="24"/>
                <w:szCs w:val="24"/>
              </w:rPr>
            </w:pPr>
            <w:r>
              <w:rPr>
                <w:sz w:val="24"/>
                <w:szCs w:val="24"/>
              </w:rPr>
              <w:t>А.Ю. Ермаков</w:t>
            </w:r>
          </w:p>
        </w:tc>
      </w:tr>
      <w:tr w:rsidR="00D06141" w:rsidTr="00D06141">
        <w:tc>
          <w:tcPr>
            <w:tcW w:w="4320" w:type="dxa"/>
            <w:tcBorders>
              <w:top w:val="single" w:sz="4" w:space="0" w:color="auto"/>
              <w:left w:val="single" w:sz="4" w:space="0" w:color="auto"/>
              <w:bottom w:val="single" w:sz="4" w:space="0" w:color="auto"/>
              <w:right w:val="single" w:sz="4" w:space="0" w:color="auto"/>
            </w:tcBorders>
            <w:hideMark/>
          </w:tcPr>
          <w:p w:rsidR="00D06141" w:rsidRDefault="00D06141">
            <w:pPr>
              <w:spacing w:line="276" w:lineRule="auto"/>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D06141" w:rsidRDefault="00D06141">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D06141" w:rsidRDefault="00D06141">
            <w:pPr>
              <w:spacing w:line="276" w:lineRule="auto"/>
              <w:jc w:val="center"/>
              <w:rPr>
                <w:sz w:val="24"/>
                <w:szCs w:val="24"/>
              </w:rPr>
            </w:pPr>
            <w:r>
              <w:rPr>
                <w:sz w:val="24"/>
                <w:szCs w:val="24"/>
              </w:rPr>
              <w:t>Н.А.Морозова</w:t>
            </w:r>
          </w:p>
        </w:tc>
      </w:tr>
      <w:tr w:rsidR="00D06141" w:rsidTr="00D06141">
        <w:tc>
          <w:tcPr>
            <w:tcW w:w="4320" w:type="dxa"/>
            <w:tcBorders>
              <w:top w:val="single" w:sz="4" w:space="0" w:color="auto"/>
              <w:left w:val="single" w:sz="4" w:space="0" w:color="auto"/>
              <w:bottom w:val="single" w:sz="4" w:space="0" w:color="auto"/>
              <w:right w:val="single" w:sz="4" w:space="0" w:color="auto"/>
            </w:tcBorders>
            <w:hideMark/>
          </w:tcPr>
          <w:p w:rsidR="00D06141" w:rsidRDefault="00D06141">
            <w:pPr>
              <w:spacing w:line="276" w:lineRule="auto"/>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D06141" w:rsidRDefault="00D06141">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D06141" w:rsidRDefault="00D06141">
            <w:pPr>
              <w:spacing w:line="276" w:lineRule="auto"/>
              <w:jc w:val="center"/>
              <w:rPr>
                <w:sz w:val="24"/>
                <w:szCs w:val="24"/>
              </w:rPr>
            </w:pPr>
            <w:r>
              <w:rPr>
                <w:sz w:val="24"/>
                <w:szCs w:val="24"/>
              </w:rPr>
              <w:t>Т.П.Кузнецова</w:t>
            </w:r>
          </w:p>
        </w:tc>
      </w:tr>
      <w:tr w:rsidR="00D06141" w:rsidTr="00D06141">
        <w:tc>
          <w:tcPr>
            <w:tcW w:w="4320" w:type="dxa"/>
            <w:tcBorders>
              <w:top w:val="single" w:sz="4" w:space="0" w:color="auto"/>
              <w:left w:val="single" w:sz="4" w:space="0" w:color="auto"/>
              <w:bottom w:val="single" w:sz="4" w:space="0" w:color="auto"/>
              <w:right w:val="single" w:sz="4" w:space="0" w:color="auto"/>
            </w:tcBorders>
            <w:hideMark/>
          </w:tcPr>
          <w:p w:rsidR="00D06141" w:rsidRDefault="00D06141">
            <w:pPr>
              <w:spacing w:line="276" w:lineRule="auto"/>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D06141" w:rsidRDefault="00D06141">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D06141" w:rsidRDefault="00D06141">
            <w:pPr>
              <w:spacing w:line="276" w:lineRule="auto"/>
              <w:jc w:val="center"/>
              <w:rPr>
                <w:sz w:val="24"/>
                <w:szCs w:val="24"/>
              </w:rPr>
            </w:pPr>
            <w:r>
              <w:rPr>
                <w:sz w:val="24"/>
                <w:szCs w:val="24"/>
              </w:rPr>
              <w:t>Н.А.Тельнова</w:t>
            </w:r>
          </w:p>
        </w:tc>
      </w:tr>
      <w:tr w:rsidR="00D06141" w:rsidTr="00D06141">
        <w:tc>
          <w:tcPr>
            <w:tcW w:w="4320" w:type="dxa"/>
            <w:tcBorders>
              <w:top w:val="single" w:sz="4" w:space="0" w:color="auto"/>
              <w:left w:val="single" w:sz="4" w:space="0" w:color="auto"/>
              <w:bottom w:val="single" w:sz="4" w:space="0" w:color="auto"/>
              <w:right w:val="single" w:sz="4" w:space="0" w:color="auto"/>
            </w:tcBorders>
            <w:hideMark/>
          </w:tcPr>
          <w:p w:rsidR="00D06141" w:rsidRDefault="00D06141">
            <w:pPr>
              <w:spacing w:line="276" w:lineRule="auto"/>
              <w:jc w:val="both"/>
            </w:pPr>
            <w:r>
              <w:t>Мое решение о допуске к участию в аукционе участников размещения заказа и о признании участников размещения заказа, подавших заявку на участие в аукционе участниками аукциона или об отказе их  в допуске к участию в аукционе,  совпадает с решением, указанным в пункте 5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D06141" w:rsidRDefault="00D06141">
            <w:pPr>
              <w:spacing w:line="276" w:lineRule="auto"/>
              <w:jc w:val="center"/>
              <w:rPr>
                <w:sz w:val="24"/>
                <w:szCs w:val="24"/>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D06141" w:rsidRDefault="00D06141">
            <w:pPr>
              <w:spacing w:line="276" w:lineRule="auto"/>
              <w:jc w:val="center"/>
              <w:rPr>
                <w:sz w:val="24"/>
                <w:szCs w:val="24"/>
              </w:rPr>
            </w:pPr>
            <w:r>
              <w:rPr>
                <w:sz w:val="24"/>
                <w:szCs w:val="24"/>
              </w:rPr>
              <w:t>Н.Б. Захарова</w:t>
            </w:r>
          </w:p>
        </w:tc>
      </w:tr>
    </w:tbl>
    <w:p w:rsidR="00D06141" w:rsidRDefault="00D06141" w:rsidP="00D06141">
      <w:pPr>
        <w:jc w:val="both"/>
        <w:rPr>
          <w:b/>
          <w:sz w:val="24"/>
          <w:szCs w:val="24"/>
        </w:rPr>
      </w:pPr>
    </w:p>
    <w:p w:rsidR="00D06141" w:rsidRDefault="00D06141" w:rsidP="00D06141">
      <w:pPr>
        <w:jc w:val="both"/>
        <w:rPr>
          <w:b/>
          <w:sz w:val="24"/>
          <w:szCs w:val="24"/>
        </w:rPr>
      </w:pPr>
    </w:p>
    <w:p w:rsidR="00D06141" w:rsidRDefault="00D06141" w:rsidP="00D06141">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r>
        <w:rPr>
          <w:b/>
          <w:sz w:val="24"/>
          <w:szCs w:val="24"/>
        </w:rPr>
        <w:t xml:space="preserve">  </w:t>
      </w:r>
    </w:p>
    <w:p w:rsidR="00D06141" w:rsidRDefault="00D06141" w:rsidP="00D06141">
      <w:pPr>
        <w:jc w:val="both"/>
        <w:rPr>
          <w:sz w:val="24"/>
          <w:szCs w:val="24"/>
        </w:rPr>
      </w:pPr>
      <w:r>
        <w:rPr>
          <w:b/>
          <w:sz w:val="24"/>
          <w:szCs w:val="24"/>
        </w:rPr>
        <w:t>Члены комиссии:</w:t>
      </w:r>
      <w:r>
        <w:rPr>
          <w:sz w:val="24"/>
          <w:szCs w:val="24"/>
        </w:rPr>
        <w:t xml:space="preserve"> </w:t>
      </w:r>
      <w:r>
        <w:rPr>
          <w:sz w:val="24"/>
          <w:szCs w:val="24"/>
        </w:rPr>
        <w:tab/>
      </w:r>
      <w:r>
        <w:rPr>
          <w:sz w:val="24"/>
          <w:szCs w:val="24"/>
        </w:rPr>
        <w:tab/>
        <w:t xml:space="preserve">             </w:t>
      </w:r>
    </w:p>
    <w:p w:rsidR="00D06141" w:rsidRDefault="00D06141" w:rsidP="00D06141">
      <w:pPr>
        <w:tabs>
          <w:tab w:val="left" w:pos="8820"/>
          <w:tab w:val="left" w:pos="9355"/>
        </w:tabs>
        <w:ind w:left="3540" w:right="-5"/>
        <w:jc w:val="both"/>
        <w:rPr>
          <w:sz w:val="24"/>
          <w:szCs w:val="24"/>
        </w:rPr>
      </w:pPr>
      <w:r>
        <w:rPr>
          <w:sz w:val="24"/>
          <w:szCs w:val="24"/>
        </w:rPr>
        <w:t xml:space="preserve">                         ___________________ В.В. </w:t>
      </w:r>
      <w:proofErr w:type="spellStart"/>
      <w:r>
        <w:rPr>
          <w:sz w:val="24"/>
          <w:szCs w:val="24"/>
        </w:rPr>
        <w:t>Градович</w:t>
      </w:r>
      <w:proofErr w:type="spellEnd"/>
    </w:p>
    <w:p w:rsidR="00D06141" w:rsidRDefault="00D06141" w:rsidP="00D06141">
      <w:pPr>
        <w:tabs>
          <w:tab w:val="left" w:pos="8820"/>
          <w:tab w:val="left" w:pos="9355"/>
        </w:tabs>
        <w:ind w:left="3540" w:right="-5"/>
        <w:jc w:val="both"/>
        <w:rPr>
          <w:sz w:val="24"/>
          <w:szCs w:val="24"/>
        </w:rPr>
      </w:pPr>
      <w:r>
        <w:rPr>
          <w:sz w:val="24"/>
          <w:szCs w:val="24"/>
        </w:rPr>
        <w:t xml:space="preserve">                           __________________  В.К. </w:t>
      </w:r>
      <w:proofErr w:type="spellStart"/>
      <w:r>
        <w:rPr>
          <w:sz w:val="24"/>
          <w:szCs w:val="24"/>
        </w:rPr>
        <w:t>Бандурин</w:t>
      </w:r>
      <w:proofErr w:type="spellEnd"/>
    </w:p>
    <w:p w:rsidR="00D06141" w:rsidRDefault="00D06141" w:rsidP="00D06141">
      <w:pPr>
        <w:rPr>
          <w:sz w:val="24"/>
          <w:szCs w:val="24"/>
        </w:rPr>
      </w:pPr>
      <w:r>
        <w:rPr>
          <w:sz w:val="24"/>
          <w:szCs w:val="24"/>
        </w:rPr>
        <w:t xml:space="preserve">                                                                                     ___________________С.Д. </w:t>
      </w:r>
      <w:proofErr w:type="spellStart"/>
      <w:r>
        <w:rPr>
          <w:sz w:val="24"/>
          <w:szCs w:val="24"/>
        </w:rPr>
        <w:t>Голин</w:t>
      </w:r>
      <w:proofErr w:type="spellEnd"/>
      <w:r>
        <w:rPr>
          <w:sz w:val="24"/>
          <w:szCs w:val="24"/>
        </w:rPr>
        <w:t xml:space="preserve">                                                                             </w:t>
      </w:r>
    </w:p>
    <w:p w:rsidR="00D06141" w:rsidRDefault="00D06141" w:rsidP="00D06141">
      <w:pPr>
        <w:rPr>
          <w:sz w:val="24"/>
          <w:szCs w:val="24"/>
        </w:rPr>
      </w:pPr>
      <w:r>
        <w:rPr>
          <w:sz w:val="24"/>
          <w:szCs w:val="24"/>
        </w:rPr>
        <w:t xml:space="preserve">                                                                                     ___________________Н.А.Морозова</w:t>
      </w:r>
    </w:p>
    <w:p w:rsidR="00D06141" w:rsidRDefault="00D06141" w:rsidP="00D06141">
      <w:pPr>
        <w:rPr>
          <w:sz w:val="24"/>
          <w:szCs w:val="24"/>
        </w:rPr>
      </w:pPr>
      <w:r>
        <w:rPr>
          <w:sz w:val="24"/>
          <w:szCs w:val="24"/>
        </w:rPr>
        <w:t xml:space="preserve">                                                                                     ___________________Т.И. </w:t>
      </w:r>
      <w:proofErr w:type="spellStart"/>
      <w:r>
        <w:rPr>
          <w:sz w:val="24"/>
          <w:szCs w:val="24"/>
        </w:rPr>
        <w:t>Долгодворова</w:t>
      </w:r>
      <w:proofErr w:type="spellEnd"/>
    </w:p>
    <w:p w:rsidR="00D06141" w:rsidRDefault="00D06141" w:rsidP="00D06141">
      <w:pPr>
        <w:rPr>
          <w:sz w:val="24"/>
          <w:szCs w:val="24"/>
        </w:rPr>
      </w:pPr>
      <w:r>
        <w:rPr>
          <w:sz w:val="24"/>
          <w:szCs w:val="24"/>
        </w:rPr>
        <w:t xml:space="preserve">                                                                                     ___________________Н.А. Тельнова</w:t>
      </w:r>
    </w:p>
    <w:p w:rsidR="00D06141" w:rsidRDefault="00D06141" w:rsidP="00D06141">
      <w:pPr>
        <w:rPr>
          <w:sz w:val="24"/>
          <w:szCs w:val="24"/>
        </w:rPr>
      </w:pPr>
      <w:r>
        <w:rPr>
          <w:sz w:val="24"/>
          <w:szCs w:val="24"/>
        </w:rPr>
        <w:t xml:space="preserve">                                                                                    ___________________Т.П. Кузнецова</w:t>
      </w:r>
    </w:p>
    <w:p w:rsidR="00D06141" w:rsidRDefault="00D06141" w:rsidP="00D06141">
      <w:pPr>
        <w:rPr>
          <w:sz w:val="24"/>
          <w:szCs w:val="24"/>
        </w:rPr>
      </w:pPr>
      <w:r>
        <w:rPr>
          <w:sz w:val="24"/>
          <w:szCs w:val="24"/>
        </w:rPr>
        <w:t xml:space="preserve">                                                                                    ___________________ А.Ю.Ермаков</w:t>
      </w:r>
    </w:p>
    <w:p w:rsidR="00D06141" w:rsidRPr="00D06141" w:rsidRDefault="00D06141" w:rsidP="00D06141">
      <w:pPr>
        <w:rPr>
          <w:sz w:val="24"/>
          <w:szCs w:val="24"/>
        </w:rPr>
      </w:pPr>
      <w:r>
        <w:rPr>
          <w:sz w:val="24"/>
          <w:szCs w:val="24"/>
        </w:rPr>
        <w:t xml:space="preserve">                                                                                    ___________________Н.Б.Захарова</w:t>
      </w:r>
    </w:p>
    <w:p w:rsidR="00D06141" w:rsidRDefault="00D06141" w:rsidP="00D06141">
      <w:pPr>
        <w:rPr>
          <w:b/>
          <w:sz w:val="24"/>
          <w:szCs w:val="24"/>
        </w:rPr>
      </w:pPr>
    </w:p>
    <w:p w:rsidR="00D06141" w:rsidRDefault="00D06141" w:rsidP="00D06141">
      <w:pPr>
        <w:rPr>
          <w:sz w:val="24"/>
          <w:szCs w:val="24"/>
        </w:rPr>
      </w:pPr>
      <w:r>
        <w:rPr>
          <w:b/>
          <w:sz w:val="24"/>
          <w:szCs w:val="24"/>
        </w:rPr>
        <w:t xml:space="preserve">Представитель Заказчика                                     </w:t>
      </w:r>
      <w:r>
        <w:rPr>
          <w:sz w:val="24"/>
          <w:szCs w:val="24"/>
        </w:rPr>
        <w:t>________________А.Т. Абдуллаев</w:t>
      </w:r>
    </w:p>
    <w:p w:rsidR="00D06141" w:rsidRDefault="00D06141" w:rsidP="00D06141">
      <w:r>
        <w:rPr>
          <w:sz w:val="24"/>
          <w:szCs w:val="24"/>
        </w:rPr>
        <w:t>Секретарь О.С. Абдуллаева</w:t>
      </w:r>
    </w:p>
    <w:p w:rsidR="00D06141" w:rsidRDefault="00D06141" w:rsidP="00D06141">
      <w:pPr>
        <w:jc w:val="right"/>
        <w:rPr>
          <w:b/>
        </w:rPr>
      </w:pPr>
    </w:p>
    <w:p w:rsidR="00D06141" w:rsidRDefault="00D06141" w:rsidP="00D06141">
      <w:pPr>
        <w:jc w:val="right"/>
        <w:rPr>
          <w:b/>
        </w:rPr>
      </w:pPr>
    </w:p>
    <w:p w:rsidR="00D06141" w:rsidRDefault="00D06141" w:rsidP="00D06141">
      <w:pPr>
        <w:jc w:val="right"/>
        <w:rPr>
          <w:b/>
        </w:rPr>
      </w:pPr>
    </w:p>
    <w:p w:rsidR="00D06141" w:rsidRDefault="00D06141" w:rsidP="00D06141">
      <w:pPr>
        <w:jc w:val="right"/>
        <w:rPr>
          <w:b/>
        </w:rPr>
      </w:pPr>
      <w:r>
        <w:rPr>
          <w:b/>
        </w:rPr>
        <w:lastRenderedPageBreak/>
        <w:t>Приложение 1</w:t>
      </w:r>
    </w:p>
    <w:p w:rsidR="00D06141" w:rsidRDefault="00D06141" w:rsidP="00D06141">
      <w:pPr>
        <w:tabs>
          <w:tab w:val="left" w:pos="3930"/>
          <w:tab w:val="right" w:pos="9355"/>
        </w:tabs>
        <w:jc w:val="right"/>
      </w:pPr>
      <w:r>
        <w:t xml:space="preserve">                     к протоколу рассмотрения заявок</w:t>
      </w:r>
      <w:r>
        <w:tab/>
        <w:t xml:space="preserve">                                                                                                                                                                  на участие в открытом  аукционе</w:t>
      </w:r>
    </w:p>
    <w:p w:rsidR="00D06141" w:rsidRDefault="00D06141" w:rsidP="00D06141">
      <w:pPr>
        <w:tabs>
          <w:tab w:val="left" w:pos="3930"/>
          <w:tab w:val="right" w:pos="9355"/>
        </w:tabs>
        <w:jc w:val="right"/>
      </w:pPr>
      <w:r>
        <w:t xml:space="preserve">от «08» декабря 2010г. № 347.1 </w:t>
      </w:r>
    </w:p>
    <w:p w:rsidR="00D06141" w:rsidRDefault="00D06141" w:rsidP="00D06141">
      <w:pPr>
        <w:jc w:val="center"/>
      </w:pPr>
      <w:r>
        <w:t>Таблица рассмотрения заявок</w:t>
      </w:r>
    </w:p>
    <w:p w:rsidR="00D06141" w:rsidRDefault="00D06141" w:rsidP="00D06141">
      <w:pPr>
        <w:jc w:val="center"/>
      </w:pPr>
      <w:r>
        <w:t xml:space="preserve">открытого аукциона  на право заключения муниципального  контракта  </w:t>
      </w:r>
    </w:p>
    <w:p w:rsidR="00D06141" w:rsidRDefault="00D06141" w:rsidP="00D06141">
      <w:pPr>
        <w:jc w:val="center"/>
      </w:pPr>
      <w:r>
        <w:t xml:space="preserve">на поставку благоустроенной квартиры в городе </w:t>
      </w:r>
      <w:proofErr w:type="spellStart"/>
      <w:r>
        <w:t>Югорске</w:t>
      </w:r>
      <w:proofErr w:type="spellEnd"/>
      <w:r>
        <w:t>.</w:t>
      </w:r>
    </w:p>
    <w:p w:rsidR="00D06141" w:rsidRDefault="00D06141" w:rsidP="00D06141">
      <w:r>
        <w:t xml:space="preserve">Заказчик: Департамент муниципальной собственности и градостроительства администрации города </w:t>
      </w:r>
      <w:proofErr w:type="spellStart"/>
      <w:r>
        <w:t>Югорска</w:t>
      </w:r>
      <w:proofErr w:type="spellEnd"/>
      <w:r>
        <w:t xml:space="preserve">.                                                             </w:t>
      </w:r>
    </w:p>
    <w:tbl>
      <w:tblPr>
        <w:tblW w:w="10632" w:type="dxa"/>
        <w:tblInd w:w="-459" w:type="dxa"/>
        <w:tblLayout w:type="fixed"/>
        <w:tblLook w:val="0000"/>
      </w:tblPr>
      <w:tblGrid>
        <w:gridCol w:w="3140"/>
        <w:gridCol w:w="3160"/>
        <w:gridCol w:w="4332"/>
      </w:tblGrid>
      <w:tr w:rsidR="00D06141" w:rsidTr="00283EBD">
        <w:trPr>
          <w:trHeight w:val="1104"/>
        </w:trPr>
        <w:tc>
          <w:tcPr>
            <w:tcW w:w="3140" w:type="dxa"/>
            <w:tcBorders>
              <w:top w:val="single" w:sz="4" w:space="0" w:color="000000"/>
              <w:left w:val="single" w:sz="4" w:space="0" w:color="000000"/>
              <w:bottom w:val="single" w:sz="4" w:space="0" w:color="000000"/>
            </w:tcBorders>
          </w:tcPr>
          <w:p w:rsidR="00D06141" w:rsidRDefault="00D06141" w:rsidP="00283EBD">
            <w:pPr>
              <w:snapToGrid w:val="0"/>
              <w:jc w:val="center"/>
              <w:rPr>
                <w:color w:val="000000"/>
              </w:rPr>
            </w:pPr>
          </w:p>
          <w:p w:rsidR="00D06141" w:rsidRDefault="00D06141" w:rsidP="00283EBD">
            <w:pPr>
              <w:snapToGrid w:val="0"/>
              <w:jc w:val="center"/>
              <w:rPr>
                <w:color w:val="000000"/>
              </w:rPr>
            </w:pPr>
            <w:r>
              <w:rPr>
                <w:color w:val="000000"/>
              </w:rPr>
              <w:t>Показатель</w:t>
            </w:r>
          </w:p>
        </w:tc>
        <w:tc>
          <w:tcPr>
            <w:tcW w:w="3160" w:type="dxa"/>
            <w:tcBorders>
              <w:top w:val="single" w:sz="4" w:space="0" w:color="000000"/>
              <w:left w:val="single" w:sz="4" w:space="0" w:color="000000"/>
              <w:bottom w:val="single" w:sz="4" w:space="0" w:color="000000"/>
            </w:tcBorders>
            <w:vAlign w:val="center"/>
          </w:tcPr>
          <w:p w:rsidR="00D06141" w:rsidRDefault="00D06141" w:rsidP="00283EBD">
            <w:pPr>
              <w:snapToGrid w:val="0"/>
              <w:jc w:val="center"/>
              <w:rPr>
                <w:color w:val="000000"/>
              </w:rPr>
            </w:pPr>
            <w:r>
              <w:rPr>
                <w:color w:val="000000"/>
              </w:rPr>
              <w:t>Обязательные требования</w:t>
            </w:r>
          </w:p>
        </w:tc>
        <w:tc>
          <w:tcPr>
            <w:tcW w:w="4332" w:type="dxa"/>
            <w:tcBorders>
              <w:top w:val="single" w:sz="4" w:space="0" w:color="000000"/>
              <w:left w:val="single" w:sz="4" w:space="0" w:color="000000"/>
              <w:bottom w:val="single" w:sz="4" w:space="0" w:color="000000"/>
              <w:right w:val="single" w:sz="4" w:space="0" w:color="000000"/>
            </w:tcBorders>
            <w:vAlign w:val="center"/>
          </w:tcPr>
          <w:p w:rsidR="00D06141" w:rsidRDefault="00D06141" w:rsidP="00283EBD">
            <w:pPr>
              <w:suppressAutoHyphens/>
              <w:snapToGrid w:val="0"/>
              <w:jc w:val="center"/>
              <w:rPr>
                <w:sz w:val="18"/>
                <w:szCs w:val="18"/>
              </w:rPr>
            </w:pPr>
            <w:proofErr w:type="spellStart"/>
            <w:r>
              <w:rPr>
                <w:sz w:val="18"/>
                <w:szCs w:val="18"/>
              </w:rPr>
              <w:t>Матюк</w:t>
            </w:r>
            <w:proofErr w:type="spellEnd"/>
            <w:r>
              <w:rPr>
                <w:sz w:val="18"/>
                <w:szCs w:val="18"/>
              </w:rPr>
              <w:t xml:space="preserve"> Татьяна Николаевна,</w:t>
            </w:r>
          </w:p>
          <w:p w:rsidR="00D06141" w:rsidRDefault="00D06141" w:rsidP="00283EBD">
            <w:pPr>
              <w:suppressAutoHyphens/>
              <w:snapToGrid w:val="0"/>
              <w:jc w:val="center"/>
            </w:pPr>
            <w:r>
              <w:rPr>
                <w:sz w:val="18"/>
                <w:szCs w:val="18"/>
              </w:rPr>
              <w:t xml:space="preserve">г. </w:t>
            </w:r>
            <w:proofErr w:type="spellStart"/>
            <w:r>
              <w:rPr>
                <w:sz w:val="18"/>
                <w:szCs w:val="18"/>
              </w:rPr>
              <w:t>Югорск</w:t>
            </w:r>
            <w:proofErr w:type="spellEnd"/>
          </w:p>
        </w:tc>
      </w:tr>
      <w:tr w:rsidR="00D06141" w:rsidTr="00283EBD">
        <w:tc>
          <w:tcPr>
            <w:tcW w:w="3140" w:type="dxa"/>
            <w:tcBorders>
              <w:top w:val="single" w:sz="4" w:space="0" w:color="000000"/>
              <w:left w:val="single" w:sz="4" w:space="0" w:color="000000"/>
              <w:bottom w:val="single" w:sz="4" w:space="0" w:color="000000"/>
            </w:tcBorders>
          </w:tcPr>
          <w:p w:rsidR="00D06141" w:rsidRDefault="00D06141" w:rsidP="00283EBD">
            <w:pPr>
              <w:snapToGrid w:val="0"/>
              <w:rPr>
                <w:sz w:val="18"/>
                <w:szCs w:val="18"/>
              </w:rPr>
            </w:pPr>
            <w:r>
              <w:rPr>
                <w:sz w:val="18"/>
                <w:szCs w:val="18"/>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3160" w:type="dxa"/>
            <w:tcBorders>
              <w:left w:val="single" w:sz="4" w:space="0" w:color="000000"/>
              <w:bottom w:val="single" w:sz="4" w:space="0" w:color="000000"/>
            </w:tcBorders>
          </w:tcPr>
          <w:p w:rsidR="00D06141" w:rsidRDefault="00D06141" w:rsidP="00283EBD">
            <w:pPr>
              <w:snapToGrid w:val="0"/>
              <w:jc w:val="center"/>
              <w:rPr>
                <w:sz w:val="18"/>
                <w:szCs w:val="18"/>
              </w:rPr>
            </w:pPr>
            <w:r>
              <w:rPr>
                <w:sz w:val="18"/>
                <w:szCs w:val="18"/>
              </w:rPr>
              <w:t>не проводится</w:t>
            </w:r>
          </w:p>
        </w:tc>
        <w:tc>
          <w:tcPr>
            <w:tcW w:w="4332" w:type="dxa"/>
            <w:tcBorders>
              <w:left w:val="single" w:sz="4" w:space="0" w:color="000000"/>
              <w:bottom w:val="single" w:sz="4" w:space="0" w:color="000000"/>
              <w:right w:val="single" w:sz="4" w:space="0" w:color="000000"/>
            </w:tcBorders>
          </w:tcPr>
          <w:p w:rsidR="00D06141" w:rsidRDefault="00D06141" w:rsidP="00283EBD">
            <w:pPr>
              <w:snapToGrid w:val="0"/>
              <w:jc w:val="center"/>
              <w:rPr>
                <w:sz w:val="18"/>
                <w:szCs w:val="18"/>
              </w:rPr>
            </w:pPr>
            <w:r>
              <w:rPr>
                <w:sz w:val="18"/>
                <w:szCs w:val="18"/>
              </w:rPr>
              <w:t>Не проводится</w:t>
            </w:r>
          </w:p>
          <w:p w:rsidR="00D06141" w:rsidRDefault="00D06141" w:rsidP="00283EBD">
            <w:pPr>
              <w:snapToGrid w:val="0"/>
              <w:jc w:val="center"/>
              <w:rPr>
                <w:sz w:val="18"/>
                <w:szCs w:val="18"/>
              </w:rPr>
            </w:pPr>
            <w:r>
              <w:rPr>
                <w:sz w:val="18"/>
                <w:szCs w:val="18"/>
              </w:rPr>
              <w:t>(по заявке участника)</w:t>
            </w:r>
          </w:p>
        </w:tc>
      </w:tr>
      <w:tr w:rsidR="00D06141" w:rsidTr="00283EBD">
        <w:trPr>
          <w:trHeight w:val="387"/>
        </w:trPr>
        <w:tc>
          <w:tcPr>
            <w:tcW w:w="3140" w:type="dxa"/>
            <w:tcBorders>
              <w:left w:val="single" w:sz="4" w:space="0" w:color="000000"/>
              <w:bottom w:val="single" w:sz="4" w:space="0" w:color="000000"/>
            </w:tcBorders>
          </w:tcPr>
          <w:p w:rsidR="00D06141" w:rsidRDefault="00D06141" w:rsidP="00283EBD">
            <w:pPr>
              <w:snapToGrid w:val="0"/>
              <w:rPr>
                <w:sz w:val="18"/>
                <w:szCs w:val="18"/>
              </w:rPr>
            </w:pPr>
            <w:r>
              <w:rPr>
                <w:sz w:val="18"/>
                <w:szCs w:val="18"/>
              </w:rPr>
              <w:t>2. Не приостановление деятельности участника</w:t>
            </w:r>
          </w:p>
        </w:tc>
        <w:tc>
          <w:tcPr>
            <w:tcW w:w="3160" w:type="dxa"/>
            <w:tcBorders>
              <w:left w:val="single" w:sz="4" w:space="0" w:color="000000"/>
              <w:bottom w:val="single" w:sz="4" w:space="0" w:color="000000"/>
            </w:tcBorders>
          </w:tcPr>
          <w:p w:rsidR="00D06141" w:rsidRDefault="00D06141" w:rsidP="00283EBD">
            <w:pPr>
              <w:snapToGrid w:val="0"/>
              <w:jc w:val="center"/>
              <w:rPr>
                <w:sz w:val="18"/>
                <w:szCs w:val="18"/>
              </w:rPr>
            </w:pPr>
            <w:r>
              <w:rPr>
                <w:sz w:val="18"/>
                <w:szCs w:val="18"/>
              </w:rPr>
              <w:t>не приостановлена</w:t>
            </w:r>
          </w:p>
        </w:tc>
        <w:tc>
          <w:tcPr>
            <w:tcW w:w="4332" w:type="dxa"/>
            <w:tcBorders>
              <w:left w:val="single" w:sz="4" w:space="0" w:color="000000"/>
              <w:bottom w:val="single" w:sz="4" w:space="0" w:color="000000"/>
              <w:right w:val="single" w:sz="4" w:space="0" w:color="000000"/>
            </w:tcBorders>
          </w:tcPr>
          <w:p w:rsidR="00D06141" w:rsidRDefault="00D06141" w:rsidP="00283EBD">
            <w:pPr>
              <w:snapToGrid w:val="0"/>
              <w:jc w:val="center"/>
              <w:rPr>
                <w:sz w:val="18"/>
                <w:szCs w:val="18"/>
              </w:rPr>
            </w:pPr>
            <w:r>
              <w:rPr>
                <w:sz w:val="18"/>
                <w:szCs w:val="18"/>
              </w:rPr>
              <w:t>не приостановлена</w:t>
            </w:r>
          </w:p>
        </w:tc>
      </w:tr>
      <w:tr w:rsidR="00D06141" w:rsidTr="00283EBD">
        <w:tc>
          <w:tcPr>
            <w:tcW w:w="3140" w:type="dxa"/>
            <w:tcBorders>
              <w:left w:val="single" w:sz="4" w:space="0" w:color="000000"/>
              <w:bottom w:val="single" w:sz="4" w:space="0" w:color="000000"/>
            </w:tcBorders>
          </w:tcPr>
          <w:p w:rsidR="00D06141" w:rsidRDefault="00D06141" w:rsidP="00283EBD">
            <w:pPr>
              <w:snapToGrid w:val="0"/>
              <w:rPr>
                <w:sz w:val="18"/>
                <w:szCs w:val="18"/>
              </w:rPr>
            </w:pPr>
            <w:r>
              <w:rPr>
                <w:sz w:val="18"/>
                <w:szCs w:val="18"/>
              </w:rPr>
              <w:t>3. Отсутствие у участника задолженности по начислениям и налогам и иным обязательным платежам за прошедший календарный год</w:t>
            </w:r>
          </w:p>
        </w:tc>
        <w:tc>
          <w:tcPr>
            <w:tcW w:w="3160" w:type="dxa"/>
            <w:tcBorders>
              <w:left w:val="single" w:sz="4" w:space="0" w:color="000000"/>
              <w:bottom w:val="single" w:sz="4" w:space="0" w:color="000000"/>
            </w:tcBorders>
          </w:tcPr>
          <w:p w:rsidR="00D06141" w:rsidRDefault="00D06141" w:rsidP="00283EBD">
            <w:pPr>
              <w:snapToGrid w:val="0"/>
              <w:jc w:val="center"/>
              <w:rPr>
                <w:sz w:val="18"/>
                <w:szCs w:val="18"/>
              </w:rPr>
            </w:pPr>
          </w:p>
          <w:p w:rsidR="00D06141" w:rsidRDefault="00D06141" w:rsidP="00283EBD">
            <w:pPr>
              <w:jc w:val="center"/>
              <w:rPr>
                <w:sz w:val="18"/>
                <w:szCs w:val="18"/>
              </w:rPr>
            </w:pPr>
            <w:r>
              <w:rPr>
                <w:sz w:val="18"/>
                <w:szCs w:val="18"/>
              </w:rPr>
              <w:t>не превышает 25 % балансовой стоимости активов</w:t>
            </w:r>
          </w:p>
        </w:tc>
        <w:tc>
          <w:tcPr>
            <w:tcW w:w="4332" w:type="dxa"/>
            <w:tcBorders>
              <w:left w:val="single" w:sz="4" w:space="0" w:color="000000"/>
              <w:bottom w:val="single" w:sz="4" w:space="0" w:color="000000"/>
              <w:right w:val="single" w:sz="4" w:space="0" w:color="000000"/>
            </w:tcBorders>
          </w:tcPr>
          <w:p w:rsidR="00D06141" w:rsidRDefault="00D06141" w:rsidP="00283EBD">
            <w:pPr>
              <w:snapToGrid w:val="0"/>
              <w:jc w:val="center"/>
              <w:rPr>
                <w:sz w:val="18"/>
                <w:szCs w:val="18"/>
              </w:rPr>
            </w:pPr>
            <w:r>
              <w:rPr>
                <w:sz w:val="18"/>
                <w:szCs w:val="18"/>
              </w:rPr>
              <w:t>не превышает 25 % балансовой стоимости активов</w:t>
            </w:r>
          </w:p>
          <w:p w:rsidR="00D06141" w:rsidRDefault="00D06141" w:rsidP="00283EBD">
            <w:pPr>
              <w:snapToGrid w:val="0"/>
              <w:jc w:val="center"/>
              <w:rPr>
                <w:sz w:val="18"/>
                <w:szCs w:val="18"/>
              </w:rPr>
            </w:pPr>
            <w:r>
              <w:rPr>
                <w:sz w:val="18"/>
                <w:szCs w:val="18"/>
              </w:rPr>
              <w:t>(по заявке участника)</w:t>
            </w:r>
          </w:p>
        </w:tc>
      </w:tr>
      <w:tr w:rsidR="00D06141" w:rsidTr="00283EBD">
        <w:tc>
          <w:tcPr>
            <w:tcW w:w="3140" w:type="dxa"/>
            <w:tcBorders>
              <w:left w:val="single" w:sz="4" w:space="0" w:color="000000"/>
              <w:bottom w:val="single" w:sz="4" w:space="0" w:color="000000"/>
            </w:tcBorders>
          </w:tcPr>
          <w:p w:rsidR="00D06141" w:rsidRDefault="00D06141" w:rsidP="00283EBD">
            <w:pPr>
              <w:snapToGrid w:val="0"/>
              <w:rPr>
                <w:sz w:val="18"/>
                <w:szCs w:val="18"/>
              </w:rPr>
            </w:pPr>
            <w:r>
              <w:rPr>
                <w:sz w:val="18"/>
                <w:szCs w:val="18"/>
              </w:rPr>
              <w:t>4. Отсутствие в реестре недобросовестных поставщиков сведений об участнике размещения заказа</w:t>
            </w:r>
          </w:p>
        </w:tc>
        <w:tc>
          <w:tcPr>
            <w:tcW w:w="3160" w:type="dxa"/>
            <w:tcBorders>
              <w:left w:val="single" w:sz="4" w:space="0" w:color="000000"/>
              <w:bottom w:val="single" w:sz="4" w:space="0" w:color="000000"/>
            </w:tcBorders>
          </w:tcPr>
          <w:p w:rsidR="00D06141" w:rsidRDefault="00D06141" w:rsidP="00283EBD">
            <w:pPr>
              <w:snapToGrid w:val="0"/>
              <w:jc w:val="center"/>
              <w:rPr>
                <w:sz w:val="18"/>
                <w:szCs w:val="18"/>
              </w:rPr>
            </w:pPr>
            <w:r>
              <w:rPr>
                <w:sz w:val="18"/>
                <w:szCs w:val="18"/>
              </w:rPr>
              <w:t>отсутствуют</w:t>
            </w:r>
          </w:p>
        </w:tc>
        <w:tc>
          <w:tcPr>
            <w:tcW w:w="4332" w:type="dxa"/>
            <w:tcBorders>
              <w:left w:val="single" w:sz="4" w:space="0" w:color="000000"/>
              <w:bottom w:val="single" w:sz="4" w:space="0" w:color="000000"/>
              <w:right w:val="single" w:sz="4" w:space="0" w:color="000000"/>
            </w:tcBorders>
          </w:tcPr>
          <w:p w:rsidR="00D06141" w:rsidRDefault="00D06141" w:rsidP="00283EBD">
            <w:pPr>
              <w:snapToGrid w:val="0"/>
              <w:jc w:val="center"/>
              <w:rPr>
                <w:sz w:val="18"/>
                <w:szCs w:val="18"/>
              </w:rPr>
            </w:pPr>
            <w:r>
              <w:rPr>
                <w:sz w:val="18"/>
                <w:szCs w:val="18"/>
              </w:rPr>
              <w:t>отсутствуют</w:t>
            </w:r>
          </w:p>
        </w:tc>
      </w:tr>
      <w:tr w:rsidR="00D06141" w:rsidTr="00283EBD">
        <w:trPr>
          <w:trHeight w:val="672"/>
        </w:trPr>
        <w:tc>
          <w:tcPr>
            <w:tcW w:w="3140" w:type="dxa"/>
            <w:tcBorders>
              <w:top w:val="single" w:sz="4" w:space="0" w:color="000000"/>
              <w:left w:val="single" w:sz="4" w:space="0" w:color="000000"/>
              <w:bottom w:val="single" w:sz="4" w:space="0" w:color="000000"/>
            </w:tcBorders>
            <w:tcMar>
              <w:top w:w="108" w:type="dxa"/>
              <w:bottom w:w="108" w:type="dxa"/>
            </w:tcMar>
          </w:tcPr>
          <w:p w:rsidR="00D06141" w:rsidRDefault="00D06141" w:rsidP="00283EBD">
            <w:pPr>
              <w:snapToGrid w:val="0"/>
              <w:rPr>
                <w:sz w:val="18"/>
                <w:szCs w:val="18"/>
              </w:rPr>
            </w:pPr>
            <w:r>
              <w:rPr>
                <w:sz w:val="18"/>
                <w:szCs w:val="18"/>
              </w:rPr>
              <w:t>5. Объем предоставленных документов и  сведений на участие в аукционе</w:t>
            </w:r>
          </w:p>
        </w:tc>
        <w:tc>
          <w:tcPr>
            <w:tcW w:w="3160" w:type="dxa"/>
            <w:tcBorders>
              <w:top w:val="single" w:sz="4" w:space="0" w:color="000000"/>
              <w:left w:val="single" w:sz="4" w:space="0" w:color="000000"/>
              <w:bottom w:val="single" w:sz="4" w:space="0" w:color="000000"/>
            </w:tcBorders>
            <w:tcMar>
              <w:top w:w="108" w:type="dxa"/>
              <w:bottom w:w="108" w:type="dxa"/>
            </w:tcMar>
          </w:tcPr>
          <w:p w:rsidR="00D06141" w:rsidRDefault="00D06141" w:rsidP="00283EBD">
            <w:pPr>
              <w:snapToGrid w:val="0"/>
              <w:jc w:val="center"/>
              <w:rPr>
                <w:sz w:val="18"/>
                <w:szCs w:val="18"/>
              </w:rPr>
            </w:pPr>
            <w:r>
              <w:rPr>
                <w:sz w:val="18"/>
                <w:szCs w:val="18"/>
              </w:rPr>
              <w:t>в  объеме, указанном в  документации об аукционе</w:t>
            </w:r>
          </w:p>
        </w:tc>
        <w:tc>
          <w:tcPr>
            <w:tcW w:w="4332"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D06141" w:rsidRDefault="00D06141" w:rsidP="00283EBD">
            <w:pPr>
              <w:snapToGrid w:val="0"/>
              <w:jc w:val="center"/>
              <w:rPr>
                <w:sz w:val="18"/>
                <w:szCs w:val="18"/>
              </w:rPr>
            </w:pPr>
            <w:r>
              <w:rPr>
                <w:sz w:val="18"/>
                <w:szCs w:val="18"/>
              </w:rPr>
              <w:t>В полном объеме</w:t>
            </w:r>
          </w:p>
        </w:tc>
      </w:tr>
      <w:tr w:rsidR="00D06141" w:rsidTr="00283EBD">
        <w:tc>
          <w:tcPr>
            <w:tcW w:w="3140" w:type="dxa"/>
            <w:tcBorders>
              <w:top w:val="single" w:sz="4" w:space="0" w:color="000000"/>
              <w:left w:val="single" w:sz="4" w:space="0" w:color="000000"/>
              <w:bottom w:val="single" w:sz="4" w:space="0" w:color="000000"/>
            </w:tcBorders>
            <w:tcMar>
              <w:top w:w="55" w:type="dxa"/>
              <w:left w:w="55" w:type="dxa"/>
              <w:bottom w:w="55" w:type="dxa"/>
              <w:right w:w="55" w:type="dxa"/>
            </w:tcMar>
          </w:tcPr>
          <w:p w:rsidR="00D06141" w:rsidRDefault="00D06141" w:rsidP="00283EBD">
            <w:pPr>
              <w:snapToGrid w:val="0"/>
              <w:rPr>
                <w:sz w:val="18"/>
                <w:szCs w:val="18"/>
              </w:rPr>
            </w:pPr>
            <w:r>
              <w:rPr>
                <w:sz w:val="18"/>
                <w:szCs w:val="18"/>
              </w:rPr>
              <w:t>6.Форма, сроки и порядок оплаты товара</w:t>
            </w:r>
          </w:p>
        </w:tc>
        <w:tc>
          <w:tcPr>
            <w:tcW w:w="3160" w:type="dxa"/>
            <w:tcBorders>
              <w:top w:val="single" w:sz="4" w:space="0" w:color="000000"/>
              <w:left w:val="single" w:sz="4" w:space="0" w:color="000000"/>
              <w:bottom w:val="single" w:sz="4" w:space="0" w:color="000000"/>
            </w:tcBorders>
            <w:tcMar>
              <w:top w:w="55" w:type="dxa"/>
              <w:left w:w="55" w:type="dxa"/>
              <w:bottom w:w="55" w:type="dxa"/>
              <w:right w:w="55" w:type="dxa"/>
            </w:tcMar>
          </w:tcPr>
          <w:p w:rsidR="00D06141" w:rsidRDefault="00D06141" w:rsidP="00283EBD">
            <w:pPr>
              <w:snapToGrid w:val="0"/>
              <w:jc w:val="both"/>
              <w:rPr>
                <w:sz w:val="18"/>
                <w:szCs w:val="18"/>
              </w:rPr>
            </w:pPr>
            <w:r>
              <w:rPr>
                <w:sz w:val="18"/>
                <w:szCs w:val="18"/>
              </w:rPr>
              <w:t xml:space="preserve">В течение десяти календарных дней после сдачи документов в </w:t>
            </w:r>
            <w:r>
              <w:rPr>
                <w:sz w:val="18"/>
                <w:szCs w:val="18"/>
                <w:shd w:val="clear" w:color="auto" w:fill="FFFFFF"/>
              </w:rPr>
              <w:t>Югорский отдел  Управления  Федеральной службы государственной регистрации,  кадастра и картографии  по Ханты-Мансийскому  автономному  округу</w:t>
            </w:r>
            <w:r>
              <w:rPr>
                <w:sz w:val="18"/>
                <w:szCs w:val="18"/>
              </w:rPr>
              <w:t xml:space="preserve"> – </w:t>
            </w:r>
            <w:proofErr w:type="spellStart"/>
            <w:r>
              <w:rPr>
                <w:sz w:val="18"/>
                <w:szCs w:val="18"/>
              </w:rPr>
              <w:t>Югры</w:t>
            </w:r>
            <w:proofErr w:type="spellEnd"/>
          </w:p>
        </w:tc>
        <w:tc>
          <w:tcPr>
            <w:tcW w:w="4332" w:type="dxa"/>
            <w:vMerge w:val="restart"/>
            <w:tcBorders>
              <w:top w:val="single" w:sz="4" w:space="0" w:color="000000"/>
              <w:left w:val="single" w:sz="4" w:space="0" w:color="000000"/>
              <w:right w:val="single" w:sz="4" w:space="0" w:color="000000"/>
            </w:tcBorders>
            <w:tcMar>
              <w:top w:w="55" w:type="dxa"/>
              <w:left w:w="55" w:type="dxa"/>
              <w:bottom w:w="55" w:type="dxa"/>
              <w:right w:w="55" w:type="dxa"/>
            </w:tcMar>
          </w:tcPr>
          <w:p w:rsidR="00D06141" w:rsidRDefault="00D06141" w:rsidP="00283EBD">
            <w:pPr>
              <w:snapToGrid w:val="0"/>
              <w:rPr>
                <w:sz w:val="18"/>
                <w:szCs w:val="18"/>
              </w:rPr>
            </w:pPr>
          </w:p>
          <w:p w:rsidR="00D06141" w:rsidRDefault="00D06141" w:rsidP="00283EBD">
            <w:pPr>
              <w:jc w:val="center"/>
              <w:rPr>
                <w:sz w:val="18"/>
                <w:szCs w:val="18"/>
              </w:rPr>
            </w:pPr>
            <w:r>
              <w:rPr>
                <w:sz w:val="18"/>
                <w:szCs w:val="18"/>
              </w:rPr>
              <w:t>согласна</w:t>
            </w:r>
          </w:p>
          <w:p w:rsidR="00D06141" w:rsidRDefault="00D06141" w:rsidP="00283EBD">
            <w:pPr>
              <w:rPr>
                <w:sz w:val="18"/>
                <w:szCs w:val="18"/>
              </w:rPr>
            </w:pPr>
          </w:p>
          <w:p w:rsidR="00D06141" w:rsidRDefault="00D06141" w:rsidP="00283EBD">
            <w:pPr>
              <w:rPr>
                <w:sz w:val="18"/>
                <w:szCs w:val="18"/>
              </w:rPr>
            </w:pPr>
          </w:p>
          <w:p w:rsidR="00D06141" w:rsidRDefault="00D06141" w:rsidP="00283EBD">
            <w:pPr>
              <w:rPr>
                <w:sz w:val="18"/>
                <w:szCs w:val="18"/>
              </w:rPr>
            </w:pPr>
          </w:p>
          <w:p w:rsidR="00D06141" w:rsidRDefault="00D06141" w:rsidP="00283EBD">
            <w:pPr>
              <w:rPr>
                <w:sz w:val="18"/>
                <w:szCs w:val="18"/>
              </w:rPr>
            </w:pPr>
          </w:p>
          <w:p w:rsidR="00D06141" w:rsidRDefault="00D06141" w:rsidP="00283EBD">
            <w:pPr>
              <w:jc w:val="center"/>
              <w:rPr>
                <w:sz w:val="18"/>
                <w:szCs w:val="18"/>
              </w:rPr>
            </w:pPr>
          </w:p>
        </w:tc>
      </w:tr>
      <w:tr w:rsidR="00D06141" w:rsidTr="00283EBD">
        <w:trPr>
          <w:trHeight w:val="2560"/>
        </w:trPr>
        <w:tc>
          <w:tcPr>
            <w:tcW w:w="3140" w:type="dxa"/>
            <w:tcBorders>
              <w:top w:val="single" w:sz="4" w:space="0" w:color="000000"/>
              <w:left w:val="single" w:sz="4" w:space="0" w:color="000000"/>
            </w:tcBorders>
            <w:tcMar>
              <w:top w:w="55" w:type="dxa"/>
              <w:left w:w="55" w:type="dxa"/>
              <w:bottom w:w="55" w:type="dxa"/>
              <w:right w:w="55" w:type="dxa"/>
            </w:tcMar>
          </w:tcPr>
          <w:p w:rsidR="00D06141" w:rsidRDefault="00D06141" w:rsidP="00283EBD">
            <w:pPr>
              <w:snapToGrid w:val="0"/>
              <w:rPr>
                <w:sz w:val="18"/>
                <w:szCs w:val="18"/>
              </w:rPr>
            </w:pPr>
          </w:p>
          <w:p w:rsidR="00D06141" w:rsidRDefault="00D06141" w:rsidP="00283EBD">
            <w:pPr>
              <w:rPr>
                <w:sz w:val="18"/>
                <w:szCs w:val="18"/>
              </w:rPr>
            </w:pPr>
            <w:r>
              <w:rPr>
                <w:sz w:val="18"/>
                <w:szCs w:val="18"/>
              </w:rPr>
              <w:t>7.Место, условия и сроки поставки товара</w:t>
            </w:r>
          </w:p>
        </w:tc>
        <w:tc>
          <w:tcPr>
            <w:tcW w:w="3160" w:type="dxa"/>
            <w:tcBorders>
              <w:top w:val="single" w:sz="4" w:space="0" w:color="000000"/>
              <w:left w:val="single" w:sz="4" w:space="0" w:color="000000"/>
            </w:tcBorders>
            <w:tcMar>
              <w:top w:w="55" w:type="dxa"/>
              <w:left w:w="55" w:type="dxa"/>
              <w:bottom w:w="55" w:type="dxa"/>
              <w:right w:w="55" w:type="dxa"/>
            </w:tcMar>
          </w:tcPr>
          <w:p w:rsidR="00D06141" w:rsidRDefault="00D06141" w:rsidP="00283EBD">
            <w:pPr>
              <w:snapToGrid w:val="0"/>
              <w:jc w:val="both"/>
              <w:rPr>
                <w:sz w:val="18"/>
                <w:szCs w:val="18"/>
              </w:rPr>
            </w:pPr>
            <w:r>
              <w:rPr>
                <w:sz w:val="18"/>
                <w:szCs w:val="18"/>
              </w:rPr>
              <w:t>Срок сдачи документов</w:t>
            </w:r>
            <w:r>
              <w:rPr>
                <w:sz w:val="18"/>
                <w:szCs w:val="18"/>
                <w:shd w:val="clear" w:color="auto" w:fill="FFFFFF"/>
              </w:rPr>
              <w:t xml:space="preserve"> Югорский отдел  Управления  Федеральной  службы государственной регистрации,  кадастра и картографии  по Ханты-Мансийскому  автономному  округу</w:t>
            </w:r>
            <w:r>
              <w:rPr>
                <w:sz w:val="18"/>
                <w:szCs w:val="18"/>
              </w:rPr>
              <w:t xml:space="preserve"> – </w:t>
            </w:r>
            <w:proofErr w:type="spellStart"/>
            <w:r>
              <w:rPr>
                <w:sz w:val="18"/>
                <w:szCs w:val="18"/>
              </w:rPr>
              <w:t>Югре</w:t>
            </w:r>
            <w:proofErr w:type="spellEnd"/>
            <w:r>
              <w:rPr>
                <w:sz w:val="18"/>
                <w:szCs w:val="18"/>
              </w:rPr>
              <w:t xml:space="preserve"> в течение 10 дней со дня подписания муниципального контракта.</w:t>
            </w:r>
          </w:p>
          <w:p w:rsidR="00D06141" w:rsidRDefault="00D06141" w:rsidP="00283EBD">
            <w:pPr>
              <w:jc w:val="both"/>
              <w:rPr>
                <w:sz w:val="18"/>
                <w:szCs w:val="18"/>
              </w:rPr>
            </w:pPr>
            <w:r>
              <w:rPr>
                <w:sz w:val="18"/>
                <w:szCs w:val="18"/>
              </w:rPr>
              <w:t>Срок передачи квартиры Заказчику — в течение трех дней после перечисления денежных сре</w:t>
            </w:r>
            <w:proofErr w:type="gramStart"/>
            <w:r>
              <w:rPr>
                <w:sz w:val="18"/>
                <w:szCs w:val="18"/>
              </w:rPr>
              <w:t>дств Пр</w:t>
            </w:r>
            <w:proofErr w:type="gramEnd"/>
            <w:r>
              <w:rPr>
                <w:sz w:val="18"/>
                <w:szCs w:val="18"/>
              </w:rPr>
              <w:t>одавцу.</w:t>
            </w:r>
          </w:p>
        </w:tc>
        <w:tc>
          <w:tcPr>
            <w:tcW w:w="4332" w:type="dxa"/>
            <w:vMerge/>
            <w:tcBorders>
              <w:left w:val="single" w:sz="4" w:space="0" w:color="000000"/>
              <w:right w:val="single" w:sz="4" w:space="0" w:color="000000"/>
            </w:tcBorders>
            <w:tcMar>
              <w:top w:w="55" w:type="dxa"/>
              <w:left w:w="55" w:type="dxa"/>
              <w:bottom w:w="55" w:type="dxa"/>
              <w:right w:w="55" w:type="dxa"/>
            </w:tcMar>
          </w:tcPr>
          <w:p w:rsidR="00D06141" w:rsidRDefault="00D06141" w:rsidP="00283EBD"/>
        </w:tc>
      </w:tr>
      <w:tr w:rsidR="00D06141" w:rsidTr="00283EBD">
        <w:trPr>
          <w:trHeight w:val="501"/>
        </w:trPr>
        <w:tc>
          <w:tcPr>
            <w:tcW w:w="3140" w:type="dxa"/>
            <w:tcBorders>
              <w:top w:val="single" w:sz="4" w:space="0" w:color="000000"/>
              <w:left w:val="single" w:sz="4" w:space="0" w:color="000000"/>
              <w:bottom w:val="single" w:sz="4" w:space="0" w:color="000000"/>
            </w:tcBorders>
            <w:tcMar>
              <w:top w:w="55" w:type="dxa"/>
              <w:left w:w="55" w:type="dxa"/>
              <w:bottom w:w="55" w:type="dxa"/>
              <w:right w:w="55" w:type="dxa"/>
            </w:tcMar>
          </w:tcPr>
          <w:p w:rsidR="00D06141" w:rsidRDefault="00D06141" w:rsidP="00283EBD">
            <w:pPr>
              <w:snapToGrid w:val="0"/>
              <w:rPr>
                <w:sz w:val="18"/>
                <w:szCs w:val="18"/>
              </w:rPr>
            </w:pPr>
            <w:r>
              <w:rPr>
                <w:sz w:val="18"/>
                <w:szCs w:val="18"/>
              </w:rPr>
              <w:t>8.Срок и (или) объем предоставления гарантии качества товара, работ, услуг</w:t>
            </w:r>
          </w:p>
        </w:tc>
        <w:tc>
          <w:tcPr>
            <w:tcW w:w="3160" w:type="dxa"/>
            <w:tcBorders>
              <w:top w:val="single" w:sz="4" w:space="0" w:color="000000"/>
              <w:left w:val="single" w:sz="4" w:space="0" w:color="000000"/>
              <w:bottom w:val="single" w:sz="4" w:space="0" w:color="000000"/>
            </w:tcBorders>
            <w:tcMar>
              <w:top w:w="55" w:type="dxa"/>
              <w:left w:w="55" w:type="dxa"/>
              <w:bottom w:w="55" w:type="dxa"/>
              <w:right w:w="55" w:type="dxa"/>
            </w:tcMar>
          </w:tcPr>
          <w:p w:rsidR="00D06141" w:rsidRDefault="00D06141" w:rsidP="00283EBD">
            <w:pPr>
              <w:snapToGrid w:val="0"/>
              <w:jc w:val="both"/>
              <w:rPr>
                <w:sz w:val="18"/>
                <w:szCs w:val="18"/>
              </w:rPr>
            </w:pPr>
            <w:r>
              <w:rPr>
                <w:sz w:val="18"/>
                <w:szCs w:val="18"/>
              </w:rPr>
              <w:t>6 (шесть) месяцев со дня получения свидетельства о государственной регистрации права собственности</w:t>
            </w:r>
          </w:p>
        </w:tc>
        <w:tc>
          <w:tcPr>
            <w:tcW w:w="4332" w:type="dxa"/>
            <w:vMerge/>
            <w:tcBorders>
              <w:left w:val="single" w:sz="4" w:space="0" w:color="000000"/>
              <w:bottom w:val="single" w:sz="4" w:space="0" w:color="000000"/>
              <w:right w:val="single" w:sz="4" w:space="0" w:color="000000"/>
            </w:tcBorders>
            <w:tcMar>
              <w:top w:w="55" w:type="dxa"/>
              <w:left w:w="55" w:type="dxa"/>
              <w:bottom w:w="55" w:type="dxa"/>
              <w:right w:w="55" w:type="dxa"/>
            </w:tcMar>
          </w:tcPr>
          <w:p w:rsidR="00D06141" w:rsidRDefault="00D06141" w:rsidP="00283EBD"/>
        </w:tc>
      </w:tr>
      <w:tr w:rsidR="00D06141" w:rsidTr="00283EBD">
        <w:trPr>
          <w:trHeight w:val="224"/>
        </w:trPr>
        <w:tc>
          <w:tcPr>
            <w:tcW w:w="3140" w:type="dxa"/>
            <w:tcBorders>
              <w:top w:val="single" w:sz="4" w:space="0" w:color="000000"/>
              <w:left w:val="single" w:sz="4" w:space="0" w:color="000000"/>
              <w:bottom w:val="single" w:sz="4" w:space="0" w:color="000000"/>
            </w:tcBorders>
            <w:tcMar>
              <w:top w:w="55" w:type="dxa"/>
              <w:left w:w="55" w:type="dxa"/>
              <w:bottom w:w="55" w:type="dxa"/>
              <w:right w:w="55" w:type="dxa"/>
            </w:tcMar>
          </w:tcPr>
          <w:p w:rsidR="00D06141" w:rsidRDefault="00D06141" w:rsidP="00283EBD">
            <w:pPr>
              <w:snapToGrid w:val="0"/>
              <w:rPr>
                <w:b/>
                <w:sz w:val="18"/>
                <w:szCs w:val="18"/>
              </w:rPr>
            </w:pPr>
            <w:r>
              <w:rPr>
                <w:b/>
                <w:sz w:val="18"/>
                <w:szCs w:val="18"/>
              </w:rPr>
              <w:t xml:space="preserve">Показатель </w:t>
            </w:r>
          </w:p>
        </w:tc>
        <w:tc>
          <w:tcPr>
            <w:tcW w:w="7492"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D06141" w:rsidRDefault="00D06141" w:rsidP="00283EBD">
            <w:pPr>
              <w:snapToGrid w:val="0"/>
              <w:jc w:val="center"/>
              <w:rPr>
                <w:b/>
                <w:sz w:val="18"/>
                <w:szCs w:val="18"/>
              </w:rPr>
            </w:pPr>
            <w:r>
              <w:rPr>
                <w:b/>
                <w:sz w:val="18"/>
                <w:szCs w:val="18"/>
              </w:rPr>
              <w:t>Характеристика квартиры</w:t>
            </w:r>
          </w:p>
        </w:tc>
      </w:tr>
      <w:tr w:rsidR="00D06141" w:rsidTr="00283EBD">
        <w:trPr>
          <w:trHeight w:val="501"/>
        </w:trPr>
        <w:tc>
          <w:tcPr>
            <w:tcW w:w="3140" w:type="dxa"/>
            <w:tcBorders>
              <w:top w:val="single" w:sz="4" w:space="0" w:color="000000"/>
              <w:left w:val="single" w:sz="4" w:space="0" w:color="000000"/>
              <w:bottom w:val="single" w:sz="4" w:space="0" w:color="000000"/>
            </w:tcBorders>
            <w:tcMar>
              <w:top w:w="55" w:type="dxa"/>
              <w:left w:w="55" w:type="dxa"/>
              <w:bottom w:w="55" w:type="dxa"/>
              <w:right w:w="55" w:type="dxa"/>
            </w:tcMar>
          </w:tcPr>
          <w:p w:rsidR="00D06141" w:rsidRDefault="00D06141" w:rsidP="00283EBD">
            <w:pPr>
              <w:snapToGrid w:val="0"/>
              <w:rPr>
                <w:sz w:val="18"/>
                <w:szCs w:val="18"/>
              </w:rPr>
            </w:pPr>
            <w:r>
              <w:rPr>
                <w:sz w:val="18"/>
                <w:szCs w:val="18"/>
              </w:rPr>
              <w:t>Адрес</w:t>
            </w:r>
          </w:p>
        </w:tc>
        <w:tc>
          <w:tcPr>
            <w:tcW w:w="3160" w:type="dxa"/>
            <w:tcBorders>
              <w:top w:val="single" w:sz="4" w:space="0" w:color="000000"/>
              <w:left w:val="single" w:sz="4" w:space="0" w:color="000000"/>
              <w:bottom w:val="single" w:sz="4" w:space="0" w:color="000000"/>
            </w:tcBorders>
            <w:tcMar>
              <w:top w:w="55" w:type="dxa"/>
              <w:left w:w="55" w:type="dxa"/>
              <w:bottom w:w="55" w:type="dxa"/>
              <w:right w:w="55" w:type="dxa"/>
            </w:tcMar>
          </w:tcPr>
          <w:p w:rsidR="00D06141" w:rsidRDefault="00D06141" w:rsidP="00283EBD">
            <w:pPr>
              <w:snapToGrid w:val="0"/>
              <w:jc w:val="both"/>
              <w:rPr>
                <w:sz w:val="18"/>
                <w:szCs w:val="18"/>
              </w:rPr>
            </w:pPr>
            <w:r>
              <w:rPr>
                <w:sz w:val="18"/>
                <w:szCs w:val="18"/>
              </w:rPr>
              <w:t xml:space="preserve">город </w:t>
            </w:r>
            <w:proofErr w:type="spellStart"/>
            <w:r>
              <w:rPr>
                <w:sz w:val="18"/>
                <w:szCs w:val="18"/>
              </w:rPr>
              <w:t>Югорск</w:t>
            </w:r>
            <w:proofErr w:type="spellEnd"/>
            <w:r>
              <w:rPr>
                <w:sz w:val="18"/>
                <w:szCs w:val="18"/>
              </w:rPr>
              <w:t xml:space="preserve">, Ханты-Мансийский автономный округ – </w:t>
            </w:r>
            <w:proofErr w:type="spellStart"/>
            <w:r>
              <w:rPr>
                <w:sz w:val="18"/>
                <w:szCs w:val="18"/>
              </w:rPr>
              <w:t>Югра</w:t>
            </w:r>
            <w:proofErr w:type="spellEnd"/>
            <w:r>
              <w:rPr>
                <w:sz w:val="18"/>
                <w:szCs w:val="18"/>
              </w:rPr>
              <w:t>, Тюменская область</w:t>
            </w:r>
          </w:p>
        </w:tc>
        <w:tc>
          <w:tcPr>
            <w:tcW w:w="43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D06141" w:rsidRDefault="00D06141" w:rsidP="00283EBD">
            <w:pPr>
              <w:snapToGrid w:val="0"/>
              <w:jc w:val="both"/>
              <w:rPr>
                <w:sz w:val="18"/>
                <w:szCs w:val="18"/>
              </w:rPr>
            </w:pPr>
            <w:r>
              <w:rPr>
                <w:sz w:val="18"/>
                <w:szCs w:val="18"/>
              </w:rPr>
              <w:t xml:space="preserve">Район Югорск-2 города </w:t>
            </w:r>
            <w:proofErr w:type="spellStart"/>
            <w:r>
              <w:rPr>
                <w:sz w:val="18"/>
                <w:szCs w:val="18"/>
              </w:rPr>
              <w:t>Югорска</w:t>
            </w:r>
            <w:proofErr w:type="spellEnd"/>
            <w:r>
              <w:rPr>
                <w:sz w:val="18"/>
                <w:szCs w:val="18"/>
              </w:rPr>
              <w:t>, дом     № 5, квартира № 61, Ханты-Мансийский автономный окру</w:t>
            </w:r>
            <w:proofErr w:type="gramStart"/>
            <w:r>
              <w:rPr>
                <w:sz w:val="18"/>
                <w:szCs w:val="18"/>
              </w:rPr>
              <w:t>г-</w:t>
            </w:r>
            <w:proofErr w:type="gramEnd"/>
            <w:r>
              <w:rPr>
                <w:sz w:val="18"/>
                <w:szCs w:val="18"/>
              </w:rPr>
              <w:t xml:space="preserve"> </w:t>
            </w:r>
            <w:proofErr w:type="spellStart"/>
            <w:r>
              <w:rPr>
                <w:sz w:val="18"/>
                <w:szCs w:val="18"/>
              </w:rPr>
              <w:t>Югра</w:t>
            </w:r>
            <w:proofErr w:type="spellEnd"/>
            <w:r>
              <w:rPr>
                <w:sz w:val="18"/>
                <w:szCs w:val="18"/>
              </w:rPr>
              <w:t>, Тюменская область</w:t>
            </w:r>
          </w:p>
        </w:tc>
      </w:tr>
      <w:tr w:rsidR="00D06141" w:rsidTr="00283EBD">
        <w:trPr>
          <w:trHeight w:val="259"/>
        </w:trPr>
        <w:tc>
          <w:tcPr>
            <w:tcW w:w="3140" w:type="dxa"/>
            <w:tcBorders>
              <w:top w:val="single" w:sz="4" w:space="0" w:color="000000"/>
              <w:left w:val="single" w:sz="4" w:space="0" w:color="000000"/>
              <w:bottom w:val="single" w:sz="4" w:space="0" w:color="000000"/>
            </w:tcBorders>
            <w:tcMar>
              <w:top w:w="55" w:type="dxa"/>
              <w:left w:w="55" w:type="dxa"/>
              <w:bottom w:w="55" w:type="dxa"/>
              <w:right w:w="55" w:type="dxa"/>
            </w:tcMar>
          </w:tcPr>
          <w:p w:rsidR="00D06141" w:rsidRDefault="00D06141" w:rsidP="00283EBD">
            <w:pPr>
              <w:snapToGrid w:val="0"/>
              <w:rPr>
                <w:sz w:val="18"/>
                <w:szCs w:val="18"/>
              </w:rPr>
            </w:pPr>
            <w:r>
              <w:rPr>
                <w:sz w:val="18"/>
                <w:szCs w:val="18"/>
              </w:rPr>
              <w:t>Исполнение дома</w:t>
            </w:r>
          </w:p>
        </w:tc>
        <w:tc>
          <w:tcPr>
            <w:tcW w:w="3160" w:type="dxa"/>
            <w:tcBorders>
              <w:top w:val="single" w:sz="4" w:space="0" w:color="000000"/>
              <w:left w:val="single" w:sz="4" w:space="0" w:color="000000"/>
              <w:bottom w:val="single" w:sz="4" w:space="0" w:color="000000"/>
            </w:tcBorders>
            <w:tcMar>
              <w:top w:w="55" w:type="dxa"/>
              <w:left w:w="55" w:type="dxa"/>
              <w:bottom w:w="55" w:type="dxa"/>
              <w:right w:w="55" w:type="dxa"/>
            </w:tcMar>
          </w:tcPr>
          <w:p w:rsidR="00D06141" w:rsidRDefault="00D06141" w:rsidP="00283EBD">
            <w:pPr>
              <w:snapToGrid w:val="0"/>
              <w:jc w:val="center"/>
              <w:rPr>
                <w:sz w:val="18"/>
                <w:szCs w:val="18"/>
              </w:rPr>
            </w:pPr>
            <w:r>
              <w:rPr>
                <w:sz w:val="18"/>
                <w:szCs w:val="18"/>
              </w:rPr>
              <w:t>Каменное</w:t>
            </w:r>
          </w:p>
        </w:tc>
        <w:tc>
          <w:tcPr>
            <w:tcW w:w="43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D06141" w:rsidRDefault="00D06141" w:rsidP="00283EBD">
            <w:pPr>
              <w:snapToGrid w:val="0"/>
              <w:jc w:val="center"/>
              <w:rPr>
                <w:sz w:val="18"/>
                <w:szCs w:val="18"/>
              </w:rPr>
            </w:pPr>
            <w:r>
              <w:rPr>
                <w:sz w:val="18"/>
                <w:szCs w:val="18"/>
              </w:rPr>
              <w:t>каменное</w:t>
            </w:r>
          </w:p>
        </w:tc>
      </w:tr>
      <w:tr w:rsidR="00D06141" w:rsidTr="00283EBD">
        <w:trPr>
          <w:trHeight w:val="501"/>
        </w:trPr>
        <w:tc>
          <w:tcPr>
            <w:tcW w:w="3140" w:type="dxa"/>
            <w:tcBorders>
              <w:top w:val="single" w:sz="4" w:space="0" w:color="000000"/>
              <w:left w:val="single" w:sz="4" w:space="0" w:color="000000"/>
              <w:bottom w:val="single" w:sz="4" w:space="0" w:color="000000"/>
            </w:tcBorders>
            <w:tcMar>
              <w:top w:w="55" w:type="dxa"/>
              <w:left w:w="55" w:type="dxa"/>
              <w:bottom w:w="55" w:type="dxa"/>
              <w:right w:w="55" w:type="dxa"/>
            </w:tcMar>
          </w:tcPr>
          <w:p w:rsidR="00D06141" w:rsidRDefault="00D06141" w:rsidP="00283EBD">
            <w:pPr>
              <w:snapToGrid w:val="0"/>
              <w:rPr>
                <w:sz w:val="18"/>
                <w:szCs w:val="18"/>
              </w:rPr>
            </w:pPr>
            <w:r>
              <w:rPr>
                <w:sz w:val="18"/>
                <w:szCs w:val="18"/>
              </w:rPr>
              <w:t xml:space="preserve">Общая площадь квартиры </w:t>
            </w:r>
          </w:p>
        </w:tc>
        <w:tc>
          <w:tcPr>
            <w:tcW w:w="3160" w:type="dxa"/>
            <w:tcBorders>
              <w:top w:val="single" w:sz="4" w:space="0" w:color="000000"/>
              <w:left w:val="single" w:sz="4" w:space="0" w:color="000000"/>
              <w:bottom w:val="single" w:sz="4" w:space="0" w:color="000000"/>
            </w:tcBorders>
            <w:tcMar>
              <w:top w:w="55" w:type="dxa"/>
              <w:left w:w="55" w:type="dxa"/>
              <w:bottom w:w="55" w:type="dxa"/>
              <w:right w:w="55" w:type="dxa"/>
            </w:tcMar>
          </w:tcPr>
          <w:p w:rsidR="00D06141" w:rsidRDefault="00D06141" w:rsidP="00283EBD">
            <w:pPr>
              <w:snapToGrid w:val="0"/>
              <w:jc w:val="center"/>
              <w:rPr>
                <w:sz w:val="18"/>
                <w:szCs w:val="18"/>
              </w:rPr>
            </w:pPr>
            <w:r>
              <w:rPr>
                <w:sz w:val="18"/>
                <w:szCs w:val="18"/>
              </w:rPr>
              <w:t>Не менее   36  кв. метров (за исключением балконов, лоджий, веранд и террас)</w:t>
            </w:r>
          </w:p>
        </w:tc>
        <w:tc>
          <w:tcPr>
            <w:tcW w:w="43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D06141" w:rsidRDefault="00D06141" w:rsidP="00283EBD">
            <w:pPr>
              <w:snapToGrid w:val="0"/>
              <w:jc w:val="center"/>
              <w:rPr>
                <w:sz w:val="18"/>
                <w:szCs w:val="18"/>
              </w:rPr>
            </w:pPr>
            <w:r>
              <w:rPr>
                <w:sz w:val="18"/>
                <w:szCs w:val="18"/>
              </w:rPr>
              <w:t>44 кв. метров</w:t>
            </w:r>
          </w:p>
        </w:tc>
      </w:tr>
      <w:tr w:rsidR="00D06141" w:rsidTr="00283EBD">
        <w:trPr>
          <w:trHeight w:val="501"/>
        </w:trPr>
        <w:tc>
          <w:tcPr>
            <w:tcW w:w="3140" w:type="dxa"/>
            <w:tcBorders>
              <w:top w:val="single" w:sz="4" w:space="0" w:color="000000"/>
              <w:left w:val="single" w:sz="4" w:space="0" w:color="000000"/>
              <w:bottom w:val="single" w:sz="4" w:space="0" w:color="000000"/>
            </w:tcBorders>
            <w:tcMar>
              <w:top w:w="55" w:type="dxa"/>
              <w:left w:w="55" w:type="dxa"/>
              <w:bottom w:w="55" w:type="dxa"/>
              <w:right w:w="55" w:type="dxa"/>
            </w:tcMar>
          </w:tcPr>
          <w:p w:rsidR="00D06141" w:rsidRDefault="00D06141" w:rsidP="00283EBD">
            <w:pPr>
              <w:snapToGrid w:val="0"/>
              <w:rPr>
                <w:sz w:val="18"/>
                <w:szCs w:val="18"/>
              </w:rPr>
            </w:pPr>
            <w:r>
              <w:rPr>
                <w:sz w:val="18"/>
                <w:szCs w:val="18"/>
              </w:rPr>
              <w:t>Характеристика квартиры</w:t>
            </w:r>
          </w:p>
        </w:tc>
        <w:tc>
          <w:tcPr>
            <w:tcW w:w="3160" w:type="dxa"/>
            <w:tcBorders>
              <w:top w:val="single" w:sz="4" w:space="0" w:color="000000"/>
              <w:left w:val="single" w:sz="4" w:space="0" w:color="000000"/>
              <w:bottom w:val="single" w:sz="4" w:space="0" w:color="000000"/>
            </w:tcBorders>
            <w:tcMar>
              <w:top w:w="55" w:type="dxa"/>
              <w:left w:w="55" w:type="dxa"/>
              <w:bottom w:w="55" w:type="dxa"/>
              <w:right w:w="55" w:type="dxa"/>
            </w:tcMar>
          </w:tcPr>
          <w:p w:rsidR="00D06141" w:rsidRPr="00F16C52" w:rsidRDefault="00D06141" w:rsidP="00283EBD">
            <w:pPr>
              <w:snapToGrid w:val="0"/>
              <w:jc w:val="both"/>
              <w:rPr>
                <w:sz w:val="18"/>
                <w:szCs w:val="18"/>
                <w:shd w:val="clear" w:color="auto" w:fill="FFFFFF"/>
              </w:rPr>
            </w:pPr>
            <w:r>
              <w:rPr>
                <w:sz w:val="18"/>
                <w:szCs w:val="18"/>
                <w:shd w:val="clear" w:color="auto" w:fill="FFFFFF"/>
              </w:rPr>
              <w:t xml:space="preserve">Благоустроенная квартира: наличие входной двери, наружных оконных конструкций, электрической разводки, наличие </w:t>
            </w:r>
            <w:proofErr w:type="spellStart"/>
            <w:r>
              <w:rPr>
                <w:sz w:val="18"/>
                <w:szCs w:val="18"/>
                <w:shd w:val="clear" w:color="auto" w:fill="FFFFFF"/>
              </w:rPr>
              <w:t>электророзеток</w:t>
            </w:r>
            <w:proofErr w:type="spellEnd"/>
            <w:r>
              <w:rPr>
                <w:sz w:val="18"/>
                <w:szCs w:val="18"/>
                <w:shd w:val="clear" w:color="auto" w:fill="FFFFFF"/>
              </w:rPr>
              <w:t xml:space="preserve"> и </w:t>
            </w:r>
            <w:r>
              <w:rPr>
                <w:sz w:val="18"/>
                <w:szCs w:val="18"/>
                <w:shd w:val="clear" w:color="auto" w:fill="FFFFFF"/>
              </w:rPr>
              <w:lastRenderedPageBreak/>
              <w:t xml:space="preserve">выключателей, электросчётчика, отопительной системы, сантехнических стояков, вентиляции. Чистовая отделка включает в себя установку входной и межкомнатных дверей, отделку стен и потолков, установку электроплиты (газовой плиты), настил всех видов полов, установку сантехнического оборудования (унитаз, ванна, умывальник со смесителями, мойка). </w:t>
            </w:r>
          </w:p>
        </w:tc>
        <w:tc>
          <w:tcPr>
            <w:tcW w:w="43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D06141" w:rsidRDefault="00D06141" w:rsidP="00283EBD">
            <w:pPr>
              <w:snapToGrid w:val="0"/>
              <w:jc w:val="both"/>
              <w:rPr>
                <w:sz w:val="18"/>
                <w:szCs w:val="18"/>
                <w:shd w:val="clear" w:color="auto" w:fill="FFFFFF"/>
              </w:rPr>
            </w:pPr>
            <w:r>
              <w:rPr>
                <w:sz w:val="18"/>
                <w:szCs w:val="18"/>
                <w:shd w:val="clear" w:color="auto" w:fill="FFFFFF"/>
              </w:rPr>
              <w:lastRenderedPageBreak/>
              <w:t xml:space="preserve">Благоустроенная квартира: наличие входной двери, наружных оконных конструкций, электрической разводки, наличие </w:t>
            </w:r>
            <w:proofErr w:type="spellStart"/>
            <w:r>
              <w:rPr>
                <w:sz w:val="18"/>
                <w:szCs w:val="18"/>
                <w:shd w:val="clear" w:color="auto" w:fill="FFFFFF"/>
              </w:rPr>
              <w:t>электророзеток</w:t>
            </w:r>
            <w:proofErr w:type="spellEnd"/>
            <w:r>
              <w:rPr>
                <w:sz w:val="18"/>
                <w:szCs w:val="18"/>
                <w:shd w:val="clear" w:color="auto" w:fill="FFFFFF"/>
              </w:rPr>
              <w:t xml:space="preserve"> и выключателей, электросчётчика, отопительной системы, </w:t>
            </w:r>
            <w:r>
              <w:rPr>
                <w:sz w:val="18"/>
                <w:szCs w:val="18"/>
                <w:shd w:val="clear" w:color="auto" w:fill="FFFFFF"/>
              </w:rPr>
              <w:lastRenderedPageBreak/>
              <w:t xml:space="preserve">сантехнических стояков, вентиляции. Чистовая отделка включает в себя установку входной и межкомнатных дверей, отделку стен и потолков, установку электроплиты (газовой плиты), настил всех видов полов, установку сантехнического оборудования (унитаз, ванна, умывальник со смесителями, мойка). </w:t>
            </w:r>
          </w:p>
        </w:tc>
      </w:tr>
      <w:tr w:rsidR="00D06141" w:rsidTr="00283EBD">
        <w:trPr>
          <w:trHeight w:val="501"/>
        </w:trPr>
        <w:tc>
          <w:tcPr>
            <w:tcW w:w="3140" w:type="dxa"/>
            <w:tcBorders>
              <w:top w:val="single" w:sz="4" w:space="0" w:color="000000"/>
              <w:left w:val="single" w:sz="4" w:space="0" w:color="000000"/>
              <w:bottom w:val="single" w:sz="4" w:space="0" w:color="000000"/>
            </w:tcBorders>
            <w:tcMar>
              <w:top w:w="55" w:type="dxa"/>
              <w:left w:w="55" w:type="dxa"/>
              <w:bottom w:w="55" w:type="dxa"/>
              <w:right w:w="55" w:type="dxa"/>
            </w:tcMar>
          </w:tcPr>
          <w:p w:rsidR="00D06141" w:rsidRDefault="00D06141" w:rsidP="00283EBD">
            <w:pPr>
              <w:snapToGrid w:val="0"/>
              <w:rPr>
                <w:sz w:val="18"/>
                <w:szCs w:val="18"/>
              </w:rPr>
            </w:pPr>
            <w:r>
              <w:rPr>
                <w:sz w:val="18"/>
                <w:szCs w:val="18"/>
              </w:rPr>
              <w:lastRenderedPageBreak/>
              <w:t>Количество комнат</w:t>
            </w:r>
          </w:p>
        </w:tc>
        <w:tc>
          <w:tcPr>
            <w:tcW w:w="3160" w:type="dxa"/>
            <w:tcBorders>
              <w:top w:val="single" w:sz="4" w:space="0" w:color="000000"/>
              <w:left w:val="single" w:sz="4" w:space="0" w:color="000000"/>
              <w:bottom w:val="single" w:sz="4" w:space="0" w:color="000000"/>
            </w:tcBorders>
            <w:tcMar>
              <w:top w:w="55" w:type="dxa"/>
              <w:left w:w="55" w:type="dxa"/>
              <w:bottom w:w="55" w:type="dxa"/>
              <w:right w:w="55" w:type="dxa"/>
            </w:tcMar>
          </w:tcPr>
          <w:p w:rsidR="00D06141" w:rsidRDefault="00D06141" w:rsidP="00283EBD">
            <w:pPr>
              <w:snapToGrid w:val="0"/>
              <w:jc w:val="center"/>
              <w:rPr>
                <w:sz w:val="18"/>
                <w:szCs w:val="18"/>
              </w:rPr>
            </w:pPr>
            <w:r>
              <w:rPr>
                <w:sz w:val="18"/>
                <w:szCs w:val="18"/>
              </w:rPr>
              <w:t>Одна и более</w:t>
            </w:r>
          </w:p>
        </w:tc>
        <w:tc>
          <w:tcPr>
            <w:tcW w:w="43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D06141" w:rsidRDefault="00D06141" w:rsidP="00283EBD">
            <w:pPr>
              <w:snapToGrid w:val="0"/>
              <w:jc w:val="center"/>
              <w:rPr>
                <w:sz w:val="18"/>
                <w:szCs w:val="18"/>
              </w:rPr>
            </w:pPr>
            <w:r>
              <w:rPr>
                <w:sz w:val="18"/>
                <w:szCs w:val="18"/>
              </w:rPr>
              <w:t>Две</w:t>
            </w:r>
          </w:p>
        </w:tc>
      </w:tr>
    </w:tbl>
    <w:p w:rsidR="00712426" w:rsidRDefault="00712426"/>
    <w:sectPr w:rsidR="00712426" w:rsidSect="00D06141">
      <w:pgSz w:w="11906" w:h="16838"/>
      <w:pgMar w:top="709"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6141"/>
    <w:rsid w:val="00161A29"/>
    <w:rsid w:val="00201B44"/>
    <w:rsid w:val="00712426"/>
    <w:rsid w:val="00C55694"/>
    <w:rsid w:val="00CD0E3C"/>
    <w:rsid w:val="00D06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14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06141"/>
    <w:pPr>
      <w:widowControl/>
      <w:jc w:val="center"/>
    </w:pPr>
    <w:rPr>
      <w:b/>
      <w:bCs/>
      <w:color w:val="000000"/>
      <w:sz w:val="24"/>
      <w:szCs w:val="24"/>
    </w:rPr>
  </w:style>
  <w:style w:type="character" w:customStyle="1" w:styleId="a4">
    <w:name w:val="Название Знак"/>
    <w:basedOn w:val="a0"/>
    <w:link w:val="a3"/>
    <w:uiPriority w:val="99"/>
    <w:rsid w:val="00D06141"/>
    <w:rPr>
      <w:rFonts w:ascii="Times New Roman" w:eastAsia="Times New Roman" w:hAnsi="Times New Roman" w:cs="Times New Roman"/>
      <w:b/>
      <w:bCs/>
      <w:color w:val="000000"/>
      <w:sz w:val="24"/>
      <w:szCs w:val="24"/>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uiPriority w:val="99"/>
    <w:rsid w:val="00D06141"/>
    <w:pPr>
      <w:spacing w:after="120"/>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uiPriority w:val="99"/>
    <w:rsid w:val="00D0614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301687">
      <w:bodyDiv w:val="1"/>
      <w:marLeft w:val="0"/>
      <w:marRight w:val="0"/>
      <w:marTop w:val="0"/>
      <w:marBottom w:val="0"/>
      <w:divBdr>
        <w:top w:val="none" w:sz="0" w:space="0" w:color="auto"/>
        <w:left w:val="none" w:sz="0" w:space="0" w:color="auto"/>
        <w:bottom w:val="none" w:sz="0" w:space="0" w:color="auto"/>
        <w:right w:val="none" w:sz="0" w:space="0" w:color="auto"/>
      </w:divBdr>
    </w:div>
    <w:div w:id="620109444">
      <w:bodyDiv w:val="1"/>
      <w:marLeft w:val="0"/>
      <w:marRight w:val="0"/>
      <w:marTop w:val="0"/>
      <w:marBottom w:val="0"/>
      <w:divBdr>
        <w:top w:val="none" w:sz="0" w:space="0" w:color="auto"/>
        <w:left w:val="none" w:sz="0" w:space="0" w:color="auto"/>
        <w:bottom w:val="none" w:sz="0" w:space="0" w:color="auto"/>
        <w:right w:val="none" w:sz="0" w:space="0" w:color="auto"/>
      </w:divBdr>
    </w:div>
    <w:div w:id="642198751">
      <w:bodyDiv w:val="1"/>
      <w:marLeft w:val="0"/>
      <w:marRight w:val="0"/>
      <w:marTop w:val="0"/>
      <w:marBottom w:val="0"/>
      <w:divBdr>
        <w:top w:val="none" w:sz="0" w:space="0" w:color="auto"/>
        <w:left w:val="none" w:sz="0" w:space="0" w:color="auto"/>
        <w:bottom w:val="none" w:sz="0" w:space="0" w:color="auto"/>
        <w:right w:val="none" w:sz="0" w:space="0" w:color="auto"/>
      </w:divBdr>
    </w:div>
    <w:div w:id="1237938360">
      <w:bodyDiv w:val="1"/>
      <w:marLeft w:val="0"/>
      <w:marRight w:val="0"/>
      <w:marTop w:val="0"/>
      <w:marBottom w:val="0"/>
      <w:divBdr>
        <w:top w:val="none" w:sz="0" w:space="0" w:color="auto"/>
        <w:left w:val="none" w:sz="0" w:space="0" w:color="auto"/>
        <w:bottom w:val="none" w:sz="0" w:space="0" w:color="auto"/>
        <w:right w:val="none" w:sz="0" w:space="0" w:color="auto"/>
      </w:divBdr>
    </w:div>
    <w:div w:id="156575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1874</Words>
  <Characters>10686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4</cp:revision>
  <cp:lastPrinted>2010-12-08T07:23:00Z</cp:lastPrinted>
  <dcterms:created xsi:type="dcterms:W3CDTF">2010-12-08T07:11:00Z</dcterms:created>
  <dcterms:modified xsi:type="dcterms:W3CDTF">2010-12-08T12:35:00Z</dcterms:modified>
</cp:coreProperties>
</file>