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D50D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3B1C7B" w:rsidRDefault="003B1C7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B1C7B" w:rsidRDefault="003B1C7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D50D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D50D1">
        <w:rPr>
          <w:sz w:val="24"/>
          <w:szCs w:val="24"/>
          <w:u w:val="single"/>
        </w:rPr>
        <w:t xml:space="preserve">  23 декабря 2019 года </w:t>
      </w:r>
      <w:r w:rsidR="00ED50D1">
        <w:rPr>
          <w:sz w:val="24"/>
          <w:szCs w:val="24"/>
        </w:rPr>
        <w:tab/>
      </w:r>
      <w:r w:rsidR="00ED50D1">
        <w:rPr>
          <w:sz w:val="24"/>
          <w:szCs w:val="24"/>
        </w:rPr>
        <w:tab/>
      </w:r>
      <w:r w:rsidR="00ED50D1">
        <w:rPr>
          <w:sz w:val="24"/>
          <w:szCs w:val="24"/>
        </w:rPr>
        <w:tab/>
      </w:r>
      <w:r w:rsidR="00ED50D1">
        <w:rPr>
          <w:sz w:val="24"/>
          <w:szCs w:val="24"/>
        </w:rPr>
        <w:tab/>
      </w:r>
      <w:r w:rsidR="00ED50D1">
        <w:rPr>
          <w:sz w:val="24"/>
          <w:szCs w:val="24"/>
        </w:rPr>
        <w:tab/>
      </w:r>
      <w:r w:rsidR="00ED50D1">
        <w:rPr>
          <w:sz w:val="24"/>
          <w:szCs w:val="24"/>
        </w:rPr>
        <w:tab/>
      </w:r>
      <w:r w:rsidR="00ED50D1">
        <w:rPr>
          <w:sz w:val="24"/>
          <w:szCs w:val="24"/>
        </w:rPr>
        <w:tab/>
      </w:r>
      <w:r w:rsidR="00ED50D1">
        <w:rPr>
          <w:sz w:val="24"/>
          <w:szCs w:val="24"/>
        </w:rPr>
        <w:tab/>
      </w:r>
      <w:r w:rsidR="00ED50D1">
        <w:rPr>
          <w:sz w:val="24"/>
          <w:szCs w:val="24"/>
        </w:rPr>
        <w:tab/>
        <w:t xml:space="preserve">          №</w:t>
      </w:r>
      <w:r w:rsidR="00ED50D1">
        <w:rPr>
          <w:sz w:val="24"/>
          <w:szCs w:val="24"/>
          <w:u w:val="single"/>
        </w:rPr>
        <w:t xml:space="preserve"> 2753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B1C7B" w:rsidRDefault="003B1C7B" w:rsidP="003B1C7B">
      <w:pPr>
        <w:widowControl w:val="0"/>
        <w:jc w:val="both"/>
        <w:rPr>
          <w:kern w:val="2"/>
          <w:sz w:val="24"/>
          <w:szCs w:val="24"/>
          <w:lang w:eastAsia="ru-RU"/>
        </w:rPr>
      </w:pPr>
      <w:r>
        <w:rPr>
          <w:sz w:val="24"/>
          <w:szCs w:val="24"/>
        </w:rPr>
        <w:t>О внесении изменений</w:t>
      </w:r>
      <w:r>
        <w:rPr>
          <w:kern w:val="2"/>
          <w:sz w:val="24"/>
          <w:szCs w:val="24"/>
          <w:lang w:eastAsia="ru-RU"/>
        </w:rPr>
        <w:t xml:space="preserve"> </w:t>
      </w:r>
    </w:p>
    <w:p w:rsidR="003B1C7B" w:rsidRDefault="003B1C7B" w:rsidP="003B1C7B">
      <w:pPr>
        <w:widowControl w:val="0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 xml:space="preserve">в постановление администрации </w:t>
      </w:r>
    </w:p>
    <w:p w:rsidR="003B1C7B" w:rsidRDefault="003B1C7B" w:rsidP="003B1C7B">
      <w:pPr>
        <w:widowControl w:val="0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города Югорска от 31.10.2018 № 3008</w:t>
      </w:r>
    </w:p>
    <w:p w:rsidR="003B1C7B" w:rsidRDefault="003B1C7B" w:rsidP="003B1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Югорска </w:t>
      </w:r>
    </w:p>
    <w:p w:rsidR="003B1C7B" w:rsidRDefault="003B1C7B" w:rsidP="003B1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«Молодежная политика и организация </w:t>
      </w:r>
    </w:p>
    <w:p w:rsidR="003B1C7B" w:rsidRDefault="003B1C7B" w:rsidP="003B1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временного трудоустройства» </w:t>
      </w: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  в соответствии постановлением администрации города Югорска от 18.10.2018 № 2876                «О модельной муниципальной программе города Югорска, порядке принятия решения                 о разработке муниципальных программ города Югорска, их формирования, утверждения                   и реализации в </w:t>
      </w:r>
      <w:r>
        <w:rPr>
          <w:bCs/>
          <w:sz w:val="24"/>
          <w:szCs w:val="24"/>
        </w:rPr>
        <w:t>соответствии с национальными целями развития</w:t>
      </w:r>
      <w:r>
        <w:rPr>
          <w:sz w:val="24"/>
          <w:szCs w:val="24"/>
        </w:rPr>
        <w:t>»:</w:t>
      </w:r>
    </w:p>
    <w:p w:rsidR="003B1C7B" w:rsidRDefault="003B1C7B" w:rsidP="003B1C7B">
      <w:pPr>
        <w:widowControl w:val="0"/>
        <w:ind w:firstLine="709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1. Внести в приложение к постановлению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(с изменениями от 29.04.2019 № 883, от 10.10.2019 № 2197,                         от 12.11.2019 № 2423) следующие изменения:</w:t>
      </w:r>
    </w:p>
    <w:p w:rsidR="003B1C7B" w:rsidRDefault="003B1C7B" w:rsidP="003B1C7B">
      <w:pPr>
        <w:widowControl w:val="0"/>
        <w:ind w:firstLine="709"/>
        <w:jc w:val="both"/>
        <w:rPr>
          <w:rFonts w:eastAsia="Calibri"/>
          <w:kern w:val="2"/>
          <w:sz w:val="24"/>
          <w:szCs w:val="24"/>
          <w:lang w:eastAsia="ru-RU"/>
        </w:rPr>
      </w:pPr>
      <w:r>
        <w:rPr>
          <w:rFonts w:eastAsia="Calibri"/>
          <w:kern w:val="2"/>
          <w:sz w:val="24"/>
          <w:szCs w:val="24"/>
          <w:lang w:eastAsia="ru-RU"/>
        </w:rPr>
        <w:t>1.1. Паспорт муниципальной программы изложить в новой редакции (приложение 1).</w:t>
      </w:r>
    </w:p>
    <w:p w:rsidR="003B1C7B" w:rsidRDefault="003B1C7B" w:rsidP="003B1C7B">
      <w:pPr>
        <w:widowControl w:val="0"/>
        <w:ind w:firstLine="709"/>
        <w:jc w:val="both"/>
        <w:rPr>
          <w:sz w:val="24"/>
          <w:szCs w:val="24"/>
          <w:lang w:eastAsia="ru-RU"/>
        </w:rPr>
      </w:pPr>
      <w:r>
        <w:rPr>
          <w:rFonts w:eastAsia="Calibri"/>
          <w:kern w:val="2"/>
          <w:sz w:val="24"/>
          <w:szCs w:val="24"/>
          <w:lang w:eastAsia="ru-RU"/>
        </w:rPr>
        <w:t xml:space="preserve">1.2. </w:t>
      </w:r>
      <w:r>
        <w:rPr>
          <w:sz w:val="24"/>
          <w:szCs w:val="24"/>
          <w:lang w:eastAsia="ru-RU"/>
        </w:rPr>
        <w:t>Таблицы 2 - 4 изложить в новой редакции (приложение 2).</w:t>
      </w:r>
    </w:p>
    <w:p w:rsidR="003B1C7B" w:rsidRDefault="003B1C7B" w:rsidP="003B1C7B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</w:t>
      </w:r>
      <w:r>
        <w:rPr>
          <w:bCs/>
          <w:sz w:val="24"/>
          <w:szCs w:val="24"/>
        </w:rPr>
        <w:t xml:space="preserve"> и в государственной автоматизированной системе «Управление».</w:t>
      </w:r>
    </w:p>
    <w:p w:rsidR="003B1C7B" w:rsidRDefault="003B1C7B" w:rsidP="003B1C7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3.Настоящее постановление вступает в силу после его официального опубликования.</w:t>
      </w:r>
    </w:p>
    <w:p w:rsidR="003B1C7B" w:rsidRDefault="003B1C7B" w:rsidP="003B1C7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  <w:lang w:eastAsia="ru-RU"/>
        </w:rPr>
        <w:t>Долгодворову</w:t>
      </w:r>
      <w:proofErr w:type="spellEnd"/>
      <w:r>
        <w:rPr>
          <w:sz w:val="24"/>
          <w:szCs w:val="24"/>
          <w:lang w:eastAsia="ru-RU"/>
        </w:rPr>
        <w:t>.</w:t>
      </w:r>
    </w:p>
    <w:p w:rsidR="003B1C7B" w:rsidRDefault="003B1C7B" w:rsidP="003B1C7B">
      <w:pPr>
        <w:ind w:firstLine="709"/>
        <w:jc w:val="both"/>
        <w:rPr>
          <w:sz w:val="24"/>
          <w:szCs w:val="24"/>
          <w:lang w:eastAsia="ru-RU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  <w:lang w:eastAsia="ru-RU"/>
        </w:rPr>
      </w:pPr>
    </w:p>
    <w:p w:rsidR="00256A87" w:rsidRDefault="00256A87" w:rsidP="003B1C7B">
      <w:pPr>
        <w:ind w:firstLine="709"/>
        <w:jc w:val="both"/>
        <w:rPr>
          <w:sz w:val="24"/>
          <w:szCs w:val="24"/>
        </w:rPr>
      </w:pPr>
    </w:p>
    <w:p w:rsidR="00256A87" w:rsidRDefault="00256A87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3B1C7B" w:rsidRPr="00B67A95" w:rsidRDefault="003B1C7B" w:rsidP="003B1C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3B1C7B" w:rsidRDefault="003B1C7B" w:rsidP="003B1C7B">
      <w:pPr>
        <w:suppressAutoHyphens w:val="0"/>
        <w:spacing w:after="200" w:line="276" w:lineRule="auto"/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3B1C7B" w:rsidRDefault="003B1C7B" w:rsidP="003B1C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B1C7B" w:rsidRDefault="003B1C7B" w:rsidP="003B1C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B1C7B" w:rsidRPr="00ED50D1" w:rsidRDefault="00ED50D1" w:rsidP="003B1C7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декабря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2753</w:t>
      </w: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suppressAutoHyphens w:val="0"/>
        <w:jc w:val="center"/>
        <w:rPr>
          <w:rStyle w:val="a8"/>
          <w:bCs/>
          <w:sz w:val="24"/>
          <w:szCs w:val="24"/>
        </w:rPr>
      </w:pPr>
      <w:r>
        <w:rPr>
          <w:rStyle w:val="a8"/>
          <w:bCs/>
          <w:sz w:val="24"/>
          <w:szCs w:val="24"/>
        </w:rPr>
        <w:t xml:space="preserve">Муниципальная программа города Югорска </w:t>
      </w:r>
    </w:p>
    <w:p w:rsidR="003B1C7B" w:rsidRDefault="003B1C7B" w:rsidP="003B1C7B">
      <w:pPr>
        <w:suppressAutoHyphens w:val="0"/>
        <w:jc w:val="center"/>
      </w:pPr>
      <w:r>
        <w:rPr>
          <w:b/>
          <w:sz w:val="24"/>
          <w:szCs w:val="24"/>
        </w:rPr>
        <w:t>«Молодежная политика и организация временного трудоустройства»</w:t>
      </w:r>
    </w:p>
    <w:p w:rsidR="003B1C7B" w:rsidRDefault="003B1C7B" w:rsidP="003B1C7B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3B1C7B" w:rsidRDefault="003B1C7B" w:rsidP="003B1C7B">
      <w:pPr>
        <w:suppressAutoHyphens w:val="0"/>
        <w:jc w:val="center"/>
        <w:rPr>
          <w:sz w:val="24"/>
          <w:szCs w:val="24"/>
        </w:rPr>
      </w:pPr>
    </w:p>
    <w:p w:rsidR="003B1C7B" w:rsidRDefault="003B1C7B" w:rsidP="003B1C7B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муниципальной программы </w:t>
      </w:r>
    </w:p>
    <w:p w:rsidR="003B1C7B" w:rsidRDefault="003B1C7B" w:rsidP="003B1C7B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96"/>
      </w:tblGrid>
      <w:tr w:rsidR="003B1C7B" w:rsidTr="003B1C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Молодежная политика и организация временного трудоустройства </w:t>
            </w:r>
          </w:p>
        </w:tc>
      </w:tr>
      <w:tr w:rsidR="003B1C7B" w:rsidTr="003B1C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</w:t>
            </w:r>
          </w:p>
        </w:tc>
      </w:tr>
      <w:tr w:rsidR="003B1C7B" w:rsidTr="003B1C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3B1C7B" w:rsidTr="003B1C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 Югорска</w:t>
            </w:r>
          </w:p>
        </w:tc>
      </w:tr>
      <w:tr w:rsidR="003B1C7B" w:rsidTr="003B1C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Повышение эффективности реализации молодежной политики в интересах инновационного  социально ориентированного развития города Югорска.</w:t>
            </w:r>
          </w:p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Реализация мероприятий в области содействия занятости населению</w:t>
            </w:r>
          </w:p>
        </w:tc>
      </w:tr>
      <w:tr w:rsidR="003B1C7B" w:rsidTr="003B1C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pStyle w:val="a5"/>
              <w:tabs>
                <w:tab w:val="left" w:pos="89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Обеспечение эффективной системы социализации                             и самореализации молодежи, развития потенциала молодежи.</w:t>
            </w:r>
          </w:p>
          <w:p w:rsidR="003B1C7B" w:rsidRDefault="003B1C7B">
            <w:pPr>
              <w:pStyle w:val="a5"/>
              <w:tabs>
                <w:tab w:val="left" w:pos="89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Обеспечение оптимизации деятельности Управления социальной политики администрации города Югорска, подведомственного ему учреждения и повышения эффективности бюджетных расходов.</w:t>
            </w:r>
          </w:p>
          <w:p w:rsidR="003B1C7B" w:rsidRDefault="003B1C7B">
            <w:pPr>
              <w:pStyle w:val="a5"/>
              <w:tabs>
                <w:tab w:val="left" w:pos="89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Обеспечение реализации единой государственной политики            в сфере труда и занятости</w:t>
            </w:r>
          </w:p>
        </w:tc>
      </w:tr>
      <w:tr w:rsidR="003B1C7B" w:rsidTr="003B1C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 «Молодежь города Югорска».</w:t>
            </w:r>
          </w:p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2. «Временное трудоустройство в городе Югорске»</w:t>
            </w:r>
          </w:p>
        </w:tc>
      </w:tr>
      <w:tr w:rsidR="003B1C7B" w:rsidTr="003B1C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в городе Югорске национальных проектов (программ) Российской Федерации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проект «Демография»,</w:t>
            </w:r>
          </w:p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портфель проектов «Демография»,</w:t>
            </w:r>
          </w:p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проект «Содействие занятости женщин – создание условий дошкольного образования для детей                       в возрасте до трех лет» </w:t>
            </w:r>
          </w:p>
        </w:tc>
      </w:tr>
      <w:tr w:rsidR="003B1C7B" w:rsidTr="003B1C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доли населения города Югорска, задействованного в мероприятиях по молодежной политике,               в общей численности населения с 65,0% до 75,0%.</w:t>
            </w:r>
          </w:p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Увеличение количества молодежи в возрасте 14-30 лет, задействованной в мероприятиях общественных объединений, с 1 700 до 2 700 чел.</w:t>
            </w:r>
          </w:p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Увеличение количества социально - значимых проектов, заявленных на конкурсы различного уровня, с 35 до 47 ед.</w:t>
            </w:r>
          </w:p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 количества молодых людей, вовлеченных                     в реализуемые проекты и программы в сфере поддержки талантливой молодежи, с 5 300 до 6 800 чел.</w:t>
            </w:r>
          </w:p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Увеличение доли детей и молодежи в возрасте от 14 – 30 лет, задействованной в мероприятиях </w:t>
            </w:r>
            <w:proofErr w:type="spellStart"/>
            <w:r>
              <w:rPr>
                <w:sz w:val="24"/>
                <w:szCs w:val="24"/>
              </w:rPr>
              <w:t>гражданско</w:t>
            </w:r>
            <w:proofErr w:type="spellEnd"/>
            <w:r>
              <w:rPr>
                <w:sz w:val="24"/>
                <w:szCs w:val="24"/>
              </w:rPr>
              <w:t xml:space="preserve"> – патриотической направленности, с 28,0 % до 33,0 %.</w:t>
            </w:r>
          </w:p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Сохранение объема выполнения муниципального задания подведомственным учреждением, на уровне 100,0%.</w:t>
            </w:r>
          </w:p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Увеличение количества трудоустроенных граждан, признанных в установленном порядке безработными, с 57               до 100 человек.</w:t>
            </w:r>
          </w:p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Количество несовершеннолетних, трудоустроенных за счет создания временных рабочих мест, не менее 426 человек, ежегодно.</w:t>
            </w:r>
          </w:p>
          <w:p w:rsidR="003B1C7B" w:rsidRDefault="003B1C7B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 Количество трудоустроенных выпускников профессиональных образовательных организаций и образовательных организаций высшего образования, не менее 5 человек ежегодно.</w:t>
            </w:r>
          </w:p>
        </w:tc>
      </w:tr>
      <w:tr w:rsidR="003B1C7B" w:rsidTr="003B1C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 и на период до 2030 года</w:t>
            </w:r>
          </w:p>
        </w:tc>
      </w:tr>
      <w:tr w:rsidR="003B1C7B" w:rsidTr="003B1C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муниципальной программы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составляет 751 151,2 тыс</w:t>
            </w:r>
            <w:r>
              <w:rPr>
                <w:color w:val="000000"/>
                <w:kern w:val="2"/>
                <w:sz w:val="24"/>
                <w:szCs w:val="24"/>
              </w:rPr>
              <w:t>. рублей, в том числе:</w:t>
            </w:r>
          </w:p>
          <w:p w:rsidR="003B1C7B" w:rsidRDefault="003B1C7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 год – 67 789,4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B1C7B" w:rsidRDefault="003B1C7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 год – 62 123,8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B1C7B" w:rsidRDefault="003B1C7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2021 год –62 123,8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3B1C7B" w:rsidRDefault="003B1C7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 год – 62 123,8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B1C7B" w:rsidRDefault="003B1C7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 год – 62 123,8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B1C7B" w:rsidRDefault="003B1C7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 год – 62 123,8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B1C7B" w:rsidRDefault="003B1C7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2025 год - </w:t>
            </w:r>
            <w:r>
              <w:rPr>
                <w:bCs/>
                <w:kern w:val="2"/>
                <w:sz w:val="24"/>
                <w:szCs w:val="24"/>
              </w:rPr>
              <w:t>62 123,8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B1C7B" w:rsidRDefault="003B1C7B">
            <w:pPr>
              <w:ind w:firstLine="773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2026 – 2030 год – </w:t>
            </w:r>
            <w:r>
              <w:rPr>
                <w:bCs/>
                <w:kern w:val="2"/>
                <w:sz w:val="24"/>
                <w:szCs w:val="24"/>
              </w:rPr>
              <w:t>310 619,0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</w:t>
            </w:r>
          </w:p>
        </w:tc>
      </w:tr>
      <w:tr w:rsidR="003B1C7B" w:rsidTr="003B1C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B" w:rsidRDefault="003B1C7B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B" w:rsidRDefault="003B1C7B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составляет 95,5 тыс</w:t>
            </w:r>
            <w:r>
              <w:rPr>
                <w:color w:val="000000"/>
                <w:kern w:val="2"/>
                <w:sz w:val="24"/>
                <w:szCs w:val="24"/>
              </w:rPr>
              <w:t>. рублей.</w:t>
            </w:r>
          </w:p>
          <w:p w:rsidR="003B1C7B" w:rsidRDefault="003B1C7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 год – 95,5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B1C7B" w:rsidRDefault="003B1C7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 год – 0,0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B1C7B" w:rsidRDefault="003B1C7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2021 год – 0,0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B1C7B" w:rsidRDefault="003B1C7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 год – 0,0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B1C7B" w:rsidRDefault="003B1C7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 год – 0,0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3B1C7B" w:rsidRDefault="003B1C7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 год – 0,0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</w:t>
            </w:r>
          </w:p>
          <w:p w:rsidR="003B1C7B" w:rsidRDefault="003B1C7B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3B1C7B" w:rsidRDefault="003B1C7B" w:rsidP="003B1C7B">
      <w:pPr>
        <w:jc w:val="right"/>
        <w:rPr>
          <w:b/>
          <w:sz w:val="24"/>
          <w:szCs w:val="24"/>
        </w:rPr>
        <w:sectPr w:rsidR="003B1C7B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B1C7B" w:rsidRDefault="003B1C7B" w:rsidP="003B1C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3B1C7B" w:rsidRDefault="003B1C7B" w:rsidP="003B1C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B1C7B" w:rsidRDefault="003B1C7B" w:rsidP="003B1C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D50D1" w:rsidRPr="00ED50D1" w:rsidRDefault="00ED50D1" w:rsidP="00ED50D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декабря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2753</w:t>
      </w:r>
    </w:p>
    <w:p w:rsidR="003B1C7B" w:rsidRDefault="003B1C7B" w:rsidP="003B1C7B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3B1C7B" w:rsidRDefault="003B1C7B" w:rsidP="003B1C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2 </w:t>
      </w:r>
    </w:p>
    <w:p w:rsidR="003B1C7B" w:rsidRDefault="003B1C7B" w:rsidP="003B1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</w:t>
      </w:r>
    </w:p>
    <w:p w:rsidR="003B1C7B" w:rsidRDefault="003B1C7B" w:rsidP="003B1C7B">
      <w:pPr>
        <w:jc w:val="both"/>
        <w:rPr>
          <w:sz w:val="24"/>
          <w:szCs w:val="24"/>
        </w:rPr>
      </w:pPr>
    </w:p>
    <w:tbl>
      <w:tblPr>
        <w:tblW w:w="15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9"/>
        <w:gridCol w:w="1214"/>
        <w:gridCol w:w="2457"/>
        <w:gridCol w:w="2268"/>
        <w:gridCol w:w="1499"/>
        <w:gridCol w:w="936"/>
        <w:gridCol w:w="801"/>
        <w:gridCol w:w="801"/>
        <w:gridCol w:w="801"/>
        <w:gridCol w:w="801"/>
        <w:gridCol w:w="801"/>
        <w:gridCol w:w="801"/>
        <w:gridCol w:w="801"/>
        <w:gridCol w:w="891"/>
      </w:tblGrid>
      <w:tr w:rsidR="003B1C7B" w:rsidTr="003B1C7B">
        <w:trPr>
          <w:trHeight w:val="754"/>
        </w:trPr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исполнитель/</w:t>
            </w:r>
          </w:p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(наименование органа или структурного подразделения, учреждения)</w:t>
            </w:r>
          </w:p>
        </w:tc>
        <w:tc>
          <w:tcPr>
            <w:tcW w:w="893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9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3B1C7B" w:rsidTr="003B1C7B">
        <w:trPr>
          <w:trHeight w:val="600"/>
        </w:trPr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B1C7B" w:rsidTr="003B1C7B">
        <w:trPr>
          <w:trHeight w:val="38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7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B1C7B" w:rsidRDefault="003B1C7B" w:rsidP="003B1C7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«Молодежь города Югорска»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9974,1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4100,0</w:t>
            </w:r>
          </w:p>
        </w:tc>
      </w:tr>
      <w:tr w:rsidR="003B1C7B" w:rsidTr="003B1C7B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5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9974,1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4100,0</w:t>
            </w:r>
          </w:p>
        </w:tc>
      </w:tr>
      <w:tr w:rsidR="003B1C7B" w:rsidTr="003B1C7B">
        <w:trPr>
          <w:trHeight w:val="62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B1C7B" w:rsidTr="003B1C7B">
        <w:trPr>
          <w:trHeight w:val="33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3B1C7B" w:rsidTr="003B1C7B">
        <w:trPr>
          <w:trHeight w:val="11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5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Проведение и участие </w:t>
            </w:r>
          </w:p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мероприятиях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гражданско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– патриотического направления</w:t>
            </w:r>
          </w:p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(5)</w:t>
            </w:r>
          </w:p>
          <w:p w:rsidR="003B1C7B" w:rsidRDefault="003B1C7B" w:rsidP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2665,9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3B1C7B" w:rsidTr="003B1C7B">
        <w:trPr>
          <w:trHeight w:val="43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2365,9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1000,0</w:t>
            </w:r>
          </w:p>
        </w:tc>
      </w:tr>
      <w:tr w:rsidR="003B1C7B" w:rsidTr="003B1C7B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72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4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подведомственного учреждения </w:t>
            </w:r>
          </w:p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по организации </w:t>
            </w:r>
          </w:p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осуществлению мероприятий по работе </w:t>
            </w:r>
          </w:p>
          <w:p w:rsidR="003B1C7B" w:rsidRDefault="003B1C7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 детьми и молодежью</w:t>
            </w:r>
          </w:p>
          <w:p w:rsidR="003B1C7B" w:rsidRDefault="003B1C7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498960,0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42460,0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207500,0</w:t>
            </w:r>
          </w:p>
        </w:tc>
      </w:tr>
      <w:tr w:rsidR="003B1C7B" w:rsidTr="003B1C7B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354000,0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29500,0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29500,0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29500,0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29500,0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29500,0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29500,0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147500,0</w:t>
            </w:r>
          </w:p>
        </w:tc>
      </w:tr>
      <w:tr w:rsidR="003B1C7B" w:rsidTr="003B1C7B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144960,0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60000,0</w:t>
            </w:r>
          </w:p>
        </w:tc>
      </w:tr>
      <w:tr w:rsidR="003B1C7B" w:rsidTr="003B1C7B">
        <w:trPr>
          <w:trHeight w:val="70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Освещение мероприятий в сфере молодежной политики в средствах массовой информации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28900,0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12000,0</w:t>
            </w:r>
          </w:p>
        </w:tc>
      </w:tr>
      <w:tr w:rsidR="003B1C7B" w:rsidTr="003B1C7B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28900,0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</w:tr>
      <w:tr w:rsidR="003B1C7B" w:rsidTr="003B1C7B">
        <w:trPr>
          <w:trHeight w:val="9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6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Организационно – техническое и финансовое обеспечение Управления социальной политики администрации города Югорска (1,2,3,4,5,7,8,9)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133401,4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12401,4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55000,0</w:t>
            </w:r>
          </w:p>
        </w:tc>
      </w:tr>
      <w:tr w:rsidR="003B1C7B" w:rsidTr="003B1C7B">
        <w:trPr>
          <w:trHeight w:val="49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60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133401,4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12401,4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55000,0</w:t>
            </w:r>
          </w:p>
        </w:tc>
      </w:tr>
      <w:tr w:rsidR="003B1C7B" w:rsidTr="003B1C7B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48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674 601,4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58931,4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55970,0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55970,0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55970,0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55970,0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55970,0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55970,0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279850,0</w:t>
            </w:r>
          </w:p>
        </w:tc>
      </w:tr>
      <w:tr w:rsidR="003B1C7B" w:rsidTr="003B1C7B">
        <w:trPr>
          <w:trHeight w:val="69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по подпрограмме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529341,4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45671,4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43970,0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43970,0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43970,0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43970,0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43970,0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43970,0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219850,0</w:t>
            </w:r>
          </w:p>
        </w:tc>
      </w:tr>
      <w:tr w:rsidR="003B1C7B" w:rsidTr="003B1C7B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144960,0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60000,0</w:t>
            </w:r>
          </w:p>
        </w:tc>
      </w:tr>
      <w:tr w:rsidR="003B1C7B" w:rsidTr="003B1C7B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том числе по проектам, портфелям проектов </w:t>
            </w:r>
          </w:p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(в том числе направленные </w:t>
            </w:r>
            <w:proofErr w:type="gramEnd"/>
          </w:p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реализацию национальных и федеральных проектов Российской Федерации </w:t>
            </w:r>
          </w:p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проектов, реализуемых в составе муниципальной программы)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88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66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80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487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«Временное трудоустройство в городе Югорске»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24883,5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3891,1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1908,4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9542,0</w:t>
            </w:r>
          </w:p>
        </w:tc>
      </w:tr>
      <w:tr w:rsidR="003B1C7B" w:rsidTr="003B1C7B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8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17395,2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2363,7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6832,5</w:t>
            </w:r>
          </w:p>
        </w:tc>
      </w:tr>
      <w:tr w:rsidR="003B1C7B" w:rsidTr="000E51B2">
        <w:trPr>
          <w:trHeight w:val="55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7488,3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1527,4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2709,5</w:t>
            </w:r>
          </w:p>
        </w:tc>
      </w:tr>
      <w:tr w:rsidR="003B1C7B" w:rsidTr="003B1C7B">
        <w:trPr>
          <w:trHeight w:val="48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6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56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62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8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66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57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5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мероприятию 2.1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25140,2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4147,8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1908,4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1908,4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1908,4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1908,4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1908,4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1908,4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9542,0</w:t>
            </w:r>
          </w:p>
        </w:tc>
      </w:tr>
      <w:tr w:rsidR="003B1C7B" w:rsidTr="000E51B2">
        <w:trPr>
          <w:trHeight w:val="29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93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42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93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17651,9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2620,4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6832,5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93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7488,3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1 527,4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2709,5</w:t>
            </w:r>
          </w:p>
        </w:tc>
      </w:tr>
      <w:tr w:rsidR="003B1C7B" w:rsidTr="003B1C7B">
        <w:trPr>
          <w:trHeight w:val="48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93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12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4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</w:t>
            </w:r>
          </w:p>
          <w:p w:rsidR="003B1C7B" w:rsidRDefault="003B1C7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в возрасте от 14 до 18 лет в свободное от учебы время и молодежных трудовых отрядов (8)</w:t>
            </w:r>
          </w:p>
          <w:p w:rsidR="003B1C7B" w:rsidRDefault="003B1C7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44538,5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3772,5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3706,0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3706,0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3706,0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3706,0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3706,0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3706,0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18530,0</w:t>
            </w:r>
          </w:p>
        </w:tc>
      </w:tr>
      <w:tr w:rsidR="003B1C7B" w:rsidTr="003B1C7B">
        <w:trPr>
          <w:trHeight w:val="4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54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13689,9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1154,3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5698,0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30848,6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2618,2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2566,4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2566,4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2566,4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2566,4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2566,4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12832,0</w:t>
            </w:r>
          </w:p>
        </w:tc>
      </w:tr>
      <w:tr w:rsidR="003B1C7B" w:rsidTr="003B1C7B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54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4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</w:t>
            </w:r>
          </w:p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до 25 лет (9)</w:t>
            </w:r>
          </w:p>
          <w:p w:rsidR="003B1C7B" w:rsidRDefault="003B1C7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3B1C7B" w:rsidRDefault="003B1C7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3B1C7B" w:rsidRDefault="003B1C7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3B1C7B" w:rsidRDefault="003B1C7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3B1C7B" w:rsidRDefault="003B1C7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3B1C7B" w:rsidRDefault="003B1C7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3B1C7B" w:rsidRDefault="003B1C7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6669,9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736,5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2697,0</w:t>
            </w:r>
          </w:p>
        </w:tc>
      </w:tr>
      <w:tr w:rsidR="003B1C7B" w:rsidTr="003B1C7B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7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4756,8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1988,5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1913,1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708,5</w:t>
            </w:r>
          </w:p>
        </w:tc>
      </w:tr>
      <w:tr w:rsidR="003B1C7B" w:rsidTr="003B1C7B">
        <w:trPr>
          <w:trHeight w:val="51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57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5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мероприятию 2.3</w:t>
            </w:r>
          </w:p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6775,6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842,2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2697,0</w:t>
            </w:r>
          </w:p>
        </w:tc>
      </w:tr>
      <w:tr w:rsidR="003B1C7B" w:rsidTr="000E51B2">
        <w:trPr>
          <w:trHeight w:val="49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93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6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93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4862,5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1988,5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93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1913,1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708,5</w:t>
            </w:r>
          </w:p>
        </w:tc>
      </w:tr>
      <w:tr w:rsidR="003B1C7B" w:rsidTr="003B1C7B">
        <w:trPr>
          <w:trHeight w:val="43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93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27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81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«Содействие занятости женщин - создание условий дошкольного образования для детей в возрасте до трех лет» (7)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29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82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41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83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84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41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85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86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43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87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46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88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1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89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47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90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13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91</w:t>
            </w:r>
          </w:p>
        </w:tc>
        <w:tc>
          <w:tcPr>
            <w:tcW w:w="5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мероприятию 2.4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41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92</w:t>
            </w:r>
          </w:p>
        </w:tc>
        <w:tc>
          <w:tcPr>
            <w:tcW w:w="593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55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93</w:t>
            </w:r>
          </w:p>
        </w:tc>
        <w:tc>
          <w:tcPr>
            <w:tcW w:w="593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94</w:t>
            </w:r>
          </w:p>
        </w:tc>
        <w:tc>
          <w:tcPr>
            <w:tcW w:w="593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40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93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  <w:p w:rsidR="003B1C7B" w:rsidRDefault="003B1C7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76549,8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8858,0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6153,8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6153,8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6153,8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6153,8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6153,8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6153,8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30769,0</w:t>
            </w:r>
          </w:p>
        </w:tc>
      </w:tr>
      <w:tr w:rsidR="003B1C7B" w:rsidTr="000E51B2">
        <w:trPr>
          <w:trHeight w:val="49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52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36299,8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4358,0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14519,0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40250,0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16250,0</w:t>
            </w:r>
          </w:p>
        </w:tc>
      </w:tr>
      <w:tr w:rsidR="003B1C7B" w:rsidTr="003B1C7B">
        <w:trPr>
          <w:trHeight w:val="30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27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</w:t>
            </w:r>
          </w:p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(в том числе направленные </w:t>
            </w:r>
            <w:proofErr w:type="gramEnd"/>
          </w:p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на реализацию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национальных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 федеральных проектов Российской Федерации </w:t>
            </w:r>
          </w:p>
          <w:p w:rsidR="003B1C7B" w:rsidRDefault="003B1C7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ХМАО-Югры, муниципальных проектов, реализуемых в составе муниципальной программы)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4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59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9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50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14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751151,2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67789,4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62123,8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62123,8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62123,8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62123,8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62123,8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62123,8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310619,0</w:t>
            </w:r>
          </w:p>
        </w:tc>
      </w:tr>
      <w:tr w:rsidR="003B1C7B" w:rsidTr="000E51B2">
        <w:trPr>
          <w:trHeight w:val="39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51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36599,8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4658,0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14519,0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569591,4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50171,4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47220,0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47220,0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47220,0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47220,0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47220,0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236100,0</w:t>
            </w:r>
          </w:p>
        </w:tc>
      </w:tr>
      <w:tr w:rsidR="003B1C7B" w:rsidTr="000E51B2">
        <w:trPr>
          <w:trHeight w:val="5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144960,0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60000,0</w:t>
            </w:r>
          </w:p>
        </w:tc>
      </w:tr>
      <w:tr w:rsidR="003B1C7B" w:rsidTr="000E51B2">
        <w:trPr>
          <w:trHeight w:val="19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2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59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11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116</w:t>
            </w:r>
          </w:p>
        </w:tc>
        <w:tc>
          <w:tcPr>
            <w:tcW w:w="59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1C7B" w:rsidTr="000E51B2">
        <w:trPr>
          <w:trHeight w:val="490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проекты, портфели проектов (в том числе, направленные на реализацию национальных и федеральных проектов Российской Федерации):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40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58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90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52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том числе инвестиции </w:t>
            </w:r>
          </w:p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объекты муниципальной собственности</w:t>
            </w:r>
          </w:p>
          <w:p w:rsidR="003B1C7B" w:rsidRDefault="003B1C7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3B1C7B" w:rsidRDefault="003B1C7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3B1C7B" w:rsidRDefault="003B1C7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14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39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60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43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52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(за исключением инвестиций в объекты муниципальной собственности </w:t>
            </w:r>
            <w:proofErr w:type="gramEnd"/>
          </w:p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 проектам, портфелям проектов)</w:t>
            </w:r>
          </w:p>
          <w:p w:rsidR="003B1C7B" w:rsidRDefault="003B1C7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3B1C7B" w:rsidRDefault="003B1C7B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3B1C7B">
        <w:trPr>
          <w:trHeight w:val="43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80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58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103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751055,7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67693,9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62123,8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62123,8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62123,8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62123,8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62123,8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62123,8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310619,0</w:t>
            </w:r>
          </w:p>
        </w:tc>
      </w:tr>
      <w:tr w:rsidR="003B1C7B" w:rsidTr="000E51B2">
        <w:trPr>
          <w:trHeight w:val="36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49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36504,3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4562,5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14519,0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569591,4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50171,4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47220,0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47220,0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47220,0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47220,0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47220,0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236100,0</w:t>
            </w:r>
          </w:p>
        </w:tc>
      </w:tr>
      <w:tr w:rsidR="003B1C7B" w:rsidTr="000E51B2">
        <w:trPr>
          <w:trHeight w:val="46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144960,0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60000,0</w:t>
            </w:r>
          </w:p>
        </w:tc>
      </w:tr>
      <w:tr w:rsidR="003B1C7B" w:rsidTr="000E51B2">
        <w:trPr>
          <w:trHeight w:val="10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1C7B" w:rsidTr="000E51B2">
        <w:trPr>
          <w:trHeight w:val="26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67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3B1C7B" w:rsidRDefault="003B1C7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617291,9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54930,1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51123,8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51123,8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51123,8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51123,8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51123,8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51123,8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255619,0</w:t>
            </w:r>
          </w:p>
        </w:tc>
      </w:tr>
      <w:tr w:rsidR="003B1C7B" w:rsidTr="000E51B2">
        <w:trPr>
          <w:trHeight w:val="30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43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36141,9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4200,1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2903,8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14519,0</w:t>
            </w:r>
          </w:p>
        </w:tc>
      </w:tr>
      <w:tr w:rsidR="003B1C7B" w:rsidTr="003B1C7B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436190,0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37770,0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36220,0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36220,0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36220,0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36220,0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36220,0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36220,0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181100,0</w:t>
            </w:r>
          </w:p>
        </w:tc>
      </w:tr>
      <w:tr w:rsidR="003B1C7B" w:rsidTr="000E51B2">
        <w:trPr>
          <w:trHeight w:val="35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144960,0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12960,0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60000,0</w:t>
            </w:r>
          </w:p>
        </w:tc>
      </w:tr>
      <w:tr w:rsidR="003B1C7B" w:rsidTr="000E51B2">
        <w:trPr>
          <w:trHeight w:val="24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6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133439,2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12439,2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55000,0</w:t>
            </w:r>
          </w:p>
        </w:tc>
      </w:tr>
      <w:tr w:rsidR="003B1C7B" w:rsidTr="000E51B2">
        <w:trPr>
          <w:trHeight w:val="36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35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25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133401,4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12401,4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55000,0</w:t>
            </w:r>
          </w:p>
        </w:tc>
      </w:tr>
      <w:tr w:rsidR="003B1C7B" w:rsidTr="000E51B2">
        <w:trPr>
          <w:trHeight w:val="400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16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6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28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407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20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B1C7B" w:rsidTr="000E51B2">
        <w:trPr>
          <w:trHeight w:val="25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1C7B" w:rsidRDefault="003B1C7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1C7B" w:rsidRDefault="003B1C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0E51B2" w:rsidRPr="000E51B2" w:rsidRDefault="000E51B2" w:rsidP="000E51B2">
      <w:pPr>
        <w:jc w:val="right"/>
        <w:rPr>
          <w:b/>
          <w:sz w:val="24"/>
          <w:szCs w:val="24"/>
        </w:rPr>
      </w:pPr>
      <w:r w:rsidRPr="000E51B2">
        <w:rPr>
          <w:b/>
          <w:sz w:val="24"/>
          <w:szCs w:val="24"/>
        </w:rPr>
        <w:lastRenderedPageBreak/>
        <w:t>Таблица 3</w:t>
      </w:r>
    </w:p>
    <w:p w:rsidR="000E51B2" w:rsidRPr="000E51B2" w:rsidRDefault="000E51B2" w:rsidP="000E51B2">
      <w:pPr>
        <w:jc w:val="right"/>
        <w:rPr>
          <w:b/>
          <w:sz w:val="24"/>
          <w:szCs w:val="24"/>
        </w:rPr>
      </w:pPr>
    </w:p>
    <w:p w:rsidR="000E51B2" w:rsidRPr="000E51B2" w:rsidRDefault="000E51B2" w:rsidP="000E51B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E51B2">
        <w:rPr>
          <w:b/>
          <w:sz w:val="24"/>
          <w:szCs w:val="24"/>
        </w:rPr>
        <w:t xml:space="preserve">Портфели проектов и проекты, </w:t>
      </w:r>
      <w:proofErr w:type="gramStart"/>
      <w:r w:rsidRPr="000E51B2">
        <w:rPr>
          <w:b/>
          <w:sz w:val="24"/>
          <w:szCs w:val="24"/>
        </w:rPr>
        <w:t>направленные</w:t>
      </w:r>
      <w:proofErr w:type="gramEnd"/>
      <w:r w:rsidRPr="000E51B2">
        <w:rPr>
          <w:b/>
          <w:sz w:val="24"/>
          <w:szCs w:val="24"/>
        </w:rPr>
        <w:t xml:space="preserve"> в том числе на реализацию национальных</w:t>
      </w:r>
    </w:p>
    <w:p w:rsidR="000E51B2" w:rsidRPr="000E51B2" w:rsidRDefault="000E51B2" w:rsidP="000E51B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E51B2">
        <w:rPr>
          <w:b/>
          <w:sz w:val="24"/>
          <w:szCs w:val="24"/>
        </w:rPr>
        <w:t>и федеральных проектов Российской Федерации и Ханты-Мансийского автономного округа – Югры, муниципальных проектов</w:t>
      </w:r>
    </w:p>
    <w:p w:rsidR="000E51B2" w:rsidRPr="000E51B2" w:rsidRDefault="000E51B2" w:rsidP="000E51B2">
      <w:pPr>
        <w:widowControl w:val="0"/>
        <w:autoSpaceDE w:val="0"/>
        <w:autoSpaceDN w:val="0"/>
        <w:rPr>
          <w:b/>
          <w:sz w:val="24"/>
          <w:szCs w:val="24"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1466"/>
        <w:gridCol w:w="2302"/>
        <w:gridCol w:w="1325"/>
        <w:gridCol w:w="1528"/>
        <w:gridCol w:w="1191"/>
        <w:gridCol w:w="1591"/>
        <w:gridCol w:w="50"/>
        <w:gridCol w:w="783"/>
        <w:gridCol w:w="883"/>
        <w:gridCol w:w="745"/>
        <w:gridCol w:w="777"/>
        <w:gridCol w:w="870"/>
        <w:gridCol w:w="876"/>
        <w:gridCol w:w="720"/>
      </w:tblGrid>
      <w:tr w:rsidR="000E51B2" w:rsidRPr="000E51B2" w:rsidTr="000E51B2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2" w:rsidRPr="000E51B2" w:rsidRDefault="000E51B2">
            <w:pPr>
              <w:jc w:val="center"/>
            </w:pPr>
          </w:p>
          <w:p w:rsidR="000E51B2" w:rsidRPr="000E51B2" w:rsidRDefault="000E51B2">
            <w:pPr>
              <w:jc w:val="center"/>
            </w:pPr>
            <w:r w:rsidRPr="000E51B2">
              <w:t xml:space="preserve">№ </w:t>
            </w:r>
            <w:proofErr w:type="gramStart"/>
            <w:r w:rsidRPr="000E51B2">
              <w:t>п</w:t>
            </w:r>
            <w:proofErr w:type="gramEnd"/>
            <w:r w:rsidRPr="000E51B2">
              <w:t>/п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Наименование портфеля проектов, проекта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Наименование проекта или мероприятия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Номер основного мероприятия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Цели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Срок реализации</w:t>
            </w: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Источники финансирования</w:t>
            </w:r>
          </w:p>
        </w:tc>
        <w:tc>
          <w:tcPr>
            <w:tcW w:w="18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Финансовые затраты на реализацию (тыс. рублей)</w:t>
            </w:r>
          </w:p>
        </w:tc>
      </w:tr>
      <w:tr w:rsidR="000E51B2" w:rsidRPr="000E51B2" w:rsidTr="000E51B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Всего</w:t>
            </w:r>
          </w:p>
        </w:tc>
        <w:tc>
          <w:tcPr>
            <w:tcW w:w="1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в том числе по годам</w:t>
            </w:r>
          </w:p>
        </w:tc>
      </w:tr>
      <w:tr w:rsidR="000E51B2" w:rsidRPr="000E51B2" w:rsidTr="000E51B2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2019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2020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2021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2022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2023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2024</w:t>
            </w:r>
          </w:p>
        </w:tc>
      </w:tr>
      <w:tr w:rsidR="000E51B2" w:rsidRPr="000E51B2" w:rsidTr="000E51B2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5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13</w:t>
            </w:r>
          </w:p>
        </w:tc>
      </w:tr>
      <w:tr w:rsidR="000E51B2" w:rsidRPr="000E51B2" w:rsidTr="000E51B2">
        <w:trPr>
          <w:trHeight w:val="37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0E51B2" w:rsidRPr="000E51B2" w:rsidTr="000E51B2">
        <w:trPr>
          <w:trHeight w:val="826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1.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1B2" w:rsidRPr="000E51B2" w:rsidRDefault="000E51B2">
            <w:pPr>
              <w:ind w:left="113" w:right="113"/>
              <w:jc w:val="center"/>
            </w:pPr>
            <w:r w:rsidRPr="000E51B2">
              <w:t xml:space="preserve">Демография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  <w:p w:rsidR="000E51B2" w:rsidRPr="000E51B2" w:rsidRDefault="000E51B2">
            <w:pPr>
              <w:jc w:val="center"/>
              <w:rPr>
                <w:color w:val="000000"/>
              </w:rPr>
            </w:pPr>
          </w:p>
          <w:p w:rsidR="000E51B2" w:rsidRPr="000E51B2" w:rsidRDefault="000E51B2">
            <w:pPr>
              <w:jc w:val="center"/>
              <w:rPr>
                <w:color w:val="000000"/>
              </w:rPr>
            </w:pPr>
          </w:p>
          <w:p w:rsidR="000E51B2" w:rsidRPr="000E51B2" w:rsidRDefault="000E51B2">
            <w:pPr>
              <w:jc w:val="center"/>
              <w:rPr>
                <w:color w:val="000000"/>
              </w:rPr>
            </w:pPr>
          </w:p>
          <w:p w:rsidR="000E51B2" w:rsidRPr="000E51B2" w:rsidRDefault="000E51B2">
            <w:pPr>
              <w:jc w:val="center"/>
              <w:rPr>
                <w:color w:val="000000"/>
              </w:rPr>
            </w:pPr>
          </w:p>
          <w:p w:rsidR="000E51B2" w:rsidRPr="000E51B2" w:rsidRDefault="000E51B2">
            <w:pPr>
              <w:jc w:val="center"/>
              <w:rPr>
                <w:color w:val="000000"/>
              </w:rPr>
            </w:pPr>
          </w:p>
          <w:p w:rsidR="000E51B2" w:rsidRPr="000E51B2" w:rsidRDefault="000E51B2">
            <w:pPr>
              <w:jc w:val="center"/>
              <w:rPr>
                <w:color w:val="000000"/>
              </w:rPr>
            </w:pPr>
          </w:p>
          <w:p w:rsidR="000E51B2" w:rsidRPr="000E51B2" w:rsidRDefault="000E51B2">
            <w:pPr>
              <w:jc w:val="center"/>
              <w:rPr>
                <w:color w:val="000000"/>
              </w:rPr>
            </w:pPr>
          </w:p>
          <w:p w:rsidR="000E51B2" w:rsidRPr="000E51B2" w:rsidRDefault="000E51B2">
            <w:pPr>
              <w:jc w:val="center"/>
              <w:rPr>
                <w:color w:val="000000"/>
              </w:rPr>
            </w:pPr>
          </w:p>
          <w:p w:rsidR="000E51B2" w:rsidRPr="000E51B2" w:rsidRDefault="000E51B2">
            <w:pPr>
              <w:jc w:val="center"/>
              <w:rPr>
                <w:color w:val="000000"/>
              </w:rPr>
            </w:pPr>
          </w:p>
          <w:p w:rsidR="000E51B2" w:rsidRPr="000E51B2" w:rsidRDefault="000E51B2">
            <w:pPr>
              <w:jc w:val="center"/>
            </w:pPr>
          </w:p>
          <w:p w:rsidR="000E51B2" w:rsidRPr="000E51B2" w:rsidRDefault="000E51B2">
            <w:pPr>
              <w:jc w:val="center"/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2.4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реализация мероприятий в области содействия занятости населению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2019 –</w:t>
            </w:r>
          </w:p>
          <w:p w:rsidR="000E51B2" w:rsidRPr="000E51B2" w:rsidRDefault="000E51B2">
            <w:pPr>
              <w:jc w:val="center"/>
            </w:pPr>
            <w:r w:rsidRPr="000E51B2">
              <w:t>2024.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Федеральный бюджет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0,0</w:t>
            </w:r>
          </w:p>
        </w:tc>
      </w:tr>
      <w:tr w:rsidR="000E51B2" w:rsidRPr="000E51B2" w:rsidTr="000E51B2">
        <w:trPr>
          <w:trHeight w:val="90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бюджет автономного округа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95,5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95,5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</w:tr>
      <w:tr w:rsidR="000E51B2" w:rsidRPr="000E51B2" w:rsidTr="000E51B2">
        <w:trPr>
          <w:trHeight w:val="97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местный бюджет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outlineLvl w:val="0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outlineLvl w:val="0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outlineLvl w:val="0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outlineLvl w:val="0"/>
            </w:pPr>
            <w:r w:rsidRPr="000E51B2"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outlineLvl w:val="0"/>
            </w:pPr>
            <w:r w:rsidRPr="000E51B2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outlineLvl w:val="0"/>
            </w:pPr>
            <w:r w:rsidRPr="000E51B2">
              <w:t>0,0</w:t>
            </w:r>
          </w:p>
        </w:tc>
      </w:tr>
      <w:tr w:rsidR="000E51B2" w:rsidRPr="000E51B2" w:rsidTr="000E51B2">
        <w:trPr>
          <w:trHeight w:val="191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Иные внебюджетные источники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color w:val="000000"/>
              </w:rPr>
            </w:pPr>
            <w:r w:rsidRPr="000E51B2">
              <w:rPr>
                <w:color w:val="000000"/>
              </w:rPr>
              <w:t>0,0</w:t>
            </w:r>
          </w:p>
        </w:tc>
      </w:tr>
      <w:tr w:rsidR="000E51B2" w:rsidRPr="000E51B2" w:rsidTr="000E51B2">
        <w:trPr>
          <w:trHeight w:val="4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2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</w:pPr>
            <w:r w:rsidRPr="000E51B2">
              <w:t>Итого по портфелю проектов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B2" w:rsidRPr="000E51B2" w:rsidRDefault="000E51B2">
            <w:pPr>
              <w:jc w:val="center"/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b/>
                <w:color w:val="000000"/>
              </w:rPr>
            </w:pPr>
            <w:r w:rsidRPr="000E51B2">
              <w:rPr>
                <w:b/>
                <w:color w:val="000000"/>
              </w:rPr>
              <w:t>95,5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b/>
                <w:color w:val="000000"/>
              </w:rPr>
            </w:pPr>
            <w:r w:rsidRPr="000E51B2">
              <w:rPr>
                <w:b/>
                <w:color w:val="000000"/>
              </w:rPr>
              <w:t>95,5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b/>
                <w:color w:val="000000"/>
              </w:rPr>
            </w:pPr>
            <w:r w:rsidRPr="000E51B2">
              <w:rPr>
                <w:b/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b/>
              </w:rPr>
            </w:pPr>
            <w:r w:rsidRPr="000E51B2">
              <w:rPr>
                <w:b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b/>
                <w:color w:val="000000"/>
              </w:rPr>
            </w:pPr>
            <w:r w:rsidRPr="000E51B2">
              <w:rPr>
                <w:b/>
                <w:color w:val="00000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b/>
                <w:color w:val="000000"/>
              </w:rPr>
            </w:pPr>
            <w:r w:rsidRPr="000E51B2">
              <w:rPr>
                <w:b/>
                <w:color w:val="000000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jc w:val="center"/>
              <w:rPr>
                <w:b/>
                <w:color w:val="000000"/>
              </w:rPr>
            </w:pPr>
            <w:r w:rsidRPr="000E51B2">
              <w:rPr>
                <w:b/>
                <w:color w:val="000000"/>
              </w:rPr>
              <w:t>0,0</w:t>
            </w:r>
          </w:p>
        </w:tc>
      </w:tr>
    </w:tbl>
    <w:p w:rsidR="003B1C7B" w:rsidRDefault="003B1C7B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0E51B2">
      <w:pPr>
        <w:ind w:firstLine="6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4</w:t>
      </w:r>
    </w:p>
    <w:p w:rsidR="000E51B2" w:rsidRDefault="000E51B2" w:rsidP="000E51B2">
      <w:pPr>
        <w:ind w:firstLine="600"/>
        <w:jc w:val="right"/>
        <w:rPr>
          <w:sz w:val="24"/>
          <w:szCs w:val="24"/>
        </w:rPr>
      </w:pPr>
    </w:p>
    <w:p w:rsidR="000E51B2" w:rsidRDefault="000E51B2" w:rsidP="000E51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0E51B2" w:rsidRDefault="000E51B2" w:rsidP="000E51B2">
      <w:pPr>
        <w:jc w:val="both"/>
        <w:rPr>
          <w:sz w:val="24"/>
          <w:szCs w:val="24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5"/>
        <w:gridCol w:w="5244"/>
        <w:gridCol w:w="2977"/>
        <w:gridCol w:w="4536"/>
      </w:tblGrid>
      <w:tr w:rsidR="000E51B2" w:rsidRPr="000E51B2" w:rsidTr="000E51B2"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center"/>
            </w:pPr>
            <w:r w:rsidRPr="000E51B2">
              <w:t>Основные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 w:rsidP="000E51B2">
            <w:pPr>
              <w:jc w:val="center"/>
            </w:pPr>
            <w:r w:rsidRPr="000E51B2">
              <w:t>Наименование целевого показателя</w:t>
            </w:r>
          </w:p>
        </w:tc>
      </w:tr>
      <w:tr w:rsidR="000E51B2" w:rsidRPr="000E51B2" w:rsidTr="000E51B2">
        <w:trPr>
          <w:trHeight w:val="1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 w:rsidP="000E51B2">
            <w:pPr>
              <w:jc w:val="center"/>
            </w:pPr>
            <w:r w:rsidRPr="000E51B2">
              <w:t>№</w:t>
            </w:r>
          </w:p>
          <w:p w:rsidR="000E51B2" w:rsidRPr="000E51B2" w:rsidRDefault="000E51B2" w:rsidP="000E51B2">
            <w:pPr>
              <w:jc w:val="center"/>
            </w:pPr>
            <w:proofErr w:type="gramStart"/>
            <w:r w:rsidRPr="000E51B2">
              <w:t>п</w:t>
            </w:r>
            <w:proofErr w:type="gramEnd"/>
            <w:r w:rsidRPr="000E51B2"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 w:rsidP="000E51B2">
            <w:pPr>
              <w:jc w:val="center"/>
            </w:pPr>
            <w:r w:rsidRPr="000E51B2">
              <w:t>Наименование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 w:rsidP="000E51B2">
            <w:pPr>
              <w:jc w:val="center"/>
            </w:pPr>
            <w:r w:rsidRPr="000E51B2">
              <w:t>Содержание</w:t>
            </w:r>
          </w:p>
          <w:p w:rsidR="000E51B2" w:rsidRPr="000E51B2" w:rsidRDefault="000E51B2" w:rsidP="000E51B2">
            <w:pPr>
              <w:jc w:val="center"/>
            </w:pPr>
            <w:r w:rsidRPr="000E51B2">
              <w:t>(направление расходов)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 w:rsidP="000E51B2">
            <w:pPr>
              <w:jc w:val="center"/>
            </w:pPr>
            <w:r w:rsidRPr="000E51B2"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</w:tr>
      <w:tr w:rsidR="000E51B2" w:rsidRPr="000E51B2" w:rsidTr="000E51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center"/>
            </w:pPr>
            <w:r w:rsidRPr="000E51B2"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center"/>
            </w:pPr>
            <w:r w:rsidRPr="000E51B2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center"/>
            </w:pPr>
            <w:r w:rsidRPr="000E51B2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center"/>
            </w:pPr>
            <w:r w:rsidRPr="000E51B2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center"/>
            </w:pPr>
            <w:r w:rsidRPr="000E51B2">
              <w:t>5</w:t>
            </w:r>
          </w:p>
        </w:tc>
      </w:tr>
      <w:tr w:rsidR="000E51B2" w:rsidRPr="000E51B2" w:rsidTr="000E51B2">
        <w:trPr>
          <w:trHeight w:val="377"/>
        </w:trPr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center"/>
              <w:rPr>
                <w:b/>
              </w:rPr>
            </w:pPr>
            <w:r w:rsidRPr="000E51B2">
              <w:rPr>
                <w:b/>
              </w:rPr>
              <w:t>Цель «Повышение эффективности реализации молодежной политики в интересах инновационного социально ориентированного развития города Югорска»</w:t>
            </w:r>
          </w:p>
        </w:tc>
      </w:tr>
      <w:tr w:rsidR="000E51B2" w:rsidRPr="000E51B2" w:rsidTr="000E51B2">
        <w:trPr>
          <w:trHeight w:val="227"/>
        </w:trPr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center"/>
              <w:rPr>
                <w:b/>
              </w:rPr>
            </w:pPr>
            <w:r w:rsidRPr="000E51B2">
              <w:rPr>
                <w:b/>
              </w:rPr>
              <w:t>Задача 1 «Обеспечение эффективной системы социализации и самореализации молодежи, развития потенциала молодежи»</w:t>
            </w:r>
          </w:p>
        </w:tc>
      </w:tr>
      <w:tr w:rsidR="000E51B2" w:rsidRPr="000E51B2" w:rsidTr="000E51B2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2" w:rsidRPr="000E51B2" w:rsidRDefault="000E51B2">
            <w:pPr>
              <w:jc w:val="both"/>
            </w:pPr>
          </w:p>
        </w:tc>
        <w:tc>
          <w:tcPr>
            <w:tcW w:w="1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center"/>
              <w:rPr>
                <w:b/>
              </w:rPr>
            </w:pPr>
            <w:r w:rsidRPr="000E51B2">
              <w:rPr>
                <w:b/>
              </w:rPr>
              <w:t>Подпрограмма 1 «Молодежь города Югорска»</w:t>
            </w:r>
          </w:p>
        </w:tc>
      </w:tr>
      <w:tr w:rsidR="000E51B2" w:rsidRPr="000E51B2" w:rsidTr="000E51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>1.1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rPr>
                <w:rFonts w:eastAsia="Arial Unicode MS"/>
                <w:kern w:val="2"/>
                <w:lang w:bidi="en-US"/>
              </w:rPr>
              <w:t>Организация, проведение и участие в молодежных мероприятиях различного уровня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>Мероприятия для детей и молодежи включают в себя:</w:t>
            </w:r>
          </w:p>
          <w:p w:rsidR="000E51B2" w:rsidRPr="000E51B2" w:rsidRDefault="000E51B2">
            <w:pPr>
              <w:jc w:val="both"/>
            </w:pPr>
            <w:r w:rsidRPr="000E51B2">
              <w:t>- конкурсы (конкурс среди молодых специалистов «Признание», конкурс программ и проектов, Студент года и т.п.);</w:t>
            </w:r>
          </w:p>
          <w:p w:rsidR="000E51B2" w:rsidRPr="000E51B2" w:rsidRDefault="000E51B2">
            <w:pPr>
              <w:jc w:val="both"/>
            </w:pPr>
            <w:r w:rsidRPr="000E51B2">
              <w:t>- премия Главы города Югорска талантливой и одаренной молодежи города (стипендии);</w:t>
            </w:r>
          </w:p>
          <w:p w:rsidR="000E51B2" w:rsidRPr="000E51B2" w:rsidRDefault="000E51B2">
            <w:pPr>
              <w:jc w:val="both"/>
            </w:pPr>
            <w:r w:rsidRPr="000E51B2">
              <w:t>- фестивали (фестиваль молодых семей, Семья года Югры);</w:t>
            </w:r>
          </w:p>
          <w:p w:rsidR="000E51B2" w:rsidRPr="000E51B2" w:rsidRDefault="000E51B2">
            <w:pPr>
              <w:jc w:val="both"/>
            </w:pPr>
            <w:proofErr w:type="gramStart"/>
            <w:r w:rsidRPr="000E51B2">
              <w:t>- городские мероприятия («День студента»,                           «День молодежи», Новогодний бал, «День защиты детей», «День семьи», «День семьи, любви и верности» и т.п.);</w:t>
            </w:r>
            <w:proofErr w:type="gramEnd"/>
          </w:p>
          <w:p w:rsidR="000E51B2" w:rsidRPr="000E51B2" w:rsidRDefault="000E51B2">
            <w:pPr>
              <w:jc w:val="both"/>
            </w:pPr>
            <w:r w:rsidRPr="000E51B2">
              <w:t>- акции, смотры, конкурсы, флэш-мобы различного уровня, направленные на повышение творческой активности молодежи, ее привлечения к реализации программы социально – экономического развития города Югорска и округа в целом.</w:t>
            </w:r>
          </w:p>
          <w:p w:rsidR="000E51B2" w:rsidRPr="000E51B2" w:rsidRDefault="000E51B2">
            <w:pPr>
              <w:jc w:val="both"/>
            </w:pPr>
            <w:r w:rsidRPr="000E51B2">
              <w:t>Мероприятия, направлены на функционирование системы содействия молодежи в творческом развитии, поддержки и социальной защиты талантливой молодежи, создание системы приобщения молодежи к здоровому образу жизни, культуре общения, организации свободного, формирование установки на уважительное отношение к семье и браку времени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2" w:rsidRPr="000E51B2" w:rsidRDefault="000E51B2">
            <w:pPr>
              <w:jc w:val="both"/>
              <w:rPr>
                <w:kern w:val="2"/>
                <w:lang w:eastAsia="fa-IR" w:bidi="fa-IR"/>
              </w:rPr>
            </w:pPr>
            <w:r w:rsidRPr="000E51B2">
              <w:rPr>
                <w:kern w:val="2"/>
                <w:lang w:eastAsia="fa-IR" w:bidi="fa-IR"/>
              </w:rPr>
              <w:t xml:space="preserve">Указ Президента Российской Федерации </w:t>
            </w:r>
            <w:hyperlink r:id="rId7" w:tooltip="УКАЗ от 07.05.2012 № 597 ПРЕЗИДЕНТ РФ&#10;&#10;О МЕРОПРИЯТИЯХ ПО РЕАЛИЗАЦИИ ГОСУДАРСТВЕННОЙ СОЦИАЛЬНОЙ ПОЛИТИКИ " w:history="1">
              <w:r w:rsidRPr="000E51B2">
                <w:rPr>
                  <w:rStyle w:val="aff"/>
                  <w:color w:val="auto"/>
                </w:rPr>
                <w:t>от 07.05.2012              № 597</w:t>
              </w:r>
            </w:hyperlink>
            <w:r w:rsidRPr="000E51B2">
              <w:rPr>
                <w:kern w:val="2"/>
                <w:lang w:eastAsia="fa-IR" w:bidi="fa-IR"/>
              </w:rPr>
              <w:t xml:space="preserve"> «О мероприятиях                 по реализации государственной социальной политики», </w:t>
            </w:r>
          </w:p>
          <w:p w:rsidR="000E51B2" w:rsidRPr="000E51B2" w:rsidRDefault="000E51B2">
            <w:pPr>
              <w:jc w:val="both"/>
              <w:rPr>
                <w:kern w:val="2"/>
                <w:lang w:eastAsia="fa-IR" w:bidi="fa-IR"/>
              </w:rPr>
            </w:pPr>
          </w:p>
          <w:p w:rsidR="000E51B2" w:rsidRPr="000E51B2" w:rsidRDefault="000E51B2">
            <w:pPr>
              <w:jc w:val="both"/>
            </w:pPr>
            <w:r w:rsidRPr="000E51B2">
              <w:t xml:space="preserve">Указ Президента Российской Федерации </w:t>
            </w:r>
            <w:hyperlink r:id="rId8" w:tooltip="УКАЗ от 07.05.2012 № 604 ПРЕЗИДЕНТ РФ&#10;&#10;О ДАЛЬНЕЙШЕМ СОВЕРШЕНСТВОВАНИИ ВОЕННОЙ СЛУЖБЫ В РОССИЙСКОЙ ФЕДЕРАЦИИ " w:history="1">
              <w:r w:rsidRPr="000E51B2">
                <w:rPr>
                  <w:rStyle w:val="aff"/>
                  <w:color w:val="auto"/>
                </w:rPr>
                <w:t>от 07.05.2012                 № 604</w:t>
              </w:r>
            </w:hyperlink>
            <w:r w:rsidRPr="000E51B2">
              <w:t xml:space="preserve"> «О дальнейшем совершенствовании военной службы в Российской Федерации»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suppressAutoHyphens w:val="0"/>
              <w:jc w:val="both"/>
            </w:pPr>
            <w:r w:rsidRPr="000E51B2">
              <w:t xml:space="preserve">Показатель 1. </w:t>
            </w:r>
            <w:proofErr w:type="gramStart"/>
            <w:r w:rsidRPr="000E51B2">
              <w:t>Доля населения города Югорска, задействованной в мероприятиях по молодежной политике в общей численности населения.</w:t>
            </w:r>
            <w:proofErr w:type="gramEnd"/>
          </w:p>
          <w:p w:rsidR="000E51B2" w:rsidRPr="000E51B2" w:rsidRDefault="000E51B2">
            <w:pPr>
              <w:suppressAutoHyphens w:val="0"/>
              <w:jc w:val="both"/>
            </w:pPr>
            <w:r w:rsidRPr="000E51B2">
              <w:t xml:space="preserve">Рассчитывается исходя из охвата молодых людей, участвовавших в мероприятиях различного уровня в сфере работы с детьми и молодежью </w:t>
            </w:r>
            <w:r>
              <w:t xml:space="preserve">                </w:t>
            </w:r>
            <w:r w:rsidRPr="000E51B2">
              <w:t>в общей численности населения.</w:t>
            </w:r>
          </w:p>
          <w:p w:rsidR="000E51B2" w:rsidRPr="000E51B2" w:rsidRDefault="000E51B2">
            <w:pPr>
              <w:suppressAutoHyphens w:val="0"/>
              <w:jc w:val="both"/>
              <w:rPr>
                <w:lang w:eastAsia="en-US"/>
              </w:rPr>
            </w:pPr>
            <w:r w:rsidRPr="000E51B2">
              <w:t>Показатель</w:t>
            </w:r>
            <w:r w:rsidRPr="000E51B2">
              <w:rPr>
                <w:lang w:eastAsia="en-US"/>
              </w:rPr>
              <w:t xml:space="preserve"> 3. Количество социально - значимых проектов, заявленных на конкурсы различного уровня.</w:t>
            </w:r>
          </w:p>
          <w:p w:rsidR="000E51B2" w:rsidRPr="000E51B2" w:rsidRDefault="000E51B2">
            <w:pPr>
              <w:jc w:val="both"/>
            </w:pPr>
            <w:r w:rsidRPr="000E51B2">
              <w:t xml:space="preserve">Рассчитывается исходя из фактически принявших участие проектов </w:t>
            </w:r>
            <w:proofErr w:type="gramStart"/>
            <w:r w:rsidRPr="000E51B2">
              <w:t>в</w:t>
            </w:r>
            <w:proofErr w:type="gramEnd"/>
            <w:r w:rsidRPr="000E51B2">
              <w:t xml:space="preserve"> </w:t>
            </w:r>
            <w:proofErr w:type="gramStart"/>
            <w:r w:rsidRPr="000E51B2">
              <w:t>конкурса</w:t>
            </w:r>
            <w:proofErr w:type="gramEnd"/>
            <w:r w:rsidRPr="000E51B2">
              <w:t xml:space="preserve">, программах </w:t>
            </w:r>
            <w:r>
              <w:t xml:space="preserve">                       </w:t>
            </w:r>
            <w:r w:rsidRPr="000E51B2">
              <w:t xml:space="preserve">и проектах различного уровня. </w:t>
            </w:r>
          </w:p>
          <w:p w:rsidR="000E51B2" w:rsidRPr="000E51B2" w:rsidRDefault="000E51B2">
            <w:pPr>
              <w:jc w:val="both"/>
            </w:pPr>
            <w:r w:rsidRPr="000E51B2">
              <w:t>Показатель 4. К</w:t>
            </w:r>
            <w:r w:rsidRPr="000E51B2">
              <w:rPr>
                <w:lang w:eastAsia="en-US"/>
              </w:rPr>
              <w:t>оличество молодых людей, вовлеченных в реализуемые проекты                     и программы в сфере поддержки талантливой молодежи.</w:t>
            </w:r>
          </w:p>
          <w:p w:rsidR="000E51B2" w:rsidRPr="000E51B2" w:rsidRDefault="000E51B2">
            <w:pPr>
              <w:jc w:val="both"/>
            </w:pPr>
            <w:r w:rsidRPr="000E51B2">
              <w:t>Рассчитывается исходя из фактически вовлеченных молодых людей в возрасте  14-30 лет в реализуемые проекты и программы в сфере поддержки талантливой молодежи</w:t>
            </w:r>
          </w:p>
        </w:tc>
      </w:tr>
      <w:tr w:rsidR="000E51B2" w:rsidRPr="000E51B2" w:rsidTr="000E51B2">
        <w:trPr>
          <w:trHeight w:val="1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lastRenderedPageBreak/>
              <w:t>1.2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  <w:rPr>
                <w:rFonts w:eastAsia="Arial Unicode MS"/>
                <w:kern w:val="2"/>
                <w:lang w:bidi="en-US"/>
              </w:rPr>
            </w:pPr>
            <w:r w:rsidRPr="000E51B2">
              <w:rPr>
                <w:rFonts w:eastAsia="Arial Unicode MS"/>
                <w:kern w:val="2"/>
                <w:lang w:bidi="en-US"/>
              </w:rPr>
              <w:t>Поддержка общественных молодежных инициатив, волонтерского движения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>Обеспечение поддержки общественного и волонтерского движения в городе Югорске;</w:t>
            </w:r>
          </w:p>
          <w:p w:rsidR="000E51B2" w:rsidRPr="000E51B2" w:rsidRDefault="000E51B2">
            <w:pPr>
              <w:jc w:val="both"/>
            </w:pPr>
            <w:proofErr w:type="gramStart"/>
            <w:r w:rsidRPr="000E51B2">
              <w:t>Городские</w:t>
            </w:r>
            <w:proofErr w:type="gramEnd"/>
            <w:r w:rsidRPr="000E51B2">
              <w:t xml:space="preserve"> акция: </w:t>
            </w:r>
            <w:proofErr w:type="gramStart"/>
            <w:r w:rsidRPr="000E51B2">
              <w:t>«Георгиевская ленточка», «Мероприятия, посвященные празднованию Дня Победы», «День независимости», «День народного единства», «День России», «День государственного флага» и т.п.)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suppressAutoHyphens w:val="0"/>
              <w:jc w:val="both"/>
            </w:pPr>
            <w:r w:rsidRPr="000E51B2">
              <w:t xml:space="preserve">Показатель 2. Количество молодежи в возрасте 14-30 лет, задействованной в мероприятиях общественных объединений. </w:t>
            </w:r>
          </w:p>
          <w:p w:rsidR="000E51B2" w:rsidRPr="000E51B2" w:rsidRDefault="000E51B2">
            <w:pPr>
              <w:jc w:val="both"/>
            </w:pPr>
            <w:r w:rsidRPr="000E51B2">
              <w:t>Рассчитывается исходя из фактически вовлеченных молодых людей в возрасте  14-30 лет в общественные объединения, участвующих в добровольческой деятельности</w:t>
            </w:r>
          </w:p>
        </w:tc>
      </w:tr>
      <w:tr w:rsidR="000E51B2" w:rsidRPr="000E51B2" w:rsidTr="000E51B2">
        <w:trPr>
          <w:trHeight w:val="2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>1.3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  <w:rPr>
                <w:rFonts w:eastAsia="Arial Unicode MS"/>
                <w:kern w:val="2"/>
                <w:lang w:bidi="en-US"/>
              </w:rPr>
            </w:pPr>
            <w:r w:rsidRPr="000E51B2">
              <w:rPr>
                <w:rFonts w:eastAsia="Arial Unicode MS"/>
                <w:kern w:val="2"/>
                <w:lang w:bidi="en-US"/>
              </w:rPr>
              <w:t xml:space="preserve">Проведение и участие                        в мероприятиях </w:t>
            </w:r>
            <w:proofErr w:type="spellStart"/>
            <w:r w:rsidRPr="000E51B2">
              <w:rPr>
                <w:rFonts w:eastAsia="Arial Unicode MS"/>
                <w:kern w:val="2"/>
                <w:lang w:bidi="en-US"/>
              </w:rPr>
              <w:t>гражданско</w:t>
            </w:r>
            <w:proofErr w:type="spellEnd"/>
            <w:r w:rsidRPr="000E51B2">
              <w:rPr>
                <w:rFonts w:eastAsia="Arial Unicode MS"/>
                <w:kern w:val="2"/>
                <w:lang w:bidi="en-US"/>
              </w:rPr>
              <w:t xml:space="preserve"> – патриотического направления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>Мероприятия данного раздела включают в себя:</w:t>
            </w:r>
          </w:p>
          <w:p w:rsidR="000E51B2" w:rsidRPr="000E51B2" w:rsidRDefault="000E51B2">
            <w:pPr>
              <w:jc w:val="both"/>
            </w:pPr>
            <w:r w:rsidRPr="000E51B2">
              <w:t>- смотры – конкурсы;</w:t>
            </w:r>
          </w:p>
          <w:p w:rsidR="000E51B2" w:rsidRPr="000E51B2" w:rsidRDefault="000E51B2">
            <w:pPr>
              <w:jc w:val="both"/>
            </w:pPr>
            <w:r w:rsidRPr="000E51B2">
              <w:t>- митинги;</w:t>
            </w:r>
          </w:p>
          <w:p w:rsidR="000E51B2" w:rsidRPr="000E51B2" w:rsidRDefault="000E51B2">
            <w:pPr>
              <w:jc w:val="both"/>
            </w:pPr>
            <w:r w:rsidRPr="000E51B2">
              <w:t xml:space="preserve">- месячники </w:t>
            </w:r>
            <w:proofErr w:type="spellStart"/>
            <w:r w:rsidRPr="000E51B2">
              <w:t>военно</w:t>
            </w:r>
            <w:proofErr w:type="spellEnd"/>
            <w:r w:rsidRPr="000E51B2">
              <w:t xml:space="preserve"> – патриотического направления;</w:t>
            </w:r>
          </w:p>
          <w:p w:rsidR="000E51B2" w:rsidRPr="000E51B2" w:rsidRDefault="000E51B2">
            <w:pPr>
              <w:jc w:val="both"/>
            </w:pPr>
            <w:proofErr w:type="gramStart"/>
            <w:r w:rsidRPr="000E51B2">
              <w:t xml:space="preserve">- общегородские мероприятия, посвященные праздничным датам патриотической направленности (23 февраля, «День памяти и скорби», «День призывника» и т.п.) и направлены на формирование в молодежной среде </w:t>
            </w:r>
            <w:proofErr w:type="spellStart"/>
            <w:r w:rsidRPr="000E51B2">
              <w:t>гражданско</w:t>
            </w:r>
            <w:proofErr w:type="spellEnd"/>
            <w:r w:rsidRPr="000E51B2">
              <w:t xml:space="preserve"> – патриотического отношения к малой Родине, уважение к истории, культуре, государственности России, готовности молодежи к защите своего Отечества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B2" w:rsidRPr="000E51B2" w:rsidRDefault="000E51B2">
            <w:pPr>
              <w:suppressAutoHyphens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suppressAutoHyphens w:val="0"/>
              <w:jc w:val="both"/>
              <w:rPr>
                <w:lang w:eastAsia="en-US"/>
              </w:rPr>
            </w:pPr>
            <w:r w:rsidRPr="000E51B2">
              <w:t>Показатель</w:t>
            </w:r>
            <w:r w:rsidRPr="000E51B2">
              <w:rPr>
                <w:lang w:eastAsia="en-US"/>
              </w:rPr>
              <w:t xml:space="preserve"> 5. Доля детей и молодежи в возрасте от 14 – 30 лет, задействованной в мероприятиях </w:t>
            </w:r>
            <w:proofErr w:type="spellStart"/>
            <w:r w:rsidRPr="000E51B2">
              <w:rPr>
                <w:lang w:eastAsia="en-US"/>
              </w:rPr>
              <w:t>гражданско</w:t>
            </w:r>
            <w:proofErr w:type="spellEnd"/>
            <w:r w:rsidRPr="000E51B2">
              <w:rPr>
                <w:lang w:eastAsia="en-US"/>
              </w:rPr>
              <w:t xml:space="preserve"> – патриотической направленности.</w:t>
            </w:r>
          </w:p>
          <w:p w:rsidR="000E51B2" w:rsidRPr="000E51B2" w:rsidRDefault="000E51B2">
            <w:pPr>
              <w:jc w:val="both"/>
            </w:pPr>
            <w:r w:rsidRPr="000E51B2">
              <w:t xml:space="preserve">Рассчитывается исходя из численности </w:t>
            </w:r>
            <w:proofErr w:type="spellStart"/>
            <w:r w:rsidRPr="000E51B2">
              <w:t>гражданско</w:t>
            </w:r>
            <w:proofErr w:type="spellEnd"/>
            <w:r w:rsidRPr="000E51B2">
              <w:t xml:space="preserve"> - активной молодежи в возрасте от 14 - 30 лет, участвующей в деятельности общественных объединений</w:t>
            </w:r>
          </w:p>
        </w:tc>
      </w:tr>
      <w:tr w:rsidR="000E51B2" w:rsidRPr="000E51B2" w:rsidTr="000E51B2">
        <w:trPr>
          <w:trHeight w:val="543"/>
        </w:trPr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suppressAutoHyphens w:val="0"/>
              <w:jc w:val="center"/>
              <w:rPr>
                <w:b/>
              </w:rPr>
            </w:pPr>
            <w:r w:rsidRPr="000E51B2">
              <w:rPr>
                <w:b/>
              </w:rPr>
              <w:t>Задача 2 «Обеспечение оптимизации деятельности Управления социальной политики администрации города Югорска, подведомственного ему учреждения                          и повышения эффективности бюджетных расходов»</w:t>
            </w:r>
          </w:p>
        </w:tc>
      </w:tr>
      <w:tr w:rsidR="000E51B2" w:rsidRPr="000E51B2" w:rsidTr="000E51B2">
        <w:trPr>
          <w:trHeight w:val="356"/>
        </w:trPr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center"/>
              <w:rPr>
                <w:b/>
              </w:rPr>
            </w:pPr>
            <w:r w:rsidRPr="000E51B2">
              <w:rPr>
                <w:b/>
              </w:rPr>
              <w:t>Подпрограмма 1 «Молодежь города Югорска»</w:t>
            </w:r>
          </w:p>
        </w:tc>
      </w:tr>
      <w:tr w:rsidR="000E51B2" w:rsidRPr="000E51B2" w:rsidTr="000E51B2">
        <w:trPr>
          <w:trHeight w:val="27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>1.4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  <w:rPr>
                <w:rFonts w:eastAsia="Arial Unicode MS"/>
                <w:kern w:val="2"/>
                <w:lang w:bidi="en-US"/>
              </w:rPr>
            </w:pPr>
            <w:r w:rsidRPr="000E51B2">
              <w:t>Обеспечение деятельности подведомственного учреждения по организации и осуществлению мероприятий по работе с детьми                              и молодежью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1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Обеспечение деятельности подведомственного учреждения, осуществляющего работу с детьми 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                         </w:t>
            </w:r>
            <w:r w:rsidRPr="000E51B2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и молодежью. Сохранение объема и качества предоставляемых услуг в сфере молодежной политики и организации временного трудоустройства. </w:t>
            </w:r>
          </w:p>
          <w:p w:rsidR="000E51B2" w:rsidRPr="000E51B2" w:rsidRDefault="000E51B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1B2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на оказание муниципальных услуг (работ) и достижение показателей качества и объема.</w:t>
            </w:r>
          </w:p>
          <w:p w:rsidR="000E51B2" w:rsidRPr="000E51B2" w:rsidRDefault="000E51B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51B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молодежной политики в рамках наделенных полномочий.</w:t>
            </w:r>
            <w:proofErr w:type="gramEnd"/>
          </w:p>
          <w:p w:rsidR="000E51B2" w:rsidRPr="000E51B2" w:rsidRDefault="000E51B2">
            <w:pPr>
              <w:pStyle w:val="ConsPlusNormal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0E51B2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0E51B2">
              <w:t>Постановление администрации города Югорска от 15.12.2015                     № 3612 «</w:t>
            </w:r>
            <w:r w:rsidRPr="000E51B2">
              <w:rPr>
                <w:rFonts w:eastAsia="Calibri"/>
                <w:bCs/>
                <w:lang w:eastAsia="en-US"/>
              </w:rPr>
              <w:t xml:space="preserve">О порядке формирования муниципального задания на оказание муниципальных услуг (выполнение работ) </w:t>
            </w:r>
            <w:r>
              <w:rPr>
                <w:rFonts w:eastAsia="Calibri"/>
                <w:bCs/>
                <w:lang w:eastAsia="en-US"/>
              </w:rPr>
              <w:t xml:space="preserve">                      </w:t>
            </w:r>
            <w:r w:rsidRPr="000E51B2">
              <w:rPr>
                <w:rFonts w:eastAsia="Calibri"/>
                <w:bCs/>
                <w:lang w:eastAsia="en-US"/>
              </w:rPr>
              <w:t>в отношении муниципальных учреждений города Югорска и финансового обеспечения выполнения муниципального задания»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 xml:space="preserve">Показатель 6. Объем выполнения муниципального задания подведомственным учреждением. </w:t>
            </w:r>
          </w:p>
          <w:p w:rsidR="000E51B2" w:rsidRPr="000E51B2" w:rsidRDefault="000E51B2">
            <w:pPr>
              <w:suppressAutoHyphens w:val="0"/>
              <w:jc w:val="both"/>
            </w:pPr>
            <w:r w:rsidRPr="000E51B2">
              <w:t>Рассчитывается из фактических показателей результатов выполнения муниципального задания подведомственным учреждением за отчетный период</w:t>
            </w:r>
          </w:p>
        </w:tc>
      </w:tr>
      <w:tr w:rsidR="000E51B2" w:rsidRPr="000E51B2" w:rsidTr="000E51B2">
        <w:trPr>
          <w:trHeight w:val="15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>1.5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  <w:rPr>
                <w:rFonts w:eastAsia="Arial Unicode MS"/>
                <w:kern w:val="2"/>
                <w:lang w:bidi="en-US"/>
              </w:rPr>
            </w:pPr>
            <w:r w:rsidRPr="000E51B2">
              <w:rPr>
                <w:rFonts w:eastAsia="Arial Unicode MS"/>
                <w:kern w:val="2"/>
                <w:lang w:bidi="en-US"/>
              </w:rPr>
              <w:t>Освещение мероприятий в сфере молодежной политики в средствах массовой информации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rPr>
                <w:rFonts w:eastAsia="Arial Unicode MS"/>
                <w:kern w:val="2"/>
                <w:lang w:bidi="en-US"/>
              </w:rPr>
              <w:t>Пропаганда семейных ценностей, поддержка талантливой и социально активной молодежи города путем освещения через средства массовой информации. Обеспечение доступности информации, создание единой информационной, правовой, аналитической и нормативной базы формирования городской молодежной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 xml:space="preserve">Федеральный закон                      от 05.04.2013 № 44-ФЗ                  «О контрактной системе                 в сфере закупок товаров, работ, услуг для обеспечения государственных </w:t>
            </w:r>
            <w:r>
              <w:t xml:space="preserve">                          </w:t>
            </w:r>
            <w:r w:rsidRPr="000E51B2">
              <w:t>и муниципальных нужд»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suppressAutoHyphens w:val="0"/>
              <w:jc w:val="both"/>
            </w:pPr>
            <w:r w:rsidRPr="000E51B2">
              <w:t>Показатель 1. Доля населения города Югорска, задействованного в мероприятиях по молодежной политике.</w:t>
            </w:r>
          </w:p>
          <w:p w:rsidR="000E51B2" w:rsidRPr="000E51B2" w:rsidRDefault="000E51B2">
            <w:pPr>
              <w:jc w:val="both"/>
            </w:pPr>
            <w:r w:rsidRPr="000E51B2">
              <w:t xml:space="preserve">Рассчитывается исходя из охвата молодых людей, участвовавших в мероприятиях различного уровня в сфере работы с детьми и молодежью </w:t>
            </w:r>
            <w:r>
              <w:t xml:space="preserve">               </w:t>
            </w:r>
            <w:r w:rsidRPr="000E51B2">
              <w:t>в общей численности населения</w:t>
            </w:r>
          </w:p>
        </w:tc>
      </w:tr>
      <w:tr w:rsidR="000E51B2" w:rsidRPr="000E51B2" w:rsidTr="000E51B2">
        <w:trPr>
          <w:trHeight w:val="1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lastRenderedPageBreak/>
              <w:t>1.6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  <w:rPr>
                <w:rFonts w:eastAsia="Arial Unicode MS"/>
                <w:kern w:val="2"/>
                <w:lang w:bidi="en-US"/>
              </w:rPr>
            </w:pPr>
            <w:r w:rsidRPr="000E51B2">
              <w:t>Организационно – техническое и финансовое обеспечение Управления социальной политики администрации города Югорска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pStyle w:val="ConsPlusNormal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0E51B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>Решение вопросов местного значения:</w:t>
            </w:r>
          </w:p>
          <w:p w:rsidR="000E51B2" w:rsidRPr="000E51B2" w:rsidRDefault="000E51B2">
            <w:pPr>
              <w:pStyle w:val="ConsPlusNormal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0E51B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>- организация и осуществление мероприятий по работе                с детьми и молодежью;</w:t>
            </w:r>
          </w:p>
          <w:p w:rsidR="000E51B2" w:rsidRPr="000E51B2" w:rsidRDefault="000E51B2">
            <w:pPr>
              <w:pStyle w:val="ConsPlusNormal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0E51B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>- организация отдыха детей в каникулярное время;</w:t>
            </w:r>
          </w:p>
          <w:p w:rsidR="000E51B2" w:rsidRPr="000E51B2" w:rsidRDefault="000E51B2">
            <w:pPr>
              <w:pStyle w:val="ConsPlusNormal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0E51B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- обеспечение условий для развития на территории городского округа физической культуры и массового спорта, организация проведения официальных </w:t>
            </w:r>
            <w:proofErr w:type="spellStart"/>
            <w:r w:rsidRPr="000E51B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>физкультурно</w:t>
            </w:r>
            <w:proofErr w:type="spellEnd"/>
            <w:r w:rsidRPr="000E51B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– оздоровительных и спортивных мероприятий городского округа;</w:t>
            </w:r>
          </w:p>
          <w:p w:rsidR="000E51B2" w:rsidRPr="000E51B2" w:rsidRDefault="000E51B2">
            <w:pPr>
              <w:pStyle w:val="ConsPlusNormal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0E51B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>- организация предоставления дополнительного образования детям;</w:t>
            </w:r>
          </w:p>
          <w:p w:rsidR="000E51B2" w:rsidRPr="000E51B2" w:rsidRDefault="000E51B2">
            <w:pPr>
              <w:pStyle w:val="ConsPlusNormal0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0E51B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>- создание условий для оказания медицинской помощи населению на территории городского округа                                  в соответствии с территориальной программой государственных гарантий оказания гражданам Российской Федерации бесплатной медицинской помощи.</w:t>
            </w:r>
          </w:p>
          <w:p w:rsidR="000E51B2" w:rsidRPr="000E51B2" w:rsidRDefault="000E51B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1B2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bidi="en-US"/>
              </w:rPr>
              <w:t>Обеспечение деятельности учреждений, осуществляющих работу с детьми и молодежью города Югорска. Сохранение объема и качества предоставляемых услуг              в сфере молодежной политики. Укрепление материально – технической базы учреждения для обеспечения комфортных и безопасных условий работы с населением.</w:t>
            </w:r>
            <w:r w:rsidRPr="000E5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51B2" w:rsidRPr="000E51B2" w:rsidRDefault="000E51B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1B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обеспечивает:</w:t>
            </w:r>
          </w:p>
          <w:p w:rsidR="000E51B2" w:rsidRPr="000E51B2" w:rsidRDefault="000E51B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1B2">
              <w:rPr>
                <w:rFonts w:ascii="Times New Roman" w:hAnsi="Times New Roman" w:cs="Times New Roman"/>
                <w:sz w:val="20"/>
                <w:szCs w:val="20"/>
              </w:rPr>
              <w:t>- организационно-управленческую деятельность;</w:t>
            </w:r>
          </w:p>
          <w:p w:rsidR="000E51B2" w:rsidRPr="000E51B2" w:rsidRDefault="000E51B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1B2">
              <w:rPr>
                <w:rFonts w:ascii="Times New Roman" w:hAnsi="Times New Roman" w:cs="Times New Roman"/>
                <w:sz w:val="20"/>
                <w:szCs w:val="20"/>
              </w:rPr>
              <w:t>- информационное и материально - техническое обеспечение деятельности;</w:t>
            </w:r>
          </w:p>
          <w:p w:rsidR="000E51B2" w:rsidRPr="000E51B2" w:rsidRDefault="000E51B2">
            <w:pPr>
              <w:jc w:val="both"/>
              <w:rPr>
                <w:rFonts w:eastAsia="Arial Unicode MS"/>
                <w:kern w:val="2"/>
                <w:lang w:bidi="en-US"/>
              </w:rPr>
            </w:pPr>
            <w:r w:rsidRPr="000E51B2">
              <w:t>- внедрение принципов бережливого производства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>Устав города Югорска                  от 18.05.2005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suppressAutoHyphens w:val="0"/>
              <w:jc w:val="both"/>
            </w:pPr>
            <w:r w:rsidRPr="000E51B2">
              <w:t xml:space="preserve">Показатель 1. Доля населения города Югорска, задействованного в мероприятиях </w:t>
            </w:r>
            <w:r>
              <w:t xml:space="preserve">                          </w:t>
            </w:r>
            <w:r w:rsidRPr="000E51B2">
              <w:t xml:space="preserve">по </w:t>
            </w:r>
            <w:proofErr w:type="gramStart"/>
            <w:r w:rsidRPr="000E51B2">
              <w:t>молодежной</w:t>
            </w:r>
            <w:proofErr w:type="gramEnd"/>
            <w:r w:rsidRPr="000E51B2">
              <w:t>.</w:t>
            </w:r>
          </w:p>
          <w:p w:rsidR="000E51B2" w:rsidRPr="000E51B2" w:rsidRDefault="000E51B2">
            <w:pPr>
              <w:suppressAutoHyphens w:val="0"/>
              <w:jc w:val="both"/>
            </w:pPr>
            <w:r w:rsidRPr="000E51B2">
              <w:t xml:space="preserve">Рассчитывается исходя из охвата молодых людей, участвовавших в мероприятиях различного уровня в сфере работы с детьми и молодежью </w:t>
            </w:r>
            <w:r>
              <w:t xml:space="preserve">                     </w:t>
            </w:r>
            <w:r w:rsidRPr="000E51B2">
              <w:t>в общей численности населения.</w:t>
            </w:r>
          </w:p>
          <w:p w:rsidR="000E51B2" w:rsidRPr="000E51B2" w:rsidRDefault="000E51B2">
            <w:pPr>
              <w:suppressAutoHyphens w:val="0"/>
              <w:jc w:val="both"/>
            </w:pPr>
            <w:r w:rsidRPr="000E51B2">
              <w:t>Показатель 2. Количество молодежи в возрасте 14-30 лет, задействованной в мероприятиях общественных объединений.</w:t>
            </w:r>
          </w:p>
          <w:p w:rsidR="000E51B2" w:rsidRPr="000E51B2" w:rsidRDefault="000E51B2">
            <w:pPr>
              <w:suppressAutoHyphens w:val="0"/>
              <w:jc w:val="both"/>
            </w:pPr>
            <w:r w:rsidRPr="000E51B2">
              <w:t xml:space="preserve">Рассчитывается исходя из численности </w:t>
            </w:r>
            <w:proofErr w:type="spellStart"/>
            <w:r w:rsidRPr="000E51B2">
              <w:t>гражданско</w:t>
            </w:r>
            <w:proofErr w:type="spellEnd"/>
            <w:r w:rsidRPr="000E51B2">
              <w:t xml:space="preserve"> - активной молодежи в возрасте </w:t>
            </w:r>
            <w:r>
              <w:t xml:space="preserve">                      </w:t>
            </w:r>
            <w:r w:rsidRPr="000E51B2">
              <w:t>от 14 - 30 лет, участвующей в деятельности общественных объединений</w:t>
            </w:r>
          </w:p>
          <w:p w:rsidR="000E51B2" w:rsidRPr="000E51B2" w:rsidRDefault="000E51B2">
            <w:pPr>
              <w:suppressAutoHyphens w:val="0"/>
              <w:jc w:val="both"/>
            </w:pPr>
            <w:r w:rsidRPr="000E51B2">
              <w:t>Показатель 3. К</w:t>
            </w:r>
            <w:r w:rsidRPr="000E51B2">
              <w:rPr>
                <w:lang w:eastAsia="en-US"/>
              </w:rPr>
              <w:t>оличества социально - значимых проектов, заявленных на конкурсы различного уровня.</w:t>
            </w:r>
          </w:p>
          <w:p w:rsidR="000E51B2" w:rsidRPr="000E51B2" w:rsidRDefault="000E51B2">
            <w:pPr>
              <w:jc w:val="both"/>
            </w:pPr>
            <w:r w:rsidRPr="000E51B2">
              <w:t xml:space="preserve">Рассчитывается исходя из фактически принявших участие проектов в конкурсах, программах </w:t>
            </w:r>
            <w:r>
              <w:t xml:space="preserve">                 </w:t>
            </w:r>
            <w:r w:rsidRPr="000E51B2">
              <w:t xml:space="preserve">и проектах различного уровня. </w:t>
            </w:r>
          </w:p>
          <w:p w:rsidR="000E51B2" w:rsidRPr="000E51B2" w:rsidRDefault="000E51B2">
            <w:pPr>
              <w:jc w:val="both"/>
            </w:pPr>
            <w:r w:rsidRPr="000E51B2">
              <w:t>Показатель 4. К</w:t>
            </w:r>
            <w:r w:rsidRPr="000E51B2">
              <w:rPr>
                <w:lang w:eastAsia="en-US"/>
              </w:rPr>
              <w:t xml:space="preserve">оличество молодых людей, вовлеченных в реализуемые проекты </w:t>
            </w:r>
            <w:r>
              <w:rPr>
                <w:lang w:eastAsia="en-US"/>
              </w:rPr>
              <w:t xml:space="preserve">                             </w:t>
            </w:r>
            <w:r w:rsidRPr="000E51B2">
              <w:rPr>
                <w:lang w:eastAsia="en-US"/>
              </w:rPr>
              <w:t>и программы в сфере поддержки талантливой молодежи.</w:t>
            </w:r>
          </w:p>
          <w:p w:rsidR="000E51B2" w:rsidRPr="000E51B2" w:rsidRDefault="000E51B2">
            <w:pPr>
              <w:suppressAutoHyphens w:val="0"/>
              <w:jc w:val="both"/>
            </w:pPr>
            <w:r w:rsidRPr="000E51B2">
              <w:t>Рассчитывается исходя из фактически вовлеченных молодых людей в возрасте  14-30 лет в реализуемые проекты и программы в сфере поддержки талантливой молодежи.</w:t>
            </w:r>
          </w:p>
          <w:p w:rsidR="000E51B2" w:rsidRPr="000E51B2" w:rsidRDefault="000E51B2">
            <w:pPr>
              <w:suppressAutoHyphens w:val="0"/>
              <w:jc w:val="both"/>
            </w:pPr>
            <w:r w:rsidRPr="000E51B2">
              <w:t>Показатель</w:t>
            </w:r>
            <w:r w:rsidRPr="000E51B2">
              <w:rPr>
                <w:lang w:eastAsia="en-US"/>
              </w:rPr>
              <w:t xml:space="preserve"> 5. Доля детей и молодежи в возрасте от 14 – 30 лет, задействованных в мероприятиях </w:t>
            </w:r>
            <w:proofErr w:type="spellStart"/>
            <w:r w:rsidRPr="000E51B2">
              <w:rPr>
                <w:lang w:eastAsia="en-US"/>
              </w:rPr>
              <w:t>гражданско</w:t>
            </w:r>
            <w:proofErr w:type="spellEnd"/>
            <w:r w:rsidRPr="000E51B2">
              <w:rPr>
                <w:lang w:eastAsia="en-US"/>
              </w:rPr>
              <w:t xml:space="preserve"> – патриотической направленности.</w:t>
            </w:r>
          </w:p>
          <w:p w:rsidR="000E51B2" w:rsidRPr="000E51B2" w:rsidRDefault="000E51B2">
            <w:pPr>
              <w:suppressAutoHyphens w:val="0"/>
              <w:jc w:val="both"/>
            </w:pPr>
            <w:r w:rsidRPr="000E51B2">
              <w:t xml:space="preserve">Рассчитывается исходя из численности </w:t>
            </w:r>
            <w:proofErr w:type="spellStart"/>
            <w:r w:rsidRPr="000E51B2">
              <w:t>гражданско</w:t>
            </w:r>
            <w:proofErr w:type="spellEnd"/>
            <w:r w:rsidRPr="000E51B2">
              <w:t xml:space="preserve"> - активной молодежи  в возрасте от 14 - 30 лет, участвующей в деятельности общественных объединений.</w:t>
            </w:r>
          </w:p>
          <w:p w:rsidR="000E51B2" w:rsidRPr="000E51B2" w:rsidRDefault="000E51B2">
            <w:pPr>
              <w:suppressAutoHyphens w:val="0"/>
              <w:jc w:val="both"/>
              <w:rPr>
                <w:lang w:eastAsia="en-US"/>
              </w:rPr>
            </w:pPr>
            <w:r w:rsidRPr="000E51B2">
              <w:t xml:space="preserve">Показатель 7. </w:t>
            </w:r>
            <w:r w:rsidRPr="000E51B2">
              <w:rPr>
                <w:lang w:eastAsia="en-US"/>
              </w:rPr>
              <w:t>Количество трудоустроенных граждан, признанных в установленном порядке безработными,  не менее 57 человек ежегодно.</w:t>
            </w:r>
          </w:p>
          <w:p w:rsidR="000E51B2" w:rsidRPr="000E51B2" w:rsidRDefault="000E51B2">
            <w:pPr>
              <w:spacing w:line="276" w:lineRule="auto"/>
              <w:jc w:val="both"/>
              <w:rPr>
                <w:lang w:eastAsia="en-US"/>
              </w:rPr>
            </w:pPr>
            <w:r w:rsidRPr="000E51B2">
              <w:t>Показатель</w:t>
            </w:r>
            <w:r w:rsidRPr="000E51B2">
              <w:rPr>
                <w:lang w:eastAsia="en-US"/>
              </w:rPr>
              <w:t xml:space="preserve"> 8.  Количество несовершеннолетних, трудоустроенных за счет создания временных рабочих мест, не менее 426 человек ежегодно.</w:t>
            </w:r>
          </w:p>
          <w:p w:rsidR="000E51B2" w:rsidRPr="000E51B2" w:rsidRDefault="000E51B2">
            <w:pPr>
              <w:suppressAutoHyphens w:val="0"/>
              <w:jc w:val="both"/>
              <w:rPr>
                <w:lang w:eastAsia="en-US"/>
              </w:rPr>
            </w:pPr>
            <w:r w:rsidRPr="000E51B2">
              <w:t>Показатель</w:t>
            </w:r>
            <w:r w:rsidRPr="000E51B2">
              <w:rPr>
                <w:lang w:eastAsia="en-US"/>
              </w:rPr>
              <w:t xml:space="preserve"> 9. Количество трудоустроенных </w:t>
            </w:r>
            <w:r w:rsidRPr="000E51B2">
              <w:rPr>
                <w:lang w:eastAsia="en-US"/>
              </w:rPr>
              <w:lastRenderedPageBreak/>
              <w:t>выпускников профессиональных образовательных организаций и образовательных организаций высшего образования, не менее 5 человек ежегодно.</w:t>
            </w:r>
          </w:p>
          <w:p w:rsidR="000E51B2" w:rsidRPr="000E51B2" w:rsidRDefault="000E51B2">
            <w:pPr>
              <w:suppressAutoHyphens w:val="0"/>
              <w:jc w:val="both"/>
            </w:pPr>
            <w:r w:rsidRPr="000E51B2">
              <w:t>Рассчитывается исходя из количества фактически трудоустроенных за счет создания временных рабочих мест</w:t>
            </w:r>
          </w:p>
        </w:tc>
      </w:tr>
      <w:tr w:rsidR="000E51B2" w:rsidRPr="000E51B2" w:rsidTr="000E51B2">
        <w:trPr>
          <w:trHeight w:val="162"/>
        </w:trPr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center"/>
              <w:rPr>
                <w:b/>
              </w:rPr>
            </w:pPr>
            <w:r w:rsidRPr="000E51B2">
              <w:rPr>
                <w:b/>
              </w:rPr>
              <w:lastRenderedPageBreak/>
              <w:t>Цель «Реализация мероприятий в области содействия занятости населению»</w:t>
            </w:r>
          </w:p>
        </w:tc>
      </w:tr>
      <w:tr w:rsidR="000E51B2" w:rsidRPr="000E51B2" w:rsidTr="000E51B2">
        <w:trPr>
          <w:trHeight w:val="193"/>
        </w:trPr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center"/>
              <w:rPr>
                <w:b/>
              </w:rPr>
            </w:pPr>
            <w:r w:rsidRPr="000E51B2">
              <w:rPr>
                <w:b/>
              </w:rPr>
              <w:t>Задача 3 «Обеспечение реализации единой государственной политики в сфере труда и занятости»</w:t>
            </w:r>
          </w:p>
        </w:tc>
      </w:tr>
      <w:tr w:rsidR="000E51B2" w:rsidRPr="000E51B2" w:rsidTr="000E51B2">
        <w:trPr>
          <w:trHeight w:val="415"/>
        </w:trPr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center"/>
              <w:rPr>
                <w:b/>
              </w:rPr>
            </w:pPr>
            <w:r w:rsidRPr="000E51B2">
              <w:rPr>
                <w:b/>
              </w:rPr>
              <w:t>Подпрограмма 2 «Временное трудоустройство в городе Югорске»</w:t>
            </w:r>
          </w:p>
        </w:tc>
      </w:tr>
      <w:tr w:rsidR="000E51B2" w:rsidRPr="000E51B2" w:rsidTr="000E51B2">
        <w:trPr>
          <w:trHeight w:val="26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>2.1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2" w:rsidRPr="000E51B2" w:rsidRDefault="000E51B2">
            <w:pPr>
              <w:jc w:val="both"/>
            </w:pPr>
            <w:r w:rsidRPr="000E51B2">
              <w:rPr>
                <w:rFonts w:eastAsia="Calibri"/>
                <w:lang w:eastAsia="en-US"/>
              </w:rPr>
              <w:t xml:space="preserve"> </w:t>
            </w:r>
            <w:r w:rsidRPr="000E51B2">
              <w:t xml:space="preserve">Организация общественных работ для незанятых трудовой деятельностью </w:t>
            </w:r>
            <w:r>
              <w:t xml:space="preserve">                       </w:t>
            </w:r>
            <w:r w:rsidRPr="000E51B2">
              <w:t>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</w:t>
            </w:r>
          </w:p>
          <w:p w:rsidR="000E51B2" w:rsidRPr="000E51B2" w:rsidRDefault="000E51B2">
            <w:pPr>
              <w:jc w:val="both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Под общественными работами понимается трудовая деятельность, имеющая социально — полезную направленность и организуемая в качестве дополнительной социальной поддержки безработных граждан, ищущих работу через бюджетное учреждение Ханты — Мансийского автономного округа — Югры «Югорский центр занятости населения».</w:t>
            </w:r>
          </w:p>
          <w:p w:rsidR="000E51B2" w:rsidRPr="000E51B2" w:rsidRDefault="000E51B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1B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предусматривает:</w:t>
            </w:r>
          </w:p>
          <w:p w:rsidR="000E51B2" w:rsidRPr="000E51B2" w:rsidRDefault="000E51B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1B2">
              <w:rPr>
                <w:rFonts w:ascii="Times New Roman" w:hAnsi="Times New Roman" w:cs="Times New Roman"/>
                <w:sz w:val="20"/>
                <w:szCs w:val="20"/>
              </w:rPr>
              <w:t>1) организацию временного трудоустройства не занятых трудовой деятельностью и безработных граждан;</w:t>
            </w:r>
          </w:p>
          <w:p w:rsidR="000E51B2" w:rsidRPr="000E51B2" w:rsidRDefault="000E51B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1B2">
              <w:rPr>
                <w:rFonts w:ascii="Times New Roman" w:hAnsi="Times New Roman" w:cs="Times New Roman"/>
                <w:sz w:val="20"/>
                <w:szCs w:val="20"/>
              </w:rPr>
              <w:t xml:space="preserve">2) содействие </w:t>
            </w:r>
            <w:proofErr w:type="spellStart"/>
            <w:r w:rsidRPr="000E51B2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0E51B2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категорий граждан;</w:t>
            </w:r>
          </w:p>
          <w:p w:rsidR="000E51B2" w:rsidRPr="000E51B2" w:rsidRDefault="000E51B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1B2">
              <w:rPr>
                <w:rFonts w:ascii="Times New Roman" w:hAnsi="Times New Roman" w:cs="Times New Roman"/>
                <w:sz w:val="20"/>
                <w:szCs w:val="20"/>
              </w:rPr>
              <w:t>3) развитие гибких форм занятости и надомного труда отдельных категорий граждан;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К видам общественных работ относятся: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1. Ремонт и содержание объектов внешнего благоустройства города.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2.</w:t>
            </w:r>
            <w:r w:rsidRPr="000E51B2">
              <w:rPr>
                <w:rFonts w:eastAsia="Arial Unicode MS"/>
                <w:b/>
                <w:lang w:bidi="en-US"/>
              </w:rPr>
              <w:t xml:space="preserve"> </w:t>
            </w:r>
            <w:r w:rsidRPr="000E51B2">
              <w:rPr>
                <w:rFonts w:eastAsia="Arial Unicode MS"/>
                <w:lang w:bidi="en-US"/>
              </w:rPr>
              <w:t>Озеленение и благоустройство территории.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3. Уборка территорий, прилегающих к аллеям, скверам, паркам, мемориалам и другим историческим памятникам.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4. Уборка бесхозных территорий.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 xml:space="preserve">Действенной формой социально - трудовой адаптации                и повышения конкурентоспособности граждан на рынке труда является комплекс мер по временному трудоустройству. 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К видам временных работ относятся: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1. Подсобные работы.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2. Выполнение отдельных сезонных работ (покраска ремонт, мытье окон и т.п.).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 xml:space="preserve">3. Работы курьерской службы. 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 xml:space="preserve">4. </w:t>
            </w:r>
            <w:proofErr w:type="spellStart"/>
            <w:proofErr w:type="gramStart"/>
            <w:r w:rsidRPr="000E51B2">
              <w:rPr>
                <w:rFonts w:eastAsia="Arial Unicode MS"/>
                <w:lang w:bidi="en-US"/>
              </w:rPr>
              <w:t>Погрузочно</w:t>
            </w:r>
            <w:proofErr w:type="spellEnd"/>
            <w:r w:rsidRPr="000E51B2">
              <w:rPr>
                <w:rFonts w:eastAsia="Arial Unicode MS"/>
                <w:lang w:bidi="en-US"/>
              </w:rPr>
              <w:t xml:space="preserve"> - разгрузочные</w:t>
            </w:r>
            <w:proofErr w:type="gramEnd"/>
            <w:r w:rsidRPr="000E51B2">
              <w:rPr>
                <w:rFonts w:eastAsia="Arial Unicode MS"/>
                <w:lang w:bidi="en-US"/>
              </w:rPr>
              <w:t xml:space="preserve"> работы.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lastRenderedPageBreak/>
              <w:t>5. Неквалифицированная помощь продавцам и поварам.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6.</w:t>
            </w:r>
            <w:r w:rsidRPr="000E51B2">
              <w:rPr>
                <w:rFonts w:eastAsia="Arial Unicode MS"/>
                <w:b/>
                <w:lang w:bidi="en-US"/>
              </w:rPr>
              <w:t xml:space="preserve"> </w:t>
            </w:r>
            <w:r w:rsidRPr="000E51B2">
              <w:rPr>
                <w:rFonts w:eastAsia="Arial Unicode MS"/>
                <w:lang w:bidi="en-US"/>
              </w:rPr>
              <w:t>Выполнение машинописных работ.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7. Работа в гардеробе.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8. Работа вахтером.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9. Распространение рекламы.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10. Формирование подарков к различным праздникам, оформление поздравительных открыток, приглашений на праздничные мероприятия и их доставка.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11. Работа переписчиками, интервьюерами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lastRenderedPageBreak/>
              <w:t xml:space="preserve">Устав муниципального автономного учреждения «Молодежный Центр «Гелиос», утвержденный постановлением администрации города Югорска от 06.09.2016 № 2166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spacing w:line="276" w:lineRule="auto"/>
              <w:jc w:val="both"/>
              <w:rPr>
                <w:lang w:eastAsia="en-US"/>
              </w:rPr>
            </w:pPr>
            <w:r w:rsidRPr="000E51B2">
              <w:t>Показатель 7</w:t>
            </w:r>
            <w:r w:rsidRPr="000E51B2">
              <w:rPr>
                <w:lang w:eastAsia="en-US"/>
              </w:rPr>
              <w:t>. Количество трудоустроенных граждан, признанных в установленном порядке безработными.</w:t>
            </w:r>
          </w:p>
          <w:p w:rsidR="000E51B2" w:rsidRPr="000E51B2" w:rsidRDefault="000E51B2">
            <w:pPr>
              <w:jc w:val="both"/>
            </w:pPr>
            <w:r w:rsidRPr="000E51B2">
              <w:t>Рассчитывается исходя из количества фактически трудоустроенных за счет создания временных рабочих мест</w:t>
            </w:r>
          </w:p>
        </w:tc>
      </w:tr>
      <w:tr w:rsidR="000E51B2" w:rsidRPr="000E51B2" w:rsidTr="000E51B2">
        <w:trPr>
          <w:trHeight w:val="3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lastRenderedPageBreak/>
              <w:t>2.2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>Организация временного трудоустройства несовершеннолетних</w:t>
            </w:r>
            <w:r>
              <w:t xml:space="preserve">              </w:t>
            </w:r>
            <w:r w:rsidRPr="000E51B2">
              <w:t xml:space="preserve"> в возрасте от 14 до 18 лет в свободное от учебы время и молодежных трудовых отрядов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Создание в летний период молодежных трудовых отрядов с целью развития благоприятных условий для успешной социализации и эффективной самореализации, конкурентоспособности молодежи в социально – экономической сфере.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Основными видами работ для временного трудоустройства несовершеннолетних являются: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1. Ремонт и содержание объектов внешнего благоустройства города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2. Озеленение и благоустройство территории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3.</w:t>
            </w:r>
            <w:r w:rsidRPr="000E51B2">
              <w:rPr>
                <w:rFonts w:eastAsia="Arial Unicode MS"/>
                <w:b/>
                <w:lang w:bidi="en-US"/>
              </w:rPr>
              <w:t xml:space="preserve"> </w:t>
            </w:r>
            <w:r w:rsidRPr="000E51B2">
              <w:rPr>
                <w:rFonts w:eastAsia="Arial Unicode MS"/>
                <w:lang w:bidi="en-US"/>
              </w:rPr>
              <w:t>Уборка территорий, прилегающих к аллеям, скверам, паркам, мемориалам и другим историческим памятникам.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4. Уборка бесхозных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2" w:rsidRPr="000E51B2" w:rsidRDefault="000E51B2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2" w:rsidRPr="000E51B2" w:rsidRDefault="000E51B2">
            <w:pPr>
              <w:spacing w:line="276" w:lineRule="auto"/>
              <w:jc w:val="both"/>
            </w:pPr>
            <w:r w:rsidRPr="000E51B2">
              <w:t>Показатель</w:t>
            </w:r>
            <w:r w:rsidRPr="000E51B2">
              <w:rPr>
                <w:lang w:eastAsia="en-US"/>
              </w:rPr>
              <w:t xml:space="preserve"> 8. Количество несовершеннолетних, трудоустроенных за счет создания временных рабочих мест.</w:t>
            </w:r>
          </w:p>
          <w:p w:rsidR="000E51B2" w:rsidRPr="000E51B2" w:rsidRDefault="000E51B2">
            <w:pPr>
              <w:jc w:val="both"/>
            </w:pPr>
            <w:r w:rsidRPr="000E51B2">
              <w:t>Рассчитывается исходя из количества фактически трудоустроенных за счет создания временных рабочих мест</w:t>
            </w:r>
          </w:p>
          <w:p w:rsidR="000E51B2" w:rsidRPr="000E51B2" w:rsidRDefault="000E51B2">
            <w:pPr>
              <w:jc w:val="both"/>
            </w:pPr>
          </w:p>
        </w:tc>
      </w:tr>
      <w:tr w:rsidR="000E51B2" w:rsidRPr="000E51B2" w:rsidTr="000E51B2">
        <w:trPr>
          <w:trHeight w:val="3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>2.3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                         в возрасте до 25 лет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rPr>
                <w:rFonts w:eastAsia="Arial Unicode MS"/>
                <w:lang w:bidi="en-US"/>
              </w:rPr>
              <w:t xml:space="preserve">Временное трудоустройство выпускников </w:t>
            </w:r>
            <w:r w:rsidRPr="000E51B2">
              <w:t xml:space="preserve">профессиональных образовательных организаций                      и образовательных организаций высшего образования                 в возрасте до 25 лет на определенный период. 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Заработная плата производится за фактически отработанное время в соответствии с заключенным трудовым договором.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Основными видами работ данного мероприятия являются: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- делопроизводитель;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 xml:space="preserve">- </w:t>
            </w:r>
            <w:proofErr w:type="spellStart"/>
            <w:r w:rsidRPr="000E51B2">
              <w:rPr>
                <w:rFonts w:eastAsia="Arial Unicode MS"/>
                <w:lang w:bidi="en-US"/>
              </w:rPr>
              <w:t>документовод</w:t>
            </w:r>
            <w:proofErr w:type="spellEnd"/>
            <w:r w:rsidRPr="000E51B2">
              <w:rPr>
                <w:rFonts w:eastAsia="Arial Unicode MS"/>
                <w:lang w:bidi="en-US"/>
              </w:rPr>
              <w:t>;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- секретарь.</w:t>
            </w:r>
          </w:p>
          <w:p w:rsidR="000E51B2" w:rsidRPr="000E51B2" w:rsidRDefault="000E51B2">
            <w:pPr>
              <w:jc w:val="both"/>
              <w:rPr>
                <w:rFonts w:eastAsia="Arial Unicode MS"/>
                <w:lang w:bidi="en-US"/>
              </w:rPr>
            </w:pPr>
            <w:r w:rsidRPr="000E51B2">
              <w:rPr>
                <w:rFonts w:eastAsia="Arial Unicode MS"/>
                <w:lang w:bidi="en-US"/>
              </w:rPr>
              <w:t>Стажировка.</w:t>
            </w:r>
            <w:r w:rsidRPr="000E51B2">
              <w:t xml:space="preserve"> Получение практического опыта работы по специальности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2" w:rsidRPr="000E51B2" w:rsidRDefault="000E51B2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>Показатель</w:t>
            </w:r>
            <w:r w:rsidRPr="000E51B2">
              <w:rPr>
                <w:lang w:eastAsia="en-US"/>
              </w:rPr>
              <w:t xml:space="preserve"> 9.  Количество трудоустроенных выпускников профессиональных образовательных организаций и образовательных организаций высшего образования.</w:t>
            </w:r>
          </w:p>
          <w:p w:rsidR="000E51B2" w:rsidRPr="000E51B2" w:rsidRDefault="000E51B2">
            <w:pPr>
              <w:jc w:val="both"/>
            </w:pPr>
            <w:r w:rsidRPr="000E51B2">
              <w:t>Рассчитывается исходя из количества фактически трудоустроенных за счет создания временных рабочих мест</w:t>
            </w:r>
          </w:p>
        </w:tc>
      </w:tr>
      <w:tr w:rsidR="000E51B2" w:rsidRPr="000E51B2" w:rsidTr="000E51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lastRenderedPageBreak/>
              <w:t>2.4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>Участие в реализации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2" w:rsidRPr="000E51B2" w:rsidRDefault="000E51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51B2">
              <w:t xml:space="preserve">Реализация мероприятия способствует созданию адаптивных условий для возвращения женщин, </w:t>
            </w:r>
            <w:r w:rsidRPr="000E51B2">
              <w:rPr>
                <w:bCs/>
              </w:rPr>
              <w:t>находящихся в отпуске по уходу за ребенком в возрасте до трех лет, к трудовой деятельности, а также повышению их конкурентоспособности на рынке труда и увеличения профессиональной мобильности.</w:t>
            </w:r>
          </w:p>
          <w:p w:rsidR="000E51B2" w:rsidRPr="000E51B2" w:rsidRDefault="000E51B2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lang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jc w:val="both"/>
            </w:pPr>
            <w:r w:rsidRPr="000E51B2">
              <w:t xml:space="preserve">Закон Российской Федерации от 19.04.1991 № 1032-1 </w:t>
            </w:r>
            <w:r>
              <w:t xml:space="preserve">                     </w:t>
            </w:r>
            <w:r w:rsidRPr="000E51B2">
              <w:t xml:space="preserve">«О занятости населения </w:t>
            </w:r>
            <w:r>
              <w:t xml:space="preserve">                       </w:t>
            </w:r>
            <w:r w:rsidRPr="000E51B2">
              <w:t>в Российской Федерации»;</w:t>
            </w:r>
          </w:p>
          <w:p w:rsidR="000E51B2" w:rsidRPr="000E51B2" w:rsidRDefault="000E51B2">
            <w:pPr>
              <w:jc w:val="both"/>
            </w:pPr>
            <w:r w:rsidRPr="000E51B2">
              <w:t xml:space="preserve">постановление Правительства Ханты – Мансийского автономного округа – Югры                 от 05.10.2018 № 343-п                           «О государственной программе Ханты - Мансийского автономного округа-Югры «Поддержка занятости населения»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B2" w:rsidRPr="000E51B2" w:rsidRDefault="000E51B2">
            <w:pPr>
              <w:spacing w:line="276" w:lineRule="auto"/>
              <w:jc w:val="both"/>
              <w:rPr>
                <w:lang w:eastAsia="en-US"/>
              </w:rPr>
            </w:pPr>
            <w:r w:rsidRPr="000E51B2">
              <w:t>Показатель 7</w:t>
            </w:r>
            <w:r w:rsidRPr="000E51B2">
              <w:rPr>
                <w:lang w:eastAsia="en-US"/>
              </w:rPr>
              <w:t>. Количество трудоустроенных граждан, признанных в установленном порядке безработными.</w:t>
            </w:r>
          </w:p>
          <w:p w:rsidR="000E51B2" w:rsidRPr="000E51B2" w:rsidRDefault="000E51B2">
            <w:pPr>
              <w:jc w:val="both"/>
            </w:pPr>
            <w:r w:rsidRPr="000E51B2">
              <w:t>Рассчитывается исходя из количества фактически трудоустроенных за счет создания временных рабочих мест</w:t>
            </w:r>
          </w:p>
        </w:tc>
      </w:tr>
    </w:tbl>
    <w:p w:rsidR="000E51B2" w:rsidRDefault="000E51B2" w:rsidP="000E51B2">
      <w:pPr>
        <w:ind w:firstLine="709"/>
        <w:jc w:val="both"/>
        <w:rPr>
          <w:sz w:val="24"/>
          <w:szCs w:val="24"/>
        </w:rPr>
      </w:pPr>
    </w:p>
    <w:p w:rsidR="000E51B2" w:rsidRDefault="000E51B2" w:rsidP="000E51B2">
      <w:pPr>
        <w:ind w:firstLine="709"/>
        <w:jc w:val="both"/>
        <w:rPr>
          <w:sz w:val="24"/>
          <w:szCs w:val="24"/>
        </w:rPr>
      </w:pPr>
    </w:p>
    <w:p w:rsidR="000E51B2" w:rsidRDefault="000E51B2" w:rsidP="000E51B2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0E51B2" w:rsidRDefault="000E51B2" w:rsidP="003B1C7B">
      <w:pPr>
        <w:ind w:firstLine="709"/>
        <w:jc w:val="both"/>
        <w:rPr>
          <w:sz w:val="24"/>
          <w:szCs w:val="24"/>
        </w:rPr>
      </w:pPr>
    </w:p>
    <w:p w:rsidR="00C97134" w:rsidRDefault="00C97134" w:rsidP="003B1C7B">
      <w:pPr>
        <w:ind w:firstLine="709"/>
        <w:jc w:val="both"/>
        <w:rPr>
          <w:sz w:val="24"/>
          <w:szCs w:val="24"/>
        </w:rPr>
        <w:sectPr w:rsidR="00C97134" w:rsidSect="003B1C7B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0E51B2" w:rsidRPr="00C97134" w:rsidRDefault="000E51B2" w:rsidP="003B1C7B">
      <w:pPr>
        <w:ind w:firstLine="709"/>
        <w:jc w:val="both"/>
        <w:rPr>
          <w:sz w:val="32"/>
          <w:szCs w:val="24"/>
        </w:rPr>
      </w:pPr>
    </w:p>
    <w:sectPr w:rsidR="000E51B2" w:rsidRPr="00C97134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E51B2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1C7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97134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D50D1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B1C7B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3B1C7B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3B1C7B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semiHidden/>
    <w:unhideWhenUsed/>
    <w:qFormat/>
    <w:rsid w:val="003B1C7B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B1C7B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rsid w:val="003B1C7B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rsid w:val="003B1C7B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rsid w:val="003B1C7B"/>
    <w:rPr>
      <w:rFonts w:ascii="Arial" w:hAnsi="Arial"/>
      <w:kern w:val="2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Цветовое выделение"/>
    <w:uiPriority w:val="99"/>
    <w:rsid w:val="003B1C7B"/>
    <w:rPr>
      <w:b/>
      <w:bCs w:val="0"/>
      <w:color w:val="26282F"/>
      <w:sz w:val="26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rsid w:val="003B1C7B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rsid w:val="003B1C7B"/>
    <w:rPr>
      <w:rFonts w:ascii="Arial" w:hAnsi="Arial"/>
      <w:b/>
      <w:sz w:val="28"/>
      <w:szCs w:val="20"/>
    </w:rPr>
  </w:style>
  <w:style w:type="character" w:customStyle="1" w:styleId="11">
    <w:name w:val="Заголовок 1 Знак1"/>
    <w:aliases w:val="!Части документа Знак1"/>
    <w:uiPriority w:val="99"/>
    <w:rsid w:val="003B1C7B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">
    <w:name w:val="Стандартный HTML Знак"/>
    <w:link w:val="HTML0"/>
    <w:uiPriority w:val="99"/>
    <w:semiHidden/>
    <w:rsid w:val="003B1C7B"/>
    <w:rPr>
      <w:rFonts w:ascii="Courier New" w:hAnsi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3B1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a9">
    <w:name w:val="Текст сноски Знак"/>
    <w:link w:val="aa"/>
    <w:uiPriority w:val="99"/>
    <w:semiHidden/>
    <w:rsid w:val="003B1C7B"/>
    <w:rPr>
      <w:rFonts w:ascii="Arial" w:hAnsi="Arial"/>
      <w:sz w:val="24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3B1C7B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semiHidden/>
    <w:locked/>
    <w:rsid w:val="003B1C7B"/>
    <w:rPr>
      <w:rFonts w:ascii="Courier" w:hAnsi="Courier"/>
    </w:rPr>
  </w:style>
  <w:style w:type="paragraph" w:styleId="ac">
    <w:name w:val="annotation text"/>
    <w:aliases w:val="!Равноширинный текст документа"/>
    <w:basedOn w:val="a"/>
    <w:link w:val="ab"/>
    <w:semiHidden/>
    <w:unhideWhenUsed/>
    <w:rsid w:val="003B1C7B"/>
    <w:pPr>
      <w:suppressAutoHyphens w:val="0"/>
      <w:ind w:firstLine="567"/>
      <w:jc w:val="both"/>
    </w:pPr>
    <w:rPr>
      <w:rFonts w:ascii="Courier" w:eastAsia="Calibri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uiPriority w:val="99"/>
    <w:semiHidden/>
    <w:rsid w:val="003B1C7B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link w:val="ae"/>
    <w:uiPriority w:val="99"/>
    <w:semiHidden/>
    <w:rsid w:val="003B1C7B"/>
    <w:rPr>
      <w:lang w:eastAsia="en-US"/>
    </w:rPr>
  </w:style>
  <w:style w:type="paragraph" w:styleId="ae">
    <w:name w:val="header"/>
    <w:basedOn w:val="a"/>
    <w:link w:val="ad"/>
    <w:uiPriority w:val="99"/>
    <w:semiHidden/>
    <w:unhideWhenUsed/>
    <w:rsid w:val="003B1C7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f0"/>
    <w:uiPriority w:val="99"/>
    <w:semiHidden/>
    <w:rsid w:val="003B1C7B"/>
    <w:rPr>
      <w:lang w:eastAsia="en-US"/>
    </w:rPr>
  </w:style>
  <w:style w:type="paragraph" w:styleId="af0">
    <w:name w:val="footer"/>
    <w:basedOn w:val="a"/>
    <w:link w:val="af"/>
    <w:uiPriority w:val="99"/>
    <w:semiHidden/>
    <w:unhideWhenUsed/>
    <w:rsid w:val="003B1C7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Текст концевой сноски Знак"/>
    <w:link w:val="af2"/>
    <w:uiPriority w:val="99"/>
    <w:semiHidden/>
    <w:rsid w:val="003B1C7B"/>
    <w:rPr>
      <w:sz w:val="24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3B1C7B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lang w:eastAsia="ru-RU"/>
    </w:rPr>
  </w:style>
  <w:style w:type="character" w:customStyle="1" w:styleId="af3">
    <w:name w:val="Основной текст Знак"/>
    <w:link w:val="af4"/>
    <w:uiPriority w:val="99"/>
    <w:semiHidden/>
    <w:rsid w:val="003B1C7B"/>
    <w:rPr>
      <w:rFonts w:ascii="Times New Roman" w:hAnsi="Times New Roman"/>
      <w:b/>
      <w:sz w:val="20"/>
      <w:szCs w:val="20"/>
      <w:lang w:eastAsia="ar-SA"/>
    </w:rPr>
  </w:style>
  <w:style w:type="paragraph" w:styleId="af4">
    <w:name w:val="Body Text"/>
    <w:basedOn w:val="a"/>
    <w:link w:val="af3"/>
    <w:uiPriority w:val="99"/>
    <w:semiHidden/>
    <w:unhideWhenUsed/>
    <w:rsid w:val="003B1C7B"/>
    <w:pPr>
      <w:ind w:firstLine="567"/>
      <w:jc w:val="center"/>
    </w:pPr>
    <w:rPr>
      <w:rFonts w:eastAsia="Calibri"/>
      <w:b/>
    </w:rPr>
  </w:style>
  <w:style w:type="paragraph" w:styleId="af5">
    <w:name w:val="Subtitle"/>
    <w:basedOn w:val="a"/>
    <w:next w:val="a"/>
    <w:link w:val="af6"/>
    <w:uiPriority w:val="99"/>
    <w:qFormat/>
    <w:rsid w:val="003B1C7B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6">
    <w:name w:val="Подзаголовок Знак"/>
    <w:link w:val="af5"/>
    <w:uiPriority w:val="99"/>
    <w:rsid w:val="003B1C7B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21">
    <w:name w:val="Основной текст 2 Знак"/>
    <w:link w:val="22"/>
    <w:uiPriority w:val="99"/>
    <w:semiHidden/>
    <w:rsid w:val="003B1C7B"/>
    <w:rPr>
      <w:rFonts w:ascii="Arial" w:hAnsi="Arial"/>
      <w:sz w:val="24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3B1C7B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31">
    <w:name w:val="Основной текст 3 Знак"/>
    <w:link w:val="32"/>
    <w:uiPriority w:val="99"/>
    <w:semiHidden/>
    <w:rsid w:val="003B1C7B"/>
    <w:rPr>
      <w:rFonts w:ascii="Arial" w:hAnsi="Arial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3B1C7B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rsid w:val="003B1C7B"/>
    <w:rPr>
      <w:rFonts w:ascii="Arial" w:hAnsi="Arial"/>
      <w:sz w:val="28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3B1C7B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lang w:eastAsia="ru-RU"/>
    </w:rPr>
  </w:style>
  <w:style w:type="character" w:customStyle="1" w:styleId="33">
    <w:name w:val="Основной текст с отступом 3 Знак"/>
    <w:link w:val="34"/>
    <w:uiPriority w:val="99"/>
    <w:semiHidden/>
    <w:rsid w:val="003B1C7B"/>
    <w:rPr>
      <w:sz w:val="16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3B1C7B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lang w:eastAsia="ru-RU"/>
    </w:rPr>
  </w:style>
  <w:style w:type="paragraph" w:styleId="af7">
    <w:name w:val="annotation subject"/>
    <w:basedOn w:val="ac"/>
    <w:next w:val="ac"/>
    <w:link w:val="af8"/>
    <w:uiPriority w:val="99"/>
    <w:semiHidden/>
    <w:unhideWhenUsed/>
    <w:rsid w:val="003B1C7B"/>
    <w:rPr>
      <w:b/>
    </w:rPr>
  </w:style>
  <w:style w:type="character" w:customStyle="1" w:styleId="af8">
    <w:name w:val="Тема примечания Знак"/>
    <w:link w:val="af7"/>
    <w:uiPriority w:val="99"/>
    <w:semiHidden/>
    <w:rsid w:val="003B1C7B"/>
    <w:rPr>
      <w:rFonts w:ascii="Courier" w:eastAsia="Times New Roman" w:hAnsi="Courier"/>
      <w:b/>
      <w:sz w:val="20"/>
      <w:szCs w:val="20"/>
      <w:lang w:eastAsia="ar-SA"/>
    </w:rPr>
  </w:style>
  <w:style w:type="character" w:customStyle="1" w:styleId="af9">
    <w:name w:val="Без интервала Знак"/>
    <w:link w:val="afa"/>
    <w:uiPriority w:val="99"/>
    <w:locked/>
    <w:rsid w:val="003B1C7B"/>
  </w:style>
  <w:style w:type="paragraph" w:styleId="afa">
    <w:name w:val="No Spacing"/>
    <w:link w:val="af9"/>
    <w:uiPriority w:val="99"/>
    <w:qFormat/>
    <w:rsid w:val="003B1C7B"/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3B1C7B"/>
    <w:rPr>
      <w:rFonts w:ascii="Arial" w:hAnsi="Arial" w:cs="Arial"/>
    </w:rPr>
  </w:style>
  <w:style w:type="paragraph" w:customStyle="1" w:styleId="ConsPlusNormal0">
    <w:name w:val="ConsPlusNormal"/>
    <w:link w:val="ConsPlusNormal"/>
    <w:rsid w:val="003B1C7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41">
    <w:name w:val="Основной текст (4)_"/>
    <w:link w:val="410"/>
    <w:uiPriority w:val="99"/>
    <w:semiHidden/>
    <w:locked/>
    <w:rsid w:val="003B1C7B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semiHidden/>
    <w:rsid w:val="003B1C7B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HTMLPreformattedChar">
    <w:name w:val="HTML Preformatted Char"/>
    <w:uiPriority w:val="99"/>
    <w:locked/>
    <w:rsid w:val="003B1C7B"/>
    <w:rPr>
      <w:rFonts w:ascii="Courier New" w:hAnsi="Courier New" w:cs="Courier New" w:hint="default"/>
      <w:lang w:eastAsia="ru-RU"/>
    </w:rPr>
  </w:style>
  <w:style w:type="character" w:customStyle="1" w:styleId="FontStyle232">
    <w:name w:val="Font Style232"/>
    <w:uiPriority w:val="99"/>
    <w:rsid w:val="003B1C7B"/>
    <w:rPr>
      <w:rFonts w:ascii="Times New Roman" w:hAnsi="Times New Roman" w:cs="Times New Roman" w:hint="default"/>
      <w:b/>
      <w:bCs w:val="0"/>
      <w:sz w:val="24"/>
    </w:rPr>
  </w:style>
  <w:style w:type="character" w:customStyle="1" w:styleId="Absatz-Standardschriftart">
    <w:name w:val="Absatz-Standardschriftart"/>
    <w:uiPriority w:val="99"/>
    <w:rsid w:val="003B1C7B"/>
  </w:style>
  <w:style w:type="character" w:customStyle="1" w:styleId="WW-Absatz-Standardschriftart">
    <w:name w:val="WW-Absatz-Standardschriftart"/>
    <w:uiPriority w:val="99"/>
    <w:rsid w:val="003B1C7B"/>
  </w:style>
  <w:style w:type="character" w:customStyle="1" w:styleId="WW-Absatz-Standardschriftart1">
    <w:name w:val="WW-Absatz-Standardschriftart1"/>
    <w:uiPriority w:val="99"/>
    <w:rsid w:val="003B1C7B"/>
  </w:style>
  <w:style w:type="character" w:customStyle="1" w:styleId="WW8Num2z0">
    <w:name w:val="WW8Num2z0"/>
    <w:uiPriority w:val="99"/>
    <w:rsid w:val="003B1C7B"/>
    <w:rPr>
      <w:rFonts w:ascii="Symbol" w:hAnsi="Symbol" w:hint="default"/>
    </w:rPr>
  </w:style>
  <w:style w:type="character" w:customStyle="1" w:styleId="WW-Absatz-Standardschriftart11">
    <w:name w:val="WW-Absatz-Standardschriftart11"/>
    <w:uiPriority w:val="99"/>
    <w:rsid w:val="003B1C7B"/>
  </w:style>
  <w:style w:type="character" w:customStyle="1" w:styleId="WW-Absatz-Standardschriftart111">
    <w:name w:val="WW-Absatz-Standardschriftart111"/>
    <w:uiPriority w:val="99"/>
    <w:rsid w:val="003B1C7B"/>
  </w:style>
  <w:style w:type="character" w:customStyle="1" w:styleId="WW-Absatz-Standardschriftart1111">
    <w:name w:val="WW-Absatz-Standardschriftart1111"/>
    <w:uiPriority w:val="99"/>
    <w:rsid w:val="003B1C7B"/>
  </w:style>
  <w:style w:type="character" w:customStyle="1" w:styleId="WW-Absatz-Standardschriftart11111">
    <w:name w:val="WW-Absatz-Standardschriftart11111"/>
    <w:uiPriority w:val="99"/>
    <w:rsid w:val="003B1C7B"/>
  </w:style>
  <w:style w:type="character" w:customStyle="1" w:styleId="WW-Absatz-Standardschriftart111111">
    <w:name w:val="WW-Absatz-Standardschriftart111111"/>
    <w:uiPriority w:val="99"/>
    <w:rsid w:val="003B1C7B"/>
  </w:style>
  <w:style w:type="character" w:customStyle="1" w:styleId="WW-Absatz-Standardschriftart1111111">
    <w:name w:val="WW-Absatz-Standardschriftart1111111"/>
    <w:uiPriority w:val="99"/>
    <w:rsid w:val="003B1C7B"/>
  </w:style>
  <w:style w:type="character" w:customStyle="1" w:styleId="WW-Absatz-Standardschriftart11111111">
    <w:name w:val="WW-Absatz-Standardschriftart11111111"/>
    <w:uiPriority w:val="99"/>
    <w:rsid w:val="003B1C7B"/>
  </w:style>
  <w:style w:type="character" w:customStyle="1" w:styleId="WW-Absatz-Standardschriftart111111111">
    <w:name w:val="WW-Absatz-Standardschriftart111111111"/>
    <w:uiPriority w:val="99"/>
    <w:rsid w:val="003B1C7B"/>
  </w:style>
  <w:style w:type="character" w:customStyle="1" w:styleId="WW-Absatz-Standardschriftart1111111111">
    <w:name w:val="WW-Absatz-Standardschriftart1111111111"/>
    <w:uiPriority w:val="99"/>
    <w:rsid w:val="003B1C7B"/>
  </w:style>
  <w:style w:type="character" w:customStyle="1" w:styleId="WW8Num3z0">
    <w:name w:val="WW8Num3z0"/>
    <w:uiPriority w:val="99"/>
    <w:rsid w:val="003B1C7B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uiPriority w:val="99"/>
    <w:rsid w:val="003B1C7B"/>
  </w:style>
  <w:style w:type="character" w:customStyle="1" w:styleId="WW-Absatz-Standardschriftart111111111111">
    <w:name w:val="WW-Absatz-Standardschriftart111111111111"/>
    <w:uiPriority w:val="99"/>
    <w:rsid w:val="003B1C7B"/>
  </w:style>
  <w:style w:type="character" w:customStyle="1" w:styleId="WW-Absatz-Standardschriftart1111111111111">
    <w:name w:val="WW-Absatz-Standardschriftart1111111111111"/>
    <w:uiPriority w:val="99"/>
    <w:rsid w:val="003B1C7B"/>
  </w:style>
  <w:style w:type="character" w:customStyle="1" w:styleId="WW8Num4z0">
    <w:name w:val="WW8Num4z0"/>
    <w:rsid w:val="003B1C7B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uiPriority w:val="99"/>
    <w:rsid w:val="003B1C7B"/>
  </w:style>
  <w:style w:type="character" w:customStyle="1" w:styleId="WW-Absatz-Standardschriftart111111111111111">
    <w:name w:val="WW-Absatz-Standardschriftart111111111111111"/>
    <w:uiPriority w:val="99"/>
    <w:rsid w:val="003B1C7B"/>
  </w:style>
  <w:style w:type="character" w:customStyle="1" w:styleId="WW-Absatz-Standardschriftart1111111111111111">
    <w:name w:val="WW-Absatz-Standardschriftart1111111111111111"/>
    <w:uiPriority w:val="99"/>
    <w:rsid w:val="003B1C7B"/>
  </w:style>
  <w:style w:type="character" w:customStyle="1" w:styleId="WW-Absatz-Standardschriftart11111111111111111">
    <w:name w:val="WW-Absatz-Standardschriftart11111111111111111"/>
    <w:uiPriority w:val="99"/>
    <w:rsid w:val="003B1C7B"/>
  </w:style>
  <w:style w:type="character" w:customStyle="1" w:styleId="WW-Absatz-Standardschriftart111111111111111111">
    <w:name w:val="WW-Absatz-Standardschriftart111111111111111111"/>
    <w:uiPriority w:val="99"/>
    <w:rsid w:val="003B1C7B"/>
  </w:style>
  <w:style w:type="character" w:customStyle="1" w:styleId="WW-Absatz-Standardschriftart1111111111111111111">
    <w:name w:val="WW-Absatz-Standardschriftart1111111111111111111"/>
    <w:uiPriority w:val="99"/>
    <w:rsid w:val="003B1C7B"/>
  </w:style>
  <w:style w:type="character" w:customStyle="1" w:styleId="WW-Absatz-Standardschriftart11111111111111111111">
    <w:name w:val="WW-Absatz-Standardschriftart11111111111111111111"/>
    <w:uiPriority w:val="99"/>
    <w:rsid w:val="003B1C7B"/>
  </w:style>
  <w:style w:type="character" w:customStyle="1" w:styleId="WW8Num5z0">
    <w:name w:val="WW8Num5z0"/>
    <w:uiPriority w:val="99"/>
    <w:rsid w:val="003B1C7B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3B1C7B"/>
  </w:style>
  <w:style w:type="character" w:customStyle="1" w:styleId="WW8Num6z0">
    <w:name w:val="WW8Num6z0"/>
    <w:uiPriority w:val="99"/>
    <w:rsid w:val="003B1C7B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3B1C7B"/>
  </w:style>
  <w:style w:type="character" w:customStyle="1" w:styleId="WW-Absatz-Standardschriftart11111111111111111111111">
    <w:name w:val="WW-Absatz-Standardschriftart11111111111111111111111"/>
    <w:uiPriority w:val="99"/>
    <w:rsid w:val="003B1C7B"/>
  </w:style>
  <w:style w:type="character" w:customStyle="1" w:styleId="WW-Absatz-Standardschriftart111111111111111111111111">
    <w:name w:val="WW-Absatz-Standardschriftart111111111111111111111111"/>
    <w:uiPriority w:val="99"/>
    <w:rsid w:val="003B1C7B"/>
  </w:style>
  <w:style w:type="character" w:customStyle="1" w:styleId="WW-Absatz-Standardschriftart1111111111111111111111111">
    <w:name w:val="WW-Absatz-Standardschriftart1111111111111111111111111"/>
    <w:uiPriority w:val="99"/>
    <w:rsid w:val="003B1C7B"/>
  </w:style>
  <w:style w:type="character" w:customStyle="1" w:styleId="WW-Absatz-Standardschriftart11111111111111111111111111">
    <w:name w:val="WW-Absatz-Standardschriftart11111111111111111111111111"/>
    <w:uiPriority w:val="99"/>
    <w:rsid w:val="003B1C7B"/>
  </w:style>
  <w:style w:type="character" w:customStyle="1" w:styleId="WW-Absatz-Standardschriftart111111111111111111111111111">
    <w:name w:val="WW-Absatz-Standardschriftart111111111111111111111111111"/>
    <w:uiPriority w:val="99"/>
    <w:rsid w:val="003B1C7B"/>
  </w:style>
  <w:style w:type="character" w:customStyle="1" w:styleId="WW-Absatz-Standardschriftart1111111111111111111111111111">
    <w:name w:val="WW-Absatz-Standardschriftart1111111111111111111111111111"/>
    <w:uiPriority w:val="99"/>
    <w:rsid w:val="003B1C7B"/>
  </w:style>
  <w:style w:type="character" w:customStyle="1" w:styleId="WW-Absatz-Standardschriftart11111111111111111111111111111">
    <w:name w:val="WW-Absatz-Standardschriftart11111111111111111111111111111"/>
    <w:uiPriority w:val="99"/>
    <w:rsid w:val="003B1C7B"/>
  </w:style>
  <w:style w:type="character" w:customStyle="1" w:styleId="WW-Absatz-Standardschriftart111111111111111111111111111111">
    <w:name w:val="WW-Absatz-Standardschriftart111111111111111111111111111111"/>
    <w:uiPriority w:val="99"/>
    <w:rsid w:val="003B1C7B"/>
  </w:style>
  <w:style w:type="character" w:customStyle="1" w:styleId="WW-Absatz-Standardschriftart1111111111111111111111111111111">
    <w:name w:val="WW-Absatz-Standardschriftart1111111111111111111111111111111"/>
    <w:uiPriority w:val="99"/>
    <w:rsid w:val="003B1C7B"/>
  </w:style>
  <w:style w:type="character" w:customStyle="1" w:styleId="WW-Absatz-Standardschriftart11111111111111111111111111111111">
    <w:name w:val="WW-Absatz-Standardschriftart11111111111111111111111111111111"/>
    <w:uiPriority w:val="99"/>
    <w:rsid w:val="003B1C7B"/>
  </w:style>
  <w:style w:type="character" w:customStyle="1" w:styleId="WW-Absatz-Standardschriftart111111111111111111111111111111111">
    <w:name w:val="WW-Absatz-Standardschriftart111111111111111111111111111111111"/>
    <w:uiPriority w:val="99"/>
    <w:rsid w:val="003B1C7B"/>
  </w:style>
  <w:style w:type="character" w:customStyle="1" w:styleId="WW-Absatz-Standardschriftart1111111111111111111111111111111111">
    <w:name w:val="WW-Absatz-Standardschriftart1111111111111111111111111111111111"/>
    <w:uiPriority w:val="99"/>
    <w:rsid w:val="003B1C7B"/>
  </w:style>
  <w:style w:type="character" w:customStyle="1" w:styleId="WW8Num3z1">
    <w:name w:val="WW8Num3z1"/>
    <w:uiPriority w:val="99"/>
    <w:rsid w:val="003B1C7B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3B1C7B"/>
    <w:rPr>
      <w:rFonts w:ascii="Wingdings" w:hAnsi="Wingdings" w:hint="default"/>
    </w:rPr>
  </w:style>
  <w:style w:type="character" w:customStyle="1" w:styleId="13">
    <w:name w:val="Основной шрифт абзаца1"/>
    <w:uiPriority w:val="99"/>
    <w:rsid w:val="003B1C7B"/>
  </w:style>
  <w:style w:type="character" w:customStyle="1" w:styleId="TextNPA">
    <w:name w:val="Text NPA"/>
    <w:uiPriority w:val="99"/>
    <w:rsid w:val="003B1C7B"/>
    <w:rPr>
      <w:rFonts w:ascii="Courier New" w:hAnsi="Courier New" w:cs="Courier New" w:hint="default"/>
      <w:color w:val="auto"/>
    </w:rPr>
  </w:style>
  <w:style w:type="character" w:customStyle="1" w:styleId="afb">
    <w:name w:val="Символ нумерации"/>
    <w:uiPriority w:val="99"/>
    <w:rsid w:val="003B1C7B"/>
  </w:style>
  <w:style w:type="character" w:customStyle="1" w:styleId="afc">
    <w:name w:val="Маркеры списка"/>
    <w:uiPriority w:val="99"/>
    <w:rsid w:val="003B1C7B"/>
    <w:rPr>
      <w:rFonts w:ascii="OpenSymbol" w:hAnsi="OpenSymbol" w:hint="default"/>
    </w:rPr>
  </w:style>
  <w:style w:type="character" w:customStyle="1" w:styleId="FontStyle23">
    <w:name w:val="Font Style23"/>
    <w:uiPriority w:val="99"/>
    <w:rsid w:val="003B1C7B"/>
    <w:rPr>
      <w:rFonts w:ascii="Cambria" w:hAnsi="Cambria" w:hint="default"/>
      <w:sz w:val="22"/>
    </w:rPr>
  </w:style>
  <w:style w:type="character" w:customStyle="1" w:styleId="c6">
    <w:name w:val="c6"/>
    <w:uiPriority w:val="99"/>
    <w:rsid w:val="003B1C7B"/>
  </w:style>
  <w:style w:type="character" w:customStyle="1" w:styleId="afd">
    <w:name w:val="Гипертекстовая ссылка"/>
    <w:uiPriority w:val="99"/>
    <w:rsid w:val="003B1C7B"/>
    <w:rPr>
      <w:color w:val="106BBE"/>
    </w:rPr>
  </w:style>
  <w:style w:type="character" w:customStyle="1" w:styleId="35">
    <w:name w:val="Основной шрифт абзаца3"/>
    <w:uiPriority w:val="99"/>
    <w:rsid w:val="003B1C7B"/>
  </w:style>
  <w:style w:type="character" w:customStyle="1" w:styleId="14">
    <w:name w:val="Подзаголовок Знак1"/>
    <w:uiPriority w:val="99"/>
    <w:rsid w:val="003B1C7B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3B1C7B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3B1C7B"/>
  </w:style>
  <w:style w:type="character" w:customStyle="1" w:styleId="link">
    <w:name w:val="link"/>
    <w:uiPriority w:val="99"/>
    <w:rsid w:val="003B1C7B"/>
  </w:style>
  <w:style w:type="character" w:customStyle="1" w:styleId="afe">
    <w:name w:val="Сравнение редакций. Добавленный фрагмент"/>
    <w:uiPriority w:val="99"/>
    <w:rsid w:val="003B1C7B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3B1C7B"/>
    <w:rPr>
      <w:rFonts w:ascii="Times New Roman" w:hAnsi="Times New Roman" w:cs="Times New Roman" w:hint="default"/>
      <w:sz w:val="22"/>
    </w:rPr>
  </w:style>
  <w:style w:type="character" w:styleId="aff">
    <w:name w:val="Hyperlink"/>
    <w:uiPriority w:val="99"/>
    <w:semiHidden/>
    <w:unhideWhenUsed/>
    <w:rsid w:val="000E51B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69c38940-9d5e-4901-99d4-6f7bb34300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ll/extended/index.php?do4=document&amp;id4=6ba04aa2-bc76-4e72-b471-3cbdb9ac1c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20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2019-12-23T12:27:00Z</cp:lastPrinted>
  <dcterms:created xsi:type="dcterms:W3CDTF">2011-11-15T08:57:00Z</dcterms:created>
  <dcterms:modified xsi:type="dcterms:W3CDTF">2019-12-24T07:05:00Z</dcterms:modified>
</cp:coreProperties>
</file>