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D" w:rsidRPr="00393EA6" w:rsidRDefault="001F1D6D" w:rsidP="001F1D6D">
      <w:pPr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677551" w:rsidRPr="00393EA6" w:rsidRDefault="00677551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УТВЕРЖДАЮ:</w:t>
      </w:r>
    </w:p>
    <w:p w:rsidR="00677551" w:rsidRPr="00393EA6" w:rsidRDefault="0094429E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заместитель</w:t>
      </w:r>
      <w:r w:rsidR="00677551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главы </w:t>
      </w:r>
    </w:p>
    <w:p w:rsidR="00677551" w:rsidRPr="00393EA6" w:rsidRDefault="00677551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города Югорска</w:t>
      </w:r>
    </w:p>
    <w:p w:rsidR="00677551" w:rsidRPr="00393EA6" w:rsidRDefault="0094429E" w:rsidP="00C11FFB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______________Т.И.</w:t>
      </w:r>
      <w:r w:rsidR="007C37CD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>Долгодворова</w:t>
      </w:r>
      <w:r w:rsidR="00677551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</w:p>
    <w:p w:rsidR="00C11FFB" w:rsidRPr="00F7659D" w:rsidRDefault="007114D9" w:rsidP="00F7659D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« __ » октября</w:t>
      </w:r>
      <w:r w:rsidR="00393EA6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2021</w:t>
      </w:r>
      <w:r w:rsidR="00C11FFB" w:rsidRPr="00393EA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г</w:t>
      </w:r>
    </w:p>
    <w:p w:rsidR="00C11FFB" w:rsidRPr="007114D9" w:rsidRDefault="00C11FFB" w:rsidP="00C11FF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77551" w:rsidRPr="00F7659D" w:rsidRDefault="00677551" w:rsidP="00C11FF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ОТЧЁТ</w:t>
      </w:r>
    </w:p>
    <w:p w:rsidR="00677551" w:rsidRPr="00F7659D" w:rsidRDefault="00677551" w:rsidP="00C11FFB">
      <w:pPr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bCs/>
          <w:sz w:val="24"/>
          <w:szCs w:val="24"/>
        </w:rPr>
        <w:t>Управления социальной политики администрации города Югорска</w:t>
      </w:r>
    </w:p>
    <w:p w:rsidR="000455D7" w:rsidRPr="00F7659D" w:rsidRDefault="00677551" w:rsidP="00F7659D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 xml:space="preserve">за </w:t>
      </w:r>
      <w:r w:rsidRPr="00F7659D">
        <w:rPr>
          <w:rFonts w:ascii="PT Astra Serif" w:eastAsia="Calibri" w:hAnsi="PT Astra Serif" w:cs="Times New Roman"/>
          <w:b/>
          <w:sz w:val="24"/>
          <w:szCs w:val="24"/>
          <w:lang w:val="en-US"/>
        </w:rPr>
        <w:t>II</w:t>
      </w:r>
      <w:r w:rsidR="007114D9" w:rsidRPr="00F7659D">
        <w:rPr>
          <w:rFonts w:ascii="PT Astra Serif" w:eastAsia="Calibri" w:hAnsi="PT Astra Serif" w:cs="Times New Roman"/>
          <w:b/>
          <w:sz w:val="24"/>
          <w:szCs w:val="24"/>
          <w:lang w:val="en-US"/>
        </w:rPr>
        <w:t>I</w:t>
      </w:r>
      <w:r w:rsidR="00393EA6" w:rsidRPr="00F7659D">
        <w:rPr>
          <w:rFonts w:ascii="PT Astra Serif" w:eastAsia="Calibri" w:hAnsi="PT Astra Serif" w:cs="Times New Roman"/>
          <w:b/>
          <w:sz w:val="24"/>
          <w:szCs w:val="24"/>
        </w:rPr>
        <w:t xml:space="preserve"> квартал 2021</w:t>
      </w:r>
      <w:r w:rsidRPr="00F7659D">
        <w:rPr>
          <w:rFonts w:ascii="PT Astra Serif" w:eastAsia="Calibri" w:hAnsi="PT Astra Serif" w:cs="Times New Roman"/>
          <w:b/>
          <w:sz w:val="24"/>
          <w:szCs w:val="24"/>
        </w:rPr>
        <w:t xml:space="preserve"> года</w:t>
      </w:r>
    </w:p>
    <w:p w:rsidR="000455D7" w:rsidRPr="00F7659D" w:rsidRDefault="000455D7" w:rsidP="000455D7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Управление социальной политики  (далее — Управление) учреждено</w:t>
      </w:r>
      <w:r w:rsidR="00393EA6" w:rsidRPr="00F7659D">
        <w:rPr>
          <w:rFonts w:ascii="PT Astra Serif" w:eastAsia="Calibri" w:hAnsi="PT Astra Serif" w:cs="Times New Roman"/>
          <w:sz w:val="24"/>
          <w:szCs w:val="24"/>
        </w:rPr>
        <w:t xml:space="preserve"> в новой редакции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ре</w:t>
      </w:r>
      <w:r w:rsidR="00393EA6" w:rsidRPr="00F7659D">
        <w:rPr>
          <w:rFonts w:ascii="PT Astra Serif" w:eastAsia="Calibri" w:hAnsi="PT Astra Serif" w:cs="Times New Roman"/>
          <w:sz w:val="24"/>
          <w:szCs w:val="24"/>
        </w:rPr>
        <w:t>шением Думы города Югорска от 27.04.2021 № 29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«Об утверждении Положения об Управлении социальной политики администрации города Югорска» </w:t>
      </w:r>
    </w:p>
    <w:p w:rsidR="00393EA6" w:rsidRPr="00F7659D" w:rsidRDefault="000455D7" w:rsidP="00764E10">
      <w:pPr>
        <w:spacing w:after="0" w:line="240" w:lineRule="auto"/>
        <w:ind w:firstLine="525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Основными целями деятельности Управления является реше</w:t>
      </w:r>
      <w:r w:rsidR="00764E10" w:rsidRPr="00F7659D">
        <w:rPr>
          <w:rFonts w:ascii="PT Astra Serif" w:eastAsia="Calibri" w:hAnsi="PT Astra Serif" w:cs="Times New Roman"/>
          <w:sz w:val="24"/>
          <w:szCs w:val="24"/>
        </w:rPr>
        <w:t>ние вопросов местного значения:</w:t>
      </w:r>
    </w:p>
    <w:p w:rsidR="00393EA6" w:rsidRPr="00F7659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1.</w:t>
      </w:r>
      <w:r w:rsidR="00764E10"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городе Югорске.</w:t>
      </w:r>
    </w:p>
    <w:p w:rsidR="00393EA6" w:rsidRPr="00F7659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Pr="00F7659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Обеспечение условий для развития на территории 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 Югорска.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93EA6" w:rsidRPr="00F7659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</w:t>
      </w:r>
    </w:p>
    <w:p w:rsidR="00393EA6" w:rsidRPr="00F7659D" w:rsidRDefault="00393EA6" w:rsidP="00764E1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Создание условий для оказания медицинской помощи населению на территории </w:t>
      </w:r>
      <w:r w:rsidR="00764E10"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города Югорска 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территориальной программой государственных гарантий бесплатного оказан</w:t>
      </w:r>
      <w:r w:rsidR="00764E10"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ия гражданам медицинской помощи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93EA6" w:rsidRPr="00F7659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5.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764E10"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города Югорска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, в пределах полномочий Управления.</w:t>
      </w:r>
    </w:p>
    <w:p w:rsidR="00393EA6" w:rsidRPr="00F7659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6. Р</w:t>
      </w:r>
      <w:r w:rsidRPr="00F7659D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  </w:t>
      </w:r>
      <w:r w:rsidR="00764E10" w:rsidRPr="00F7659D">
        <w:rPr>
          <w:rFonts w:ascii="PT Astra Serif" w:eastAsia="Times New Roman" w:hAnsi="PT Astra Serif" w:cs="Arial"/>
          <w:sz w:val="24"/>
          <w:szCs w:val="24"/>
          <w:lang w:eastAsia="ru-RU"/>
        </w:rPr>
        <w:t>город</w:t>
      </w:r>
      <w:r w:rsidRPr="00F7659D">
        <w:rPr>
          <w:rFonts w:ascii="PT Astra Serif" w:eastAsia="Times New Roman" w:hAnsi="PT Astra Serif" w:cs="Arial"/>
          <w:sz w:val="24"/>
          <w:szCs w:val="24"/>
          <w:lang w:eastAsia="ru-RU"/>
        </w:rPr>
        <w:t>а</w:t>
      </w:r>
      <w:r w:rsidR="00764E10" w:rsidRPr="00F7659D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Югорска</w:t>
      </w:r>
      <w:r w:rsidRPr="00F7659D">
        <w:rPr>
          <w:rFonts w:ascii="PT Astra Serif" w:eastAsia="Times New Roman" w:hAnsi="PT Astra Serif" w:cs="Arial"/>
          <w:sz w:val="24"/>
          <w:szCs w:val="24"/>
          <w:lang w:eastAsia="ru-RU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, в пределах полномочий Управления.</w:t>
      </w:r>
    </w:p>
    <w:p w:rsidR="00764E10" w:rsidRPr="00F7659D" w:rsidRDefault="00393EA6" w:rsidP="00393EA6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7. С</w:t>
      </w:r>
      <w:r w:rsidRPr="00F7659D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оздание, развитие и обеспечение охраны лечебно-оздоровительных местностей и курортов местного значения на территории </w:t>
      </w:r>
      <w:r w:rsidR="00764E10" w:rsidRPr="00F7659D">
        <w:rPr>
          <w:rFonts w:ascii="PT Astra Serif" w:eastAsia="Times New Roman" w:hAnsi="PT Astra Serif" w:cs="Arial"/>
          <w:sz w:val="24"/>
          <w:szCs w:val="24"/>
          <w:lang w:eastAsia="ru-RU"/>
        </w:rPr>
        <w:t>города Югорска.</w:t>
      </w:r>
    </w:p>
    <w:p w:rsidR="001F1D6D" w:rsidRPr="00F7659D" w:rsidRDefault="00393EA6" w:rsidP="00F7659D">
      <w:pPr>
        <w:spacing w:after="0" w:line="240" w:lineRule="auto"/>
        <w:ind w:firstLine="567"/>
        <w:jc w:val="both"/>
        <w:rPr>
          <w:rFonts w:ascii="PT Astra Serif" w:eastAsia="Arial Unicode MS" w:hAnsi="PT Astra Serif" w:cs="Times New Roman"/>
          <w:sz w:val="24"/>
          <w:szCs w:val="24"/>
          <w:u w:val="single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8. Организация предоставления дополнительного образования детям.</w:t>
      </w:r>
    </w:p>
    <w:p w:rsidR="0091589F" w:rsidRPr="00F7659D" w:rsidRDefault="00677551" w:rsidP="00F7659D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В целях эффективной реализации мероприятий </w:t>
      </w:r>
      <w:r w:rsidR="001F1D6D" w:rsidRPr="00F7659D">
        <w:rPr>
          <w:rFonts w:ascii="PT Astra Serif" w:eastAsia="Calibri" w:hAnsi="PT Astra Serif" w:cs="Times New Roman"/>
          <w:sz w:val="24"/>
          <w:szCs w:val="24"/>
        </w:rPr>
        <w:t xml:space="preserve">в </w:t>
      </w:r>
      <w:r w:rsidRPr="00F7659D">
        <w:rPr>
          <w:rFonts w:ascii="PT Astra Serif" w:eastAsia="Calibri" w:hAnsi="PT Astra Serif" w:cs="Times New Roman"/>
          <w:sz w:val="24"/>
          <w:szCs w:val="24"/>
        </w:rPr>
        <w:t>отчетн</w:t>
      </w:r>
      <w:r w:rsidR="001F1D6D" w:rsidRPr="00F7659D">
        <w:rPr>
          <w:rFonts w:ascii="PT Astra Serif" w:eastAsia="Calibri" w:hAnsi="PT Astra Serif" w:cs="Times New Roman"/>
          <w:sz w:val="24"/>
          <w:szCs w:val="24"/>
        </w:rPr>
        <w:t>ом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период</w:t>
      </w:r>
      <w:r w:rsidR="001F1D6D" w:rsidRPr="00F7659D">
        <w:rPr>
          <w:rFonts w:ascii="PT Astra Serif" w:eastAsia="Calibri" w:hAnsi="PT Astra Serif" w:cs="Times New Roman"/>
          <w:sz w:val="24"/>
          <w:szCs w:val="24"/>
        </w:rPr>
        <w:t>е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были разработаны и приняты следующие </w:t>
      </w:r>
      <w:r w:rsidR="001F1D6D" w:rsidRPr="00F7659D">
        <w:rPr>
          <w:rFonts w:ascii="PT Astra Serif" w:eastAsia="Calibri" w:hAnsi="PT Astra Serif" w:cs="Times New Roman"/>
          <w:sz w:val="24"/>
          <w:szCs w:val="24"/>
        </w:rPr>
        <w:t xml:space="preserve">муниципальные </w:t>
      </w:r>
      <w:r w:rsidRPr="00F7659D">
        <w:rPr>
          <w:rFonts w:ascii="PT Astra Serif" w:eastAsia="Calibri" w:hAnsi="PT Astra Serif" w:cs="Times New Roman"/>
          <w:sz w:val="24"/>
          <w:szCs w:val="24"/>
        </w:rPr>
        <w:t>нормативн</w:t>
      </w:r>
      <w:r w:rsidR="001F1D6D" w:rsidRPr="00F7659D">
        <w:rPr>
          <w:rFonts w:ascii="PT Astra Serif" w:eastAsia="Calibri" w:hAnsi="PT Astra Serif" w:cs="Times New Roman"/>
          <w:sz w:val="24"/>
          <w:szCs w:val="24"/>
        </w:rPr>
        <w:t>о – правовые документы</w:t>
      </w:r>
      <w:r w:rsidRPr="00F7659D">
        <w:rPr>
          <w:rFonts w:ascii="PT Astra Serif" w:eastAsia="Calibri" w:hAnsi="PT Astra Serif" w:cs="Times New Roman"/>
          <w:sz w:val="24"/>
          <w:szCs w:val="24"/>
        </w:rPr>
        <w:t>:</w:t>
      </w:r>
    </w:p>
    <w:p w:rsidR="00C43E85" w:rsidRPr="00F7659D" w:rsidRDefault="00C43E85" w:rsidP="00C11FFB">
      <w:pPr>
        <w:spacing w:after="0" w:line="240" w:lineRule="auto"/>
        <w:ind w:firstLine="560"/>
        <w:jc w:val="both"/>
        <w:rPr>
          <w:rFonts w:ascii="PT Astra Serif" w:eastAsia="Calibri" w:hAnsi="PT Astra Serif" w:cs="Times New Roman"/>
          <w:i/>
          <w:sz w:val="24"/>
          <w:szCs w:val="24"/>
          <w:u w:val="single"/>
        </w:rPr>
      </w:pPr>
      <w:r w:rsidRPr="00F7659D">
        <w:rPr>
          <w:rFonts w:ascii="PT Astra Serif" w:eastAsia="Calibri" w:hAnsi="PT Astra Serif" w:cs="Times New Roman"/>
          <w:i/>
          <w:sz w:val="24"/>
          <w:szCs w:val="24"/>
          <w:u w:val="single"/>
        </w:rPr>
        <w:t>1) Постановление, распоряжения администрации города Югорска, главы города Югорска</w:t>
      </w:r>
      <w:r w:rsidR="00D935F0" w:rsidRPr="00F7659D">
        <w:rPr>
          <w:rFonts w:ascii="PT Astra Serif" w:eastAsia="Calibri" w:hAnsi="PT Astra Serif" w:cs="Times New Roman"/>
          <w:i/>
          <w:sz w:val="24"/>
          <w:szCs w:val="24"/>
          <w:u w:val="single"/>
        </w:rPr>
        <w:t>:</w:t>
      </w:r>
    </w:p>
    <w:p w:rsidR="00EB20A8" w:rsidRPr="00F7659D" w:rsidRDefault="00EB20A8" w:rsidP="009D7DD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- </w:t>
      </w:r>
      <w:r w:rsidR="009D7DDF" w:rsidRPr="00F7659D">
        <w:rPr>
          <w:rFonts w:ascii="PT Astra Serif" w:eastAsia="Calibri" w:hAnsi="PT Astra Serif" w:cs="Times New Roman"/>
          <w:sz w:val="24"/>
          <w:szCs w:val="24"/>
        </w:rPr>
        <w:t>постановление ад</w:t>
      </w:r>
      <w:r w:rsidR="007114D9" w:rsidRPr="00F7659D">
        <w:rPr>
          <w:rFonts w:ascii="PT Astra Serif" w:eastAsia="Calibri" w:hAnsi="PT Astra Serif" w:cs="Times New Roman"/>
          <w:sz w:val="24"/>
          <w:szCs w:val="24"/>
        </w:rPr>
        <w:t xml:space="preserve">министрации города Югорска от 23.07.2021 № 1368-п </w:t>
      </w:r>
      <w:r w:rsidR="009D7DDF" w:rsidRPr="00F7659D">
        <w:rPr>
          <w:rFonts w:ascii="PT Astra Serif" w:eastAsia="Calibri" w:hAnsi="PT Astra Serif" w:cs="Times New Roman"/>
          <w:sz w:val="24"/>
          <w:szCs w:val="24"/>
        </w:rPr>
        <w:t>«О</w:t>
      </w:r>
      <w:r w:rsidR="007114D9" w:rsidRPr="00F7659D">
        <w:rPr>
          <w:rFonts w:ascii="PT Astra Serif" w:eastAsia="Calibri" w:hAnsi="PT Astra Serif" w:cs="Times New Roman"/>
          <w:sz w:val="24"/>
          <w:szCs w:val="24"/>
        </w:rPr>
        <w:t xml:space="preserve"> внесении изменений в постановление администрации города Югорска от 31.10.2021</w:t>
      </w:r>
      <w:r w:rsidR="00A120FF" w:rsidRPr="00F7659D">
        <w:rPr>
          <w:rFonts w:ascii="PT Astra Serif" w:eastAsia="Calibri" w:hAnsi="PT Astra Serif" w:cs="Times New Roman"/>
          <w:sz w:val="24"/>
          <w:szCs w:val="24"/>
        </w:rPr>
        <w:t>»</w:t>
      </w:r>
      <w:r w:rsidR="009D7DDF" w:rsidRPr="00F7659D">
        <w:rPr>
          <w:rFonts w:ascii="PT Astra Serif" w:eastAsia="Calibri" w:hAnsi="PT Astra Serif" w:cs="Times New Roman"/>
          <w:sz w:val="24"/>
          <w:szCs w:val="24"/>
        </w:rPr>
        <w:t>;</w:t>
      </w:r>
    </w:p>
    <w:p w:rsidR="00642A17" w:rsidRPr="00F7659D" w:rsidRDefault="00642A17" w:rsidP="009D7DD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-- постановление администрации города Югорска от 26.07.2021 № 1370-п «Об утверждении состава Оперативного штаба по предупреждению завоза и распространения  новой короновирусной инфекции </w:t>
      </w:r>
      <w:r w:rsidR="00F87300" w:rsidRPr="00F7659D">
        <w:rPr>
          <w:rFonts w:ascii="PT Astra Serif" w:eastAsia="Calibri" w:hAnsi="PT Astra Serif" w:cs="Times New Roman"/>
          <w:sz w:val="24"/>
          <w:szCs w:val="24"/>
        </w:rPr>
        <w:t>на территории города Югорска, а также по решению задач в области защиты населения и территорий от чрезвычайных ситуаций»;</w:t>
      </w:r>
    </w:p>
    <w:p w:rsidR="00F87300" w:rsidRPr="00F7659D" w:rsidRDefault="00F87300" w:rsidP="009D7DD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</w:t>
      </w:r>
      <w:r w:rsidRPr="00F7659D">
        <w:rPr>
          <w:rFonts w:ascii="PT Astra Serif" w:hAnsi="PT Astra Serif"/>
          <w:sz w:val="24"/>
          <w:szCs w:val="24"/>
        </w:rPr>
        <w:t>постановление администрации города Югорска от 22.07.2021 № 1358-п «О создании Оперативного штаба по предупреждению завоза и распространения новой короновирусной инфекции на территории города Югорска, а так же по решению задач в области защиты населения и территорий от чрезвычайных ситуаций»;</w:t>
      </w:r>
    </w:p>
    <w:p w:rsidR="00F87300" w:rsidRPr="00F7659D" w:rsidRDefault="00F87300" w:rsidP="009D7DD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7659D">
        <w:rPr>
          <w:rFonts w:ascii="PT Astra Serif" w:hAnsi="PT Astra Serif"/>
          <w:sz w:val="24"/>
          <w:szCs w:val="24"/>
        </w:rPr>
        <w:lastRenderedPageBreak/>
        <w:t xml:space="preserve">-  </w:t>
      </w:r>
      <w:r w:rsidRPr="00F7659D">
        <w:rPr>
          <w:rFonts w:ascii="PT Astra Serif" w:eastAsia="Calibri" w:hAnsi="PT Astra Serif" w:cs="Times New Roman"/>
          <w:sz w:val="24"/>
          <w:szCs w:val="24"/>
        </w:rPr>
        <w:t>-</w:t>
      </w:r>
      <w:r w:rsidRPr="00F7659D">
        <w:rPr>
          <w:rFonts w:ascii="PT Astra Serif" w:hAnsi="PT Astra Serif"/>
          <w:sz w:val="24"/>
          <w:szCs w:val="24"/>
        </w:rPr>
        <w:t>постановление администрации города Югорска от 24.08.2021 № 1537-п «О внесении изменений в проставление администрации города Югорска от 23.01.2019 №144 «Об установлении тарифов на услуги Муниципального бюджетного учреждения спортивная школа олимпийского резерва «Центр Югорского спорта»;</w:t>
      </w:r>
    </w:p>
    <w:p w:rsidR="00F87300" w:rsidRPr="00F7659D" w:rsidRDefault="00F87300" w:rsidP="00F8730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hAnsi="PT Astra Serif"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</w:rPr>
        <w:t>-- постановление администрации города Югорска от 02.09.2021 № 1602-п «О</w:t>
      </w:r>
      <w:r w:rsidR="00D073BA" w:rsidRPr="00F7659D">
        <w:rPr>
          <w:rFonts w:ascii="PT Astra Serif" w:eastAsia="Calibri" w:hAnsi="PT Astra Serif" w:cs="Times New Roman"/>
          <w:sz w:val="24"/>
          <w:szCs w:val="24"/>
        </w:rPr>
        <w:t xml:space="preserve"> внесении изменений в постановление администрации города Югорска от 26.07.2021 № 1370-п «О</w:t>
      </w:r>
      <w:r w:rsidRPr="00F7659D">
        <w:rPr>
          <w:rFonts w:ascii="PT Astra Serif" w:eastAsia="Calibri" w:hAnsi="PT Astra Serif" w:cs="Times New Roman"/>
          <w:sz w:val="24"/>
          <w:szCs w:val="24"/>
        </w:rPr>
        <w:t>б утверждении состава Оперативного штаба по предупреждению завоза и распространения  новой короновирусной инфекции на территории города Югорска, а также по решению задач в области защиты населения и территорий от чрезвычайных ситуаций»</w:t>
      </w:r>
      <w:r w:rsidR="00D073BA" w:rsidRPr="00F7659D">
        <w:rPr>
          <w:rFonts w:ascii="PT Astra Serif" w:eastAsia="Calibri" w:hAnsi="PT Astra Serif" w:cs="Times New Roman"/>
          <w:sz w:val="24"/>
          <w:szCs w:val="24"/>
        </w:rPr>
        <w:t>»</w:t>
      </w:r>
      <w:r w:rsidRPr="00F7659D">
        <w:rPr>
          <w:rFonts w:ascii="PT Astra Serif" w:eastAsia="Calibri" w:hAnsi="PT Astra Serif" w:cs="Times New Roman"/>
          <w:sz w:val="24"/>
          <w:szCs w:val="24"/>
        </w:rPr>
        <w:t>;</w:t>
      </w:r>
    </w:p>
    <w:p w:rsidR="00D073BA" w:rsidRPr="00F7659D" w:rsidRDefault="00D073BA" w:rsidP="00F8730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-постановление администрации города Югорска от 15.09.2021 № 1717-п «О внесении изменений города Югорска от 22.01.2020 № 73 «Об утверждении Положения об установлении 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системы оплаты труда работников муниципальных учреждений молодежной политики города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Югорска»;</w:t>
      </w:r>
    </w:p>
    <w:p w:rsidR="00D073BA" w:rsidRPr="00F7659D" w:rsidRDefault="00D073BA" w:rsidP="00F8730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постановление администрации города Югорска от 24.09.2021 № 1783-п «Об организации мероприятий при проведении ночного легкоатлетического забега «Бегущий фонарик»;</w:t>
      </w:r>
    </w:p>
    <w:p w:rsidR="00D073BA" w:rsidRPr="00F7659D" w:rsidRDefault="00D073BA" w:rsidP="00F8730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3D2757" w:rsidRPr="00F7659D">
        <w:rPr>
          <w:rFonts w:ascii="PT Astra Serif" w:eastAsia="Calibri" w:hAnsi="PT Astra Serif" w:cs="Times New Roman"/>
          <w:sz w:val="24"/>
          <w:szCs w:val="24"/>
        </w:rPr>
        <w:t>-постановление администрации города Югорска от 24.09.2021 № 1794-п «О внесении изменений в постановление администрации города Югорска от 3110.2018 № 3009 «О муниципальной программе города Югорска «Отдых и оздоровление детей»;</w:t>
      </w:r>
    </w:p>
    <w:p w:rsidR="003D2757" w:rsidRPr="00F7659D" w:rsidRDefault="00022BF6" w:rsidP="00F8730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-постановление администрации города Югорска от 24.09.2021 № 1793-п «О внесении изменений в постановление администрации города Югорска от 31.10.2018 № 3010 «О муниципальной программе города Югорска «Развитие физической культуры и спорта»;</w:t>
      </w:r>
    </w:p>
    <w:p w:rsidR="00022BF6" w:rsidRPr="00F7659D" w:rsidRDefault="00022BF6" w:rsidP="00F8730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-постановление администрации города Югорска от 24.09.2021 № 1793-п «О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</w:t>
      </w:r>
    </w:p>
    <w:p w:rsidR="007114D9" w:rsidRPr="00F7659D" w:rsidRDefault="007114D9" w:rsidP="00022BF6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EB20A8" w:rsidRPr="00F7659D" w:rsidRDefault="00D935F0" w:rsidP="00D935F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i/>
          <w:sz w:val="24"/>
          <w:szCs w:val="24"/>
          <w:u w:val="single"/>
        </w:rPr>
      </w:pPr>
      <w:r w:rsidRPr="00F7659D">
        <w:rPr>
          <w:rFonts w:ascii="PT Astra Serif" w:eastAsia="Calibri" w:hAnsi="PT Astra Serif" w:cs="Times New Roman"/>
          <w:i/>
          <w:sz w:val="24"/>
          <w:szCs w:val="24"/>
          <w:u w:val="single"/>
        </w:rPr>
        <w:t xml:space="preserve">2) </w:t>
      </w:r>
      <w:r w:rsidR="009D7DDF" w:rsidRPr="00F7659D">
        <w:rPr>
          <w:rFonts w:ascii="PT Astra Serif" w:eastAsia="Calibri" w:hAnsi="PT Astra Serif" w:cs="Times New Roman"/>
          <w:i/>
          <w:sz w:val="24"/>
          <w:szCs w:val="24"/>
          <w:u w:val="single"/>
        </w:rPr>
        <w:t>Приказы Управления социальной политики по основной деятельности:</w:t>
      </w:r>
    </w:p>
    <w:p w:rsidR="0036275D" w:rsidRPr="00F7659D" w:rsidRDefault="00E114DC" w:rsidP="00937256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Подготовлено </w:t>
      </w:r>
      <w:r w:rsidR="00022BF6" w:rsidRPr="00F7659D">
        <w:rPr>
          <w:rFonts w:ascii="PT Astra Serif" w:eastAsia="Calibri" w:hAnsi="PT Astra Serif" w:cs="Times New Roman"/>
          <w:sz w:val="24"/>
          <w:szCs w:val="24"/>
        </w:rPr>
        <w:t>3</w:t>
      </w:r>
      <w:r w:rsidR="00A64806" w:rsidRPr="00F7659D">
        <w:rPr>
          <w:rFonts w:ascii="PT Astra Serif" w:eastAsia="Calibri" w:hAnsi="PT Astra Serif" w:cs="Times New Roman"/>
          <w:sz w:val="24"/>
          <w:szCs w:val="24"/>
        </w:rPr>
        <w:t>7 приказов.</w:t>
      </w:r>
    </w:p>
    <w:p w:rsidR="00022BF6" w:rsidRPr="00F7659D" w:rsidRDefault="00022BF6" w:rsidP="00937256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24305" w:rsidRPr="00F7659D" w:rsidRDefault="00924305" w:rsidP="00924305">
      <w:pPr>
        <w:pStyle w:val="a3"/>
        <w:ind w:firstLine="567"/>
        <w:jc w:val="both"/>
        <w:rPr>
          <w:rFonts w:ascii="PT Astra Serif" w:eastAsia="Lucida Sans Unicode" w:hAnsi="PT Astra Serif"/>
          <w:i/>
          <w:color w:val="000000"/>
          <w:sz w:val="24"/>
          <w:szCs w:val="24"/>
          <w:u w:val="single"/>
          <w:lang w:bidi="en-US"/>
        </w:rPr>
      </w:pPr>
      <w:r w:rsidRPr="00F7659D">
        <w:rPr>
          <w:rFonts w:ascii="PT Astra Serif" w:eastAsia="Lucida Sans Unicode" w:hAnsi="PT Astra Serif"/>
          <w:i/>
          <w:color w:val="000000"/>
          <w:sz w:val="24"/>
          <w:szCs w:val="24"/>
          <w:u w:val="single"/>
          <w:lang w:bidi="en-US"/>
        </w:rPr>
        <w:t>Специалистами Управления в отчетном периоде подготовлено</w:t>
      </w:r>
      <w:r w:rsidR="0091589F" w:rsidRPr="00F7659D">
        <w:rPr>
          <w:rFonts w:ascii="PT Astra Serif" w:eastAsia="Lucida Sans Unicode" w:hAnsi="PT Astra Serif"/>
          <w:i/>
          <w:color w:val="000000"/>
          <w:sz w:val="24"/>
          <w:szCs w:val="24"/>
          <w:u w:val="single"/>
          <w:lang w:bidi="en-US"/>
        </w:rPr>
        <w:t xml:space="preserve"> и принято в работу</w:t>
      </w:r>
      <w:r w:rsidRPr="00F7659D">
        <w:rPr>
          <w:rFonts w:ascii="PT Astra Serif" w:eastAsia="Lucida Sans Unicode" w:hAnsi="PT Astra Serif"/>
          <w:i/>
          <w:color w:val="000000"/>
          <w:sz w:val="24"/>
          <w:szCs w:val="24"/>
          <w:u w:val="single"/>
          <w:lang w:bidi="en-US"/>
        </w:rPr>
        <w:t>:</w:t>
      </w:r>
      <w:r w:rsidR="00677551" w:rsidRPr="00F7659D">
        <w:rPr>
          <w:rFonts w:ascii="PT Astra Serif" w:eastAsia="Lucida Sans Unicode" w:hAnsi="PT Astra Serif"/>
          <w:i/>
          <w:color w:val="000000"/>
          <w:sz w:val="24"/>
          <w:szCs w:val="24"/>
          <w:u w:val="single"/>
          <w:lang w:bidi="en-US"/>
        </w:rPr>
        <w:t xml:space="preserve">   </w:t>
      </w:r>
    </w:p>
    <w:p w:rsidR="00924305" w:rsidRPr="00F7659D" w:rsidRDefault="00022BF6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</w:pPr>
      <w:r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- 210</w:t>
      </w:r>
      <w:r w:rsidR="00924305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 </w:t>
      </w:r>
      <w:r w:rsidR="00677551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исходящих документ</w:t>
      </w:r>
      <w:r w:rsidR="007C68A2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а</w:t>
      </w:r>
      <w:r w:rsidR="00677551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 (</w:t>
      </w:r>
      <w:r w:rsidR="00924305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справки, отчеты, планы, письма);</w:t>
      </w:r>
    </w:p>
    <w:p w:rsidR="00924305" w:rsidRPr="00F7659D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</w:pPr>
      <w:r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-</w:t>
      </w:r>
      <w:r w:rsidR="00677551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 </w:t>
      </w:r>
      <w:r w:rsidR="00022BF6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307</w:t>
      </w:r>
      <w:r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 документов </w:t>
      </w:r>
      <w:r w:rsidR="00677551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принято в работу </w:t>
      </w:r>
      <w:r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(входящих);</w:t>
      </w:r>
    </w:p>
    <w:p w:rsidR="00677551" w:rsidRPr="00F7659D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</w:pPr>
      <w:r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- подготовлено с</w:t>
      </w:r>
      <w:r w:rsidR="00363B00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лужебных записок</w:t>
      </w:r>
      <w:r w:rsidR="00022BF6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 - 5</w:t>
      </w:r>
      <w:r w:rsidR="00677551"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>.</w:t>
      </w:r>
    </w:p>
    <w:p w:rsidR="00937256" w:rsidRPr="00F7659D" w:rsidRDefault="00677551" w:rsidP="00022BF6">
      <w:pPr>
        <w:widowControl w:val="0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i/>
          <w:sz w:val="24"/>
          <w:szCs w:val="24"/>
          <w:u w:val="single"/>
        </w:rPr>
      </w:pPr>
      <w:r w:rsidRPr="00F7659D">
        <w:rPr>
          <w:rFonts w:ascii="PT Astra Serif" w:eastAsia="Lucida Sans Unicode" w:hAnsi="PT Astra Serif" w:cs="Times New Roman"/>
          <w:color w:val="000000"/>
          <w:sz w:val="24"/>
          <w:szCs w:val="24"/>
          <w:lang w:bidi="en-US"/>
        </w:rPr>
        <w:t xml:space="preserve">      </w:t>
      </w:r>
      <w:r w:rsidR="00937256" w:rsidRPr="00F7659D">
        <w:rPr>
          <w:rFonts w:ascii="PT Astra Serif" w:eastAsia="Calibri" w:hAnsi="PT Astra Serif" w:cs="Times New Roman"/>
          <w:i/>
          <w:sz w:val="24"/>
          <w:szCs w:val="24"/>
          <w:u w:val="single"/>
        </w:rPr>
        <w:t>Программы, реализуемые Управлением социальной политик</w:t>
      </w:r>
      <w:r w:rsidR="00022BF6" w:rsidRPr="00F7659D">
        <w:rPr>
          <w:rFonts w:ascii="PT Astra Serif" w:eastAsia="Calibri" w:hAnsi="PT Astra Serif" w:cs="Times New Roman"/>
          <w:i/>
          <w:sz w:val="24"/>
          <w:szCs w:val="24"/>
          <w:u w:val="single"/>
        </w:rPr>
        <w:t>и администрации города Югорска:</w:t>
      </w:r>
    </w:p>
    <w:p w:rsidR="00937256" w:rsidRPr="00F7659D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</w:pPr>
      <w:r w:rsidRPr="00F7659D"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  <w:t xml:space="preserve">1. Муниципальная программа города Югорска «Молодежная политика и организация временного трудоустройства». </w:t>
      </w:r>
    </w:p>
    <w:p w:rsidR="00937256" w:rsidRPr="00F7659D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</w:pPr>
      <w:r w:rsidRPr="00F7659D"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  <w:t>2. Муниципальная программа города Югорска «Отдых и оздоровление детей».</w:t>
      </w:r>
    </w:p>
    <w:p w:rsidR="00937256" w:rsidRPr="00F7659D" w:rsidRDefault="00937256" w:rsidP="00937256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</w:pPr>
      <w:r w:rsidRPr="00F7659D"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  <w:t>3. Муниципальная программа города Югорска</w:t>
      </w:r>
      <w:r w:rsidRPr="00F7659D">
        <w:rPr>
          <w:rFonts w:ascii="PT Astra Serif" w:hAnsi="PT Astra Serif" w:cs="Times New Roman"/>
          <w:sz w:val="24"/>
          <w:szCs w:val="24"/>
        </w:rPr>
        <w:t xml:space="preserve"> «Развитие физической культуры и спорта»</w:t>
      </w:r>
      <w:r w:rsidRPr="00F7659D"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  <w:t>.</w:t>
      </w:r>
    </w:p>
    <w:p w:rsidR="00937256" w:rsidRPr="00F7659D" w:rsidRDefault="00937256" w:rsidP="00937256">
      <w:pPr>
        <w:widowControl w:val="0"/>
        <w:suppressAutoHyphens/>
        <w:spacing w:after="0" w:line="240" w:lineRule="auto"/>
        <w:ind w:firstLine="560"/>
        <w:jc w:val="both"/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</w:pPr>
      <w:r w:rsidRPr="00F7659D"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  <w:t>4.Муниципальная программа города Югорска «Доступная среда».</w:t>
      </w:r>
    </w:p>
    <w:p w:rsidR="00EF3A4D" w:rsidRPr="00F7659D" w:rsidRDefault="00EF3A4D" w:rsidP="00937256">
      <w:pPr>
        <w:widowControl w:val="0"/>
        <w:suppressAutoHyphens/>
        <w:spacing w:after="0" w:line="240" w:lineRule="auto"/>
        <w:ind w:firstLine="560"/>
        <w:jc w:val="both"/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</w:pPr>
    </w:p>
    <w:p w:rsidR="00D935F0" w:rsidRPr="00F7659D" w:rsidRDefault="00EF3A4D" w:rsidP="00EF3A4D">
      <w:pPr>
        <w:widowControl w:val="0"/>
        <w:suppressAutoHyphens/>
        <w:spacing w:after="0" w:line="240" w:lineRule="auto"/>
        <w:ind w:firstLine="708"/>
        <w:jc w:val="center"/>
        <w:rPr>
          <w:rFonts w:ascii="PT Astra Serif" w:eastAsia="Andale Sans UI" w:hAnsi="PT Astra Serif" w:cs="Times New Roman"/>
          <w:b/>
          <w:kern w:val="2"/>
          <w:sz w:val="24"/>
          <w:szCs w:val="24"/>
          <w:lang w:eastAsia="ru-RU"/>
        </w:rPr>
      </w:pPr>
      <w:r w:rsidRPr="00F7659D">
        <w:rPr>
          <w:rFonts w:ascii="PT Astra Serif" w:eastAsia="Andale Sans UI" w:hAnsi="PT Astra Serif" w:cs="Times New Roman"/>
          <w:b/>
          <w:kern w:val="2"/>
          <w:sz w:val="24"/>
          <w:szCs w:val="24"/>
          <w:lang w:eastAsia="ru-RU"/>
        </w:rPr>
        <w:t>Муниципальная программа города Югорска «Отдых и оздоровление детей».</w:t>
      </w:r>
    </w:p>
    <w:p w:rsidR="00F7659D" w:rsidRPr="00F7659D" w:rsidRDefault="00F7659D" w:rsidP="00F7659D">
      <w:pPr>
        <w:widowControl w:val="0"/>
        <w:suppressAutoHyphens/>
        <w:spacing w:after="0" w:line="240" w:lineRule="auto"/>
        <w:ind w:firstLine="708"/>
        <w:jc w:val="center"/>
        <w:rPr>
          <w:rFonts w:ascii="PT Astra Serif" w:eastAsia="Andale Sans UI" w:hAnsi="PT Astra Serif" w:cs="Times New Roman"/>
          <w:b/>
          <w:kern w:val="2"/>
          <w:sz w:val="24"/>
          <w:szCs w:val="24"/>
          <w:lang w:eastAsia="ru-RU"/>
        </w:rPr>
      </w:pPr>
      <w:r w:rsidRPr="00F7659D">
        <w:rPr>
          <w:rFonts w:ascii="PT Astra Serif" w:eastAsia="Andale Sans UI" w:hAnsi="PT Astra Serif" w:cs="Times New Roman"/>
          <w:b/>
          <w:kern w:val="2"/>
          <w:sz w:val="24"/>
          <w:szCs w:val="24"/>
          <w:lang w:eastAsia="ru-RU"/>
        </w:rPr>
        <w:t>Муниципальная программа города Югорска «Молодежная политика и организация временного трудоустройства».</w:t>
      </w:r>
    </w:p>
    <w:p w:rsidR="00F7659D" w:rsidRPr="00F7659D" w:rsidRDefault="00F7659D" w:rsidP="00EF3A4D">
      <w:pPr>
        <w:widowControl w:val="0"/>
        <w:suppressAutoHyphens/>
        <w:spacing w:after="0" w:line="240" w:lineRule="auto"/>
        <w:ind w:firstLine="708"/>
        <w:jc w:val="center"/>
        <w:rPr>
          <w:rFonts w:ascii="PT Astra Serif" w:eastAsia="Andale Sans UI" w:hAnsi="PT Astra Serif" w:cs="Times New Roman"/>
          <w:b/>
          <w:kern w:val="2"/>
          <w:sz w:val="24"/>
          <w:szCs w:val="24"/>
          <w:lang w:eastAsia="ru-RU"/>
        </w:rPr>
      </w:pPr>
    </w:p>
    <w:p w:rsidR="00F05F43" w:rsidRPr="00F7659D" w:rsidRDefault="00F05F43" w:rsidP="00F05F43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u w:val="single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  <w:u w:val="single"/>
        </w:rPr>
        <w:t xml:space="preserve">МАУ «Молодежный центр «Гелиос» </w:t>
      </w:r>
    </w:p>
    <w:p w:rsidR="00F05F43" w:rsidRPr="00F7659D" w:rsidRDefault="00F05F43" w:rsidP="00EF3A4D">
      <w:pPr>
        <w:widowControl w:val="0"/>
        <w:suppressAutoHyphens/>
        <w:spacing w:after="0" w:line="240" w:lineRule="auto"/>
        <w:ind w:firstLine="708"/>
        <w:jc w:val="center"/>
        <w:rPr>
          <w:rFonts w:ascii="PT Astra Serif" w:eastAsia="Andale Sans UI" w:hAnsi="PT Astra Serif" w:cs="Times New Roman"/>
          <w:b/>
          <w:kern w:val="2"/>
          <w:sz w:val="24"/>
          <w:szCs w:val="24"/>
          <w:lang w:eastAsia="ru-RU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F7659D" w:rsidRPr="00F7659D" w:rsidRDefault="00F7659D" w:rsidP="00F7659D">
      <w:pPr>
        <w:widowControl w:val="0"/>
        <w:tabs>
          <w:tab w:val="left" w:pos="1148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 xml:space="preserve">Для достижения поставленной цели молодежный центр осуществляет следующие </w:t>
      </w: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lastRenderedPageBreak/>
        <w:t>основные виды деятельности: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а) организация и осуществление мероприятий по работе с детьми и молодежью: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б) иная досуговая деятельность.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</w:t>
      </w:r>
      <w:proofErr w:type="gramStart"/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.</w:t>
      </w:r>
      <w:proofErr w:type="gramEnd"/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gramStart"/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м</w:t>
      </w:r>
      <w:proofErr w:type="gramEnd"/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</w:t>
      </w:r>
      <w:proofErr w:type="gramStart"/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.</w:t>
      </w:r>
      <w:proofErr w:type="gramEnd"/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gramStart"/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м</w:t>
      </w:r>
      <w:proofErr w:type="gramEnd"/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ероприятия по организации работы молодежных трудовых отрядов, интеллектуального потенциалов подростков и молодежи.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в) организация досуга детей, подростков и молодежи: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- культурно-досуговые, спортивно-массовые мероприятия.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x-none"/>
        </w:rPr>
        <w:t>- содействие в развитии социального партнерства с общественными, волонтерскими объединениями.</w:t>
      </w:r>
    </w:p>
    <w:p w:rsidR="00F7659D" w:rsidRPr="00F7659D" w:rsidRDefault="00F7659D" w:rsidP="00F7659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x-none"/>
        </w:rPr>
        <w:t>Учреждение</w:t>
      </w:r>
      <w:r w:rsidRPr="00F7659D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вправе осуществлять приносящую доход деятельность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. 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56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12,4 ставки. 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В рамках исполнения муниципальной программы</w:t>
      </w:r>
      <w:r w:rsidRPr="00F7659D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</w:rPr>
        <w:t>города Югорска </w:t>
      </w:r>
      <w:bookmarkStart w:id="0" w:name="_Hlk68208786"/>
      <w:r w:rsidRPr="00F7659D">
        <w:rPr>
          <w:rFonts w:ascii="PT Astra Serif" w:eastAsia="Calibri" w:hAnsi="PT Astra Serif" w:cs="Times New Roman"/>
          <w:b/>
          <w:sz w:val="24"/>
          <w:szCs w:val="24"/>
        </w:rPr>
        <w:t>«Отдых и оздоровление детей»</w:t>
      </w:r>
      <w:bookmarkEnd w:id="0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учреждение предоставляет муниципальную услугу "Организация отдыха детей и молодежи".</w:t>
      </w:r>
    </w:p>
    <w:p w:rsidR="00F7659D" w:rsidRPr="00F7659D" w:rsidRDefault="00F7659D" w:rsidP="00F7659D">
      <w:pPr>
        <w:spacing w:after="0"/>
        <w:ind w:firstLine="709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7659D" w:rsidRPr="00F7659D" w:rsidRDefault="00F7659D" w:rsidP="00F7659D">
      <w:pPr>
        <w:numPr>
          <w:ilvl w:val="1"/>
          <w:numId w:val="13"/>
        </w:numPr>
        <w:spacing w:after="0"/>
        <w:ind w:left="0" w:firstLine="709"/>
        <w:contextualSpacing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Организация отдыха детей и молодежи</w:t>
      </w:r>
    </w:p>
    <w:p w:rsidR="00F7659D" w:rsidRPr="00F7659D" w:rsidRDefault="00F7659D" w:rsidP="00F7659D">
      <w:pPr>
        <w:spacing w:after="0"/>
        <w:ind w:firstLine="709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1" w:name="_Hlk60919944"/>
      <w:r w:rsidRPr="00F7659D">
        <w:rPr>
          <w:rFonts w:ascii="PT Astra Serif" w:eastAsia="Calibri" w:hAnsi="PT Astra Serif" w:cs="Times New Roman"/>
          <w:sz w:val="24"/>
          <w:szCs w:val="24"/>
        </w:rPr>
        <w:t>В 3 квартале 2021 года оказано 109 услуг (всего с начала года 300 услуг):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lastRenderedPageBreak/>
        <w:t>- 35 услуг в дистанционном лагере с дневным пребыванием (весна);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- 113 услуги в ДОЛ «Шахтинский текстильщик» город Туапсе, 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</w:rPr>
        <w:t>п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.О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>льгинка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>;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- 60 услуг в лагере труда и отдыха;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- 71 услуга в ДОЛ «Прометей», республика Крым, г. Евпатория.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- 21 услуга в ДОЛ «Электрон» республика Крым, 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</w:rPr>
        <w:t>п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.С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>укко</w:t>
      </w:r>
      <w:proofErr w:type="spellEnd"/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Всего в 2021 году планируется оказать 455 услуг, в лагерях с круглосуточным пребыванием в климатически благоприятных зонах отдыха, 35 услуг в весеннем дистанционном лагере, 60 услуг в лагере труда и отдыха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.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(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в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2020 году услуга не оказывалась).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  <w:lang w:val="en-US"/>
        </w:rPr>
        <w:t>molod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>86.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  <w:lang w:val="en-US"/>
        </w:rPr>
        <w:t>ru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Затраты на финансовое обеспечение предоставления муниципальной услуги за 9 месяцев 2021 года составили 8430,8 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</w:rPr>
        <w:t>тыс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.р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>уб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. (Всего финансирование 2021 года составляет 12 021,4 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</w:rPr>
        <w:t>тыс.руб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., что больше финансирования 2020 года в 1908 раз  – 6,3 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</w:rPr>
        <w:t>тыс.руб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>.).</w:t>
      </w:r>
    </w:p>
    <w:bookmarkEnd w:id="1"/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В рамках исполнения муниципальной программы города Югорска </w:t>
      </w:r>
      <w:bookmarkStart w:id="2" w:name="_Hlk68208806"/>
      <w:r w:rsidRPr="00F7659D">
        <w:rPr>
          <w:rFonts w:ascii="PT Astra Serif" w:eastAsia="Calibri" w:hAnsi="PT Astra Serif" w:cs="Times New Roman"/>
          <w:b/>
          <w:sz w:val="24"/>
          <w:szCs w:val="24"/>
        </w:rPr>
        <w:t>«Молодежная политика и организация временного трудоустройства»</w:t>
      </w:r>
      <w:bookmarkEnd w:id="2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учреждение осуществляет работу 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по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>:</w:t>
      </w:r>
    </w:p>
    <w:p w:rsidR="00F7659D" w:rsidRPr="00F7659D" w:rsidRDefault="00F7659D" w:rsidP="00F7659D">
      <w:pPr>
        <w:numPr>
          <w:ilvl w:val="0"/>
          <w:numId w:val="16"/>
        </w:numPr>
        <w:spacing w:after="0"/>
        <w:ind w:left="0" w:firstLine="142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F7659D" w:rsidRPr="00F7659D" w:rsidRDefault="00F7659D" w:rsidP="00F7659D">
      <w:pPr>
        <w:numPr>
          <w:ilvl w:val="0"/>
          <w:numId w:val="16"/>
        </w:numPr>
        <w:spacing w:after="0"/>
        <w:ind w:left="0" w:firstLine="142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организации досуга детей, подростков и молодежи: культурно - досуговые, спортивно – массовые мероприятия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.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о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>бщественные объединения. иная досуговая деятельность.</w:t>
      </w:r>
    </w:p>
    <w:p w:rsidR="00F7659D" w:rsidRPr="00F7659D" w:rsidRDefault="00F7659D" w:rsidP="00F7659D">
      <w:pPr>
        <w:numPr>
          <w:ilvl w:val="0"/>
          <w:numId w:val="16"/>
        </w:numPr>
        <w:spacing w:after="0"/>
        <w:ind w:left="0" w:firstLine="142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F7659D" w:rsidRPr="00F7659D" w:rsidRDefault="00F7659D" w:rsidP="00F7659D">
      <w:pPr>
        <w:numPr>
          <w:ilvl w:val="0"/>
          <w:numId w:val="16"/>
        </w:numPr>
        <w:spacing w:after="0"/>
        <w:ind w:left="0" w:firstLine="142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оказанию платных услуг населению.</w:t>
      </w:r>
    </w:p>
    <w:p w:rsidR="00F7659D" w:rsidRPr="00F7659D" w:rsidRDefault="00F7659D" w:rsidP="00F7659D">
      <w:pPr>
        <w:spacing w:after="0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F7659D" w:rsidRDefault="00F7659D" w:rsidP="00F7659D">
      <w:pPr>
        <w:numPr>
          <w:ilvl w:val="1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 xml:space="preserve">Организация </w:t>
      </w:r>
      <w:bookmarkStart w:id="3" w:name="_Hlk534751568"/>
      <w:r w:rsidRPr="00F7659D">
        <w:rPr>
          <w:rFonts w:ascii="PT Astra Serif" w:eastAsia="Calibri" w:hAnsi="PT Astra Serif" w:cs="Times New Roman"/>
          <w:b/>
          <w:sz w:val="24"/>
          <w:szCs w:val="24"/>
        </w:rPr>
        <w:t>мероприятий в сфере молодежной политики, направленных на фо</w:t>
      </w:r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>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bookmarkEnd w:id="3"/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bookmarkStart w:id="4" w:name="_Hlk60920048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F7659D" w:rsidRPr="00F7659D" w:rsidRDefault="00F7659D" w:rsidP="00F7659D">
      <w:pPr>
        <w:spacing w:after="0"/>
        <w:ind w:firstLine="680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5" w:name="_Hlk68471541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За 3 квартал 2021 года Мультимедийное агентство учреждения 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провело 5 мероприятий (всего 13 мероприятий из 13 запланированных на год)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с общим охватом 338 человек (всего 1271 человека из 5650 человек по плану) по следующим направлениям: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1. 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Конструирование – конструирование в практике профессиональной самореализации подростков и молодежи (Организация и проведение мероприятий по направлению развития интеллектуального потенциала молодежи и подростков, популяризация активной профессиональной самореализации.</w:t>
      </w:r>
      <w:proofErr w:type="gramEnd"/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Общий охват составил 90 человек (всего с начала года 288 человек)</w:t>
      </w:r>
      <w:r w:rsidRPr="00F7659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F7659D" w:rsidRPr="00F7659D" w:rsidRDefault="00F7659D" w:rsidP="00F7659D">
      <w:pPr>
        <w:spacing w:after="0"/>
        <w:ind w:firstLine="680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2. </w:t>
      </w:r>
      <w:proofErr w:type="spellStart"/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Swift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- 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Популяризации активной 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</w:rPr>
        <w:t>самозанятости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среди молодежи и подростков, организации личного досуга.</w:t>
      </w:r>
    </w:p>
    <w:p w:rsidR="00F7659D" w:rsidRPr="00F7659D" w:rsidRDefault="00F7659D" w:rsidP="00F7659D">
      <w:pPr>
        <w:spacing w:after="0"/>
        <w:ind w:firstLine="680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Общий охват составил 20 человек (всего с начала года 83 человека).</w:t>
      </w:r>
    </w:p>
    <w:p w:rsidR="00F7659D" w:rsidRPr="00F7659D" w:rsidRDefault="00F7659D" w:rsidP="00F7659D">
      <w:pPr>
        <w:spacing w:after="0"/>
        <w:ind w:firstLine="680"/>
        <w:contextualSpacing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3. Рисование 3D ручкой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</w:t>
      </w:r>
    </w:p>
    <w:p w:rsidR="00F7659D" w:rsidRPr="00F7659D" w:rsidRDefault="00F7659D" w:rsidP="00F7659D">
      <w:pPr>
        <w:spacing w:after="0"/>
        <w:ind w:firstLine="680"/>
        <w:contextualSpacing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Общий охват составил</w:t>
      </w:r>
      <w:r w:rsidRPr="00F7659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40 чел. (всего с начала года 182 чел.)</w:t>
      </w:r>
    </w:p>
    <w:p w:rsidR="00F7659D" w:rsidRPr="00F7659D" w:rsidRDefault="00F7659D" w:rsidP="00F7659D">
      <w:pPr>
        <w:suppressAutoHyphens/>
        <w:autoSpaceDE w:val="0"/>
        <w:spacing w:after="0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4"/>
          <w:szCs w:val="24"/>
        </w:rPr>
      </w:pPr>
      <w:r w:rsidRPr="00F7659D">
        <w:rPr>
          <w:rFonts w:ascii="PT Astra Serif" w:eastAsia="Andale Sans UI" w:hAnsi="PT Astra Serif" w:cs="Times New Roman"/>
          <w:color w:val="000000"/>
          <w:kern w:val="1"/>
          <w:sz w:val="24"/>
          <w:szCs w:val="24"/>
        </w:rPr>
        <w:t>4.</w:t>
      </w:r>
      <w:r w:rsidRPr="00F7659D">
        <w:rPr>
          <w:rFonts w:ascii="PT Astra Serif" w:eastAsia="Arial" w:hAnsi="PT Astra Serif" w:cs="Courier New"/>
          <w:kern w:val="1"/>
          <w:sz w:val="24"/>
          <w:szCs w:val="24"/>
          <w:lang w:eastAsia="ar-SA"/>
        </w:rPr>
        <w:t xml:space="preserve"> </w:t>
      </w:r>
      <w:r w:rsidRPr="00F7659D">
        <w:rPr>
          <w:rFonts w:ascii="PT Astra Serif" w:eastAsia="Andale Sans UI" w:hAnsi="PT Astra Serif" w:cs="Times New Roman"/>
          <w:color w:val="000000"/>
          <w:kern w:val="1"/>
          <w:sz w:val="24"/>
          <w:szCs w:val="24"/>
        </w:rPr>
        <w:t>Лагерь труда и отдыха «Энергия молодости».</w:t>
      </w:r>
    </w:p>
    <w:p w:rsidR="00F7659D" w:rsidRPr="00F7659D" w:rsidRDefault="00F7659D" w:rsidP="00F7659D">
      <w:pPr>
        <w:suppressAutoHyphens/>
        <w:autoSpaceDE w:val="0"/>
        <w:spacing w:after="0"/>
        <w:ind w:firstLine="709"/>
        <w:contextualSpacing/>
        <w:jc w:val="both"/>
        <w:rPr>
          <w:rFonts w:ascii="PT Astra Serif" w:eastAsia="Andale Sans UI" w:hAnsi="PT Astra Serif" w:cs="Times New Roman"/>
          <w:color w:val="000000"/>
          <w:kern w:val="1"/>
          <w:sz w:val="24"/>
          <w:szCs w:val="24"/>
        </w:rPr>
      </w:pPr>
      <w:r w:rsidRPr="00F7659D">
        <w:rPr>
          <w:rFonts w:ascii="PT Astra Serif" w:eastAsia="Andale Sans UI" w:hAnsi="PT Astra Serif" w:cs="Times New Roman"/>
          <w:color w:val="000000"/>
          <w:kern w:val="1"/>
          <w:sz w:val="24"/>
          <w:szCs w:val="24"/>
        </w:rPr>
        <w:t xml:space="preserve">5. Турнир по компьютерной игре </w:t>
      </w:r>
      <w:r w:rsidRPr="00F7659D">
        <w:rPr>
          <w:rFonts w:ascii="PT Astra Serif" w:eastAsia="Andale Sans UI" w:hAnsi="PT Astra Serif" w:cs="Times New Roman"/>
          <w:color w:val="000000"/>
          <w:kern w:val="1"/>
          <w:sz w:val="24"/>
          <w:szCs w:val="24"/>
          <w:lang w:val="en-US"/>
        </w:rPr>
        <w:t>Minecraft</w:t>
      </w:r>
      <w:r w:rsidRPr="00F7659D">
        <w:rPr>
          <w:rFonts w:ascii="PT Astra Serif" w:eastAsia="Andale Sans UI" w:hAnsi="PT Astra Serif" w:cs="Times New Roman"/>
          <w:color w:val="000000"/>
          <w:kern w:val="1"/>
          <w:sz w:val="24"/>
          <w:szCs w:val="24"/>
        </w:rPr>
        <w:t>. Онлайн викторина «Информационная безопасность в сети Интернет»</w:t>
      </w:r>
    </w:p>
    <w:p w:rsidR="00F7659D" w:rsidRPr="00F7659D" w:rsidRDefault="00F7659D" w:rsidP="00F7659D">
      <w:pPr>
        <w:spacing w:after="0"/>
        <w:ind w:firstLine="680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Общий охват составил 188 чел. (всего с начала года 480 человека).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Всего в 2021 году в мероприятия социально-консультационной направленности было вовлечено 1271 человека.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Информация о муниципальной работе размещается </w:t>
      </w:r>
      <w:r w:rsidRPr="00F7659D">
        <w:rPr>
          <w:rFonts w:ascii="PT Astra Serif" w:eastAsia="Calibri" w:hAnsi="PT Astra Serif" w:cs="Times New Roman"/>
          <w:sz w:val="24"/>
          <w:szCs w:val="24"/>
        </w:rPr>
        <w:t>н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а официальной странице мультимедийного агентства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ВКонтакте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heliosclub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– 24 публикации </w:t>
      </w:r>
      <w:r w:rsidRPr="00F7659D">
        <w:rPr>
          <w:rFonts w:ascii="PT Astra Serif" w:eastAsia="Calibri" w:hAnsi="PT Astra Serif" w:cs="Times New Roman"/>
          <w:sz w:val="24"/>
          <w:szCs w:val="24"/>
        </w:rPr>
        <w:t>н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а официальной странице мультимедийного агентства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ВКонтакте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proofErr w:type="gram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Затраты на финансовое обеспечение выполнения муниципальной работы за 9 месяцев 2021 года составили 23 535,5 тыс. руб. (74% от плана на 2021 год.</w:t>
      </w:r>
      <w:proofErr w:type="gram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Финансирование 2021 года составляет 31 970,00,0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тыс</w:t>
      </w:r>
      <w:proofErr w:type="gram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.р</w:t>
      </w:r>
      <w:proofErr w:type="gram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уб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., что на 3,7% больше финансирования 2020 года – 30 999,9 тыс. руб.).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с соблюдением мер безопасности по </w:t>
      </w:r>
      <w:r w:rsidRPr="00F7659D">
        <w:rPr>
          <w:rFonts w:ascii="PT Astra Serif" w:eastAsia="Calibri" w:hAnsi="PT Astra Serif" w:cs="Times New Roman"/>
          <w:bCs/>
          <w:sz w:val="24"/>
          <w:szCs w:val="24"/>
        </w:rPr>
        <w:t>недопущению распространения коронавирусной инфекции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  <w:lang w:val="en-US"/>
        </w:rPr>
        <w:t>COVID</w:t>
      </w:r>
      <w:r w:rsidRPr="00F7659D">
        <w:rPr>
          <w:rFonts w:ascii="PT Astra Serif" w:eastAsia="Calibri" w:hAnsi="PT Astra Serif" w:cs="Times New Roman"/>
          <w:sz w:val="24"/>
          <w:szCs w:val="24"/>
        </w:rPr>
        <w:t>-19.</w:t>
      </w:r>
    </w:p>
    <w:bookmarkEnd w:id="4"/>
    <w:bookmarkEnd w:id="5"/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numPr>
          <w:ilvl w:val="1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  <w:bookmarkStart w:id="6" w:name="_Hlk61603467"/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>Выполнение муниципальной работы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F7659D" w:rsidRPr="00F7659D" w:rsidRDefault="00F7659D" w:rsidP="00F7659D">
      <w:pPr>
        <w:tabs>
          <w:tab w:val="left" w:pos="709"/>
        </w:tabs>
        <w:spacing w:after="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ab/>
        <w:t xml:space="preserve">В рамках выполнения муниципальной работы, учреждение занимается вовлечением детей и молодежи в мероприятия </w:t>
      </w:r>
      <w:r w:rsidRPr="00F7659D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молодежной политики, направленные на гражданское и патриотическое воспитание молодежи, воспитание толерантности в молодежной среде.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За 3 квартал 2021 года 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Отдел молодежных инициатив учреждения организовал и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проведел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по календарному графику 3 мероприятий (всего с начала года 11 мероприятий из 11 запланированных на год)</w:t>
      </w:r>
      <w:bookmarkEnd w:id="6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,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с общим охватом 756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человека, 36 волонтеров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по следующим направлениям:</w:t>
      </w:r>
    </w:p>
    <w:p w:rsidR="00F7659D" w:rsidRPr="00F7659D" w:rsidRDefault="00F7659D" w:rsidP="00F7659D">
      <w:pPr>
        <w:tabs>
          <w:tab w:val="left" w:pos="1236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3177"/>
        <w:gridCol w:w="1513"/>
        <w:gridCol w:w="4689"/>
      </w:tblGrid>
      <w:tr w:rsidR="00F7659D" w:rsidRPr="00F7659D" w:rsidTr="00F7659D">
        <w:trPr>
          <w:trHeight w:val="20"/>
        </w:trPr>
        <w:tc>
          <w:tcPr>
            <w:tcW w:w="30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2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8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Показатели качества муниципальной работы</w:t>
            </w:r>
          </w:p>
        </w:tc>
      </w:tr>
      <w:tr w:rsidR="00F7659D" w:rsidRPr="00F7659D" w:rsidTr="00F7659D">
        <w:trPr>
          <w:trHeight w:val="20"/>
        </w:trPr>
        <w:tc>
          <w:tcPr>
            <w:tcW w:w="300" w:type="pct"/>
            <w:shd w:val="clear" w:color="auto" w:fill="auto"/>
          </w:tcPr>
          <w:p w:rsidR="00F7659D" w:rsidRPr="00F7659D" w:rsidRDefault="00F7659D" w:rsidP="00F7659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День государственного флага.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758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22 августа</w:t>
            </w:r>
          </w:p>
        </w:tc>
        <w:tc>
          <w:tcPr>
            <w:tcW w:w="235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мероприятий в рамках Дня государственного флага Российской Федерации.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85 человек. 12 волонтеров.</w:t>
            </w:r>
          </w:p>
        </w:tc>
      </w:tr>
      <w:tr w:rsidR="00F7659D" w:rsidRPr="00F7659D" w:rsidTr="00F7659D">
        <w:trPr>
          <w:trHeight w:val="20"/>
        </w:trPr>
        <w:tc>
          <w:tcPr>
            <w:tcW w:w="300" w:type="pct"/>
            <w:shd w:val="clear" w:color="auto" w:fill="auto"/>
          </w:tcPr>
          <w:p w:rsidR="00F7659D" w:rsidRPr="00F7659D" w:rsidRDefault="00F7659D" w:rsidP="00F7659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Мероприятия, приуроченные к окончанию Второй мировой войны 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Всероссийский</w:t>
            </w:r>
            <w:proofErr w:type="gram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квест</w:t>
            </w:r>
            <w:proofErr w:type="spell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«Наша Победа»;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Акция «Дальневосточная победа»; пр.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 сентября</w:t>
            </w:r>
          </w:p>
        </w:tc>
        <w:tc>
          <w:tcPr>
            <w:tcW w:w="235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и проведение мероприятий. Оказание содействия по популяризации патриотического воспитания молодежи и </w:t>
            </w: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подростков, а также привлечение внимания к деятельности общественных объединений патриотической направленности.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Было роздано 50 муаровых лент.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квесте</w:t>
            </w:r>
            <w:proofErr w:type="spell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приняло участие 35 человек, 10 волонтеров.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Общий охват 85 человек, 16 волонтеров. 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659D" w:rsidRPr="00F7659D" w:rsidTr="00F7659D">
        <w:trPr>
          <w:trHeight w:val="20"/>
        </w:trPr>
        <w:tc>
          <w:tcPr>
            <w:tcW w:w="300" w:type="pct"/>
            <w:shd w:val="clear" w:color="auto" w:fill="auto"/>
          </w:tcPr>
          <w:p w:rsidR="00F7659D" w:rsidRPr="00F7659D" w:rsidRDefault="00F7659D" w:rsidP="00F7659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</w:tcPr>
          <w:p w:rsidR="00F7659D" w:rsidRPr="00F7659D" w:rsidRDefault="00F7659D" w:rsidP="00F7659D">
            <w:pPr>
              <w:tabs>
                <w:tab w:val="left" w:pos="930"/>
              </w:tabs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мероприятий в рамках Дня солидарности в борьбе с терроризмом:</w:t>
            </w:r>
          </w:p>
          <w:p w:rsidR="00F7659D" w:rsidRPr="00F7659D" w:rsidRDefault="00F7659D" w:rsidP="00F7659D">
            <w:pPr>
              <w:tabs>
                <w:tab w:val="left" w:pos="930"/>
              </w:tabs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Акция «Мы помним»;</w:t>
            </w:r>
          </w:p>
          <w:p w:rsidR="00F7659D" w:rsidRPr="00F7659D" w:rsidRDefault="00F7659D" w:rsidP="00F7659D">
            <w:pPr>
              <w:tabs>
                <w:tab w:val="left" w:pos="930"/>
              </w:tabs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Акция «Капля жизни»; - Раздача</w:t>
            </w:r>
          </w:p>
          <w:p w:rsidR="00F7659D" w:rsidRPr="00F7659D" w:rsidRDefault="00F7659D" w:rsidP="00F7659D">
            <w:pPr>
              <w:tabs>
                <w:tab w:val="left" w:pos="930"/>
              </w:tabs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информационных листовок.</w:t>
            </w:r>
          </w:p>
          <w:p w:rsidR="00F7659D" w:rsidRPr="00F7659D" w:rsidRDefault="00F7659D" w:rsidP="00F7659D">
            <w:pPr>
              <w:tabs>
                <w:tab w:val="left" w:pos="930"/>
              </w:tabs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758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3 сентября</w:t>
            </w:r>
          </w:p>
        </w:tc>
        <w:tc>
          <w:tcPr>
            <w:tcW w:w="235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мероприятий в рамках Дня солидарности в борьбе с терроризмом: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Акция «Мы помним» - 300 человек;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Акция «Капля жизни» - 21 человек; 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Раздача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информационных листовок – 250 человек, 8 волонтёров.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571 человек, 8 волонтеров.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659D" w:rsidRPr="00F7659D" w:rsidTr="00F7659D">
        <w:trPr>
          <w:trHeight w:val="20"/>
        </w:trPr>
        <w:tc>
          <w:tcPr>
            <w:tcW w:w="300" w:type="pct"/>
            <w:shd w:val="clear" w:color="auto" w:fill="auto"/>
          </w:tcPr>
          <w:p w:rsidR="00F7659D" w:rsidRPr="00F7659D" w:rsidRDefault="00F7659D" w:rsidP="00F7659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</w:tcPr>
          <w:p w:rsidR="00F7659D" w:rsidRPr="00F7659D" w:rsidRDefault="00F7659D" w:rsidP="00F7659D">
            <w:pPr>
              <w:tabs>
                <w:tab w:val="left" w:pos="930"/>
              </w:tabs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Облагораживание захоронений ветеранов ВОВ.</w:t>
            </w:r>
          </w:p>
        </w:tc>
        <w:tc>
          <w:tcPr>
            <w:tcW w:w="758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23 августа </w:t>
            </w:r>
          </w:p>
        </w:tc>
        <w:tc>
          <w:tcPr>
            <w:tcW w:w="235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Облагораживание захоронений ветеранов ВОВ. 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– 15 человек.</w:t>
            </w:r>
          </w:p>
        </w:tc>
      </w:tr>
    </w:tbl>
    <w:p w:rsidR="00F7659D" w:rsidRPr="00F7659D" w:rsidRDefault="00F7659D" w:rsidP="00F7659D">
      <w:pPr>
        <w:tabs>
          <w:tab w:val="left" w:pos="1236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7" w:name="_Hlk60920072"/>
      <w:r w:rsidRPr="00F7659D">
        <w:rPr>
          <w:rFonts w:ascii="PT Astra Serif" w:eastAsia="Calibri" w:hAnsi="PT Astra Serif" w:cs="Times New Roman"/>
          <w:sz w:val="24"/>
          <w:szCs w:val="24"/>
        </w:rPr>
        <w:t>Информация о муниципальной работе размещается на молодежном портале molod86.ru.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Затраты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на финансовое обеспечение выполнения муниципальной работы за 9 месяцев 2021 года составили 56,7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тыс</w:t>
      </w:r>
      <w:proofErr w:type="gram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.р</w:t>
      </w:r>
      <w:proofErr w:type="gram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уб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. (Всего финансирование 2021 года составляет 111,7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тыс.руб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., что на 69% меньше финансирования 2020 года – 364,6 тыс. руб.).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bookmarkStart w:id="8" w:name="_Hlk68471797"/>
      <w:bookmarkEnd w:id="7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с соблюдением мер безопасности по </w:t>
      </w:r>
      <w:r w:rsidRPr="00F7659D">
        <w:rPr>
          <w:rFonts w:ascii="PT Astra Serif" w:eastAsia="Calibri" w:hAnsi="PT Astra Serif" w:cs="Times New Roman"/>
          <w:bCs/>
          <w:sz w:val="24"/>
          <w:szCs w:val="24"/>
        </w:rPr>
        <w:t>недопущению распространения коронавирусной инфекции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  <w:lang w:val="en-US"/>
        </w:rPr>
        <w:t>COVID</w:t>
      </w:r>
      <w:r w:rsidRPr="00F7659D">
        <w:rPr>
          <w:rFonts w:ascii="PT Astra Serif" w:eastAsia="Calibri" w:hAnsi="PT Astra Serif" w:cs="Times New Roman"/>
          <w:sz w:val="24"/>
          <w:szCs w:val="24"/>
        </w:rPr>
        <w:t>-19.</w:t>
      </w:r>
    </w:p>
    <w:bookmarkEnd w:id="8"/>
    <w:p w:rsidR="00F7659D" w:rsidRPr="00F7659D" w:rsidRDefault="00F7659D" w:rsidP="00F7659D">
      <w:pPr>
        <w:tabs>
          <w:tab w:val="left" w:pos="2552"/>
        </w:tabs>
        <w:spacing w:after="0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numPr>
          <w:ilvl w:val="1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>Выполнение муниципальной работы «Выполнение работ по организации досуга детей, подростков и молодежи: культурно - досуговые, спортивно – массовые мероприятия</w:t>
      </w:r>
      <w:proofErr w:type="gramStart"/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>.</w:t>
      </w:r>
      <w:proofErr w:type="gramEnd"/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 </w:t>
      </w:r>
      <w:proofErr w:type="gramStart"/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>о</w:t>
      </w:r>
      <w:proofErr w:type="gramEnd"/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>бщественные объединения. иная досуговая деятельность»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</w:p>
    <w:p w:rsidR="00F7659D" w:rsidRPr="00F7659D" w:rsidRDefault="00F7659D" w:rsidP="00F7659D">
      <w:pPr>
        <w:numPr>
          <w:ilvl w:val="2"/>
          <w:numId w:val="13"/>
        </w:numPr>
        <w:tabs>
          <w:tab w:val="left" w:pos="1701"/>
        </w:tabs>
        <w:spacing w:after="0"/>
        <w:ind w:left="0" w:firstLine="709"/>
        <w:contextualSpacing/>
        <w:jc w:val="both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>Культурно - досуговые, спортивно – массовые мероприятия.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</w:p>
    <w:p w:rsidR="00F7659D" w:rsidRPr="00F7659D" w:rsidRDefault="00F7659D" w:rsidP="00F7659D">
      <w:pPr>
        <w:tabs>
          <w:tab w:val="left" w:pos="709"/>
        </w:tabs>
        <w:spacing w:after="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bookmarkStart w:id="9" w:name="_Hlk60919977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ab/>
        <w:t>В рамках выполнения муниципальной работы, учреждение занимается вовлечением детей и молодежи в к</w:t>
      </w:r>
      <w:r w:rsidRPr="00F7659D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ультурно - досуговые, спортивно - массовые мероприятия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молодежной политики, направленные на 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популяризацию семейных ценностей среди молодежи, активную само занятость среди молодежи и организацию личного досуга</w:t>
      </w:r>
      <w:r w:rsidRPr="00F7659D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За 3 квартал 2021 года 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Отдел молодежных инициатив учреждения организовано и проведено по календарному графику 1 мероприятие (всего с начала года 15 мероприятий из 15 запланированных на год)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, с общим охватом 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2954 человек, волонтерское сопровождение 31 человек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по следующим направлениям: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8"/>
        <w:gridCol w:w="2880"/>
        <w:gridCol w:w="1878"/>
        <w:gridCol w:w="4463"/>
      </w:tblGrid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Дата </w:t>
            </w:r>
          </w:p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Показатели качества </w:t>
            </w:r>
          </w:p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муниципальной работы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Участие в конкурсах молодежных проектов различных уровней: 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Конкурс «Мой проект - моей стране»;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Международная премия «Мы вместе»;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Всероссийский конкурс молодежных проектов среди физических лиц в 2021 году (подведение итогов).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Прием заявок до 19 августа;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Июль-август;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Июль.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7 полуфиналистов;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7 участников;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Грант 40000 руб.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мероприятий в рамках празднования «Дня семьи, любви и верности».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8 июля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Награждение семей, проживших в браке более 25 лет и участников конкурса «Семья – основа государства».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22 семьи.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– 46 человек.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Награждение активной и талантливой молодежи, специалистов, организующих работу с молодежью города Югорска (благодарность главы города, премия главы города Югорска, благодарность Думы города Югорска, благодарность Губернатора автономного округа, премия Губернатора автономного округа, благодарственные письма и почетные грамоты муниципального и окружного уровня).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 августа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Благодарность главы города за участие в проекте «Формирование комфортной городской среды» - 43 человека.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охват-  51 человек.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Награждение благодарностью Думы города Югорска – 6 человек.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Экологическая акция «Чистый город»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29 августа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Участие в экологической акции.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- более 80 человек.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Благотворительная акция «Собери ребенка в школу»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– более 25 человек.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Легкоатлетический забег «Бегущие сандалии».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4 сентября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– более 200 человек.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11 волонтеров.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День города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4 сентября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Организация работы площадок для проведения мастер-классов.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Общий охват – более 2000 человек. 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20 волонтеров.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Экологическая акция РСО «Про100эко»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5 сентября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– более 180 человек.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12 волонтеров.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Всероссийский экологический субботник «Сохрани лес»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24 сентября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Участие молодежи города Югорска в высадке деревьев. 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– 18 человек.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Муниципальный этап окружного проекта «Молодежная лига управленцев Югры».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Муниципальное задание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21 сентября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– 14 человек.</w:t>
            </w:r>
          </w:p>
        </w:tc>
      </w:tr>
      <w:tr w:rsidR="00F7659D" w:rsidRPr="00F7659D" w:rsidTr="00F7659D">
        <w:trPr>
          <w:trHeight w:val="20"/>
          <w:jc w:val="center"/>
        </w:trPr>
        <w:tc>
          <w:tcPr>
            <w:tcW w:w="380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Легкоатлетический забег «Бегущий фонарик»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30 сентября</w:t>
            </w:r>
          </w:p>
        </w:tc>
        <w:tc>
          <w:tcPr>
            <w:tcW w:w="2236" w:type="pct"/>
            <w:shd w:val="clear" w:color="auto" w:fill="auto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– 300 человек.</w:t>
            </w:r>
          </w:p>
        </w:tc>
      </w:tr>
    </w:tbl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Затраты на финансовое обеспечение выполнения муниципальной работы за 9 месяцев 2021 года составили 487,4 тыс. руб. (Всего финансирование 2021 года составляет 688,0 тыс. руб., что на 47,22% больше финансирования 2020 года – 483,1 тыс. руб.).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с соблюдением мер безопасности по </w:t>
      </w:r>
      <w:r w:rsidRPr="00F7659D">
        <w:rPr>
          <w:rFonts w:ascii="PT Astra Serif" w:eastAsia="Calibri" w:hAnsi="PT Astra Serif" w:cs="Times New Roman"/>
          <w:bCs/>
          <w:sz w:val="24"/>
          <w:szCs w:val="24"/>
        </w:rPr>
        <w:t>недопущению распространения коронавирусной инфекции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  <w:lang w:val="en-US"/>
        </w:rPr>
        <w:t>COVID</w:t>
      </w:r>
      <w:r w:rsidRPr="00F7659D">
        <w:rPr>
          <w:rFonts w:ascii="PT Astra Serif" w:eastAsia="Calibri" w:hAnsi="PT Astra Serif" w:cs="Times New Roman"/>
          <w:sz w:val="24"/>
          <w:szCs w:val="24"/>
        </w:rPr>
        <w:t>-19.</w:t>
      </w:r>
    </w:p>
    <w:bookmarkEnd w:id="9"/>
    <w:p w:rsidR="00F7659D" w:rsidRPr="00F7659D" w:rsidRDefault="00F7659D" w:rsidP="00F7659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numPr>
          <w:ilvl w:val="2"/>
          <w:numId w:val="13"/>
        </w:numPr>
        <w:tabs>
          <w:tab w:val="left" w:pos="2552"/>
        </w:tabs>
        <w:spacing w:after="0"/>
        <w:ind w:left="0"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color w:val="000000"/>
          <w:sz w:val="24"/>
          <w:szCs w:val="24"/>
        </w:rPr>
        <w:t>Общественные объединения.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bookmarkStart w:id="10" w:name="_Hlk60919992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В Югорске зарегистрировано 42 общественных объединения (из 42 по плану) с общим составом 1800 человек (из 2100 человек по плану).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Реестр объединений доступен на молодежном сайте «Молодежь Югорска» по ссылке http://molod86.ru/registry/.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Отдел молодежных инициатив учреждения оказывал поддержку деятельности общественных объединений города в 3 квартале 2021 года с общим охватом 4033 человек, 85 волонтеров: 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807"/>
        <w:gridCol w:w="1567"/>
        <w:gridCol w:w="4168"/>
      </w:tblGrid>
      <w:tr w:rsidR="00F7659D" w:rsidRPr="00F7659D" w:rsidTr="00F7659D">
        <w:trPr>
          <w:trHeight w:val="408"/>
        </w:trPr>
        <w:tc>
          <w:tcPr>
            <w:tcW w:w="293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8" w:type="pct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3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Дата 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56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Показатели качества</w:t>
            </w:r>
          </w:p>
        </w:tc>
      </w:tr>
      <w:tr w:rsidR="00F7659D" w:rsidRPr="00F7659D" w:rsidTr="00F7659D">
        <w:trPr>
          <w:trHeight w:val="676"/>
        </w:trPr>
        <w:tc>
          <w:tcPr>
            <w:tcW w:w="293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 xml:space="preserve">Адресная помощь гражданам старшего поколения 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Оказание адресной помощи в укладке дров, подключении цифрового ТВ, покупка продуктов питания и медикаментов. Общий охват – 10 человек.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 – 5 человек</w:t>
            </w:r>
          </w:p>
        </w:tc>
      </w:tr>
      <w:tr w:rsidR="00F7659D" w:rsidRPr="00F7659D" w:rsidTr="00F7659D">
        <w:trPr>
          <w:trHeight w:val="725"/>
        </w:trPr>
        <w:tc>
          <w:tcPr>
            <w:tcW w:w="293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 xml:space="preserve">Участие молодежи города Югорска в </w:t>
            </w:r>
            <w:proofErr w:type="spellStart"/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форумных</w:t>
            </w:r>
            <w:proofErr w:type="spellEnd"/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кампаниях: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 xml:space="preserve">- «Школа </w:t>
            </w:r>
            <w:proofErr w:type="spellStart"/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Добро</w:t>
            </w:r>
            <w:proofErr w:type="gramStart"/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ниверситета</w:t>
            </w:r>
            <w:proofErr w:type="spellEnd"/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»;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- «Вместе – ради детей!»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24-26 сентября;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7-10 сентября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– 8 человек.</w:t>
            </w:r>
          </w:p>
        </w:tc>
      </w:tr>
      <w:tr w:rsidR="00F7659D" w:rsidRPr="00F7659D" w:rsidTr="00F7659D">
        <w:trPr>
          <w:trHeight w:val="972"/>
        </w:trPr>
        <w:tc>
          <w:tcPr>
            <w:tcW w:w="293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Регистрация на сайте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«Добровольцы России»;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 «Елка».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Выдача личных книжек волонтеров.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Зарегистрировалось 15 человек.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30 волонтерских книжек.</w:t>
            </w:r>
          </w:p>
        </w:tc>
      </w:tr>
      <w:tr w:rsidR="00F7659D" w:rsidRPr="00F7659D" w:rsidTr="00F7659D">
        <w:trPr>
          <w:trHeight w:val="720"/>
        </w:trPr>
        <w:tc>
          <w:tcPr>
            <w:tcW w:w="293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Организация волонтерского движения на выборы депутатов в государственную Думу РФ.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17-19 сентября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Дежурство волонтеров на участках, выдача </w:t>
            </w:r>
            <w:proofErr w:type="spellStart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СИЗов</w:t>
            </w:r>
            <w:proofErr w:type="spell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, подомовой обход граждан.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50 волонтеров.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Общий охват – более 4000 человек. </w:t>
            </w:r>
          </w:p>
        </w:tc>
      </w:tr>
    </w:tbl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Затраты на финансовое обеспечение выполнения муниципальной работы за 9 месяцев 2021 года составили 155,6 тыс. руб. (Всего финансирование 2021 года составляет 277,3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тыс</w:t>
      </w:r>
      <w:proofErr w:type="gram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.р</w:t>
      </w:r>
      <w:proofErr w:type="gram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уб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., что на 2,8% больше  финансирования 2020 года – 269,7  тыс. руб.). 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20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с соблюдением мер безопасности по </w:t>
      </w:r>
      <w:r w:rsidRPr="00F7659D">
        <w:rPr>
          <w:rFonts w:ascii="PT Astra Serif" w:eastAsia="Calibri" w:hAnsi="PT Astra Serif" w:cs="Times New Roman"/>
          <w:bCs/>
          <w:sz w:val="24"/>
          <w:szCs w:val="24"/>
        </w:rPr>
        <w:t>недопущению распространения коронавирусной инфекции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  <w:lang w:val="en-US"/>
        </w:rPr>
        <w:t>COVID</w:t>
      </w:r>
      <w:r w:rsidRPr="00F7659D">
        <w:rPr>
          <w:rFonts w:ascii="PT Astra Serif" w:eastAsia="Calibri" w:hAnsi="PT Astra Serif" w:cs="Times New Roman"/>
          <w:sz w:val="24"/>
          <w:szCs w:val="24"/>
        </w:rPr>
        <w:t>-19.</w:t>
      </w:r>
      <w:bookmarkEnd w:id="10"/>
    </w:p>
    <w:p w:rsidR="00F7659D" w:rsidRPr="00F7659D" w:rsidRDefault="00F7659D" w:rsidP="00F7659D">
      <w:pPr>
        <w:tabs>
          <w:tab w:val="left" w:pos="2552"/>
        </w:tabs>
        <w:spacing w:after="0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7659D" w:rsidRPr="00F7659D" w:rsidRDefault="00F7659D" w:rsidP="00F7659D">
      <w:pPr>
        <w:numPr>
          <w:ilvl w:val="2"/>
          <w:numId w:val="13"/>
        </w:numPr>
        <w:tabs>
          <w:tab w:val="left" w:pos="2552"/>
        </w:tabs>
        <w:spacing w:after="0"/>
        <w:ind w:left="0" w:firstLine="993"/>
        <w:contextualSpacing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Иная досуговая деятельность.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11" w:name="_Hlk60920007"/>
      <w:r w:rsidRPr="00F7659D">
        <w:rPr>
          <w:rFonts w:ascii="PT Astra Serif" w:eastAsia="Calibri" w:hAnsi="PT Astra Serif" w:cs="Times New Roman"/>
          <w:sz w:val="24"/>
          <w:szCs w:val="24"/>
        </w:rPr>
        <w:t>Молодежное агентство учреждения в 3 квартале 2021 года в рамках организации досуга и иной досуговой деятельности в сфере молодежной политики трудоустроило 204 человека (всего с начала года 313 чел. из 301 чел. по плану на год) по направлению организации деятельности временного трудоустройства</w:t>
      </w:r>
      <w:bookmarkEnd w:id="11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по направлениям: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организации деятельности временного трудоустройства несовершеннолетних граждан в возрасте от 14 до 18 лет (193 чел., всего с начала года 274 чел. из 255 чел. по плану на год).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организации оплачиваемых общественных работ (8 чел., всего с начала года 31 чел. из 37 чел. по плану на год).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организации занятости безработных граждан, испытывающих трудности при поиске работы (2 чел., всего с начала года 5 чел. из 6 чел. по плану на год).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организация временного трудоустройства выпускников учебных заведений (1 чел., всего с начала года 1 чел. из 1 чел. по плану в год).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организации стажировки инвалидов молодого возраста (0 чел., всего с начала года 2 чел. из 2 чел. по плану на год).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Оборудовано 0 рабочих мест для лиц с ограниченными возможностями здоровья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.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(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в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>сего с начала года 7 из 7 по плану)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F7659D" w:rsidRPr="00F7659D" w:rsidRDefault="00F7659D" w:rsidP="00F7659D">
      <w:pPr>
        <w:tabs>
          <w:tab w:val="left" w:pos="709"/>
        </w:tabs>
        <w:spacing w:after="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lastRenderedPageBreak/>
        <w:tab/>
      </w:r>
      <w:bookmarkStart w:id="12" w:name="_Hlk68471332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Затраты на финансовое обеспечение выполнения муниципальной работы за 9 месяцев 2021 года составили </w:t>
      </w:r>
      <w:r w:rsidRPr="00F7659D">
        <w:rPr>
          <w:rFonts w:ascii="PT Astra Serif" w:eastAsia="Andale Sans UI" w:hAnsi="PT Astra Serif" w:cs="Times New Roman"/>
          <w:color w:val="000000"/>
          <w:kern w:val="1"/>
          <w:sz w:val="24"/>
          <w:szCs w:val="24"/>
        </w:rPr>
        <w:t xml:space="preserve">4522,7 </w:t>
      </w: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тыс. руб. (из 4647,2 </w:t>
      </w:r>
      <w:proofErr w:type="spell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тыс</w:t>
      </w:r>
      <w:proofErr w:type="gramStart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.р</w:t>
      </w:r>
      <w:proofErr w:type="gram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уб</w:t>
      </w:r>
      <w:proofErr w:type="spellEnd"/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. на год., что больше финансирования 2020 года – 1182,3 тыс. руб.).</w:t>
      </w:r>
    </w:p>
    <w:bookmarkEnd w:id="12"/>
    <w:p w:rsidR="00F7659D" w:rsidRPr="00F7659D" w:rsidRDefault="00F7659D" w:rsidP="00F7659D">
      <w:pPr>
        <w:tabs>
          <w:tab w:val="left" w:pos="2552"/>
        </w:tabs>
        <w:spacing w:after="0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>Затраты на финансовое обеспечение общественных работ за 9 месяцев 2021 года составили 3255,2 тыс. руб. из 4 468,6 тыс. руб. на год.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F7659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с соблюдением мер безопасности по </w:t>
      </w:r>
      <w:r w:rsidRPr="00F7659D">
        <w:rPr>
          <w:rFonts w:ascii="PT Astra Serif" w:eastAsia="Calibri" w:hAnsi="PT Astra Serif" w:cs="Times New Roman"/>
          <w:bCs/>
          <w:sz w:val="24"/>
          <w:szCs w:val="24"/>
        </w:rPr>
        <w:t>недопущению распространения коронавирусной инфекции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  <w:lang w:val="en-US"/>
        </w:rPr>
        <w:t>COVID</w:t>
      </w:r>
      <w:r w:rsidRPr="00F7659D">
        <w:rPr>
          <w:rFonts w:ascii="PT Astra Serif" w:eastAsia="Calibri" w:hAnsi="PT Astra Serif" w:cs="Times New Roman"/>
          <w:sz w:val="24"/>
          <w:szCs w:val="24"/>
        </w:rPr>
        <w:t>-19.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F7659D" w:rsidRDefault="00F7659D" w:rsidP="00F7659D">
      <w:pPr>
        <w:numPr>
          <w:ilvl w:val="1"/>
          <w:numId w:val="13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Оказание платных услуг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5167" w:type="pct"/>
        <w:tblLayout w:type="fixed"/>
        <w:tblLook w:val="04A0" w:firstRow="1" w:lastRow="0" w:firstColumn="1" w:lastColumn="0" w:noHBand="0" w:noVBand="1"/>
      </w:tblPr>
      <w:tblGrid>
        <w:gridCol w:w="2971"/>
        <w:gridCol w:w="1349"/>
        <w:gridCol w:w="1351"/>
        <w:gridCol w:w="1351"/>
        <w:gridCol w:w="1052"/>
        <w:gridCol w:w="1356"/>
        <w:gridCol w:w="1046"/>
      </w:tblGrid>
      <w:tr w:rsidR="00F7659D" w:rsidRPr="00F7659D" w:rsidTr="00F7659D">
        <w:trPr>
          <w:trHeight w:val="370"/>
        </w:trPr>
        <w:tc>
          <w:tcPr>
            <w:tcW w:w="1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Услуги за 3 кв. 2020 год, тыс. руб.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Услуги за 3 кв. 2021 год, тыс. руб.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Отклонение фактических значений от значений за аналогичный период прошлого года</w:t>
            </w:r>
          </w:p>
        </w:tc>
      </w:tr>
      <w:tr w:rsidR="00F7659D" w:rsidRPr="00F7659D" w:rsidTr="00F7659D">
        <w:trPr>
          <w:trHeight w:val="370"/>
        </w:trPr>
        <w:tc>
          <w:tcPr>
            <w:tcW w:w="1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659D" w:rsidRPr="00F7659D" w:rsidTr="00F7659D">
        <w:trPr>
          <w:trHeight w:val="20"/>
        </w:trPr>
        <w:tc>
          <w:tcPr>
            <w:tcW w:w="1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абсол</w:t>
            </w:r>
            <w:proofErr w:type="spellEnd"/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659D" w:rsidRPr="00F7659D" w:rsidTr="00F7659D">
        <w:trPr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услуги производственных цехов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937,2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1816,4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1816,4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879,2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194</w:t>
            </w: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7659D" w:rsidRPr="00F7659D" w:rsidTr="00F7659D">
        <w:trPr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-82,3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7659D" w:rsidRPr="00F7659D" w:rsidTr="00F7659D">
        <w:trPr>
          <w:trHeight w:val="367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работы молодежное агентство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2151,8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2151,8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F7659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236</w:t>
            </w: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7659D" w:rsidRPr="00F7659D" w:rsidTr="00F7659D">
        <w:trPr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65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1964,9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4001,8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4001,8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2036,9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204</w:t>
            </w:r>
            <w:r w:rsidRPr="00F7659D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</w:tbl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Всего за 3 квартал 2021 года учреждение предоставило платных услуг на 4 001,8 тыс. руб., что на 104% больше объема оказанных услуг в 2020 году (1964,9 тыс. руб.). 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Услуги производственных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дом, изготовление дубликатов ключей, ремонт обуви, услуги спортивного зала, заправка картриджей и др. В 2 квартале </w:t>
      </w:r>
      <w:r w:rsidRPr="00F7659D">
        <w:rPr>
          <w:rFonts w:ascii="PT Astra Serif" w:eastAsia="Calibri" w:hAnsi="PT Astra Serif" w:cs="Times New Roman"/>
          <w:sz w:val="24"/>
          <w:szCs w:val="24"/>
        </w:rPr>
        <w:t>2021 году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цеха отработали заявки на общую сумму 1816,4 тыс. руб., что составляет 100% от плана на</w:t>
      </w:r>
      <w:proofErr w:type="gramEnd"/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квартал.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По отношению к 2020 году (937,2 тыс. руб.), в 3 квартале 2021 года было получено на 94% больше выручки (на 879,2 тыс. руб.). 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2021 году мультимедийное агентство предоставило платные услуги на общую сумму 33,6 тыс. руб. По отношению к 2020 году (115,9 тыс. руб.). 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Молодежное агентство в 2021 года выполняло работы 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по содержанию и обслуживанию автобусных остановок.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обслуживание объекта «Подземный переход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-по содержанию и обслуживанию городских кладбищ общей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lastRenderedPageBreak/>
        <w:t>- уборке прилегающей территории к административным зданиям общей площадью 2191 м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>2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</w:rPr>
        <w:t>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- услуги по дезинфекции общественных территорий 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- сбору вторичных отходов (макулатура, пластик).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Всего в 3 квартале 2021 года молодежное агентство выполнило работ на общую сумму 2151,8 тыс. руб.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4C0EA2" w:rsidRDefault="00F7659D" w:rsidP="004C0EA2">
      <w:pPr>
        <w:numPr>
          <w:ilvl w:val="1"/>
          <w:numId w:val="13"/>
        </w:numPr>
        <w:spacing w:after="0"/>
        <w:ind w:left="0" w:firstLine="0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Аренда помещений</w:t>
      </w:r>
    </w:p>
    <w:p w:rsidR="00F7659D" w:rsidRPr="00F7659D" w:rsidRDefault="00F7659D" w:rsidP="00F7659D">
      <w:pPr>
        <w:spacing w:after="0"/>
        <w:ind w:firstLine="720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В аренду сданы площади зданий по ул. 40 лет Победы 11А, ул. Садовая 44, ул. Ленина 29, ул. Ленина 29/1.</w:t>
      </w:r>
    </w:p>
    <w:p w:rsidR="00F7659D" w:rsidRPr="00F7659D" w:rsidRDefault="00F7659D" w:rsidP="00F7659D">
      <w:pPr>
        <w:spacing w:after="0"/>
        <w:ind w:firstLine="720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Всего за 3 квартала 2021 года были получены доходы от арендной платы и компенсации потребления коммунальных услуг на общую сумму 911,8 тыс. руб.</w:t>
      </w:r>
    </w:p>
    <w:p w:rsidR="00F7659D" w:rsidRPr="00F7659D" w:rsidRDefault="00F7659D" w:rsidP="00F7659D">
      <w:pPr>
        <w:spacing w:after="0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F7659D" w:rsidRPr="004C0EA2" w:rsidRDefault="00F7659D" w:rsidP="004C0EA2">
      <w:pPr>
        <w:numPr>
          <w:ilvl w:val="1"/>
          <w:numId w:val="31"/>
        </w:numPr>
        <w:spacing w:after="0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Иная деятельность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- Трудоустройство лиц с ограниченными возможностями здоровья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города Югорска.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2021 году заключены договоры по предоставлению 54 рабочих мест для трудоустройства лиц с ограниченными возможностями.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Затраты на проведение мероприятия за 3 квартал 2021 года составили 19182,3 тыс. руб. из 29906 тыс. руб. на 2021 год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- Трудоустройство граждан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В 2021 году была организована занятость лиц, направленных Отделом судебных приставов города Югорска и уголовно – исполнительной инспекцией – 58 человек для исполнения наказания в виде обязательных работ. Данные лица выполняют работы по благоустройству города. </w:t>
      </w:r>
      <w:proofErr w:type="gramStart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F7659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утверждении организаций определенных для отбывания </w:t>
      </w:r>
      <w:r w:rsidRPr="00F7659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Pr="00F7659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работ».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Мероприятие организуется без затрат.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F7659D" w:rsidRDefault="00F7659D" w:rsidP="00F7659D">
      <w:pPr>
        <w:numPr>
          <w:ilvl w:val="0"/>
          <w:numId w:val="31"/>
        </w:numPr>
        <w:spacing w:after="0"/>
        <w:ind w:firstLine="709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b/>
          <w:sz w:val="24"/>
          <w:szCs w:val="24"/>
        </w:rPr>
        <w:t>Контрольно-аналитическая работа:</w:t>
      </w:r>
    </w:p>
    <w:p w:rsidR="00F7659D" w:rsidRPr="00F7659D" w:rsidRDefault="00F7659D" w:rsidP="00F7659D">
      <w:pPr>
        <w:tabs>
          <w:tab w:val="left" w:pos="2552"/>
        </w:tabs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Регулярно размещается информация о деятельности муниципального автономного учреждения «Молодежный центр «Гелиос»: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03"/>
        <w:gridCol w:w="1051"/>
        <w:gridCol w:w="3153"/>
        <w:gridCol w:w="2061"/>
        <w:gridCol w:w="1842"/>
      </w:tblGrid>
      <w:tr w:rsidR="00F7659D" w:rsidRPr="00F7659D" w:rsidTr="00F7659D">
        <w:trPr>
          <w:trHeight w:val="20"/>
          <w:tblHeader/>
        </w:trPr>
        <w:tc>
          <w:tcPr>
            <w:tcW w:w="201" w:type="pct"/>
            <w:vMerge w:val="restart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3" w:type="pct"/>
            <w:vMerge w:val="restart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509" w:type="pct"/>
            <w:vMerge w:val="restart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7" w:type="pct"/>
            <w:vMerge w:val="restart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890" w:type="pct"/>
            <w:gridSpan w:val="2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F7659D" w:rsidRPr="00F7659D" w:rsidTr="00F7659D">
        <w:trPr>
          <w:trHeight w:val="20"/>
          <w:tblHeader/>
        </w:trPr>
        <w:tc>
          <w:tcPr>
            <w:tcW w:w="201" w:type="pct"/>
            <w:vMerge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892" w:type="pct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  <w:vMerge w:val="restar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vMerge w:val="restar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509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-внесение городских досугово-развлекательных и спортивных мероприятий в интерактивный календарь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-размещение информации об организации отдыха и трудоустройства детей</w:t>
            </w:r>
          </w:p>
        </w:tc>
        <w:tc>
          <w:tcPr>
            <w:tcW w:w="998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12 мероприятий</w:t>
            </w:r>
          </w:p>
        </w:tc>
        <w:tc>
          <w:tcPr>
            <w:tcW w:w="892" w:type="pct"/>
          </w:tcPr>
          <w:p w:rsidR="00F7659D" w:rsidRPr="00F7659D" w:rsidRDefault="00F7659D" w:rsidP="00F7659D">
            <w:pPr>
              <w:spacing w:after="0"/>
              <w:contextualSpacing/>
              <w:textAlignment w:val="top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Pr="00F7659D">
                <w:rPr>
                  <w:rFonts w:ascii="PT Astra Serif" w:eastAsia="Calibri" w:hAnsi="PT Astra Serif" w:cs="Times New Roman"/>
                  <w:sz w:val="24"/>
                  <w:szCs w:val="24"/>
                  <w:lang w:val="en-US"/>
                </w:rPr>
                <w:t>molod86.ru</w:t>
              </w:r>
            </w:hyperlink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mbt-helios.ru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" w:type="pct"/>
            <w:vMerge w:val="restar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  <w:vMerge w:val="restart"/>
            <w:tcBorders>
              <w:right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размещение анонсов и </w:t>
            </w:r>
            <w:proofErr w:type="gramStart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пост-релизов</w:t>
            </w:r>
            <w:proofErr w:type="gram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мероприятий/ акций /конкурсов, информирование пользователей социальных сетей, состоящих в группах ОМИ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103 публикаций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531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hyperlink r:id="rId10" w:history="1">
              <w:proofErr w:type="spellStart"/>
              <w:r w:rsidRPr="00F7659D">
                <w:rPr>
                  <w:rFonts w:ascii="PT Astra Serif" w:eastAsia="Calibri" w:hAnsi="PT Astra Serif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7659D">
                <w:rPr>
                  <w:rFonts w:ascii="PT Astra Serif" w:eastAsia="Calibri" w:hAnsi="PT Astra Serif" w:cs="Times New Roman"/>
                  <w:sz w:val="24"/>
                  <w:szCs w:val="24"/>
                </w:rPr>
                <w:t>.</w:t>
              </w:r>
              <w:r w:rsidRPr="00F7659D">
                <w:rPr>
                  <w:rFonts w:ascii="PT Astra Serif" w:eastAsia="Calibri" w:hAnsi="PT Astra Serif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3</w:t>
            </w: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06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twitter.com 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2</w:t>
            </w: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85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proofErr w:type="spellStart"/>
            <w:r w:rsidRPr="00F7659D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F7659D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613 чел.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molod86.ru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Информационная рассылка по электронной почте</w:t>
            </w:r>
          </w:p>
        </w:tc>
        <w:tc>
          <w:tcPr>
            <w:tcW w:w="509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информирование общественных объединений, учреждений образования, дополнительного образования, культуры о мероприятии/конкурсе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21 </w:t>
            </w:r>
            <w:proofErr w:type="gramStart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информационных</w:t>
            </w:r>
            <w:proofErr w:type="gram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получателя</w:t>
            </w:r>
          </w:p>
        </w:tc>
        <w:tc>
          <w:tcPr>
            <w:tcW w:w="892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единиц материалов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9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размещение радио, видеосюжетов, публикаций о МАУ МЦ Гелиос </w:t>
            </w:r>
          </w:p>
        </w:tc>
        <w:tc>
          <w:tcPr>
            <w:tcW w:w="1890" w:type="pct"/>
            <w:gridSpan w:val="2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11 видеосюжетов</w:t>
            </w:r>
          </w:p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3 публикации в печатных изданиях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509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в течени</w:t>
            </w:r>
            <w:proofErr w:type="gramStart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proofErr w:type="gram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7" w:type="pct"/>
          </w:tcPr>
          <w:p w:rsidR="00F7659D" w:rsidRPr="00F7659D" w:rsidRDefault="00F7659D" w:rsidP="00F7659D">
            <w:pPr>
              <w:suppressAutoHyphens/>
              <w:autoSpaceDE w:val="0"/>
              <w:snapToGrid w:val="0"/>
              <w:spacing w:after="0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F7659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размещение информации по организации отдыха и оздоровления детей </w:t>
            </w:r>
          </w:p>
        </w:tc>
        <w:tc>
          <w:tcPr>
            <w:tcW w:w="1890" w:type="pct"/>
            <w:gridSpan w:val="2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2 стенда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Открытые собрания (конференции)</w:t>
            </w:r>
          </w:p>
        </w:tc>
        <w:tc>
          <w:tcPr>
            <w:tcW w:w="509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1527" w:type="pct"/>
          </w:tcPr>
          <w:p w:rsidR="00F7659D" w:rsidRPr="00F7659D" w:rsidRDefault="00F7659D" w:rsidP="00F7659D">
            <w:pPr>
              <w:suppressAutoHyphens/>
              <w:autoSpaceDE w:val="0"/>
              <w:snapToGrid w:val="0"/>
              <w:spacing w:after="0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F7659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ежегодный доклад</w:t>
            </w:r>
          </w:p>
        </w:tc>
        <w:tc>
          <w:tcPr>
            <w:tcW w:w="1890" w:type="pct"/>
            <w:gridSpan w:val="2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1 доклад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73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Предоставление пользователям информации по их запросу</w:t>
            </w:r>
          </w:p>
        </w:tc>
        <w:tc>
          <w:tcPr>
            <w:tcW w:w="509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27" w:type="pct"/>
          </w:tcPr>
          <w:p w:rsidR="00F7659D" w:rsidRPr="00F7659D" w:rsidRDefault="00F7659D" w:rsidP="00F7659D">
            <w:pPr>
              <w:suppressAutoHyphens/>
              <w:autoSpaceDE w:val="0"/>
              <w:snapToGrid w:val="0"/>
              <w:spacing w:after="0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F7659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- в устной форме — по телефону или личном обращении</w:t>
            </w:r>
          </w:p>
          <w:p w:rsidR="00F7659D" w:rsidRPr="00F7659D" w:rsidRDefault="00F7659D" w:rsidP="00F7659D">
            <w:pPr>
              <w:suppressAutoHyphens/>
              <w:autoSpaceDE w:val="0"/>
              <w:snapToGrid w:val="0"/>
              <w:spacing w:after="0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F7659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- в письменной форме — на основании письменного обращения</w:t>
            </w:r>
          </w:p>
        </w:tc>
        <w:tc>
          <w:tcPr>
            <w:tcW w:w="1890" w:type="pct"/>
            <w:gridSpan w:val="2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более 1000 обращений</w:t>
            </w:r>
          </w:p>
        </w:tc>
      </w:tr>
      <w:tr w:rsidR="00F7659D" w:rsidRPr="00F7659D" w:rsidTr="00F7659D">
        <w:trPr>
          <w:cantSplit/>
          <w:trHeight w:val="20"/>
        </w:trPr>
        <w:tc>
          <w:tcPr>
            <w:tcW w:w="201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73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Реклама</w:t>
            </w:r>
          </w:p>
        </w:tc>
        <w:tc>
          <w:tcPr>
            <w:tcW w:w="509" w:type="pct"/>
          </w:tcPr>
          <w:p w:rsidR="00F7659D" w:rsidRPr="00F7659D" w:rsidRDefault="00F7659D" w:rsidP="00F7659D">
            <w:pPr>
              <w:spacing w:after="0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в течени</w:t>
            </w:r>
            <w:proofErr w:type="gramStart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proofErr w:type="gramEnd"/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7" w:type="pct"/>
          </w:tcPr>
          <w:p w:rsidR="00F7659D" w:rsidRPr="00F7659D" w:rsidRDefault="00F7659D" w:rsidP="00F7659D">
            <w:pPr>
              <w:suppressAutoHyphens/>
              <w:autoSpaceDE w:val="0"/>
              <w:snapToGrid w:val="0"/>
              <w:spacing w:after="0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F7659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размещение баннеров на объектах города Югорска, автомобиле учреждения</w:t>
            </w:r>
          </w:p>
        </w:tc>
        <w:tc>
          <w:tcPr>
            <w:tcW w:w="1890" w:type="pct"/>
            <w:gridSpan w:val="2"/>
          </w:tcPr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20</w:t>
            </w: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баннеров</w:t>
            </w:r>
          </w:p>
          <w:p w:rsidR="00F7659D" w:rsidRPr="00F7659D" w:rsidRDefault="00F7659D" w:rsidP="00F7659D">
            <w:pPr>
              <w:spacing w:after="0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7659D">
              <w:rPr>
                <w:rFonts w:ascii="PT Astra Serif" w:eastAsia="Calibri" w:hAnsi="PT Astra Serif" w:cs="Times New Roman"/>
                <w:sz w:val="24"/>
                <w:szCs w:val="24"/>
              </w:rPr>
              <w:t>3 автомобиля</w:t>
            </w:r>
          </w:p>
        </w:tc>
      </w:tr>
    </w:tbl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val="en-US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val="en-US"/>
        </w:rPr>
      </w:pP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val="en-US"/>
        </w:rPr>
      </w:pPr>
    </w:p>
    <w:p w:rsidR="00F7659D" w:rsidRPr="004C0EA2" w:rsidRDefault="004C0EA2" w:rsidP="004C0EA2">
      <w:pPr>
        <w:spacing w:after="0"/>
        <w:ind w:firstLine="709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Перспективы развития учреждения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Основной задачей учреждения является расширение списка проводимых мероприятий в сфере государственной молодежной политики, направленных на формирование системы развития талантливой и инициативной молодежи: развитие кружковой работы, проведение мастер-классов, семинаров, тренингов, мероприятий, направленных на пропаганду здорового образа жизни, социальной и гражданской позиции. Оказание услуг по реализации дополнительных общеобразовательных программ, в том числе в рамках персонифицированного финансирования в городе Югорске.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Важными задачами учреждения в последующие годы остаются выполнение муниципального задания, сохранение штатной численности учреждения, объемов выпускаемой продукции и проводимых мероприятий государственной молодежной политики.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Перспективной задачей учреждения является организация экологически значимых, природоохранных мероприятий - сбора отходов пластика и стекла, бумаги, автомобильных шин и их утилизация.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7659D" w:rsidRPr="004C0EA2" w:rsidRDefault="00F7659D" w:rsidP="004C0EA2">
      <w:pPr>
        <w:numPr>
          <w:ilvl w:val="0"/>
          <w:numId w:val="31"/>
        </w:numPr>
        <w:spacing w:after="0"/>
        <w:ind w:firstLine="709"/>
        <w:contextualSpacing/>
        <w:jc w:val="center"/>
        <w:outlineLvl w:val="0"/>
        <w:rPr>
          <w:rFonts w:ascii="PT Astra Serif" w:eastAsia="Calibri" w:hAnsi="PT Astra Serif" w:cs="Times New Roman"/>
          <w:b/>
          <w:spacing w:val="6"/>
          <w:sz w:val="24"/>
          <w:szCs w:val="24"/>
        </w:rPr>
      </w:pPr>
      <w:bookmarkStart w:id="13" w:name="_Toc407345169"/>
      <w:r w:rsidRPr="00F7659D">
        <w:rPr>
          <w:rFonts w:ascii="PT Astra Serif" w:eastAsia="Calibri" w:hAnsi="PT Astra Serif" w:cs="Times New Roman"/>
          <w:b/>
          <w:spacing w:val="6"/>
          <w:sz w:val="24"/>
          <w:szCs w:val="24"/>
        </w:rPr>
        <w:t>Финансовые затраты</w:t>
      </w:r>
      <w:bookmarkEnd w:id="13"/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>Всего финансирование учреждения за 9 месяцев 2021 года составило 80 739,7 тыс. руб. из 111 751,1 тыс. руб. по плану (72,2% от плана на 2021 год).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Источники финансирования учреждения за 9 месяцев 2021 года:</w:t>
      </w:r>
    </w:p>
    <w:p w:rsidR="00F7659D" w:rsidRPr="00F7659D" w:rsidRDefault="00F7659D" w:rsidP="00F7659D">
      <w:pPr>
        <w:numPr>
          <w:ilvl w:val="0"/>
          <w:numId w:val="25"/>
        </w:num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Бюджет города Югорска – 43 189,6 тыс. руб. (из 57 260,8 тыс. руб. по плану)</w:t>
      </w:r>
    </w:p>
    <w:p w:rsidR="00F7659D" w:rsidRPr="00F7659D" w:rsidRDefault="00F7659D" w:rsidP="00F7659D">
      <w:pPr>
        <w:numPr>
          <w:ilvl w:val="0"/>
          <w:numId w:val="25"/>
        </w:num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Приносящая доход деятельность – 37 550 тыс. руб. (из 54 490,3 тыс. руб. по плану)</w:t>
      </w:r>
    </w:p>
    <w:p w:rsidR="00F7659D" w:rsidRPr="00F7659D" w:rsidRDefault="00F7659D" w:rsidP="00F7659D">
      <w:p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Расходы учреждения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за 9 месяцев </w:t>
      </w:r>
      <w:r w:rsidRPr="00F7659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2021 года:</w:t>
      </w:r>
    </w:p>
    <w:p w:rsidR="00F7659D" w:rsidRPr="00F7659D" w:rsidRDefault="00F7659D" w:rsidP="00F7659D">
      <w:pPr>
        <w:numPr>
          <w:ilvl w:val="0"/>
          <w:numId w:val="26"/>
        </w:num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Заработная плата и начисления – 53 368,2 тыс. руб.</w:t>
      </w:r>
    </w:p>
    <w:p w:rsidR="00F7659D" w:rsidRPr="00F7659D" w:rsidRDefault="00F7659D" w:rsidP="00F7659D">
      <w:pPr>
        <w:numPr>
          <w:ilvl w:val="0"/>
          <w:numId w:val="26"/>
        </w:num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Закупка товаров, работ и услуг – 24 816,7 тыс. руб. </w:t>
      </w:r>
    </w:p>
    <w:p w:rsidR="00F05F43" w:rsidRPr="00F7659D" w:rsidRDefault="00F7659D" w:rsidP="00F7659D">
      <w:pPr>
        <w:numPr>
          <w:ilvl w:val="0"/>
          <w:numId w:val="26"/>
        </w:numP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Прочие расходы (налоги, гранты) – 204,0 тыс. руб.</w:t>
      </w:r>
    </w:p>
    <w:p w:rsidR="006C497C" w:rsidRPr="00F7659D" w:rsidRDefault="006C497C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29DD" w:rsidRPr="00F7659D" w:rsidRDefault="00AD29DD" w:rsidP="00AD29DD">
      <w:pPr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</w:pPr>
      <w:r w:rsidRPr="00F7659D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>Реализация муниципальной программы</w:t>
      </w:r>
    </w:p>
    <w:p w:rsidR="00AD29DD" w:rsidRPr="00F7659D" w:rsidRDefault="00AD29DD" w:rsidP="00AD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59D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 </w:t>
      </w:r>
      <w:r w:rsidRPr="00F7659D">
        <w:rPr>
          <w:rFonts w:ascii="Times New Roman" w:hAnsi="Times New Roman"/>
          <w:b/>
          <w:sz w:val="24"/>
          <w:szCs w:val="24"/>
        </w:rPr>
        <w:t>«Развитие физической культуры и спорта»</w:t>
      </w:r>
    </w:p>
    <w:p w:rsidR="00AD29DD" w:rsidRPr="00F7659D" w:rsidRDefault="00AD29DD" w:rsidP="00AD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659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МБУ  СШОР «Центр Югорского спорта»</w:t>
      </w:r>
    </w:p>
    <w:p w:rsidR="00AD29DD" w:rsidRPr="00F7659D" w:rsidRDefault="00AD29DD" w:rsidP="0093725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деятельностью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Перед СШОР «Центр Югорского спорта» в </w:t>
      </w:r>
      <w:r w:rsidRPr="00F7659D">
        <w:rPr>
          <w:rFonts w:ascii="Times New Roman" w:hAnsi="Times New Roman" w:cs="Times New Roman"/>
          <w:sz w:val="24"/>
          <w:szCs w:val="24"/>
        </w:rPr>
        <w:t>2021-2022 году</w:t>
      </w: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 стоя</w:t>
      </w:r>
      <w:r w:rsidRPr="00F7659D">
        <w:rPr>
          <w:rFonts w:ascii="Times New Roman" w:hAnsi="Times New Roman" w:cs="Times New Roman"/>
          <w:sz w:val="24"/>
          <w:szCs w:val="24"/>
        </w:rPr>
        <w:t>т</w:t>
      </w: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 следующие задачи: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lastRenderedPageBreak/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>3. Обеспечение непрерывного процесса подготовки спортивного резерва для спортивных сборных команд.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>4. Формирование системы отбора спортсменов, направленной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6. Оптимизация учебного процесса в СШОР «Центр Югорского спорта» через обновление программно-методического обеспечения и внедрение передовых спортивных практик. 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7. Реализация поэтапного плана мероприятий по направлениям деятельности СШОР «Центр Югорского спорта» на 2021 – 2022  год. 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8. Организация и совершенствование планово-экономической деятельности СШОР, а также развитие   внебюджетной деятельности с целью дальнейшего развития и материально-технической базы.  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9.  Создание условий для организации комплексной безопасности учреждения. 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F7659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 выполнением санитарно-гигиенических норм и правил. 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Отдел методической работы и спортивной подготовки в своей деятельности ставит следующую цель: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</w:t>
      </w:r>
    </w:p>
    <w:p w:rsidR="00AD29DD" w:rsidRPr="00F7659D" w:rsidRDefault="00AD29DD" w:rsidP="00AD29DD">
      <w:pPr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ab/>
        <w:t xml:space="preserve">Задачи: 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>3. Обеспечение непрерывного процесса подготовки спортивного резерва для спортивных сборных команд.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4. Формирование системы отбора спортсменов, </w:t>
      </w:r>
      <w:proofErr w:type="gramStart"/>
      <w:r w:rsidRPr="00F7659D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proofErr w:type="gramEnd"/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AD29DD" w:rsidRPr="00F7659D" w:rsidRDefault="00AD29DD" w:rsidP="00AD29D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Вопросы, решаемые в рамках основных направлений деятельности учреждения за 3 квартал 2021 года, были следующими: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tbl>
      <w:tblPr>
        <w:tblStyle w:val="4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2297"/>
        <w:gridCol w:w="2126"/>
      </w:tblGrid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AD29DD" w:rsidRPr="00F7659D" w:rsidTr="00AD29DD">
        <w:trPr>
          <w:trHeight w:val="343"/>
        </w:trPr>
        <w:tc>
          <w:tcPr>
            <w:tcW w:w="9923" w:type="dxa"/>
            <w:gridSpan w:val="4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И КОНТРОЛЬ</w:t>
            </w:r>
          </w:p>
        </w:tc>
      </w:tr>
      <w:tr w:rsidR="00AD29DD" w:rsidRPr="00F7659D" w:rsidTr="00AD29DD">
        <w:tc>
          <w:tcPr>
            <w:tcW w:w="822" w:type="dxa"/>
            <w:vAlign w:val="center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Проведение заседаний Тренерского совета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D29DD" w:rsidRPr="00F7659D" w:rsidTr="00AD29DD">
        <w:tc>
          <w:tcPr>
            <w:tcW w:w="822" w:type="dxa"/>
            <w:vAlign w:val="center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Подготовка нормативной документации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9DD" w:rsidRPr="00F7659D" w:rsidTr="00AD29DD">
        <w:tc>
          <w:tcPr>
            <w:tcW w:w="822" w:type="dxa"/>
            <w:vAlign w:val="center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Планерки отдела спортивной подготовки 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Проведение собраний Управляющего совета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Учет посещаемости тренировочных занятий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659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7659D">
              <w:rPr>
                <w:rFonts w:ascii="Times New Roman" w:hAnsi="Times New Roman"/>
                <w:sz w:val="24"/>
                <w:szCs w:val="24"/>
              </w:rPr>
              <w:t xml:space="preserve"> выполнением тренировочного плана, посещаемостью тренировок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 квартал (сентябрь)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Аналитическая справка, приказ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Проверка качества ведения журналов и учета работы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AD29DD" w:rsidRPr="00F7659D" w:rsidTr="00AD29DD">
        <w:trPr>
          <w:trHeight w:val="312"/>
        </w:trPr>
        <w:tc>
          <w:tcPr>
            <w:tcW w:w="9923" w:type="dxa"/>
            <w:gridSpan w:val="4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Проведение бесед по профилактике правонарушений, наркомании, толерантному поведению, террористических угрозах и т.д.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765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765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Проведение агитационной работы среди обучающихся образовательных школ с целью привлечения детей и подростков к занятиям физической культуры и спортом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765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765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9DD" w:rsidRPr="00F7659D" w:rsidTr="00AD29DD">
        <w:trPr>
          <w:trHeight w:val="329"/>
        </w:trPr>
        <w:tc>
          <w:tcPr>
            <w:tcW w:w="9923" w:type="dxa"/>
            <w:gridSpan w:val="4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СПОРТИВНО-ТРЕНИРОВОЧНАЯ РАБОТА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Учет участия в соревнованиях различного уровня, формирование статистической базы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тренировочных занятий, выполнение общеразвивающих программ и программ спортивной подготовки 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Журнал учета работы тренировочной группы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Своевременное оформление представлений на выполнение спортивного разряда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Представление тренера, приказ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Освещение методической работы в СМИ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F765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765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Выпуск информации в СМИ</w:t>
            </w:r>
          </w:p>
        </w:tc>
      </w:tr>
    </w:tbl>
    <w:p w:rsidR="00AD29DD" w:rsidRPr="00F7659D" w:rsidRDefault="00AD29DD" w:rsidP="00AD29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2297"/>
        <w:gridCol w:w="2126"/>
      </w:tblGrid>
      <w:tr w:rsidR="00AD29DD" w:rsidRPr="00F7659D" w:rsidTr="00AD29DD">
        <w:tc>
          <w:tcPr>
            <w:tcW w:w="9923" w:type="dxa"/>
            <w:gridSpan w:val="4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</w:t>
            </w: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тренеров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Приказ, </w:t>
            </w: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свидетельства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Оказание помощи тренерам в подготовке методических разработок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Формирование банка данных «Личное дело обучающегося», «Спортивные разряды», «Итоги спортивных соревнований»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Личное дело, карточки учета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Формирование банка данных тренерского состава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Личное дело, карточки учета</w:t>
            </w:r>
          </w:p>
        </w:tc>
      </w:tr>
      <w:tr w:rsidR="00AD29DD" w:rsidRPr="00F7659D" w:rsidTr="00AD29DD">
        <w:trPr>
          <w:trHeight w:val="304"/>
        </w:trPr>
        <w:tc>
          <w:tcPr>
            <w:tcW w:w="9923" w:type="dxa"/>
            <w:gridSpan w:val="4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группам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2297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AD29DD" w:rsidRPr="00F7659D" w:rsidTr="00AD29DD">
        <w:trPr>
          <w:trHeight w:val="301"/>
        </w:trPr>
        <w:tc>
          <w:tcPr>
            <w:tcW w:w="9923" w:type="dxa"/>
            <w:gridSpan w:val="4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Составление дополнительных общеразвивающих программ по видам спорта</w:t>
            </w:r>
          </w:p>
        </w:tc>
        <w:tc>
          <w:tcPr>
            <w:tcW w:w="22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/>
                <w:sz w:val="24"/>
                <w:szCs w:val="24"/>
              </w:rPr>
              <w:t>Сертифицирование</w:t>
            </w:r>
            <w:proofErr w:type="spellEnd"/>
            <w:r w:rsidRPr="00F7659D"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 по видам спорта </w:t>
            </w:r>
          </w:p>
        </w:tc>
        <w:tc>
          <w:tcPr>
            <w:tcW w:w="22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Сертификат в системе ПФДО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Прием документов, осуществление набора обучающихся, формирование базы данных</w:t>
            </w:r>
          </w:p>
        </w:tc>
        <w:tc>
          <w:tcPr>
            <w:tcW w:w="22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Заключение договоров по сертификатам ПФДО.</w:t>
            </w:r>
          </w:p>
        </w:tc>
        <w:tc>
          <w:tcPr>
            <w:tcW w:w="22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AD29DD" w:rsidRPr="00F7659D" w:rsidTr="00AD29DD">
        <w:tc>
          <w:tcPr>
            <w:tcW w:w="822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Заключение договоров на оказание услуги по реализации дополнительных общеразвивающих программ.</w:t>
            </w:r>
          </w:p>
        </w:tc>
        <w:tc>
          <w:tcPr>
            <w:tcW w:w="22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</w:tbl>
    <w:p w:rsidR="00AD29DD" w:rsidRPr="00F7659D" w:rsidRDefault="00AD29DD" w:rsidP="00AD29D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D29DD" w:rsidRPr="00F7659D" w:rsidRDefault="00AD29DD" w:rsidP="00AD29D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7659D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F765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 </w:t>
      </w:r>
      <w:r w:rsidRPr="00F7659D">
        <w:rPr>
          <w:rFonts w:ascii="Times New Roman" w:hAnsi="Times New Roman" w:cs="Times New Roman"/>
          <w:b/>
          <w:i/>
          <w:sz w:val="24"/>
          <w:szCs w:val="24"/>
        </w:rPr>
        <w:t xml:space="preserve">Программное обеспечение тренировочного процесса </w:t>
      </w:r>
    </w:p>
    <w:tbl>
      <w:tblPr>
        <w:tblStyle w:val="41"/>
        <w:tblpPr w:leftFromText="180" w:rightFromText="180" w:vertAnchor="page" w:horzAnchor="margin" w:tblpY="1876"/>
        <w:tblW w:w="9918" w:type="dxa"/>
        <w:tblLook w:val="04A0" w:firstRow="1" w:lastRow="0" w:firstColumn="1" w:lastColumn="0" w:noHBand="0" w:noVBand="1"/>
      </w:tblPr>
      <w:tblGrid>
        <w:gridCol w:w="1895"/>
        <w:gridCol w:w="1615"/>
        <w:gridCol w:w="2581"/>
        <w:gridCol w:w="1276"/>
        <w:gridCol w:w="1317"/>
        <w:gridCol w:w="1234"/>
      </w:tblGrid>
      <w:tr w:rsidR="00AD29DD" w:rsidRPr="00F7659D" w:rsidTr="00AD29DD">
        <w:trPr>
          <w:trHeight w:val="278"/>
        </w:trPr>
        <w:tc>
          <w:tcPr>
            <w:tcW w:w="1895" w:type="dxa"/>
            <w:vMerge w:val="restart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gridSpan w:val="4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23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AD29DD" w:rsidRPr="00F7659D" w:rsidTr="00AD29DD">
        <w:trPr>
          <w:trHeight w:val="489"/>
        </w:trPr>
        <w:tc>
          <w:tcPr>
            <w:tcW w:w="1895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Программа спортивной </w:t>
            </w: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581" w:type="dxa"/>
            <w:vMerge w:val="restart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 спортивно-</w:t>
            </w: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работе</w:t>
            </w:r>
          </w:p>
        </w:tc>
        <w:tc>
          <w:tcPr>
            <w:tcW w:w="2593" w:type="dxa"/>
            <w:gridSpan w:val="2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Общеразвивающие программы </w:t>
            </w:r>
          </w:p>
        </w:tc>
        <w:tc>
          <w:tcPr>
            <w:tcW w:w="1234" w:type="dxa"/>
            <w:vMerge w:val="restart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58"/>
        </w:trPr>
        <w:tc>
          <w:tcPr>
            <w:tcW w:w="1895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131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234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555"/>
        </w:trPr>
        <w:tc>
          <w:tcPr>
            <w:tcW w:w="1895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программ</w:t>
            </w:r>
          </w:p>
        </w:tc>
        <w:tc>
          <w:tcPr>
            <w:tcW w:w="1615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D29DD" w:rsidRPr="00F7659D" w:rsidTr="00AD29DD">
        <w:trPr>
          <w:trHeight w:val="505"/>
        </w:trPr>
        <w:tc>
          <w:tcPr>
            <w:tcW w:w="1895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Количество недель обучения</w:t>
            </w:r>
          </w:p>
        </w:tc>
        <w:tc>
          <w:tcPr>
            <w:tcW w:w="1615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8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(1 модуль) </w:t>
            </w:r>
          </w:p>
        </w:tc>
        <w:tc>
          <w:tcPr>
            <w:tcW w:w="131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(1 модуль)</w:t>
            </w:r>
          </w:p>
        </w:tc>
        <w:tc>
          <w:tcPr>
            <w:tcW w:w="123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9DD" w:rsidRPr="00F7659D" w:rsidTr="00AD29DD">
        <w:trPr>
          <w:trHeight w:val="555"/>
        </w:trPr>
        <w:tc>
          <w:tcPr>
            <w:tcW w:w="1895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7659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5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258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1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23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</w:tr>
    </w:tbl>
    <w:p w:rsidR="00AD29DD" w:rsidRPr="00F7659D" w:rsidRDefault="00AD29DD" w:rsidP="00AD29DD">
      <w:pPr>
        <w:spacing w:after="0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9DD" w:rsidRPr="00F7659D" w:rsidRDefault="00AD29DD" w:rsidP="00AD29DD">
      <w:pPr>
        <w:spacing w:after="0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59D">
        <w:rPr>
          <w:rFonts w:ascii="Times New Roman" w:hAnsi="Times New Roman" w:cs="Times New Roman"/>
          <w:b/>
          <w:i/>
          <w:sz w:val="24"/>
          <w:szCs w:val="24"/>
        </w:rPr>
        <w:t>Организация тренировочного процесса</w:t>
      </w:r>
    </w:p>
    <w:p w:rsidR="00AD29DD" w:rsidRPr="00F7659D" w:rsidRDefault="00AD29DD" w:rsidP="00AD29DD">
      <w:pPr>
        <w:spacing w:after="0"/>
        <w:ind w:left="9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Режим работы СШОР «Центр Югорского спорта» понедельник – воскресенье:</w:t>
      </w:r>
    </w:p>
    <w:p w:rsidR="00AD29DD" w:rsidRPr="00F7659D" w:rsidRDefault="00AD29DD" w:rsidP="00AD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8.00 – 23.00 (для взрослого населения)</w:t>
      </w:r>
    </w:p>
    <w:p w:rsidR="00AD29DD" w:rsidRPr="00F7659D" w:rsidRDefault="00AD29DD" w:rsidP="00AD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8.00 – 20.00 (для обучающихся)</w:t>
      </w:r>
    </w:p>
    <w:p w:rsidR="00AD29DD" w:rsidRPr="00F7659D" w:rsidRDefault="00AD29DD" w:rsidP="00AD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уборка зала 07.00 ч. до 08.00 ч. и с 16.00 до 17.00 ч. </w:t>
      </w:r>
    </w:p>
    <w:p w:rsidR="00AD29DD" w:rsidRPr="00F7659D" w:rsidRDefault="00AD29DD" w:rsidP="00AD29DD">
      <w:pPr>
        <w:spacing w:after="0"/>
        <w:ind w:left="353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Ежегодно расписание занятий согласовывается с ТО ТУ </w:t>
      </w:r>
      <w:proofErr w:type="spellStart"/>
      <w:r w:rsidRPr="00F7659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F765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документом при планировании работы в учреждении является </w:t>
      </w:r>
      <w:r w:rsidRPr="00F76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</w:t>
      </w:r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составляется учреждением самостоятельно. Тренировочная нагрузка и режим занятий спортсменов определяются Уставом и соответствуют </w:t>
      </w:r>
      <w:proofErr w:type="spellStart"/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 правилам и нормативам (СанПиН 2.1.2.3304-15 - «Санитарно-эпидемиологические требования к размещению, устройству и содержанию объектов спорта»).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план нацелен на решение задач, стоящих перед учреждением и разработан с учетом материально-технической базы СШОР «Центр Югорского спорта», квалификации тренерского состава, социального заказа, а также исходя из цели и основных задач спортивной школы.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переводные нормативы и итоговая аттестация,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четкой организации тренировочного процесса важным элементом планирования является </w:t>
      </w:r>
      <w:r w:rsidRPr="00F7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расписание</w:t>
      </w: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занятий. Оно составлено на основании:</w:t>
      </w: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тренировочного плана СШОР «Центр Югорского спорта»;</w:t>
      </w: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программ по оздоровительным видам услуг и программ спортивной подготовки по видам спорта;</w:t>
      </w: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сведений о количестве групп и спортсменов в учреждении;</w:t>
      </w: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659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7659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7659D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F7659D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- 6 дневная учебная неделя (52 и 39 недель в году);</w:t>
      </w:r>
    </w:p>
    <w:p w:rsidR="00AD29DD" w:rsidRPr="00F7659D" w:rsidRDefault="00AD29DD" w:rsidP="00AD29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659D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F7659D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объем часовой нагрузки тренера.</w:t>
      </w:r>
    </w:p>
    <w:p w:rsidR="00AD29DD" w:rsidRPr="00F7659D" w:rsidRDefault="00AD29DD" w:rsidP="00AD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9DD" w:rsidRPr="00F7659D" w:rsidRDefault="00AD29DD" w:rsidP="003030F1">
      <w:pPr>
        <w:numPr>
          <w:ilvl w:val="1"/>
          <w:numId w:val="8"/>
        </w:num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59D">
        <w:rPr>
          <w:rFonts w:ascii="Times New Roman" w:hAnsi="Times New Roman" w:cs="Times New Roman"/>
          <w:b/>
          <w:i/>
          <w:sz w:val="24"/>
          <w:szCs w:val="24"/>
        </w:rPr>
        <w:t xml:space="preserve">Наполняемость групп </w:t>
      </w:r>
    </w:p>
    <w:p w:rsidR="00AD29DD" w:rsidRPr="00F7659D" w:rsidRDefault="00AD29DD" w:rsidP="00AD29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AD29DD" w:rsidRPr="00F7659D" w:rsidRDefault="00AD29DD" w:rsidP="00AD29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оздоровительные услуги – 39 недель;</w:t>
      </w:r>
    </w:p>
    <w:p w:rsidR="00AD29DD" w:rsidRPr="00F7659D" w:rsidRDefault="00AD29DD" w:rsidP="00AD29D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30.09.2021 г. числится 1350 человек.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Сведения о наполняемости объединений (групп):       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56"/>
      </w:tblGrid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i/>
                <w:sz w:val="24"/>
                <w:szCs w:val="24"/>
              </w:rPr>
              <w:t>- олимпийские  виды спорта: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i/>
                <w:sz w:val="24"/>
                <w:szCs w:val="24"/>
              </w:rPr>
              <w:t>- неолимпийские  виды спорта:</w:t>
            </w: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Спортивная акробатика</w:t>
            </w: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jc w:val="center"/>
        </w:trPr>
        <w:tc>
          <w:tcPr>
            <w:tcW w:w="495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956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9DD" w:rsidRPr="00F7659D" w:rsidRDefault="00AD29DD" w:rsidP="00AD29D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29DD" w:rsidRPr="00F7659D" w:rsidRDefault="00AD29DD" w:rsidP="00AD29D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Таблица 1</w:t>
      </w:r>
    </w:p>
    <w:p w:rsidR="00AD29DD" w:rsidRPr="00F7659D" w:rsidRDefault="00AD29DD" w:rsidP="00AD29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Количественный состав и динамика наполняемости групп</w:t>
      </w:r>
    </w:p>
    <w:p w:rsidR="00AD29DD" w:rsidRPr="00F7659D" w:rsidRDefault="00AD29DD" w:rsidP="00AD29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спортивная подготовка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AD29DD" w:rsidRPr="00F7659D" w:rsidTr="00AD29DD">
        <w:trPr>
          <w:trHeight w:val="492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AD29DD" w:rsidRPr="00F7659D" w:rsidTr="00AD29DD">
        <w:trPr>
          <w:trHeight w:val="1400"/>
        </w:trPr>
        <w:tc>
          <w:tcPr>
            <w:tcW w:w="2410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 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2020)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 - 1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30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273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D29DD" w:rsidRPr="00F7659D" w:rsidTr="00AD29DD">
        <w:trPr>
          <w:trHeight w:val="29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–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–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29DD" w:rsidRPr="00F7659D" w:rsidTr="00AD29DD">
        <w:trPr>
          <w:trHeight w:val="357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02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–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–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–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33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Дзюдо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–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D29DD" w:rsidRPr="00F7659D" w:rsidTr="00AD29DD">
        <w:trPr>
          <w:trHeight w:val="311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–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 - 5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9DD" w:rsidRPr="00F7659D" w:rsidTr="00AD29DD">
        <w:trPr>
          <w:trHeight w:val="25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1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3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29DD" w:rsidRPr="00F7659D" w:rsidTr="00AD29DD">
        <w:trPr>
          <w:trHeight w:val="262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- 2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–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29DD" w:rsidRPr="00F7659D" w:rsidTr="00AD29DD">
        <w:trPr>
          <w:trHeight w:val="29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428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–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D29DD" w:rsidRPr="00F7659D" w:rsidTr="00AD29DD">
        <w:trPr>
          <w:trHeight w:val="42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 - 4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D29DD" w:rsidRPr="00F7659D" w:rsidTr="00AD29DD">
        <w:trPr>
          <w:trHeight w:val="42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 - 5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D29DD" w:rsidRPr="00F7659D" w:rsidTr="00AD29DD">
        <w:trPr>
          <w:trHeight w:val="21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418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41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29DD" w:rsidRPr="00F7659D" w:rsidTr="00AD29DD">
        <w:trPr>
          <w:trHeight w:val="41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9DD" w:rsidRPr="00F7659D" w:rsidTr="00AD29DD">
        <w:trPr>
          <w:trHeight w:val="253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23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9DD" w:rsidRPr="00F7659D" w:rsidTr="00AD29DD">
        <w:trPr>
          <w:trHeight w:val="2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DD" w:rsidRPr="00F7659D" w:rsidTr="00AD29DD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9DD" w:rsidRPr="00F7659D" w:rsidRDefault="00AD29DD" w:rsidP="00AD29DD">
      <w:pPr>
        <w:rPr>
          <w:rFonts w:ascii="Times New Roman" w:hAnsi="Times New Roman" w:cs="Times New Roman"/>
          <w:sz w:val="24"/>
          <w:szCs w:val="24"/>
        </w:rPr>
      </w:pPr>
    </w:p>
    <w:p w:rsidR="00AD29DD" w:rsidRPr="00F7659D" w:rsidRDefault="00AD29DD" w:rsidP="00AD29DD">
      <w:pPr>
        <w:spacing w:after="0"/>
        <w:ind w:left="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 xml:space="preserve">      Спортивная подготовка по неолимпийским видам спорта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AD29DD" w:rsidRPr="00F7659D" w:rsidTr="00AD29DD">
        <w:trPr>
          <w:trHeight w:val="611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</w:t>
            </w: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сравнению с предыдущим периодом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2020)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 (чел)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9DD" w:rsidRPr="00F7659D" w:rsidTr="00AD29DD">
        <w:trPr>
          <w:trHeight w:val="34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аэробика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 - 3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29DD" w:rsidRPr="00F7659D" w:rsidTr="00AD29DD">
        <w:trPr>
          <w:trHeight w:val="227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71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9DD" w:rsidRPr="00F7659D" w:rsidTr="00AD29DD">
        <w:trPr>
          <w:trHeight w:val="37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29DD" w:rsidRPr="00F7659D" w:rsidTr="00AD29DD">
        <w:trPr>
          <w:trHeight w:val="31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DD" w:rsidRPr="00F7659D" w:rsidTr="00AD29DD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9DD" w:rsidRPr="00F7659D" w:rsidRDefault="00AD29DD" w:rsidP="00AD29DD">
      <w:pPr>
        <w:rPr>
          <w:rFonts w:ascii="Times New Roman" w:hAnsi="Times New Roman" w:cs="Times New Roman"/>
          <w:b/>
          <w:sz w:val="24"/>
          <w:szCs w:val="24"/>
        </w:rPr>
      </w:pPr>
    </w:p>
    <w:p w:rsidR="00AD29DD" w:rsidRPr="00F7659D" w:rsidRDefault="00AD29DD" w:rsidP="00AD29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Спортивно-оздоровительная работа среди различных групп населения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AD29DD" w:rsidRPr="00F7659D" w:rsidTr="00AD29DD">
        <w:trPr>
          <w:trHeight w:val="41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AD29DD" w:rsidRPr="00F7659D" w:rsidTr="00AD29DD">
        <w:trPr>
          <w:trHeight w:val="1400"/>
        </w:trPr>
        <w:tc>
          <w:tcPr>
            <w:tcW w:w="2410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2020)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D29DD" w:rsidRPr="00F7659D" w:rsidTr="00AD29DD">
        <w:trPr>
          <w:trHeight w:val="45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            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DD" w:rsidRPr="00F7659D" w:rsidTr="00AD29DD">
        <w:trPr>
          <w:trHeight w:val="390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AD29DD" w:rsidRPr="00F7659D" w:rsidTr="00AD29DD">
        <w:trPr>
          <w:trHeight w:val="3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спортсменов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2020)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 (чел)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29DD" w:rsidRPr="00F7659D" w:rsidTr="00AD29DD">
        <w:trPr>
          <w:trHeight w:val="18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223"/>
        </w:trPr>
        <w:tc>
          <w:tcPr>
            <w:tcW w:w="2410" w:type="dxa"/>
            <w:vMerge w:val="restart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аэробика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D29DD" w:rsidRPr="00F7659D" w:rsidTr="00AD29DD">
        <w:trPr>
          <w:trHeight w:val="223"/>
        </w:trPr>
        <w:tc>
          <w:tcPr>
            <w:tcW w:w="2410" w:type="dxa"/>
            <w:vMerge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29DD" w:rsidRPr="00F7659D" w:rsidTr="00AD29DD">
        <w:trPr>
          <w:trHeight w:val="276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29DD" w:rsidRPr="00F7659D" w:rsidTr="00AD29DD">
        <w:trPr>
          <w:trHeight w:val="29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9DD" w:rsidRPr="00F7659D" w:rsidTr="00AD29DD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9DD" w:rsidRPr="00F7659D" w:rsidTr="00AD29DD">
        <w:trPr>
          <w:trHeight w:val="139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9DD" w:rsidRPr="00F7659D" w:rsidRDefault="00AD29DD" w:rsidP="00AD29DD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7659D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F7659D">
        <w:rPr>
          <w:rFonts w:ascii="Times New Roman" w:hAnsi="Times New Roman" w:cs="Times New Roman"/>
          <w:b/>
          <w:sz w:val="24"/>
          <w:szCs w:val="24"/>
        </w:rPr>
        <w:t xml:space="preserve"> - аналитическая работа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 xml:space="preserve">2.1. Исполнение документов, отчетов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2 квартал 2021 года учреждение неисполненных документов и отчетов не имеет. 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>2.2. Взаимодействие учреждения со средствами массовой информации (СМИ)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различного уровня позволяет регулярно освещать деятельность школы в СМИ.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59D">
        <w:rPr>
          <w:rFonts w:ascii="Times New Roman" w:hAnsi="Times New Roman" w:cs="Times New Roman"/>
          <w:sz w:val="24"/>
          <w:szCs w:val="24"/>
        </w:rPr>
        <w:t>МБУ СШОР «Центр Югорского спорта» активно сотрудничает с телекомпаниями «Норд» и «ТВ Югорск», а также с газетой «Югорский вестник»,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Югорска, также информация размещается на сайте МБУ СШОР «Центр Югорского спорта».</w:t>
      </w:r>
      <w:proofErr w:type="gramEnd"/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В 3 квартале на сайте СШОР «Центр Югорского спорта» в новостной ленте размещена следующая информация: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Соревнования по мини-футболу среди мужских команд, посвященных Дню города Югорска и Дню работников нефтяной и газовой промышленности.</w:t>
      </w:r>
    </w:p>
    <w:p w:rsidR="00AD29DD" w:rsidRPr="00F7659D" w:rsidRDefault="00AD29DD" w:rsidP="00AD29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Всероссийский день бега «Кросс наций-2021»</w:t>
      </w:r>
    </w:p>
    <w:p w:rsidR="00AD29DD" w:rsidRPr="00F7659D" w:rsidRDefault="00AD29DD" w:rsidP="00AD29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Чемпионат России по боксу</w:t>
      </w:r>
    </w:p>
    <w:p w:rsidR="00AD29DD" w:rsidRPr="00F7659D" w:rsidRDefault="00AD29DD" w:rsidP="00AD29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lastRenderedPageBreak/>
        <w:t xml:space="preserve">- Международный день </w:t>
      </w:r>
      <w:proofErr w:type="gramStart"/>
      <w:r w:rsidRPr="00F7659D">
        <w:rPr>
          <w:rFonts w:ascii="Times New Roman" w:hAnsi="Times New Roman" w:cs="Times New Roman"/>
          <w:sz w:val="24"/>
          <w:szCs w:val="24"/>
        </w:rPr>
        <w:t>студенческого</w:t>
      </w:r>
      <w:proofErr w:type="gramEnd"/>
      <w:r w:rsidRPr="00F7659D">
        <w:rPr>
          <w:rFonts w:ascii="Times New Roman" w:hAnsi="Times New Roman" w:cs="Times New Roman"/>
          <w:sz w:val="24"/>
          <w:szCs w:val="24"/>
        </w:rPr>
        <w:t xml:space="preserve"> спорта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2.3. Анализ присвоения спортивных разрядов и званий </w:t>
      </w:r>
    </w:p>
    <w:p w:rsidR="00AD29DD" w:rsidRPr="00F7659D" w:rsidRDefault="00AD29DD" w:rsidP="00AD2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Анализ присвоения спортивных разрядов и званий в соответствии с нормами и требованиями ЕВСК за 3 квартал 2021 года в сравнении с аналогичным периодом 2020 года показал:</w:t>
      </w:r>
    </w:p>
    <w:p w:rsidR="00AD29DD" w:rsidRPr="00F7659D" w:rsidRDefault="00AD29DD" w:rsidP="00AD29D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005"/>
      </w:tblGrid>
      <w:tr w:rsidR="00AD29DD" w:rsidRPr="00F7659D" w:rsidTr="00AD29DD">
        <w:trPr>
          <w:trHeight w:val="229"/>
        </w:trPr>
        <w:tc>
          <w:tcPr>
            <w:tcW w:w="3402" w:type="dxa"/>
          </w:tcPr>
          <w:p w:rsidR="00AD29DD" w:rsidRPr="00F7659D" w:rsidRDefault="00AD29DD" w:rsidP="00AD29D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Спортивный разряд, </w:t>
            </w:r>
            <w:r w:rsidRPr="00F76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звание</w:t>
            </w:r>
          </w:p>
        </w:tc>
        <w:tc>
          <w:tcPr>
            <w:tcW w:w="3261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 xml:space="preserve">3 квартал 2021 года </w:t>
            </w:r>
          </w:p>
        </w:tc>
        <w:tc>
          <w:tcPr>
            <w:tcW w:w="3005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 квартал 2020 года</w:t>
            </w:r>
          </w:p>
        </w:tc>
      </w:tr>
      <w:tr w:rsidR="00AD29DD" w:rsidRPr="00F7659D" w:rsidTr="00AD29DD">
        <w:trPr>
          <w:trHeight w:val="219"/>
        </w:trPr>
        <w:tc>
          <w:tcPr>
            <w:tcW w:w="3402" w:type="dxa"/>
          </w:tcPr>
          <w:p w:rsidR="00AD29DD" w:rsidRPr="00F7659D" w:rsidRDefault="00AD29DD" w:rsidP="00AD29D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Массовые разряды</w:t>
            </w:r>
          </w:p>
        </w:tc>
        <w:tc>
          <w:tcPr>
            <w:tcW w:w="3261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24</w:t>
            </w:r>
          </w:p>
        </w:tc>
        <w:tc>
          <w:tcPr>
            <w:tcW w:w="3005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AD29DD" w:rsidRPr="00F7659D" w:rsidTr="00AD29DD">
        <w:trPr>
          <w:trHeight w:val="223"/>
        </w:trPr>
        <w:tc>
          <w:tcPr>
            <w:tcW w:w="3402" w:type="dxa"/>
          </w:tcPr>
          <w:p w:rsidR="00AD29DD" w:rsidRPr="00F7659D" w:rsidRDefault="00AD29DD" w:rsidP="00AD29D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261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3005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AD29DD" w:rsidRPr="00F7659D" w:rsidTr="00AD29DD">
        <w:trPr>
          <w:trHeight w:val="198"/>
        </w:trPr>
        <w:tc>
          <w:tcPr>
            <w:tcW w:w="3402" w:type="dxa"/>
          </w:tcPr>
          <w:p w:rsidR="00AD29DD" w:rsidRPr="00F7659D" w:rsidRDefault="00AD29DD" w:rsidP="00AD29D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3261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3005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AD29DD" w:rsidRPr="00F7659D" w:rsidTr="00AD29DD">
        <w:trPr>
          <w:trHeight w:val="202"/>
        </w:trPr>
        <w:tc>
          <w:tcPr>
            <w:tcW w:w="3402" w:type="dxa"/>
          </w:tcPr>
          <w:p w:rsidR="00AD29DD" w:rsidRPr="00F7659D" w:rsidRDefault="00AD29DD" w:rsidP="00AD29D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3261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3005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AD29DD" w:rsidRPr="00F7659D" w:rsidTr="00AD29DD">
        <w:trPr>
          <w:trHeight w:val="206"/>
        </w:trPr>
        <w:tc>
          <w:tcPr>
            <w:tcW w:w="3402" w:type="dxa"/>
          </w:tcPr>
          <w:p w:rsidR="00AD29DD" w:rsidRPr="00F7659D" w:rsidRDefault="00AD29DD" w:rsidP="00AD29D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МСМК</w:t>
            </w:r>
          </w:p>
        </w:tc>
        <w:tc>
          <w:tcPr>
            <w:tcW w:w="3261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05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AD29DD" w:rsidRPr="00F7659D" w:rsidTr="00AD29DD">
        <w:trPr>
          <w:trHeight w:val="196"/>
        </w:trPr>
        <w:tc>
          <w:tcPr>
            <w:tcW w:w="3402" w:type="dxa"/>
          </w:tcPr>
          <w:p w:rsidR="00AD29DD" w:rsidRPr="00F7659D" w:rsidRDefault="00AD29DD" w:rsidP="00AD29D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ЗМС</w:t>
            </w:r>
          </w:p>
        </w:tc>
        <w:tc>
          <w:tcPr>
            <w:tcW w:w="3261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05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AD29DD" w:rsidRPr="00F7659D" w:rsidTr="00AD29DD">
        <w:trPr>
          <w:trHeight w:val="200"/>
        </w:trPr>
        <w:tc>
          <w:tcPr>
            <w:tcW w:w="3402" w:type="dxa"/>
          </w:tcPr>
          <w:p w:rsidR="00AD29DD" w:rsidRPr="00F7659D" w:rsidRDefault="00AD29DD" w:rsidP="00AD29DD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45</w:t>
            </w:r>
          </w:p>
        </w:tc>
        <w:tc>
          <w:tcPr>
            <w:tcW w:w="3005" w:type="dxa"/>
          </w:tcPr>
          <w:p w:rsidR="00AD29DD" w:rsidRPr="00F7659D" w:rsidRDefault="00AD29DD" w:rsidP="00AD29D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7659D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13</w:t>
            </w:r>
          </w:p>
        </w:tc>
      </w:tr>
    </w:tbl>
    <w:p w:rsidR="00AD29DD" w:rsidRPr="00F7659D" w:rsidRDefault="00AD29DD" w:rsidP="00AD29DD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lang w:bidi="en-US"/>
        </w:rPr>
        <w:t>За 3 квартал 2021 года было присвоено</w:t>
      </w:r>
      <w:r w:rsidRPr="00F7659D">
        <w:rPr>
          <w:rFonts w:ascii="Times New Roman" w:eastAsia="Arial Unicode MS" w:hAnsi="Times New Roman" w:cs="Times New Roman"/>
          <w:color w:val="FF0000"/>
          <w:kern w:val="3"/>
          <w:sz w:val="24"/>
          <w:szCs w:val="24"/>
          <w:lang w:bidi="en-US"/>
        </w:rPr>
        <w:t xml:space="preserve"> </w:t>
      </w: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13 </w:t>
      </w:r>
      <w:proofErr w:type="gramStart"/>
      <w:r w:rsidRPr="00F7659D"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lang w:bidi="en-US"/>
        </w:rPr>
        <w:t>спортивных</w:t>
      </w:r>
      <w:proofErr w:type="gramEnd"/>
      <w:r w:rsidRPr="00F7659D"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разряда. Присвоение спортивных разрядов производится на основании выполнением нормативов ЕВСК.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jc w:val="right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Таблица 3</w:t>
      </w:r>
    </w:p>
    <w:p w:rsidR="00AD29DD" w:rsidRPr="00F7659D" w:rsidRDefault="00AD29DD" w:rsidP="00AD2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присвоения спортивных разрядов и званий </w:t>
      </w:r>
    </w:p>
    <w:p w:rsidR="00AD29DD" w:rsidRPr="00F7659D" w:rsidRDefault="00AD29DD" w:rsidP="00AD2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по спортивным отделениям</w:t>
      </w:r>
    </w:p>
    <w:p w:rsidR="00AD29DD" w:rsidRPr="00F7659D" w:rsidRDefault="00AD29DD" w:rsidP="00AD2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 xml:space="preserve"> за 3 квартал за 2021 года </w:t>
      </w:r>
    </w:p>
    <w:tbl>
      <w:tblPr>
        <w:tblStyle w:val="41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709"/>
        <w:gridCol w:w="709"/>
        <w:gridCol w:w="709"/>
        <w:gridCol w:w="850"/>
        <w:gridCol w:w="851"/>
        <w:gridCol w:w="850"/>
        <w:gridCol w:w="851"/>
        <w:gridCol w:w="879"/>
      </w:tblGrid>
      <w:tr w:rsidR="00AD29DD" w:rsidRPr="00F7659D" w:rsidTr="00AD29DD">
        <w:trPr>
          <w:trHeight w:val="280"/>
        </w:trPr>
        <w:tc>
          <w:tcPr>
            <w:tcW w:w="568" w:type="dxa"/>
            <w:vMerge w:val="restart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685" w:type="dxa"/>
            <w:gridSpan w:val="5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851" w:type="dxa"/>
            <w:vMerge w:val="restart"/>
            <w:vAlign w:val="center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7659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  <w:vMerge w:val="restart"/>
            <w:vAlign w:val="center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879" w:type="dxa"/>
            <w:vMerge w:val="restart"/>
            <w:vAlign w:val="center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AD29DD" w:rsidRPr="00F7659D" w:rsidTr="00AD29DD">
        <w:trPr>
          <w:trHeight w:val="150"/>
        </w:trPr>
        <w:tc>
          <w:tcPr>
            <w:tcW w:w="568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юношеские</w:t>
            </w:r>
          </w:p>
        </w:tc>
        <w:tc>
          <w:tcPr>
            <w:tcW w:w="1559" w:type="dxa"/>
            <w:gridSpan w:val="2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</w:tc>
        <w:tc>
          <w:tcPr>
            <w:tcW w:w="851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520"/>
        </w:trPr>
        <w:tc>
          <w:tcPr>
            <w:tcW w:w="568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 ю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 ю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 ю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7659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7659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80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Бокс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80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80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80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Мини-футбол 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80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80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D29DD" w:rsidRPr="00F7659D" w:rsidTr="00AD29DD">
        <w:trPr>
          <w:trHeight w:val="280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65"/>
        </w:trPr>
        <w:tc>
          <w:tcPr>
            <w:tcW w:w="56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96"/>
        </w:trPr>
        <w:tc>
          <w:tcPr>
            <w:tcW w:w="2978" w:type="dxa"/>
            <w:gridSpan w:val="2"/>
          </w:tcPr>
          <w:p w:rsidR="00AD29DD" w:rsidRPr="00F7659D" w:rsidRDefault="00AD29DD" w:rsidP="00AD29D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AD29DD" w:rsidRPr="00F7659D" w:rsidRDefault="00AD29DD" w:rsidP="00AD29D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AD29DD" w:rsidRPr="00F7659D" w:rsidRDefault="00AD29DD" w:rsidP="004C0EA2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Таблица 4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подготовке из числа </w:t>
      </w:r>
      <w:proofErr w:type="gramStart"/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9DD" w:rsidRPr="00F7659D" w:rsidRDefault="00AD29DD" w:rsidP="00AD29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СШОР «Центр Югорского спорта» </w:t>
      </w:r>
    </w:p>
    <w:p w:rsidR="00AD29DD" w:rsidRPr="00F7659D" w:rsidRDefault="00AD29DD" w:rsidP="00AD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 xml:space="preserve">спортсменов I разряда, КМС, МС за 3 квартал 2021 года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021"/>
        <w:gridCol w:w="1956"/>
        <w:gridCol w:w="850"/>
        <w:gridCol w:w="1588"/>
        <w:gridCol w:w="1985"/>
      </w:tblGrid>
      <w:tr w:rsidR="00AD29DD" w:rsidRPr="00F7659D" w:rsidTr="00AD29DD">
        <w:trPr>
          <w:trHeight w:hRule="exact" w:val="1134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спортсмена </w:t>
            </w:r>
          </w:p>
        </w:tc>
        <w:tc>
          <w:tcPr>
            <w:tcW w:w="1021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956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Разряд/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b/>
                <w:sz w:val="24"/>
                <w:szCs w:val="24"/>
              </w:rPr>
              <w:t>Дата, №  приказа и наименование организации, присвоившей разряд</w:t>
            </w:r>
          </w:p>
        </w:tc>
      </w:tr>
      <w:tr w:rsidR="00AD29DD" w:rsidRPr="00F7659D" w:rsidTr="00AD29DD">
        <w:trPr>
          <w:trHeight w:hRule="exact" w:val="2970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Дмитрий Анатольевич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23.05.2007</w:t>
            </w:r>
          </w:p>
        </w:tc>
        <w:tc>
          <w:tcPr>
            <w:tcW w:w="1956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2930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Ксения Викторовна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21.02.2005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2973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Саенко Юлия Михайловна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13.01.2005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3131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Ярослава Алексеевна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23.12.2004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2963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Екатерина Андреевна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01.06.2008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3132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Анастасия Андреевна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01.06.2008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3120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Антоновна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02.04.2008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Аржанникова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2966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Толетова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Игоревна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14.05.2008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Скиданова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3131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Касьянова Кира Евгеньевна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20.03.2010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Аржанникова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126-кк от 15.06.2021</w:t>
            </w:r>
          </w:p>
        </w:tc>
      </w:tr>
      <w:tr w:rsidR="00AD29DD" w:rsidRPr="00F7659D" w:rsidTr="00AD29DD">
        <w:trPr>
          <w:trHeight w:hRule="exact" w:val="3246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Антилова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26.11.2003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Вотинцева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85-нг от 28.07.2021</w:t>
            </w:r>
          </w:p>
        </w:tc>
      </w:tr>
      <w:tr w:rsidR="00AD29DD" w:rsidRPr="00F7659D" w:rsidTr="00AD29DD">
        <w:trPr>
          <w:trHeight w:hRule="exact" w:val="3264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Заварницин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Витальевич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14.11.2003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С.А.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85-нг от 28.07.2021</w:t>
            </w:r>
          </w:p>
        </w:tc>
      </w:tr>
      <w:tr w:rsidR="00AD29DD" w:rsidRPr="00F7659D" w:rsidTr="00AD29DD">
        <w:trPr>
          <w:trHeight w:hRule="exact" w:val="2986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Дмитрий Алексеевич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09.08.2003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С.А.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85-нг от 28.07.2021</w:t>
            </w:r>
          </w:p>
        </w:tc>
      </w:tr>
      <w:tr w:rsidR="00AD29DD" w:rsidRPr="00F7659D" w:rsidTr="00AD29DD">
        <w:trPr>
          <w:trHeight w:hRule="exact" w:val="3113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Постригань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10.06.2003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С.А.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85-нг от 28.07.2021</w:t>
            </w:r>
          </w:p>
        </w:tc>
      </w:tr>
      <w:tr w:rsidR="00AD29DD" w:rsidRPr="00F7659D" w:rsidTr="00AD29DD">
        <w:trPr>
          <w:trHeight w:hRule="exact" w:val="2989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 Никита Андреевич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08.12.2003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С.А.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85-нг от 28.07.2021</w:t>
            </w:r>
          </w:p>
        </w:tc>
      </w:tr>
      <w:tr w:rsidR="00AD29DD" w:rsidRPr="00F7659D" w:rsidTr="00AD29DD">
        <w:trPr>
          <w:trHeight w:hRule="exact" w:val="3116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Шиапов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</w:t>
            </w: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20.08.2003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Вотинцева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85-нг от 28.07.2021</w:t>
            </w:r>
          </w:p>
        </w:tc>
      </w:tr>
      <w:tr w:rsidR="00AD29DD" w:rsidRPr="00F7659D" w:rsidTr="00AD29DD">
        <w:trPr>
          <w:trHeight w:hRule="exact" w:val="3260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Валерия Павловна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31.08.2010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Н.В.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169-кк от 23.08.2021</w:t>
            </w:r>
          </w:p>
        </w:tc>
      </w:tr>
      <w:tr w:rsidR="00AD29DD" w:rsidRPr="00F7659D" w:rsidTr="00AD29DD">
        <w:trPr>
          <w:trHeight w:hRule="exact" w:val="2981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Ратмир Андреевич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27.11.2007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Н.В.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169-кк от 23.08.2021</w:t>
            </w:r>
          </w:p>
        </w:tc>
      </w:tr>
      <w:tr w:rsidR="00AD29DD" w:rsidRPr="00F7659D" w:rsidTr="00AD29DD">
        <w:trPr>
          <w:trHeight w:hRule="exact" w:val="3108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08.03.2002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169-кк от 23.08.2021</w:t>
            </w:r>
          </w:p>
        </w:tc>
      </w:tr>
      <w:tr w:rsidR="00AD29DD" w:rsidRPr="00F7659D" w:rsidTr="00AD29DD">
        <w:trPr>
          <w:trHeight w:hRule="exact" w:val="3131"/>
        </w:trPr>
        <w:tc>
          <w:tcPr>
            <w:tcW w:w="56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Дерунова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021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26.10.2008</w:t>
            </w:r>
          </w:p>
        </w:tc>
        <w:tc>
          <w:tcPr>
            <w:tcW w:w="1956" w:type="dxa"/>
          </w:tcPr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DD" w:rsidRPr="00F7659D" w:rsidRDefault="00AD29DD" w:rsidP="00AD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1сп</w:t>
            </w:r>
          </w:p>
        </w:tc>
        <w:tc>
          <w:tcPr>
            <w:tcW w:w="1588" w:type="dxa"/>
            <w:vAlign w:val="center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 w:rsidRPr="00F7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985" w:type="dxa"/>
            <w:vAlign w:val="center"/>
          </w:tcPr>
          <w:p w:rsidR="00AD29DD" w:rsidRPr="00F7659D" w:rsidRDefault="00AD29DD" w:rsidP="00AD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ХМАО-Югры Приказ № 169-кк от 23.08.2021</w:t>
            </w:r>
          </w:p>
        </w:tc>
      </w:tr>
    </w:tbl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DD" w:rsidRPr="00F7659D" w:rsidRDefault="00AD29DD" w:rsidP="00AD29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DD" w:rsidRPr="004C0EA2" w:rsidRDefault="00AD29DD" w:rsidP="004C0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Состав сборной команды муниципального бюджетного учреждения «Центр Югорского спорта» по Ханты-Мансийскому автономному округу – Югре на 2021</w:t>
      </w:r>
      <w:r w:rsidR="004C0EA2">
        <w:rPr>
          <w:rFonts w:ascii="Times New Roman" w:hAnsi="Times New Roman" w:cs="Times New Roman"/>
          <w:b/>
          <w:sz w:val="24"/>
          <w:szCs w:val="24"/>
        </w:rPr>
        <w:t xml:space="preserve"> год по состоянию на 30.09.2021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521"/>
        <w:gridCol w:w="1474"/>
        <w:gridCol w:w="1597"/>
        <w:gridCol w:w="3475"/>
      </w:tblGrid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br w:type="page"/>
              <w:t>Отделение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Резервный состав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59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 спортсмена вошли в основной и резервный составы</w:t>
            </w: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 xml:space="preserve">Художественная гимнастика 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91"/>
        </w:trPr>
        <w:tc>
          <w:tcPr>
            <w:tcW w:w="2521" w:type="dxa"/>
          </w:tcPr>
          <w:p w:rsidR="00AD29DD" w:rsidRPr="00F7659D" w:rsidRDefault="00AD29DD" w:rsidP="00AD29D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7" w:type="dxa"/>
          </w:tcPr>
          <w:p w:rsidR="00AD29DD" w:rsidRPr="00F7659D" w:rsidRDefault="00AD29DD" w:rsidP="00AD2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5" w:type="dxa"/>
          </w:tcPr>
          <w:p w:rsidR="00AD29DD" w:rsidRPr="00F7659D" w:rsidRDefault="00AD29DD" w:rsidP="00AD2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9DD" w:rsidRPr="00F7659D" w:rsidRDefault="00AD29DD" w:rsidP="00AD29DD">
      <w:pPr>
        <w:rPr>
          <w:rFonts w:ascii="Times New Roman" w:hAnsi="Times New Roman" w:cs="Times New Roman"/>
          <w:b/>
          <w:sz w:val="24"/>
          <w:szCs w:val="24"/>
        </w:rPr>
      </w:pPr>
    </w:p>
    <w:p w:rsidR="00AD29DD" w:rsidRPr="00F7659D" w:rsidRDefault="00AD29DD" w:rsidP="00AD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3. Совершенствование профессионального мастерства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 xml:space="preserve">3.1. Изучение нормативной документации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связи с вступлением в силу (внесением изменений) нормативных документов различного уровня, а также необходимости </w:t>
      </w:r>
      <w:proofErr w:type="gramStart"/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контроля за</w:t>
      </w:r>
      <w:proofErr w:type="gramEnd"/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действующими документами существует необходимость их изучения с целью повышения правовой грамотности и профессиональной компетентности.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proofErr w:type="gramStart"/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Во</w:t>
      </w:r>
      <w:proofErr w:type="gramEnd"/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третьем квартале была рассмотрена следующая нормативная документация: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>- Постановление № 747-п от 14 мая 2021 года «Об организации оздоровления, отдыха и занятости детей в период летних каникул в 2021 году в городе Югорске»;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 xml:space="preserve">- </w:t>
      </w:r>
      <w:proofErr w:type="spellStart"/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>СанПин</w:t>
      </w:r>
      <w:proofErr w:type="spellEnd"/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 xml:space="preserve"> № 2.4.36.48-20 от 28.09.2020 № 28 «Санитарно-эпидемиологические требования к организациям воспитания и обучения, отдыха и оздоровления детей и молодежи»;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lastRenderedPageBreak/>
        <w:t xml:space="preserve">- Приказ </w:t>
      </w:r>
      <w:proofErr w:type="spellStart"/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>Минспорта</w:t>
      </w:r>
      <w:proofErr w:type="spellEnd"/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 xml:space="preserve"> РФ от 19.01.2018 № 41 «Об утверждении федерального стандарта спортивной подготовки по виду спорта «плавание».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>Разработаны: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>- краткосрочная дополнительная общеобразовательная общеразвивающая программа в области физической культуры и спорта «Юный пловец»;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bidi="en-US"/>
        </w:rPr>
      </w:pPr>
      <w:proofErr w:type="gramStart"/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>- дополнительная общеобразовательная общеразвивающая программа в области физической культуры и спорта по виду спорта (легкая атлетика 5-7 и 7-12 лет; мини-футбол 5-7 и 7-14 лет; плавание 5-7 и 7-11 лет; спортивная аэробика 5-7 и 7-12 лет; художественная гимнастика 5-7 и 7-12 лет; спортивная акробатика 5-8 лет; баскетбол 7-12 лет; бокс 6-11 лет;</w:t>
      </w:r>
      <w:proofErr w:type="gramEnd"/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 xml:space="preserve"> дзюдо 7-12 лет; стрельба из лука 10 -17 лет</w:t>
      </w:r>
      <w:proofErr w:type="gramStart"/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>.;</w:t>
      </w:r>
      <w:proofErr w:type="gramEnd"/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hAnsi="Times New Roman" w:cs="Times New Roman"/>
          <w:kern w:val="3"/>
          <w:sz w:val="24"/>
          <w:szCs w:val="24"/>
          <w:lang w:bidi="en-US"/>
        </w:rPr>
        <w:t xml:space="preserve">- Программа спортивной подготовки по виду спорта плавание. </w:t>
      </w:r>
    </w:p>
    <w:p w:rsidR="00AD29DD" w:rsidRPr="00F7659D" w:rsidRDefault="00AD29DD" w:rsidP="004C0EA2">
      <w:pPr>
        <w:widowControl w:val="0"/>
        <w:suppressAutoHyphens/>
        <w:autoSpaceDN w:val="0"/>
        <w:spacing w:after="150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widowControl w:val="0"/>
        <w:suppressAutoHyphens/>
        <w:autoSpaceDN w:val="0"/>
        <w:spacing w:after="150"/>
        <w:ind w:left="540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 xml:space="preserve">3.2. Повышение квалификации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соответствии с пунктом 3 части 1 статьи 16 Федерального закона от 4 декабря 2007 г. № 329-ФЗ «О физической культуре и спорте в Российской Федерации» о порядке проведения аттестации тренеров и необходимости повышения квалификации, профессиональной подготовки или переподготовки (при наличии) в </w:t>
      </w:r>
      <w:proofErr w:type="spellStart"/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межаттестационный</w:t>
      </w:r>
      <w:proofErr w:type="spellEnd"/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период. </w:t>
      </w:r>
    </w:p>
    <w:p w:rsidR="00AD29DD" w:rsidRPr="00F7659D" w:rsidRDefault="00AD29DD" w:rsidP="003030F1">
      <w:pPr>
        <w:widowControl w:val="0"/>
        <w:numPr>
          <w:ilvl w:val="0"/>
          <w:numId w:val="10"/>
        </w:numPr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proofErr w:type="gramStart"/>
      <w:r w:rsidRPr="00F7659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 w:bidi="en-US"/>
        </w:rPr>
        <w:t>Участие в региональном методическом онлайн-семинаре в формате видеоконференцсвязи по вопросам методической деятельности для специалистов физической культуры и спорта, тренеров и тренеров-преподавателей организаций, осуществляющих подготовку спортивного резерва.</w:t>
      </w:r>
      <w:proofErr w:type="gramEnd"/>
      <w:r w:rsidRPr="00F7659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Приняли участие10 человек.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left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F7659D">
        <w:rPr>
          <w:rFonts w:ascii="Times New Roman" w:hAnsi="Times New Roman" w:cs="Times New Roman"/>
          <w:b/>
          <w:i/>
          <w:sz w:val="24"/>
          <w:szCs w:val="24"/>
        </w:rPr>
        <w:t xml:space="preserve">3.3. Присвоение квалификационных категорий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В соответствии с Положением о присвоении второй квалификационной категории в 3 квартале 2021 года вторая аттестационная категория была присвоена 1 тренеру.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аналогичном периоде прошлого года квалификационные категории не присваивались. 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F7659D">
        <w:rPr>
          <w:rFonts w:ascii="Times New Roman" w:hAnsi="Times New Roman" w:cs="Times New Roman"/>
          <w:b/>
          <w:i/>
          <w:sz w:val="24"/>
          <w:szCs w:val="24"/>
        </w:rPr>
        <w:t xml:space="preserve">  3.4. Обобщение и распространение опыта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Изучение, обобщение, распространение тренерского опыта является неотъемлемой частью методической работы спортивной школы. Оно предполагает описание тренером содержания работы, приемов и методов обучения спортсменов, являющихся оптимальными, а также участие в конкурсах, жюри и т.д. В 3 квартале 2021 года распространение тренерского и методического опыта не проводилось.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b/>
          <w:i/>
          <w:color w:val="000000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  <w:r w:rsidRPr="00F7659D">
        <w:rPr>
          <w:rFonts w:ascii="Times New Roman" w:eastAsia="Arial Unicode MS" w:hAnsi="Times New Roman" w:cs="Times New Roman"/>
          <w:b/>
          <w:i/>
          <w:color w:val="000000"/>
          <w:kern w:val="3"/>
          <w:sz w:val="24"/>
          <w:szCs w:val="24"/>
          <w:lang w:bidi="en-US"/>
        </w:rPr>
        <w:t xml:space="preserve">3.5. Контрольно-методическая деятельность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b/>
          <w:i/>
          <w:color w:val="000000"/>
          <w:kern w:val="3"/>
          <w:sz w:val="24"/>
          <w:szCs w:val="24"/>
          <w:lang w:bidi="en-US"/>
        </w:rPr>
      </w:pP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В СШОР «Центр Югорского спорта» проходят тренерские советы в соответствии с планом работы учреждения. За 3 квартал 2021 года на заседаниях тренерских советов были рассмотрены следующие вопросы: </w:t>
      </w:r>
    </w:p>
    <w:p w:rsidR="00AD29DD" w:rsidRPr="00F7659D" w:rsidRDefault="00AD29DD" w:rsidP="003030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Набор детей в спортивно-оздоровительные группы на 2021-2022 учебный год.</w:t>
      </w:r>
    </w:p>
    <w:p w:rsidR="00AD29DD" w:rsidRPr="00F7659D" w:rsidRDefault="00AD29DD" w:rsidP="003030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Итоги летней оздоровительной компании.</w:t>
      </w:r>
    </w:p>
    <w:p w:rsidR="00AD29DD" w:rsidRPr="00F7659D" w:rsidRDefault="00AD29DD" w:rsidP="003030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План мероприятий на сентябрь 2021 года.</w:t>
      </w:r>
    </w:p>
    <w:p w:rsidR="00AD29DD" w:rsidRPr="00F7659D" w:rsidRDefault="00AD29DD" w:rsidP="003030F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Всероссийский день бега «Кросс наций-2021»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9DD" w:rsidRPr="00F7659D" w:rsidRDefault="00AD29DD" w:rsidP="004C0E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59D">
        <w:rPr>
          <w:rFonts w:ascii="Times New Roman" w:hAnsi="Times New Roman" w:cs="Times New Roman"/>
          <w:b/>
          <w:i/>
          <w:sz w:val="24"/>
          <w:szCs w:val="24"/>
        </w:rPr>
        <w:lastRenderedPageBreak/>
        <w:t>3.6. Работа с ма</w:t>
      </w:r>
      <w:r w:rsidR="004C0EA2">
        <w:rPr>
          <w:rFonts w:ascii="Times New Roman" w:hAnsi="Times New Roman" w:cs="Times New Roman"/>
          <w:b/>
          <w:i/>
          <w:sz w:val="24"/>
          <w:szCs w:val="24"/>
        </w:rPr>
        <w:t>ломобильными группами населения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Работа по направлению адаптивная физическая культура ведется в учреждении с 1998 года.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настоящее время здание спортивной школы оснащено всеми необходимыми условиями для занятий людей с ограниченными возможностями. 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Сейчас спортивная школа принимает на своей базе людей с инвалидностью в численности 74 человека. Возраст занимающихся с 5 до 60 лет.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3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850"/>
        <w:gridCol w:w="992"/>
        <w:gridCol w:w="993"/>
        <w:gridCol w:w="992"/>
        <w:gridCol w:w="1134"/>
        <w:gridCol w:w="1417"/>
      </w:tblGrid>
      <w:tr w:rsidR="00AD29DD" w:rsidRPr="00F7659D" w:rsidTr="00AD29DD">
        <w:trPr>
          <w:trHeight w:val="410"/>
        </w:trPr>
        <w:tc>
          <w:tcPr>
            <w:tcW w:w="1696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1134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ПОДа</w:t>
            </w:r>
            <w:proofErr w:type="spellEnd"/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ВОС</w:t>
            </w:r>
          </w:p>
        </w:tc>
        <w:tc>
          <w:tcPr>
            <w:tcW w:w="850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ВОГ</w:t>
            </w:r>
          </w:p>
        </w:tc>
        <w:tc>
          <w:tcPr>
            <w:tcW w:w="992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ЛИН</w:t>
            </w:r>
          </w:p>
        </w:tc>
        <w:tc>
          <w:tcPr>
            <w:tcW w:w="993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РАС</w:t>
            </w:r>
          </w:p>
        </w:tc>
        <w:tc>
          <w:tcPr>
            <w:tcW w:w="992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ОВЗ</w:t>
            </w:r>
          </w:p>
        </w:tc>
        <w:tc>
          <w:tcPr>
            <w:tcW w:w="1134" w:type="dxa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ЗПР</w:t>
            </w:r>
          </w:p>
        </w:tc>
        <w:tc>
          <w:tcPr>
            <w:tcW w:w="1417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ИТОГО:</w:t>
            </w:r>
          </w:p>
        </w:tc>
      </w:tr>
      <w:tr w:rsidR="00AD29DD" w:rsidRPr="00F7659D" w:rsidTr="00AD29DD">
        <w:trPr>
          <w:trHeight w:val="419"/>
        </w:trPr>
        <w:tc>
          <w:tcPr>
            <w:tcW w:w="1696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18 лет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AD29DD" w:rsidRPr="00F7659D" w:rsidTr="00AD29DD">
        <w:tc>
          <w:tcPr>
            <w:tcW w:w="1696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Старше 18 лет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AD29DD" w:rsidRPr="00F7659D" w:rsidTr="00AD29DD">
        <w:tc>
          <w:tcPr>
            <w:tcW w:w="1696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D29DD" w:rsidRPr="00F7659D" w:rsidRDefault="00AD29DD" w:rsidP="00AD29D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74</w:t>
            </w:r>
          </w:p>
        </w:tc>
      </w:tr>
    </w:tbl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F7659D">
        <w:rPr>
          <w:rFonts w:ascii="Times New Roman" w:hAnsi="Times New Roman" w:cs="Times New Roman"/>
          <w:sz w:val="24"/>
          <w:szCs w:val="24"/>
        </w:rPr>
        <w:t xml:space="preserve">азработаны и реализуются программы физкультурно-оздоровительной направленности, способствующие </w:t>
      </w:r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двигательных навыков и расширения функциональных возможностей организма.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В рамках данных программ проводятся занятия в бассейне на малой и большой ваннах, проводятся занятия по лыжероллерам, игре в «Бочче», тренажерном зале.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в тренажерном зале проводятся в группах с разным возрастным составом и разными видами заболеваний. Нагрузка на занятиях определяется исходя из физических, психических возможностей занимающихся, все упражнения направлены на активизацию мышц и улучшение общего физического состояния.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В рамках реализации программ проводятся занятия на большой и малой ваннах бассейна. Занятия могут быть организованы как в присутствии родителей, так и при непосредственном участии родителей, т.е. родитель является активным помощником в выполнении упражнений в воде. Группы не более 5-6 человек.</w:t>
      </w:r>
    </w:p>
    <w:p w:rsidR="00AD29DD" w:rsidRPr="00F7659D" w:rsidRDefault="004C0EA2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Всероссийский комплекс ГТО. С 6 лет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2018 года на базе МБУ СШОР «Центр Югорского спорта» функционирует Муниципальный центр тестирования Всероссийского физкультурно-спортивного комплекса «ГТО» по подготовке и приему нормативов комплекса.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2020 года в нашей школе организован прием нормативов ГТО среди людей с ограниченными возможностями. </w:t>
      </w:r>
    </w:p>
    <w:p w:rsidR="00AD29DD" w:rsidRPr="00F7659D" w:rsidRDefault="00AD29DD" w:rsidP="00AD2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Тестирование, позволяет определить уровень развития физических качеств, двигательных умений и навыков. Оцениваются:</w:t>
      </w:r>
    </w:p>
    <w:p w:rsidR="00AD29DD" w:rsidRPr="00F7659D" w:rsidRDefault="00AD29DD" w:rsidP="00AD2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гибкость;</w:t>
      </w:r>
    </w:p>
    <w:p w:rsidR="00AD29DD" w:rsidRPr="00F7659D" w:rsidRDefault="00AD29DD" w:rsidP="00AD2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координационные способности;</w:t>
      </w:r>
    </w:p>
    <w:p w:rsidR="00AD29DD" w:rsidRPr="00F7659D" w:rsidRDefault="00AD29DD" w:rsidP="00AD2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сила;</w:t>
      </w:r>
    </w:p>
    <w:p w:rsidR="00AD29DD" w:rsidRPr="00F7659D" w:rsidRDefault="00AD29DD" w:rsidP="00AD2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скоростные возможности;</w:t>
      </w:r>
    </w:p>
    <w:p w:rsidR="00AD29DD" w:rsidRPr="00F7659D" w:rsidRDefault="00AD29DD" w:rsidP="00AD2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- скоростно-силовые возможности;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sz w:val="24"/>
          <w:szCs w:val="24"/>
        </w:rPr>
        <w:t>- выносливость.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Для сдачи норм ГТО необходима регистрация на сайте ГТО, необходим медицинский допуск и заявка в учреждение.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Спортсмены-инвалиды, желающие заниматься спортом более серьезно имеют возможность перейти в тренировочные группы и продолжать свои </w:t>
      </w:r>
      <w:proofErr w:type="gramStart"/>
      <w:r w:rsidRPr="00F76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занятия</w:t>
      </w:r>
      <w:proofErr w:type="gramEnd"/>
      <w:r w:rsidRPr="00F76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на нашей базе, так и на базе Центра адаптивного спорта.  Могут выезжать на соревнования и тренировочные мероприятия не только на территории нашего округа, но в городах Российской Федерации, имеют возможность выполнять нормы единой всероссийской спортивной классификации, по результатам которых им присваиваются спортивные разряды. </w:t>
      </w:r>
    </w:p>
    <w:p w:rsidR="00AD29DD" w:rsidRPr="00F7659D" w:rsidRDefault="00AD29DD" w:rsidP="00AD29D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b/>
          <w:color w:val="000000"/>
          <w:sz w:val="24"/>
          <w:szCs w:val="24"/>
        </w:rPr>
        <w:t>Тренерский состав, контактная информация, условия приема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настоящее время в учреждении работают 4 тренера по адаптивной физической культуре. 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color w:val="000000"/>
          <w:sz w:val="24"/>
          <w:szCs w:val="24"/>
        </w:rPr>
        <w:t>Весь тренерский состав имеет высшее образование и квалификацию тренер-преподаватель по адаптивной физической культуре.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color w:val="000000"/>
          <w:sz w:val="24"/>
          <w:szCs w:val="24"/>
        </w:rPr>
        <w:t>Приходько Степан Александрович – опыт работы более 10 лет, направление работы: адаптивная физическая культура в тренажерном зале, игра в «</w:t>
      </w:r>
      <w:proofErr w:type="spellStart"/>
      <w:r w:rsidRPr="00F7659D">
        <w:rPr>
          <w:rFonts w:ascii="Times New Roman" w:hAnsi="Times New Roman" w:cs="Times New Roman"/>
          <w:color w:val="000000"/>
          <w:sz w:val="24"/>
          <w:szCs w:val="24"/>
        </w:rPr>
        <w:t>Бочча</w:t>
      </w:r>
      <w:proofErr w:type="spellEnd"/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»; выезд со спортсменами-инвалидами на соревнования.   Возрастная категория: с 10 лет и без ограничений в возрасте.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Федоров Андрей Дмитриевич – опыт работы более 2х лет, направление работы: адаптивная физическая культура в спортивном и тренажерном </w:t>
      </w:r>
      <w:proofErr w:type="gramStart"/>
      <w:r w:rsidRPr="00F7659D">
        <w:rPr>
          <w:rFonts w:ascii="Times New Roman" w:hAnsi="Times New Roman" w:cs="Times New Roman"/>
          <w:color w:val="000000"/>
          <w:sz w:val="24"/>
          <w:szCs w:val="24"/>
        </w:rPr>
        <w:t>залах</w:t>
      </w:r>
      <w:proofErr w:type="gramEnd"/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, бассейне, занятия по роллер-спорту; выезд со спортсменами-инвалидами на соревнования.   Возрастная категория: с 4 лет и без ограничений в возрасте.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Курбанова Анастасия Вадимовна – опыт работы – более 3х лет, направление работы: адаптивная физическая культура в спортивном и тренажерном </w:t>
      </w:r>
      <w:proofErr w:type="gramStart"/>
      <w:r w:rsidRPr="00F7659D">
        <w:rPr>
          <w:rFonts w:ascii="Times New Roman" w:hAnsi="Times New Roman" w:cs="Times New Roman"/>
          <w:color w:val="000000"/>
          <w:sz w:val="24"/>
          <w:szCs w:val="24"/>
        </w:rPr>
        <w:t>залах</w:t>
      </w:r>
      <w:proofErr w:type="gramEnd"/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, бассейне. Возрастная категория: с 4 лет и до 18 лет.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Новиков Артем Андреевич – опыт работы – менее года, направления работы: адаптивная физическая культура в спортивном и тренажерном </w:t>
      </w:r>
      <w:proofErr w:type="gramStart"/>
      <w:r w:rsidRPr="00F7659D">
        <w:rPr>
          <w:rFonts w:ascii="Times New Roman" w:hAnsi="Times New Roman" w:cs="Times New Roman"/>
          <w:color w:val="000000"/>
          <w:sz w:val="24"/>
          <w:szCs w:val="24"/>
        </w:rPr>
        <w:t>залах</w:t>
      </w:r>
      <w:proofErr w:type="gramEnd"/>
      <w:r w:rsidRPr="00F7659D">
        <w:rPr>
          <w:rFonts w:ascii="Times New Roman" w:hAnsi="Times New Roman" w:cs="Times New Roman"/>
          <w:color w:val="000000"/>
          <w:sz w:val="24"/>
          <w:szCs w:val="24"/>
        </w:rPr>
        <w:t xml:space="preserve">, бассейне. Возрастная категория: с 4 лет и до 18 лет.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Для реализации всех программ в учреждении имеется необходимый инвентарь и оборудование: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59D">
        <w:rPr>
          <w:rFonts w:ascii="Times New Roman" w:hAnsi="Times New Roman" w:cs="Times New Roman"/>
          <w:sz w:val="24"/>
          <w:szCs w:val="24"/>
          <w:u w:val="single"/>
        </w:rPr>
        <w:t xml:space="preserve">Тренажеры 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жим от груди сидя;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сведения рук сидя;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тяга к груди, тяга за голову;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скамья для жима лежа;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гантели (разный вес);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беговые дорожки;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велотренажер.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Инвентарь для ОФП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гимнастические скамьи;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мячи (баскетбольный, волейбольный, </w:t>
      </w:r>
      <w:proofErr w:type="gramStart"/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теннисный-большой</w:t>
      </w:r>
      <w:proofErr w:type="gramEnd"/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малый)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теннисные ракетки;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мячи гимнастические;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батут маты;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маты гимнастические;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гимнастические палки;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обручи;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скакалки;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комплект «Бочче»;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Инвентарь для плавания 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- доска для плавания;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proofErr w:type="spellStart"/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аквапалки</w:t>
      </w:r>
      <w:proofErr w:type="spellEnd"/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мяч резиновый; 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пояса;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игрушки для ныряния;</w:t>
      </w:r>
    </w:p>
    <w:p w:rsidR="00AD29DD" w:rsidRPr="00F7659D" w:rsidRDefault="00AD29DD" w:rsidP="00AD29DD">
      <w:pPr>
        <w:spacing w:after="0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7659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коврики резиновые.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Информационная поддержка размещена на сайте учреждения Sport-yugorsk.ru – в разделе «Адаптивный спорт».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Занятия по программам для людей с инвалидностью бесплатны.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Занятия по предоставлению платных услуг для данной категории граждан 50% от стоимости занятий при наличии подтверждающего документа. </w:t>
      </w:r>
    </w:p>
    <w:p w:rsidR="00AD29DD" w:rsidRPr="00F7659D" w:rsidRDefault="00AD29DD" w:rsidP="00AD29DD">
      <w:pPr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</w:p>
    <w:p w:rsidR="00AD29DD" w:rsidRPr="00F7659D" w:rsidRDefault="00AD29DD" w:rsidP="004C0EA2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>3.7. Награждение тренерского состава наградами гла</w:t>
      </w:r>
      <w:r w:rsidR="004C0EA2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>вы города и ХМАО-Югры в 2021 г.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Ежегодно решением собрания трудового коллектива рассматриваются кандидатуры на награждение наградами главы города Югорска и наградами и званиями ХМАО-Югры и Министерства спорта РФ.  </w:t>
      </w:r>
    </w:p>
    <w:p w:rsidR="00AD29DD" w:rsidRPr="00F7659D" w:rsidRDefault="00AD29DD" w:rsidP="00AD29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Тренеру по легкой атлетике </w:t>
      </w:r>
      <w:proofErr w:type="spellStart"/>
      <w:r w:rsidRPr="00F7659D">
        <w:rPr>
          <w:rFonts w:ascii="Times New Roman" w:hAnsi="Times New Roman" w:cs="Times New Roman"/>
          <w:sz w:val="24"/>
          <w:szCs w:val="24"/>
        </w:rPr>
        <w:t>Догадину</w:t>
      </w:r>
      <w:proofErr w:type="spellEnd"/>
      <w:r w:rsidRPr="00F7659D">
        <w:rPr>
          <w:rFonts w:ascii="Times New Roman" w:hAnsi="Times New Roman" w:cs="Times New Roman"/>
          <w:sz w:val="24"/>
          <w:szCs w:val="24"/>
        </w:rPr>
        <w:t xml:space="preserve"> Владимиру Александровичу присвоено  почетное звание «Заслуженный деятель </w:t>
      </w:r>
      <w:proofErr w:type="spellStart"/>
      <w:r w:rsidRPr="00F7659D">
        <w:rPr>
          <w:rFonts w:ascii="Times New Roman" w:hAnsi="Times New Roman" w:cs="Times New Roman"/>
          <w:sz w:val="24"/>
          <w:szCs w:val="24"/>
        </w:rPr>
        <w:t>ФКи</w:t>
      </w:r>
      <w:proofErr w:type="spellEnd"/>
      <w:proofErr w:type="gramStart"/>
      <w:r w:rsidRPr="00F7659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659D">
        <w:rPr>
          <w:rFonts w:ascii="Times New Roman" w:hAnsi="Times New Roman" w:cs="Times New Roman"/>
          <w:sz w:val="24"/>
          <w:szCs w:val="24"/>
        </w:rPr>
        <w:t xml:space="preserve"> ХМАО-Югры». </w:t>
      </w:r>
    </w:p>
    <w:p w:rsidR="00AD29DD" w:rsidRPr="00F7659D" w:rsidRDefault="00AD29DD" w:rsidP="00AD2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>3.8. Перспективы развития учреждения на 4 квартал 2021 года</w:t>
      </w:r>
    </w:p>
    <w:p w:rsidR="00AD29DD" w:rsidRPr="00F7659D" w:rsidRDefault="00AD29DD" w:rsidP="00AD29DD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bCs/>
          <w:sz w:val="24"/>
          <w:szCs w:val="24"/>
        </w:rPr>
        <w:t xml:space="preserve">СШОР «Центр Югорского спорта» осуществляет работу в следующих направлениях:  </w:t>
      </w:r>
    </w:p>
    <w:p w:rsidR="00AD29DD" w:rsidRPr="00F7659D" w:rsidRDefault="00AD29DD" w:rsidP="00AD2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76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Организационная работа</w:t>
      </w:r>
      <w:r w:rsidRPr="00F7659D">
        <w:rPr>
          <w:rFonts w:ascii="Times New Roman" w:eastAsia="Times New Roman" w:hAnsi="Times New Roman" w:cs="Times New Roman"/>
          <w:sz w:val="24"/>
          <w:szCs w:val="24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AD29DD" w:rsidRPr="00F7659D" w:rsidRDefault="00AD29DD" w:rsidP="00AD2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76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Тренировочная работа</w:t>
      </w:r>
      <w:r w:rsidRPr="00F7659D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на основании программ спортивной подготовки и программ по реализации оздоровительных услуг, а также реализации календарного плана спортивных мероприятий;</w:t>
      </w:r>
    </w:p>
    <w:p w:rsidR="00AD29DD" w:rsidRPr="00F7659D" w:rsidRDefault="00AD29DD" w:rsidP="00AD2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76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Воспитательная работа</w:t>
      </w:r>
      <w:r w:rsidRPr="00F7659D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AD29DD" w:rsidRPr="00F7659D" w:rsidRDefault="00AD29DD" w:rsidP="00AD2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76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Методическая работа</w:t>
      </w:r>
      <w:r w:rsidRPr="00F7659D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и проводится в целях повышения совершенствования профессионально-педагогического мастерства тренеров;</w:t>
      </w:r>
    </w:p>
    <w:p w:rsidR="00AD29DD" w:rsidRPr="00F7659D" w:rsidRDefault="00AD29DD" w:rsidP="00AD2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76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Аналитическая работа</w:t>
      </w:r>
      <w:r w:rsidRPr="00F7659D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с целью контроля и анализа за качественно-количественными показателями по учебной, воспитательной и финансово-хозяйственной работе учреждения;</w:t>
      </w:r>
    </w:p>
    <w:p w:rsidR="00AD29DD" w:rsidRPr="00F7659D" w:rsidRDefault="00AD29DD" w:rsidP="00AD2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76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Внутришкольный контроль</w:t>
      </w:r>
      <w:r w:rsidRPr="00F7659D">
        <w:rPr>
          <w:rFonts w:ascii="Times New Roman" w:eastAsia="Times New Roman" w:hAnsi="Times New Roman" w:cs="Times New Roman"/>
          <w:sz w:val="24"/>
          <w:szCs w:val="24"/>
        </w:rPr>
        <w:t xml:space="preserve"> – данный механизм является качественным источником по сбору информации и диагностики состояния учебного, воспитательного процессов, основных результатов деятельности учреждения;</w:t>
      </w:r>
    </w:p>
    <w:p w:rsidR="00AD29DD" w:rsidRPr="00F7659D" w:rsidRDefault="00AD29DD" w:rsidP="00AD2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765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Агитационно-информационая работа</w:t>
      </w:r>
      <w:r w:rsidRPr="00F7659D">
        <w:rPr>
          <w:rFonts w:ascii="Times New Roman" w:eastAsia="Times New Roman" w:hAnsi="Times New Roman" w:cs="Times New Roman"/>
          <w:sz w:val="24"/>
          <w:szCs w:val="24"/>
        </w:rPr>
        <w:t xml:space="preserve"> – направлена на устойчивое формирование мотивов и потребностей в спортивном и здоровом стиле жизни учащихся СШОР «Центр Югорского спорта».</w:t>
      </w:r>
    </w:p>
    <w:p w:rsidR="00AD29DD" w:rsidRPr="00F7659D" w:rsidRDefault="00AD29DD" w:rsidP="00AD29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b/>
          <w:bCs/>
          <w:i/>
          <w:kern w:val="3"/>
          <w:sz w:val="24"/>
          <w:szCs w:val="24"/>
          <w:lang w:bidi="en-US"/>
        </w:rPr>
        <w:t>3.9.</w:t>
      </w:r>
      <w:r w:rsidRPr="00F7659D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 xml:space="preserve">  Взаимодействие с учреждениями, структурами и предприятиями города.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Интеграционные процессы все увереннее занимают позиции в повседневной тренерской практике. В сегодняшних условиях сможет выжить спортивная школа в рамках малого города без установления тесных связей с другими учреждениями разных сфер деятельности. Именно взаимодействие является важнейшим условием успешной реализации планов всех субъектов. 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СШОР «Центр Югорского спорта» на протяжении многих лет работает в рамках </w:t>
      </w: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lastRenderedPageBreak/>
        <w:t>социального партнерства:</w:t>
      </w:r>
    </w:p>
    <w:p w:rsidR="00AD29DD" w:rsidRPr="00F7659D" w:rsidRDefault="00AD29DD" w:rsidP="00AD29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На основе договоров о безвозмездном пользовании</w:t>
      </w:r>
      <w:r w:rsidRPr="00F7659D">
        <w:rPr>
          <w:rFonts w:ascii="Times New Roman" w:hAnsi="Times New Roman" w:cs="Times New Roman"/>
          <w:sz w:val="24"/>
          <w:szCs w:val="24"/>
        </w:rPr>
        <w:t xml:space="preserve"> наша школа работает со всеми общеобразовательными и дошкольными учреждениями города, учреждениями дополнительного образования детей, Югорским политехническим колледжем, спортивными объектами ГТЮ (лыжная база, бассейн, спортивные залы);</w:t>
      </w:r>
    </w:p>
    <w:p w:rsidR="00AD29DD" w:rsidRPr="00F7659D" w:rsidRDefault="00AD29DD" w:rsidP="00AD29DD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1. Соглашение о сотрудничестве и совместной организации тренировочной деятельности с КСК «НОРД» ООО «Газпром трансгаз Югорск»;</w:t>
      </w:r>
    </w:p>
    <w:p w:rsidR="00AD29DD" w:rsidRPr="00F7659D" w:rsidRDefault="00AD29DD" w:rsidP="00AD29DD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2. Договор о безвозмездном пользовании с МБОУ «СОШ № 5», предоставление спортивного зала для тренировочных занятий.</w:t>
      </w:r>
    </w:p>
    <w:p w:rsidR="00AD29DD" w:rsidRPr="00F7659D" w:rsidRDefault="00AD29DD" w:rsidP="00AD29DD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3. Договор о безвозмездном пользовании имуществом с БУ ХМАО-Югры «Центр адаптивного спорта».</w:t>
      </w:r>
    </w:p>
    <w:p w:rsidR="00AD29DD" w:rsidRPr="00F7659D" w:rsidRDefault="00AD29DD" w:rsidP="00AD29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В 2015-2016 учебном году был открыт спортивный класс по баскетболу и волейболу, мини-футболу. </w:t>
      </w:r>
    </w:p>
    <w:p w:rsidR="00AD29DD" w:rsidRPr="00F7659D" w:rsidRDefault="00AD29DD" w:rsidP="00AD29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На основе краткосрочных договоров возмездного оказания услуг:</w:t>
      </w:r>
    </w:p>
    <w:p w:rsidR="00AD29DD" w:rsidRPr="00F7659D" w:rsidRDefault="00AD29DD" w:rsidP="00AD29DD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7659D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Судебные приставы и жители города Югорска. Организованы платные тренировки в спортивно-оздоровительных группах отделения спортивной аэробики, плавательного бассейна, тренажерного зала, стрельбы из лука, зал бокса. </w:t>
      </w:r>
    </w:p>
    <w:p w:rsidR="00AD29DD" w:rsidRPr="00F7659D" w:rsidRDefault="00AD29DD" w:rsidP="00AD2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9DD" w:rsidRPr="00F7659D" w:rsidRDefault="00AD29DD" w:rsidP="00AD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D">
        <w:rPr>
          <w:rFonts w:ascii="Times New Roman" w:hAnsi="Times New Roman" w:cs="Times New Roman"/>
          <w:b/>
          <w:sz w:val="24"/>
          <w:szCs w:val="24"/>
        </w:rPr>
        <w:t>Отделение дополнительного образования</w:t>
      </w:r>
    </w:p>
    <w:p w:rsidR="00AD29DD" w:rsidRPr="00F7659D" w:rsidRDefault="00AD29DD" w:rsidP="00AD29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ab/>
      </w:r>
      <w:r w:rsidRPr="00F7659D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F7659D">
        <w:rPr>
          <w:rFonts w:ascii="Times New Roman" w:hAnsi="Times New Roman" w:cs="Times New Roman"/>
          <w:sz w:val="24"/>
          <w:szCs w:val="24"/>
        </w:rPr>
        <w:t xml:space="preserve">отделения дополнительного образования детей является создание условий для удовлетворения постоянно изменяющихся индивидуальных, социокультурных и образовательных потребностей обучающихся.  Перед педагогами дополнительного образования дополнительного образования детей стоят следующие </w:t>
      </w:r>
      <w:r w:rsidRPr="00F7659D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F7659D">
        <w:rPr>
          <w:rFonts w:ascii="Times New Roman" w:hAnsi="Times New Roman" w:cs="Times New Roman"/>
          <w:sz w:val="24"/>
          <w:szCs w:val="24"/>
        </w:rPr>
        <w:t>:</w:t>
      </w:r>
    </w:p>
    <w:p w:rsidR="00AD29DD" w:rsidRPr="00F7659D" w:rsidRDefault="00AD29DD" w:rsidP="003030F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формирование условий для создания единого образовательного пространства;</w:t>
      </w:r>
    </w:p>
    <w:p w:rsidR="00AD29DD" w:rsidRPr="00F7659D" w:rsidRDefault="00AD29DD" w:rsidP="003030F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>создание условий для привлечения к занятиям в отделении дополнительного образования большего числа обучающихся различных возрастов;</w:t>
      </w:r>
    </w:p>
    <w:p w:rsidR="00AD29DD" w:rsidRPr="00F7659D" w:rsidRDefault="00AD29DD" w:rsidP="003030F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59D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</w:t>
      </w:r>
      <w:r w:rsidRPr="00F7659D">
        <w:rPr>
          <w:rFonts w:ascii="Times New Roman" w:hAnsi="Times New Roman" w:cs="Times New Roman"/>
          <w:bCs/>
          <w:iCs/>
          <w:sz w:val="24"/>
          <w:szCs w:val="24"/>
        </w:rPr>
        <w:t xml:space="preserve">развития </w:t>
      </w:r>
      <w:proofErr w:type="gramStart"/>
      <w:r w:rsidRPr="00F765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659D">
        <w:rPr>
          <w:rFonts w:ascii="Times New Roman" w:hAnsi="Times New Roman" w:cs="Times New Roman"/>
          <w:sz w:val="24"/>
          <w:szCs w:val="24"/>
        </w:rPr>
        <w:t xml:space="preserve"> </w:t>
      </w:r>
      <w:r w:rsidRPr="00F7659D">
        <w:rPr>
          <w:rFonts w:ascii="Times New Roman" w:hAnsi="Times New Roman" w:cs="Times New Roman"/>
          <w:bCs/>
          <w:iCs/>
          <w:sz w:val="24"/>
          <w:szCs w:val="24"/>
        </w:rPr>
        <w:t>творческих способностей, а также духовное, нравственное и физическое совершенствование;</w:t>
      </w:r>
    </w:p>
    <w:p w:rsidR="00AD29DD" w:rsidRPr="00F7659D" w:rsidRDefault="00AD29DD" w:rsidP="003030F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AD29DD" w:rsidRPr="00F7659D" w:rsidSect="001F1D6D">
          <w:footerReference w:type="default" r:id="rId11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D29DD" w:rsidRPr="00F7659D" w:rsidRDefault="00AD29DD" w:rsidP="003030F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5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обучение основам технического и тактического мастерства по избранным видам спорта;</w:t>
      </w:r>
    </w:p>
    <w:p w:rsidR="00AD29DD" w:rsidRPr="00F7659D" w:rsidRDefault="00AD29DD" w:rsidP="003030F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59D">
        <w:rPr>
          <w:rFonts w:ascii="Times New Roman" w:hAnsi="Times New Roman" w:cs="Times New Roman"/>
          <w:bCs/>
          <w:iCs/>
          <w:sz w:val="24"/>
          <w:szCs w:val="24"/>
        </w:rPr>
        <w:t>повышение уровня двигательной подготовленности и укрепления здоровья детей.</w:t>
      </w:r>
    </w:p>
    <w:p w:rsidR="00AD29DD" w:rsidRPr="00F7659D" w:rsidRDefault="00AD29DD" w:rsidP="00AD29DD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9D">
        <w:rPr>
          <w:rFonts w:ascii="Times New Roman" w:hAnsi="Times New Roman" w:cs="Times New Roman"/>
          <w:sz w:val="24"/>
          <w:szCs w:val="24"/>
        </w:rPr>
        <w:tab/>
        <w:t xml:space="preserve">За отчетный период отделением дополнительного образования производился прием документов от родителей, обучающихся для зачисления в группы по видам спорта, как по сертификатам дополнительного образования, так и на платной основе; </w:t>
      </w: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табеля учета посещаемости детей; формирование, систематизация и хранения личных дел; обработка персональных данных. На постоянной основе ведется работа с родителями, в том числе и по оплате и перерасчету платных услуг.</w:t>
      </w:r>
    </w:p>
    <w:p w:rsidR="00AD29DD" w:rsidRPr="00F7659D" w:rsidRDefault="00AD29DD" w:rsidP="00AD29DD">
      <w:pPr>
        <w:tabs>
          <w:tab w:val="left" w:pos="851"/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9DD" w:rsidRPr="00F7659D" w:rsidRDefault="00AD29DD" w:rsidP="00AD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>В соответствии с целью муниципальной программы города Югорска «Развитие физической культуры и спорта в городе Югорске» в городе Югорске были организованы  и проведены спортивные мероприятия</w:t>
      </w:r>
    </w:p>
    <w:p w:rsidR="00AD29DD" w:rsidRPr="00F7659D" w:rsidRDefault="00AD29DD" w:rsidP="00AD29DD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9DD" w:rsidRPr="00F7659D" w:rsidRDefault="00AD29DD" w:rsidP="00AD29DD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6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1. </w:t>
      </w:r>
      <w:proofErr w:type="gramStart"/>
      <w:r w:rsidRPr="00F765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Соревнования</w:t>
      </w:r>
      <w:proofErr w:type="gramEnd"/>
      <w:r w:rsidRPr="00F765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проводимые в городе Югорске</w:t>
      </w:r>
      <w:r w:rsidRPr="00F76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65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1"/>
        <w:gridCol w:w="1171"/>
        <w:gridCol w:w="1164"/>
        <w:gridCol w:w="2913"/>
        <w:gridCol w:w="1330"/>
        <w:gridCol w:w="1134"/>
        <w:gridCol w:w="1701"/>
        <w:gridCol w:w="1418"/>
        <w:gridCol w:w="4252"/>
      </w:tblGrid>
      <w:tr w:rsidR="00AD29DD" w:rsidRPr="00F7659D" w:rsidTr="00F05F43">
        <w:trPr>
          <w:trHeight w:val="780"/>
        </w:trPr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Соревнования</w:t>
            </w:r>
            <w:proofErr w:type="gramEnd"/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проводимые в городе Югорске</w:t>
            </w: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Количество участников и судей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Результат / примечания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Сроки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Место проведения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Наименование/ранг соревнований/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Иногор</w:t>
            </w:r>
            <w:proofErr w:type="spellEnd"/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спортсменов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СШОР "ЦЮС"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мини-футболу среди мужских команд, посвященный дню г. Югорска и работников нефтяной и газовой промышленности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ЮОО - ЮПК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ГТЮ (2) - КЛПУ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мини-футболу среди мужских команд, посвященный дню г. Югорска и работников нефтяной и газовой промышленности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ГТЮ (1) - ВЧ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ЦЮС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мини-футболу среди мужских команд, посвященный дню г. Югорска и работников нефтяной и газовой промышленности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ЮОО - ГТЮ (2)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ГТЮ (1)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Фонтанная площадь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Ночной забег "Бегущие фонарики"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мини-футболу среди мужских команд, посвященный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дню г. Югорска и работников нефтяной и газовой промышленности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ГТЮ (2)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ЮОО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ДЕТСКИЙ ЛЕГКОАТЛЕТИЧЕСКИЙ ЗАБЕГ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Бегущие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сандали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", посвященный Дню г. Югорска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открытых дверей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(организация)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мужских команд, посвященный дню г. Югорска и работников нефтяной и газовой промышленности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женских команд,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посвященный дню г. Югорска и работников нефтяной и газовой промышленности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 команд юношей, посвященный дню г. Югорска и работников нефтяной и газовой промышленности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команд девушек, посвященный дню г. Югорска и работников нефтяной и газовой промышленности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Спортивно - развлекательная программа "МУЛЬТИСПОРТ" для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детей 5 - 13 лет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настольному теннису среди детей,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настольному теннису среди взрослых,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конноспортивный клуб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КОННЫЙ СПОРТ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Показательные выступления конн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спортивного отделения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(организация, проведение)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06-17.09.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Турнир по волейболу среди мужских команд,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06-17.09.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Турнир по волейболу среди женских команд,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41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09-12.09.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БИЛЬЯРДНЫЙ СПОРТ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Кубок главы города Югорска по бильярдному спорту "Свободная пирамида"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11-12.09.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теннису среди мужских команд,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205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11 - 12.09.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Блиц - турнир по шахматам,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11-12.09.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футболу среди команд юношей,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Турнир по волейболу среди команд юношей,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Турнир по волейболу среди команд девушек,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13-15.09.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баскетболу среди команд юношей,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7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17-18.09.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ПУЛЕВАЯ СТРЕЛЬБА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Лично-командный турнир по пулевой стрельбе,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7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17-19.09.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ХОККЕЙ С ШАЙБОЙ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хоккею с шайбой среди команд юношей,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7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плаванию "Веселые старты",  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7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садово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огород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оварищество "Уж и Ёж"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 "Школа безопасности - 2021" среди учащихся 7-8 классов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Гимназия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СОШ № 5</w:t>
            </w:r>
          </w:p>
        </w:tc>
      </w:tr>
      <w:tr w:rsidR="00AD29DD" w:rsidRPr="00F7659D" w:rsidTr="00F05F43">
        <w:trPr>
          <w:trHeight w:val="7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СТРАЙКБОЛ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Региональные соревнования по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страйкболу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"Тактическое троеборье" 2 этап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7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23-26.09.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ХОККЕЙ С ШАЙБОЙ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хоккею с шайбой среди мужских команд, посвященный дню г. Югорска и работников нефтяной и газовой промышленности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AD29DD" w:rsidRPr="00F7659D" w:rsidTr="00F05F43">
        <w:trPr>
          <w:trHeight w:val="70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25-26.09.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стадион КСК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ЛЕГКАЯ АТЛЕТИКА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Югорска по легкой атлетике среди мальчиков и девочек 2009-2010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гг.р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2011-2012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гг.р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(14)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Коптелов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Алексей (высота, 200 м., 100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Лаптев Матвей (высота)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Кучумов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Никита (длина)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Овчинников Савелий (длина, 100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Прийма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Виктория (высота, длина, 100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Гриценко Милана (высота, длина, 200 м., 100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(12)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Овчинников Савелий (высота)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Естафьева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Вилета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(высота)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Манукалова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Ирина (высота, длина,200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Тарасова Маргарита (длина)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Долгова Софья (100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Тарасова Маргарита (100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Коптелов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Алексей (длина)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Кирсанов Дмитрий (длина, 100 м)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Коптелов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Павел (100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 место (11)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Кирсанво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Дмитрий (высота)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Трубицин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Иван (высота)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Клевцова Дарья (высота)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Положай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Алиса (длина)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Долгова Софья (длина, 200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Манукалова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Ирина (100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Положай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Алиса (100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Коптелов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Павел (200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Лаптев Матвей (длина)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Михаил (100 м.)</w:t>
            </w:r>
            <w:proofErr w:type="gramEnd"/>
          </w:p>
        </w:tc>
      </w:tr>
      <w:tr w:rsidR="00AD29DD" w:rsidRPr="00F7659D" w:rsidTr="00F05F43">
        <w:trPr>
          <w:trHeight w:val="9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25-26.09.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стадион КСК "НОРД"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Кубок ХМАО-Югры по легкой атлетике среди юношей и девушка 2003-2004, 2005-2006, 2007-2008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гг.р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 место (21)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Емельянова Виолетта (высота, 60 б/б)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Кучергина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Эвелина (ядро)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Гончарова Дарья (100 м., копьё)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Объедков Кирилл (200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Клевцов Артём (высота)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Калпак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 (100 м., 60 б/б)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Павел (800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Малейко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Дарья (высота, 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 (100 м., 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Васин Максим (60 б/б)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Дерунова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Алина (100 м., 200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Кизилова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Александра (400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эстафета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эстафета девушки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общекомандное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(10)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Кучергина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Эвелина (60 б/б)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Объедков Кирилл (100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Сарунов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Богдан (длина, 60 б/б)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Клевцов Артём (400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Фетисова Анастасия (длина)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 (60 б/б)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Овчинников Тимофей (400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Архипенко Николь (100 м., 200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Сетямина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Ульяна (400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(8)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Ригачный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Дмитрий (400 м., 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Фетисова Анастасия (800 м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Васин Максим (высота)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Ягафаров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 (800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Овчинников Тимофей (60 б/б)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Бакшаева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Дарья (400 м.)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Кизилова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м.)</w:t>
            </w:r>
          </w:p>
        </w:tc>
      </w:tr>
    </w:tbl>
    <w:p w:rsidR="00AD29DD" w:rsidRPr="00F7659D" w:rsidRDefault="00AD29DD" w:rsidP="00AD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D29DD" w:rsidRPr="00F7659D" w:rsidSect="00AD29D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AD29DD" w:rsidRPr="00F7659D" w:rsidRDefault="00AD29DD" w:rsidP="00AD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9DD" w:rsidRPr="00F7659D" w:rsidRDefault="00AD29DD" w:rsidP="00AD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                         Информация о проводимых соревнованиях в г. Югорске за 3 квартал 2021 года</w:t>
      </w:r>
    </w:p>
    <w:tbl>
      <w:tblPr>
        <w:tblpPr w:leftFromText="180" w:rightFromText="180" w:vertAnchor="text" w:horzAnchor="margin" w:tblpXSpec="center" w:tblpY="180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39"/>
        <w:gridCol w:w="823"/>
        <w:gridCol w:w="991"/>
        <w:gridCol w:w="992"/>
        <w:gridCol w:w="1134"/>
        <w:gridCol w:w="851"/>
        <w:gridCol w:w="709"/>
        <w:gridCol w:w="567"/>
        <w:gridCol w:w="708"/>
        <w:gridCol w:w="710"/>
      </w:tblGrid>
      <w:tr w:rsidR="00AD29DD" w:rsidRPr="00F7659D" w:rsidTr="00AD29DD">
        <w:trPr>
          <w:trHeight w:val="2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 медалей</w:t>
            </w:r>
          </w:p>
        </w:tc>
      </w:tr>
      <w:tr w:rsidR="00AD29DD" w:rsidRPr="00F7659D" w:rsidTr="00AD29DD">
        <w:trPr>
          <w:cantSplit/>
          <w:trHeight w:val="148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408</w:t>
            </w:r>
          </w:p>
        </w:tc>
      </w:tr>
      <w:tr w:rsidR="00AD29DD" w:rsidRPr="00F7659D" w:rsidTr="00AD29DD">
        <w:trPr>
          <w:trHeight w:val="2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Pr="00F7659D" w:rsidRDefault="00AD29DD" w:rsidP="00AD29DD">
            <w:pPr>
              <w:spacing w:after="0" w:line="240" w:lineRule="auto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  <w:tr w:rsidR="00AD29DD" w:rsidRPr="00F7659D" w:rsidTr="00AD29DD">
        <w:trPr>
          <w:trHeight w:val="2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37</w:t>
            </w:r>
          </w:p>
        </w:tc>
      </w:tr>
      <w:tr w:rsidR="00AD29DD" w:rsidRPr="00F7659D" w:rsidTr="00AD29DD">
        <w:trPr>
          <w:trHeight w:val="2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39</w:t>
            </w:r>
          </w:p>
        </w:tc>
      </w:tr>
      <w:tr w:rsidR="00AD29DD" w:rsidRPr="00F7659D" w:rsidTr="00AD29DD">
        <w:trPr>
          <w:trHeight w:val="2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  <w:tr w:rsidR="00AD29DD" w:rsidRPr="00F7659D" w:rsidTr="00AD29DD">
        <w:trPr>
          <w:trHeight w:val="2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  <w:tr w:rsidR="00AD29DD" w:rsidRPr="00F7659D" w:rsidTr="00AD29DD">
        <w:trPr>
          <w:trHeight w:val="2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AD29DD" w:rsidRPr="00F7659D" w:rsidTr="00AD29DD">
        <w:trPr>
          <w:trHeight w:val="28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</w:tr>
    </w:tbl>
    <w:p w:rsidR="00AD29DD" w:rsidRPr="00F7659D" w:rsidRDefault="00AD29DD" w:rsidP="00AD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D29DD" w:rsidRPr="00F7659D" w:rsidRDefault="00AD29DD" w:rsidP="00AD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9DD" w:rsidRPr="00F7659D" w:rsidRDefault="00AD29DD" w:rsidP="00AD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sz w:val="24"/>
          <w:szCs w:val="24"/>
        </w:rPr>
        <w:t xml:space="preserve">Итого за 3 квартал  2021 года  проведено 32  спортивно – массовых  мероприятия, в них приняло участие 1725 человек, из них 193  спортсмена  МБУ СШОР «Центр Югорского спорта» , 1430 спортсменов города Югорска и 102 спортсмена  из других городов, количество сотрудников, принимавших участие в судействе – 93 человека.  </w:t>
      </w:r>
    </w:p>
    <w:p w:rsidR="00AD29DD" w:rsidRPr="00F7659D" w:rsidRDefault="00AD29DD" w:rsidP="00AD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9DD" w:rsidRPr="00F7659D" w:rsidRDefault="00AD29DD" w:rsidP="00AD2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9DD" w:rsidRPr="00F7659D" w:rsidRDefault="00AD29DD" w:rsidP="00AD2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  </w:t>
      </w:r>
      <w:proofErr w:type="gramStart"/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Региональных</w:t>
      </w:r>
      <w:proofErr w:type="gramEnd"/>
      <w:r w:rsidRPr="00F7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соревнования:</w:t>
      </w:r>
    </w:p>
    <w:p w:rsidR="00AD29DD" w:rsidRPr="00F7659D" w:rsidRDefault="00AD29DD" w:rsidP="003030F1">
      <w:pPr>
        <w:numPr>
          <w:ilvl w:val="0"/>
          <w:numId w:val="1"/>
        </w:numPr>
        <w:ind w:left="644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25.09. 2021 - </w:t>
      </w:r>
      <w:r w:rsidRPr="00F7659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Региональные соревнования по </w:t>
      </w:r>
      <w:proofErr w:type="spellStart"/>
      <w:r w:rsidRPr="00F7659D">
        <w:rPr>
          <w:rFonts w:ascii="Times New Roman" w:eastAsia="Times New Roman" w:hAnsi="Times New Roman" w:cs="Times New Roman"/>
          <w:bCs/>
          <w:sz w:val="24"/>
          <w:szCs w:val="24"/>
        </w:rPr>
        <w:t>страйкболу</w:t>
      </w:r>
      <w:proofErr w:type="spellEnd"/>
      <w:r w:rsidRPr="00F7659D">
        <w:rPr>
          <w:rFonts w:ascii="Times New Roman" w:eastAsia="Times New Roman" w:hAnsi="Times New Roman" w:cs="Times New Roman"/>
          <w:bCs/>
          <w:sz w:val="24"/>
          <w:szCs w:val="24"/>
        </w:rPr>
        <w:t xml:space="preserve"> "Тактическое троеборье" 2 этап;</w:t>
      </w:r>
    </w:p>
    <w:p w:rsidR="00AD29DD" w:rsidRPr="00F7659D" w:rsidRDefault="00AD29DD" w:rsidP="003030F1">
      <w:pPr>
        <w:numPr>
          <w:ilvl w:val="0"/>
          <w:numId w:val="1"/>
        </w:numPr>
        <w:ind w:left="644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659D">
        <w:rPr>
          <w:rFonts w:ascii="Times New Roman" w:eastAsia="Times New Roman" w:hAnsi="Times New Roman" w:cs="Times New Roman"/>
          <w:sz w:val="24"/>
          <w:szCs w:val="24"/>
        </w:rPr>
        <w:t>25-26.09.2021 – Кубок ХМАО-Югры по легкой атлетике среди юношей и девушек 2003-2004, 2005-2006, 2007-2008г.г.р.;</w:t>
      </w:r>
    </w:p>
    <w:p w:rsidR="00AD29DD" w:rsidRPr="00F7659D" w:rsidRDefault="00AD29DD" w:rsidP="00AD29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659D">
        <w:rPr>
          <w:rFonts w:ascii="Times New Roman" w:eastAsia="Calibri" w:hAnsi="Times New Roman" w:cs="Times New Roman"/>
          <w:b/>
          <w:sz w:val="24"/>
          <w:szCs w:val="24"/>
        </w:rPr>
        <w:t xml:space="preserve">       1  Межмуниципальное соревнование:</w:t>
      </w:r>
    </w:p>
    <w:p w:rsidR="00AD29DD" w:rsidRPr="00F7659D" w:rsidRDefault="00AD29DD" w:rsidP="003030F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659D">
        <w:rPr>
          <w:rFonts w:ascii="Times New Roman" w:eastAsia="Times New Roman" w:hAnsi="Times New Roman" w:cs="Times New Roman"/>
          <w:bCs/>
          <w:sz w:val="24"/>
          <w:szCs w:val="24"/>
        </w:rPr>
        <w:t>25-26.09.2021 -  Открытое первенство города Югорска по легкой атлетике среди мальчиков и девочек 2009-2010, 2011-2012г.г.р.</w:t>
      </w:r>
    </w:p>
    <w:p w:rsidR="00AD29DD" w:rsidRPr="00F7659D" w:rsidRDefault="00AD29DD" w:rsidP="00AD2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9DD" w:rsidRPr="00F7659D" w:rsidRDefault="00AD29DD" w:rsidP="00AD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59D">
        <w:rPr>
          <w:rFonts w:ascii="Times New Roman" w:eastAsia="Calibri" w:hAnsi="Times New Roman" w:cs="Times New Roman"/>
          <w:b/>
          <w:sz w:val="24"/>
          <w:szCs w:val="24"/>
        </w:rPr>
        <w:t>2. Участие в выездных спортивных соревнованиях</w:t>
      </w:r>
      <w:r w:rsidRPr="00F765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29DD" w:rsidRPr="00F7659D" w:rsidRDefault="00AD29DD" w:rsidP="00AD2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96" w:tblpY="1"/>
        <w:tblOverlap w:val="never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3"/>
        <w:gridCol w:w="1035"/>
        <w:gridCol w:w="1373"/>
        <w:gridCol w:w="3401"/>
        <w:gridCol w:w="992"/>
        <w:gridCol w:w="851"/>
        <w:gridCol w:w="850"/>
        <w:gridCol w:w="1178"/>
      </w:tblGrid>
      <w:tr w:rsidR="00AD29DD" w:rsidRPr="00F7659D" w:rsidTr="00AD29DD">
        <w:trPr>
          <w:trHeight w:val="720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gramStart"/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Участие спортсменов г. Югорска в выездных соревнования  и УТС 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Результат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Место проведения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спортсмены </w:t>
            </w: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СШОР "ЦЮС"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спортсмены г. </w:t>
            </w:r>
            <w:r w:rsidRPr="00F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03-07.06.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и Чемпионат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легкой атлетике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Догадин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(длина)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Мельникова Ольга (100 м.)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17-24.06.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России по легкой атлетике среди юниоров и юниорок до 23 лет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Догадин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10-15.07.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СТРЕЛЬБА ИЗ ЛУКА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V  летняя Спартакиада молодёжи России по стрельбе из лука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07-08.07.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Чемпионат Российского студенческого союза по легкой атлетике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Догадин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Мельникова Ольга (ядро)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5 место -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(длина)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7 место -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Елизавета (100 б/б)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22 место -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Анастасия (100 м.,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200 м.)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15 место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Фадеев Александр (100 м.)</w:t>
            </w:r>
            <w:proofErr w:type="gramEnd"/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14-20.07.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Кубок России по лёгкой атлетике среди мужчин и женщин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Догадин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место -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(длина)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16-19.07.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Орёл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СТРЕЛЬБА ИЗ ЛУКА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Первенство России по стрельбе из лука 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16.07-07.08.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Сукко                   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Анапский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                   Краснодарский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КОННЫЙ СПОРТ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УТС спортсменов спортивной сборной команды ХМАО - Югры по конному спорту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(Приходько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20-28.07.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Орёл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СТРЕЛЬБА ИЗ ЛУКА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Первенство России по стрельбе из лука 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20-27.07.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России по лёгкой атлетике  среди юношей и девушек до 18 лет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Догадин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место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Емельяненко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Виоллетта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(высота)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01-09.08.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СТРЕЛЬБА ИЗ ЛУКА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Чемпионат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стрельбе из лука</w:t>
            </w: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Пракин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08-31.08.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Сукко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УТС по программе "Отдых и оздоровления детей г. Югорска"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(Павлов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23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08-31.08.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Сукко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УТС по программе "Отдых и оздоровления детей г. Югорска"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(Ефименко Н.В.)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23-28.08.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Всероссийские соревнования по художественной гимнастике "Памяти Заслуженного тренера СССР Е.А.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Облыгиной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(Юрьева Н.А.)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29-30.08.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Нижняя Тура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Межрегиональные соревнования по художественной гимнастике "Рассвет"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(Юрьева Н.А.)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Корнукова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26.08.-05.09. 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Чемпионат России по боксу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Дороничев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07-12.09.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Открытая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Параспартакиада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ХМАО-Югры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(Приходько С.А., Федоров А.Д.)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(11) - 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Приходько Степа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паур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Вахтеров Евгений (коп.)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Акимова Дина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паур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Хабибрахманов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Ринад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паур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диск, ядро)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Семёнов Леонид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паур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диск)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Стрешко Диана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паур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ядро, копье)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Вахтеров Евгений (диск)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Хабибрахманов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Ринад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Комаров Дмитрий (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паур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ядро)</w:t>
            </w:r>
            <w:proofErr w:type="gramEnd"/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14-20.09.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Алексин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БОЧЧА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России по спорту с ПОДА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бочча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17-20.09.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ЛЫЖНЫЕ ГОНКИ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региональные соревнования по гонкам на лыжероллерах (спортсменов 2003 г.р. и старше)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Гончаров Александр (2)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18-20.09.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Советского района по дзюдо, среди юношей и девушек 2012 - 2013 г.р.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21-28.09.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Улан-Уде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Всероссийские соревнования по художественной гимнастике "Julia-2021"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(Новикова Л.И.)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турнир по волейболу среди юношей 2006-2008, 2009-2011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гг.р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(Драгунов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Югорск</w:t>
            </w:r>
          </w:p>
        </w:tc>
      </w:tr>
      <w:tr w:rsidR="00AD29DD" w:rsidRPr="00F7659D" w:rsidTr="00AD29DD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25-26.09.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proofErr w:type="gram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</w:t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Урая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дзюдо среди юношей и девушек 2008 - 2011 г.р.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(Гриценко К.В., Садиков З.З.)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DD" w:rsidRPr="00F7659D" w:rsidRDefault="00AD29DD" w:rsidP="00AD29D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Фокин Никита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Доолотбеков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765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Шипко</w:t>
            </w:r>
            <w:proofErr w:type="spellEnd"/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Несмеянов Егор</w:t>
            </w:r>
            <w:r w:rsidRPr="00F765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Матвиенко Владислав</w:t>
            </w:r>
          </w:p>
        </w:tc>
      </w:tr>
    </w:tbl>
    <w:p w:rsidR="00AD29DD" w:rsidRPr="00F7659D" w:rsidRDefault="00AD29DD" w:rsidP="00AD29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4" w:name="_GoBack"/>
      <w:bookmarkEnd w:id="14"/>
      <w:r w:rsidRPr="00F76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об  участии спортсменов 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3 квартал 2021 г.</w:t>
      </w:r>
    </w:p>
    <w:p w:rsidR="00AD29DD" w:rsidRPr="00F7659D" w:rsidRDefault="00AD29DD" w:rsidP="00AD29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446"/>
        <w:gridCol w:w="3122"/>
        <w:gridCol w:w="630"/>
        <w:gridCol w:w="701"/>
        <w:gridCol w:w="826"/>
        <w:gridCol w:w="1260"/>
        <w:gridCol w:w="385"/>
        <w:gridCol w:w="230"/>
        <w:gridCol w:w="620"/>
        <w:gridCol w:w="666"/>
        <w:gridCol w:w="167"/>
        <w:gridCol w:w="232"/>
        <w:gridCol w:w="232"/>
        <w:gridCol w:w="232"/>
        <w:gridCol w:w="232"/>
        <w:gridCol w:w="232"/>
        <w:gridCol w:w="113"/>
        <w:gridCol w:w="111"/>
      </w:tblGrid>
      <w:tr w:rsidR="00AD29DD" w:rsidRPr="00F7659D" w:rsidTr="003E6AD4">
        <w:trPr>
          <w:trHeight w:val="300"/>
        </w:trPr>
        <w:tc>
          <w:tcPr>
            <w:tcW w:w="216" w:type="pct"/>
            <w:noWrap/>
            <w:vAlign w:val="bottom"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noWrap/>
            <w:vAlign w:val="bottom"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304" w:type="pct"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1529" w:type="pct"/>
            <w:gridSpan w:val="4"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4"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113" w:type="pct"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113" w:type="pct"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113" w:type="pct"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113" w:type="pct"/>
            <w:noWrap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113" w:type="pct"/>
            <w:noWrap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noWrap/>
            <w:vAlign w:val="bottom"/>
            <w:hideMark/>
          </w:tcPr>
          <w:p w:rsidR="00AD29DD" w:rsidRPr="00F7659D" w:rsidRDefault="00AD29DD" w:rsidP="00AD29DD">
            <w:pPr>
              <w:rPr>
                <w:sz w:val="24"/>
                <w:szCs w:val="24"/>
              </w:rPr>
            </w:pPr>
          </w:p>
        </w:tc>
      </w:tr>
      <w:tr w:rsidR="00AD29DD" w:rsidRPr="00F7659D" w:rsidTr="00AD29DD">
        <w:trPr>
          <w:gridAfter w:val="1"/>
          <w:wAfter w:w="54" w:type="pct"/>
          <w:trHeight w:val="31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выездов (мероприятий)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7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AD29DD" w:rsidRPr="00F7659D" w:rsidTr="00AD29DD">
        <w:trPr>
          <w:gridAfter w:val="1"/>
          <w:wAfter w:w="54" w:type="pct"/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всего    спортсменов</w:t>
            </w:r>
          </w:p>
        </w:tc>
        <w:tc>
          <w:tcPr>
            <w:tcW w:w="299" w:type="pct"/>
            <w:gridSpan w:val="2"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                                              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                            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III                             </w:t>
            </w:r>
          </w:p>
        </w:tc>
        <w:tc>
          <w:tcPr>
            <w:tcW w:w="70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D" w:rsidRPr="00F7659D" w:rsidRDefault="00AD29DD" w:rsidP="00AD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9DD" w:rsidRPr="00F7659D" w:rsidTr="00AD29DD">
        <w:trPr>
          <w:gridAfter w:val="1"/>
          <w:wAfter w:w="54" w:type="pct"/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  <w:tr w:rsidR="00AD29DD" w:rsidRPr="00F7659D" w:rsidTr="00AD29DD">
        <w:trPr>
          <w:gridAfter w:val="1"/>
          <w:wAfter w:w="54" w:type="pct"/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</w:tr>
      <w:tr w:rsidR="00AD29DD" w:rsidRPr="00F7659D" w:rsidTr="00AD29DD">
        <w:trPr>
          <w:gridAfter w:val="1"/>
          <w:wAfter w:w="54" w:type="pct"/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</w:tr>
      <w:tr w:rsidR="00AD29DD" w:rsidRPr="00F7659D" w:rsidTr="00AD29DD">
        <w:trPr>
          <w:gridAfter w:val="1"/>
          <w:wAfter w:w="54" w:type="pct"/>
          <w:trHeight w:val="4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23</w:t>
            </w:r>
          </w:p>
        </w:tc>
      </w:tr>
      <w:tr w:rsidR="00AD29DD" w:rsidRPr="00F7659D" w:rsidTr="00AD29DD">
        <w:trPr>
          <w:gridAfter w:val="1"/>
          <w:wAfter w:w="54" w:type="pct"/>
          <w:cantSplit/>
          <w:trHeight w:val="46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</w:tr>
      <w:tr w:rsidR="00AD29DD" w:rsidRPr="00F7659D" w:rsidTr="00AD29DD">
        <w:trPr>
          <w:gridAfter w:val="1"/>
          <w:wAfter w:w="54" w:type="pct"/>
          <w:trHeight w:val="40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DD" w:rsidRPr="00F7659D" w:rsidRDefault="00AD29DD" w:rsidP="00AD29D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F7659D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</w:tr>
      <w:tr w:rsidR="00AD29DD" w:rsidRPr="00F7659D" w:rsidTr="00AD29DD">
        <w:trPr>
          <w:gridAfter w:val="1"/>
          <w:wAfter w:w="54" w:type="pct"/>
          <w:trHeight w:val="315"/>
        </w:trPr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29DD" w:rsidRPr="00F7659D" w:rsidRDefault="00AD29DD" w:rsidP="00AD29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Pr="00F7659D" w:rsidRDefault="00AD29DD" w:rsidP="00AD29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5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AD29DD" w:rsidRPr="003E6AD4" w:rsidRDefault="00AD29DD" w:rsidP="003E6AD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kern w:val="2"/>
          <w:sz w:val="24"/>
          <w:szCs w:val="24"/>
        </w:rPr>
      </w:pPr>
      <w:r w:rsidRPr="00F7659D">
        <w:rPr>
          <w:rFonts w:ascii="PT Astra Serif" w:eastAsia="Calibri" w:hAnsi="PT Astra Serif" w:cs="Times New Roman"/>
          <w:kern w:val="2"/>
          <w:sz w:val="24"/>
          <w:szCs w:val="24"/>
        </w:rPr>
        <w:t xml:space="preserve">В  3  квартале 2021 года было 22  выезда  за пределы города на соревнования различного уровня из них: 11 выездов – всероссийского уровня,  6 выездов – регионального и межмуниципального уровня, 2 выезда – Уральского Федерального округа.  Всего выехало  119 спортсменов, из них 118 спортсменов  МБУ СШОР «Центр Югорского спорта», остальным </w:t>
      </w:r>
      <w:r w:rsidRPr="00F7659D">
        <w:rPr>
          <w:rFonts w:ascii="PT Astra Serif" w:eastAsia="Calibri" w:hAnsi="PT Astra Serif" w:cs="Times New Roman"/>
          <w:kern w:val="2"/>
          <w:sz w:val="24"/>
          <w:szCs w:val="24"/>
        </w:rPr>
        <w:lastRenderedPageBreak/>
        <w:t xml:space="preserve">предоставляли транспорт для поездки на соревнования или оплачивали суточные, проезд, питание, проживание </w:t>
      </w:r>
      <w:r w:rsidRPr="00F7659D">
        <w:rPr>
          <w:rFonts w:ascii="PT Astra Serif" w:eastAsia="Calibri" w:hAnsi="PT Astra Serif" w:cs="Times New Roman"/>
          <w:sz w:val="24"/>
          <w:szCs w:val="24"/>
        </w:rPr>
        <w:t>в соответствии с целью муниципальной программы города Югорска «Развитие физической культуры и спорта в городе Югорске»</w:t>
      </w:r>
      <w:r w:rsidR="003E6AD4">
        <w:rPr>
          <w:rFonts w:ascii="PT Astra Serif" w:eastAsia="Calibri" w:hAnsi="PT Astra Serif" w:cs="Times New Roman"/>
          <w:kern w:val="2"/>
          <w:sz w:val="24"/>
          <w:szCs w:val="24"/>
        </w:rPr>
        <w:t xml:space="preserve">.  </w:t>
      </w:r>
    </w:p>
    <w:p w:rsidR="00AD29DD" w:rsidRPr="003E6AD4" w:rsidRDefault="00AD29DD" w:rsidP="00F05F43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F7659D">
        <w:rPr>
          <w:rFonts w:ascii="PT Astra Serif" w:eastAsia="Calibri" w:hAnsi="PT Astra Serif" w:cs="Times New Roman"/>
          <w:sz w:val="24"/>
          <w:szCs w:val="24"/>
        </w:rPr>
        <w:t xml:space="preserve">2.4. В рамках Всероссийского </w:t>
      </w:r>
      <w:proofErr w:type="spellStart"/>
      <w:r w:rsidRPr="00F7659D">
        <w:rPr>
          <w:rFonts w:ascii="PT Astra Serif" w:eastAsia="Calibri" w:hAnsi="PT Astra Serif" w:cs="Times New Roman"/>
          <w:sz w:val="24"/>
          <w:szCs w:val="24"/>
        </w:rPr>
        <w:t>физкультурно</w:t>
      </w:r>
      <w:proofErr w:type="spellEnd"/>
      <w:r w:rsidRPr="00F7659D">
        <w:rPr>
          <w:rFonts w:ascii="PT Astra Serif" w:eastAsia="Calibri" w:hAnsi="PT Astra Serif" w:cs="Times New Roman"/>
          <w:sz w:val="24"/>
          <w:szCs w:val="24"/>
        </w:rPr>
        <w:t xml:space="preserve"> - спортивного комплекса «Готов к труду и обороне» (ГТО) в городе Югорске в </w:t>
      </w:r>
      <w:r w:rsidRPr="00F7659D">
        <w:rPr>
          <w:rFonts w:ascii="PT Astra Serif" w:eastAsia="Calibri" w:hAnsi="PT Astra Serif" w:cs="Times New Roman"/>
          <w:sz w:val="24"/>
          <w:szCs w:val="24"/>
          <w:lang w:val="en-US"/>
        </w:rPr>
        <w:t>III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 квартале 2021 года было проведено </w:t>
      </w:r>
      <w:r w:rsidRPr="00F7659D">
        <w:rPr>
          <w:rFonts w:ascii="PT Astra Serif" w:eastAsia="Calibri" w:hAnsi="PT Astra Serif" w:cs="Times New Roman"/>
          <w:b/>
          <w:sz w:val="24"/>
          <w:szCs w:val="24"/>
        </w:rPr>
        <w:t>1  мероприятие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, в котором приняли участие </w:t>
      </w:r>
      <w:r w:rsidR="003E6AD4">
        <w:rPr>
          <w:rFonts w:ascii="PT Astra Serif" w:eastAsia="Calibri" w:hAnsi="PT Astra Serif" w:cs="Times New Roman"/>
          <w:b/>
          <w:sz w:val="24"/>
          <w:szCs w:val="24"/>
        </w:rPr>
        <w:t>20 участников.</w:t>
      </w:r>
    </w:p>
    <w:p w:rsidR="006C497C" w:rsidRPr="00F7659D" w:rsidRDefault="00AD29DD" w:rsidP="00F05F4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7659D">
        <w:rPr>
          <w:rFonts w:ascii="PT Astra Serif" w:eastAsia="Calibri" w:hAnsi="PT Astra Serif" w:cs="Times New Roman"/>
          <w:bCs/>
          <w:sz w:val="24"/>
          <w:szCs w:val="24"/>
        </w:rPr>
        <w:t>15 сентября 2021 года</w:t>
      </w:r>
      <w:r w:rsidRPr="00F7659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 </w:t>
      </w:r>
      <w:r w:rsidRPr="00F7659D">
        <w:rPr>
          <w:rFonts w:ascii="PT Astra Serif" w:eastAsia="Calibri" w:hAnsi="PT Astra Serif" w:cs="Times New Roman"/>
          <w:sz w:val="24"/>
          <w:szCs w:val="24"/>
        </w:rPr>
        <w:t xml:space="preserve">– мероприятие, посвящённое </w:t>
      </w:r>
      <w:r w:rsidRPr="00F7659D">
        <w:rPr>
          <w:rFonts w:ascii="PT Astra Serif" w:eastAsia="Calibri" w:hAnsi="PT Astra Serif" w:cs="Times New Roman"/>
          <w:bCs/>
          <w:sz w:val="24"/>
          <w:szCs w:val="24"/>
        </w:rPr>
        <w:t>Международному дню студенческого спорта на территории Российской Федерации. Приём нормативов проведён в целях привлечения студентов к регулярным занятиям физической культурой и спортом, повышения качества физкультурно-спортивной работы в образовательных организациях высшего образования и профессиональных образовательных организациях Российской Федерации и укрепления студенческих традиций.</w:t>
      </w:r>
      <w:r w:rsidR="00F05F43" w:rsidRPr="00F7659D">
        <w:rPr>
          <w:rFonts w:ascii="PT Astra Serif" w:eastAsia="Calibri" w:hAnsi="PT Astra Serif" w:cs="Times New Roman"/>
          <w:sz w:val="24"/>
          <w:szCs w:val="24"/>
        </w:rPr>
        <w:t xml:space="preserve"> Приняло участие 20 человек.</w:t>
      </w:r>
    </w:p>
    <w:p w:rsidR="00186AE0" w:rsidRPr="00F7659D" w:rsidRDefault="00186AE0" w:rsidP="00186AE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F3A4D" w:rsidRPr="00F7659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-</w:t>
      </w:r>
      <w:r w:rsidRPr="00F7659D">
        <w:rPr>
          <w:rFonts w:ascii="PT Astra Serif" w:eastAsia="Lucida Sans Unicode" w:hAnsi="PT Astra Serif" w:cs="Times New Roman"/>
          <w:b/>
          <w:kern w:val="1"/>
          <w:sz w:val="24"/>
          <w:szCs w:val="24"/>
        </w:rPr>
        <w:t>Социально-экономическое развитие и муниципальное управление</w:t>
      </w:r>
    </w:p>
    <w:p w:rsidR="00EF3A4D" w:rsidRPr="00F7659D" w:rsidRDefault="00EF3A4D" w:rsidP="00EF3A4D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</w:pPr>
      <w:r w:rsidRPr="00F7659D">
        <w:rPr>
          <w:rFonts w:ascii="PT Astra Serif" w:eastAsia="Lucida Sans Unicode" w:hAnsi="PT Astra Serif" w:cs="Times New Roman"/>
          <w:b/>
          <w:kern w:val="1"/>
          <w:sz w:val="24"/>
          <w:szCs w:val="24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6C497C" w:rsidRPr="003E6AD4" w:rsidRDefault="00EF3A4D" w:rsidP="003E6AD4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imes New Roman"/>
          <w:b/>
          <w:kern w:val="2"/>
          <w:sz w:val="24"/>
          <w:szCs w:val="24"/>
          <w:lang w:eastAsia="ru-RU"/>
        </w:rPr>
      </w:pPr>
      <w:r w:rsidRPr="00F7659D">
        <w:rPr>
          <w:rFonts w:ascii="PT Astra Serif" w:eastAsia="Lucida Sans Unicode" w:hAnsi="PT Astra Serif" w:cs="Times New Roman"/>
          <w:b/>
          <w:kern w:val="2"/>
          <w:sz w:val="24"/>
          <w:szCs w:val="24"/>
          <w:lang w:eastAsia="ru-RU"/>
        </w:rPr>
        <w:t>-«Доступная среда »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6C497C" w:rsidRPr="00F7659D" w:rsidTr="00AD29D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6C497C" w:rsidRPr="00F7659D" w:rsidTr="00AD29DD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1"/>
                <w:sz w:val="24"/>
                <w:szCs w:val="24"/>
                <w:u w:val="single"/>
              </w:rPr>
            </w:pPr>
            <w:r w:rsidRPr="00F7659D">
              <w:rPr>
                <w:rFonts w:ascii="PT Astra Serif" w:eastAsia="Lucida Sans Unicode" w:hAnsi="PT Astra Serif" w:cs="Times New Roman"/>
                <w:b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6C497C" w:rsidRPr="00F7659D" w:rsidTr="00AD29D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 xml:space="preserve"> 650,00  (план 650,0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6C497C" w:rsidRPr="00F7659D" w:rsidTr="00AD29D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10 586,61 (план 12 982,20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97C" w:rsidRPr="00F7659D" w:rsidRDefault="006C497C" w:rsidP="006C49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F7659D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12 заседаний Комиссии по оказанию единовременной материальной помощи</w:t>
            </w:r>
          </w:p>
        </w:tc>
      </w:tr>
    </w:tbl>
    <w:p w:rsidR="006C497C" w:rsidRPr="00F7659D" w:rsidRDefault="006C497C" w:rsidP="003E6AD4">
      <w:pPr>
        <w:widowControl w:val="0"/>
        <w:suppressAutoHyphens/>
        <w:spacing w:after="0" w:line="240" w:lineRule="auto"/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</w:pPr>
    </w:p>
    <w:p w:rsidR="003E6AD4" w:rsidRDefault="006C497C" w:rsidP="003E6AD4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</w:pPr>
      <w:r w:rsidRPr="00F7659D"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  <w:t>1.Вопросы, выносимые на заседания городских комиссий</w:t>
      </w:r>
    </w:p>
    <w:p w:rsidR="006C497C" w:rsidRPr="003E6AD4" w:rsidRDefault="006C497C" w:rsidP="003E6AD4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6C497C" w:rsidRPr="00F7659D" w:rsidRDefault="006C497C" w:rsidP="006C497C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- К</w:t>
      </w:r>
      <w:r w:rsidRPr="00F7659D">
        <w:rPr>
          <w:rFonts w:ascii="PT Astra Serif" w:eastAsia="Lucida Sans Unicode" w:hAnsi="PT Astra Serif" w:cs="Times New Roman"/>
          <w:kern w:val="1"/>
          <w:sz w:val="24"/>
          <w:szCs w:val="24"/>
          <w:u w:val="single"/>
        </w:rPr>
        <w:t>омиссии по оказанию единовременной материальной помощи гражданам, оказавшимся в трудной жизненной ситуации либо в чрезвычайной ситуации</w:t>
      </w: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– 12 заседаний;</w:t>
      </w:r>
    </w:p>
    <w:p w:rsidR="006C497C" w:rsidRPr="00F7659D" w:rsidRDefault="006C497C" w:rsidP="006C497C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- </w:t>
      </w:r>
      <w:r w:rsidRPr="00F7659D">
        <w:rPr>
          <w:rFonts w:ascii="PT Astra Serif" w:eastAsia="Lucida Sans Unicode" w:hAnsi="PT Astra Serif" w:cs="Times New Roman"/>
          <w:kern w:val="1"/>
          <w:sz w:val="24"/>
          <w:szCs w:val="24"/>
          <w:u w:val="single"/>
        </w:rPr>
        <w:t>санитарно-противоэпидемической комиссии (СПЭК)</w:t>
      </w: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по вопросам о подготовке к </w:t>
      </w: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lastRenderedPageBreak/>
        <w:t>сезону природно-очаговых инфекций (клещевых инфекций и туляремии) в 2021 году, требований по подготовке к летней оздоровительной кампании в условиях распространения COVID-19, а так же мероприятий по профилактике бешенства на территории; о подготовке к эпидемиологическому сезону ОРВИ и гриппа — 3 заседания;</w:t>
      </w:r>
    </w:p>
    <w:p w:rsidR="006C497C" w:rsidRPr="00F7659D" w:rsidRDefault="006C497C" w:rsidP="006C497C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Оперативный штаб по профилактике распространения новой коронавирусной инфекции в Югорске – 42 заседания;</w:t>
      </w:r>
    </w:p>
    <w:p w:rsidR="006C497C" w:rsidRPr="00F7659D" w:rsidRDefault="006C497C" w:rsidP="006C497C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- Общественный совет по здравоохранению при БУ «Югорская городская больница» - об итогах деятельности медицинской организации за 2020 год и перспективах работы, заседания рабочей группы – 3 заседания.</w:t>
      </w:r>
    </w:p>
    <w:p w:rsidR="006C497C" w:rsidRPr="00F7659D" w:rsidRDefault="006C497C" w:rsidP="006C497C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- 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21 заседание.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</w:pPr>
      <w:r w:rsidRPr="00F7659D"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  <w:t>2. Организационно-аналитическая работа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kern w:val="1"/>
          <w:sz w:val="24"/>
          <w:szCs w:val="24"/>
        </w:rPr>
      </w:pPr>
    </w:p>
    <w:p w:rsidR="006C497C" w:rsidRPr="00F7659D" w:rsidRDefault="006C497C" w:rsidP="003030F1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Участие в  заседаниях по видеоконференцсвязи Регионального оперативного штаба по предупреждению завоза и распространения коронавирусной инфекции в ХМАО – Югре,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нарушениями.</w:t>
      </w:r>
    </w:p>
    <w:p w:rsidR="006C497C" w:rsidRPr="00F7659D" w:rsidRDefault="006C497C" w:rsidP="003030F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1 полугодие 2021 года: 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- по реализации программы социальной поддержки и </w:t>
      </w:r>
      <w:proofErr w:type="gramStart"/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помощи</w:t>
      </w:r>
      <w:proofErr w:type="gramEnd"/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отдельным категориям граждан города Югорска.</w:t>
      </w:r>
    </w:p>
    <w:p w:rsidR="006C497C" w:rsidRPr="00F7659D" w:rsidRDefault="006C497C" w:rsidP="006C49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3. Проведена работа по оценке индекса качества городской среды (показатели доступности и наличие сервисов для инвалидов),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4. Для управления  экономической политики: </w:t>
      </w:r>
    </w:p>
    <w:p w:rsidR="006C497C" w:rsidRPr="00F7659D" w:rsidRDefault="006C497C" w:rsidP="003030F1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1 полугодие 2021 года);</w:t>
      </w:r>
    </w:p>
    <w:p w:rsidR="006C497C" w:rsidRPr="00F7659D" w:rsidRDefault="006C497C" w:rsidP="003030F1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6C497C" w:rsidRPr="00F7659D" w:rsidRDefault="006C497C" w:rsidP="003030F1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подготовлена информация к прогнозу социально-экономического развития муниципального образования город Югорск (отрасль «Здравоохранение»).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 и выполнение плана вакцинации против </w:t>
      </w:r>
      <w:r w:rsidR="004C0EA2"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коронавирусной</w:t>
      </w: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инфекции и гриппа.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7. Осуществлялась работа с гражданами при рассмотрении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Поступило обращений: 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- по  вопросам оказания медицинской помощи принято граждан – 11 (вопросы качества оказания  медицинских услуг, порядка записи на вакцинацию от </w:t>
      </w:r>
      <w:proofErr w:type="spellStart"/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коронавируса</w:t>
      </w:r>
      <w:proofErr w:type="spellEnd"/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) – даны разъяснения, вопросы решены индивидуально;</w:t>
      </w:r>
    </w:p>
    <w:p w:rsidR="006C497C" w:rsidRPr="00F7659D" w:rsidRDefault="006C497C" w:rsidP="006C497C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87 заявлений   (80  рассмотрено).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lastRenderedPageBreak/>
        <w:t>8. Подготовлена информация о реализации Стратегии социально-экономического развития муниципального образования город Югорск до 2030 года по разделу 2.2 «Развитие здравоохранения» за 1 полугодие  2021 год.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9. Подготовлена информация о выполнении протокольных поручений: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- Регионального оперативного штаба по предупреждению завоза и распространения коронавирусной инфекции в ХМАО – Югре – еженедельно;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-  по результатам заседаний Координационного совета по делам инвалидов при Губернаторе Югры, 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- об исполнении протоколов заседаний координационных и совещательных органов при Правительстве автономного округа.</w:t>
      </w:r>
    </w:p>
    <w:p w:rsidR="006C497C" w:rsidRPr="00F7659D" w:rsidRDefault="006C497C" w:rsidP="006C497C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10. </w:t>
      </w:r>
      <w:r w:rsidRPr="00F7659D">
        <w:rPr>
          <w:rFonts w:ascii="PT Astra Serif" w:eastAsia="Lucida Sans Unicode" w:hAnsi="PT Astra Serif" w:cs="Tahoma"/>
          <w:kern w:val="1"/>
          <w:sz w:val="24"/>
          <w:szCs w:val="24"/>
        </w:rPr>
        <w:t xml:space="preserve">За отчетный период проведено 12  заседаний комиссии  </w:t>
      </w: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6C497C" w:rsidRPr="00F7659D" w:rsidRDefault="006C497C" w:rsidP="006C497C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PT Astra Serif" w:eastAsia="Lucida Sans Unicode" w:hAnsi="PT Astra Serif" w:cs="Times New Roman CYR"/>
          <w:color w:val="000000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 CYR"/>
          <w:color w:val="000000"/>
          <w:kern w:val="1"/>
          <w:sz w:val="24"/>
          <w:szCs w:val="24"/>
        </w:rPr>
        <w:t>- 22 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20 заявлениям (91%).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ind w:firstLine="360"/>
        <w:jc w:val="both"/>
        <w:rPr>
          <w:rFonts w:ascii="PT Astra Serif" w:eastAsia="Lucida Sans Unicode" w:hAnsi="PT Astra Serif" w:cs="Tahoma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ahoma"/>
          <w:kern w:val="1"/>
          <w:sz w:val="24"/>
          <w:szCs w:val="24"/>
        </w:rPr>
        <w:t>-  43  заявления  на выплату компенсации проезда к месту получения медицинской помощи в иногородних медицинских организациях;</w:t>
      </w:r>
    </w:p>
    <w:p w:rsidR="006C497C" w:rsidRPr="00F7659D" w:rsidRDefault="006C497C" w:rsidP="006C497C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PT Astra Serif" w:eastAsia="Lucida Sans Unicode" w:hAnsi="PT Astra Serif" w:cs="Tahoma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ahoma"/>
          <w:kern w:val="1"/>
          <w:sz w:val="24"/>
          <w:szCs w:val="24"/>
        </w:rPr>
        <w:t>По результатам заседания гражданам направлено  22 выписки  из протоколов Комиссии.</w:t>
      </w:r>
    </w:p>
    <w:p w:rsidR="006C497C" w:rsidRPr="00F7659D" w:rsidRDefault="006C497C" w:rsidP="006C497C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PT Astra Serif" w:eastAsia="Lucida Sans Unicode" w:hAnsi="PT Astra Serif" w:cs="Tahoma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ahoma"/>
          <w:kern w:val="1"/>
          <w:sz w:val="24"/>
          <w:szCs w:val="24"/>
        </w:rPr>
        <w:t>10. Выплачено ежемесячное денежное вознаграждение Почетным гражданам города Югорска —21  чел.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Times New Roman" w:hAnsi="PT Astra Serif" w:cs="Times New Roman"/>
          <w:kern w:val="1"/>
          <w:sz w:val="24"/>
          <w:szCs w:val="24"/>
        </w:rPr>
        <w:t>11. Проведена работа по подготовке докладов главы города Югорска об эпидемиологической обстановке и принимаемых мерах по предупреждению коронавирусной инфекции на заседание Регионального оперативного штаба по профилактике новой коронавирусной инфекции, ответы на запросы, поступившие в адрес муниципального оперативного штаба.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ind w:left="60" w:right="60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Реализованы мероприятия: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в</w:t>
      </w:r>
      <w:proofErr w:type="gramEnd"/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</w:t>
      </w:r>
      <w:proofErr w:type="gramStart"/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Ханты-Мансийском</w:t>
      </w:r>
      <w:proofErr w:type="gramEnd"/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6C497C" w:rsidRPr="00F7659D" w:rsidRDefault="006C497C" w:rsidP="006C497C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6C497C" w:rsidRPr="00F7659D" w:rsidRDefault="006C497C" w:rsidP="00862270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>Югорску</w:t>
      </w:r>
      <w:proofErr w:type="spellEnd"/>
      <w:r w:rsidRPr="00F765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Советскому району. </w:t>
      </w:r>
    </w:p>
    <w:p w:rsidR="006C497C" w:rsidRPr="00F7659D" w:rsidRDefault="006C497C" w:rsidP="00F7659D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</w:pPr>
      <w:r w:rsidRPr="00F7659D"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  <w:t>3.Работа с документами</w:t>
      </w:r>
    </w:p>
    <w:p w:rsidR="006C497C" w:rsidRPr="00F7659D" w:rsidRDefault="006C497C" w:rsidP="003030F1">
      <w:pPr>
        <w:widowControl w:val="0"/>
        <w:numPr>
          <w:ilvl w:val="0"/>
          <w:numId w:val="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>Подготовка проектов распоряжений  администрации города  о выплате материальной помощи и компенсаций – 22  распоряжения 3 - постановления. Подготовлено запросов, ответов на запросы и обращения юридических лиц и граждан, поступившие в отдел  – 98.</w:t>
      </w:r>
    </w:p>
    <w:p w:rsidR="006C497C" w:rsidRPr="00F7659D" w:rsidRDefault="006C497C" w:rsidP="003030F1">
      <w:pPr>
        <w:widowControl w:val="0"/>
        <w:numPr>
          <w:ilvl w:val="0"/>
          <w:numId w:val="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F7659D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3E6AD4" w:rsidRDefault="003E6AD4" w:rsidP="00C11FFB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23F67" w:rsidRPr="00F7659D" w:rsidRDefault="006C497C" w:rsidP="00C11FFB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И. о н</w:t>
      </w:r>
      <w:r w:rsidR="00823F67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ачальник</w:t>
      </w:r>
      <w:r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="00823F67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У</w:t>
      </w:r>
      <w:r w:rsidR="00AF0244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правления</w:t>
      </w:r>
      <w:r w:rsidR="00823F67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социальной политики </w:t>
      </w:r>
    </w:p>
    <w:p w:rsidR="007F4CA3" w:rsidRPr="00F7659D" w:rsidRDefault="00823F67" w:rsidP="00C11FFB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администрации города Югорска </w:t>
      </w:r>
      <w:r w:rsidR="00AF0244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</w:t>
      </w:r>
      <w:r w:rsidR="00186AE0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</w:t>
      </w:r>
      <w:r w:rsidR="006C497C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Е.А. Прокопцов </w:t>
      </w:r>
      <w:r w:rsidR="00186AE0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AF0244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186AE0" w:rsidRPr="00F7659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462367" w:rsidRPr="00F7659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2367" w:rsidRPr="00F7659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2367" w:rsidRPr="00F7659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2367" w:rsidRPr="00F7659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2367" w:rsidRPr="00F7659D" w:rsidRDefault="00462367" w:rsidP="00C11F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F4CA3" w:rsidRPr="00F7659D" w:rsidRDefault="007F4CA3" w:rsidP="00C11FF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7F4CA3" w:rsidRPr="00F7659D" w:rsidSect="001F1D6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48" w:rsidRDefault="00387248" w:rsidP="00BE2337">
      <w:pPr>
        <w:spacing w:after="0" w:line="240" w:lineRule="auto"/>
      </w:pPr>
      <w:r>
        <w:separator/>
      </w:r>
    </w:p>
  </w:endnote>
  <w:endnote w:type="continuationSeparator" w:id="0">
    <w:p w:rsidR="00387248" w:rsidRDefault="00387248" w:rsidP="00BE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9D" w:rsidRPr="00290747" w:rsidRDefault="00F7659D">
    <w:pPr>
      <w:pStyle w:val="ac"/>
      <w:jc w:val="right"/>
      <w:rPr>
        <w:rFonts w:ascii="Times New Roman" w:hAnsi="Times New Roman"/>
        <w:b/>
        <w:sz w:val="20"/>
        <w:szCs w:val="20"/>
      </w:rPr>
    </w:pPr>
    <w:r w:rsidRPr="00290747">
      <w:rPr>
        <w:rFonts w:ascii="Times New Roman" w:hAnsi="Times New Roman"/>
        <w:b/>
        <w:sz w:val="20"/>
        <w:szCs w:val="20"/>
      </w:rPr>
      <w:fldChar w:fldCharType="begin"/>
    </w:r>
    <w:r w:rsidRPr="00290747">
      <w:rPr>
        <w:rFonts w:ascii="Times New Roman" w:hAnsi="Times New Roman"/>
        <w:b/>
        <w:sz w:val="20"/>
        <w:szCs w:val="20"/>
      </w:rPr>
      <w:instrText>PAGE   \* MERGEFORMAT</w:instrText>
    </w:r>
    <w:r w:rsidRPr="00290747">
      <w:rPr>
        <w:rFonts w:ascii="Times New Roman" w:hAnsi="Times New Roman"/>
        <w:b/>
        <w:sz w:val="20"/>
        <w:szCs w:val="20"/>
      </w:rPr>
      <w:fldChar w:fldCharType="separate"/>
    </w:r>
    <w:r w:rsidR="00C26476">
      <w:rPr>
        <w:rFonts w:ascii="Times New Roman" w:hAnsi="Times New Roman"/>
        <w:b/>
        <w:noProof/>
        <w:sz w:val="20"/>
        <w:szCs w:val="20"/>
      </w:rPr>
      <w:t>56</w:t>
    </w:r>
    <w:r w:rsidRPr="00290747">
      <w:rPr>
        <w:rFonts w:ascii="Times New Roman" w:hAnsi="Times New Roman"/>
        <w:b/>
        <w:sz w:val="20"/>
        <w:szCs w:val="20"/>
      </w:rPr>
      <w:fldChar w:fldCharType="end"/>
    </w:r>
  </w:p>
  <w:p w:rsidR="00F7659D" w:rsidRDefault="00F765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48" w:rsidRDefault="00387248" w:rsidP="00BE2337">
      <w:pPr>
        <w:spacing w:after="0" w:line="240" w:lineRule="auto"/>
      </w:pPr>
      <w:r>
        <w:separator/>
      </w:r>
    </w:p>
  </w:footnote>
  <w:footnote w:type="continuationSeparator" w:id="0">
    <w:p w:rsidR="00387248" w:rsidRDefault="00387248" w:rsidP="00BE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B07612"/>
    <w:multiLevelType w:val="hybridMultilevel"/>
    <w:tmpl w:val="B0264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61A3363"/>
    <w:multiLevelType w:val="hybridMultilevel"/>
    <w:tmpl w:val="572C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8170028"/>
    <w:multiLevelType w:val="hybridMultilevel"/>
    <w:tmpl w:val="B0264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091357BD"/>
    <w:multiLevelType w:val="hybridMultilevel"/>
    <w:tmpl w:val="ABB84DE6"/>
    <w:lvl w:ilvl="0" w:tplc="75744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87770"/>
    <w:multiLevelType w:val="hybridMultilevel"/>
    <w:tmpl w:val="1F4E7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43195F"/>
    <w:multiLevelType w:val="hybridMultilevel"/>
    <w:tmpl w:val="12EC2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061346F"/>
    <w:multiLevelType w:val="hybridMultilevel"/>
    <w:tmpl w:val="CC3C993A"/>
    <w:lvl w:ilvl="0" w:tplc="0F1C13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5C571D1"/>
    <w:multiLevelType w:val="hybridMultilevel"/>
    <w:tmpl w:val="3A8A0A86"/>
    <w:lvl w:ilvl="0" w:tplc="F6F83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3F9C7FB8"/>
    <w:multiLevelType w:val="hybridMultilevel"/>
    <w:tmpl w:val="3248775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5505857"/>
    <w:multiLevelType w:val="hybridMultilevel"/>
    <w:tmpl w:val="33D6FF68"/>
    <w:lvl w:ilvl="0" w:tplc="C4AED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631F2"/>
    <w:multiLevelType w:val="hybridMultilevel"/>
    <w:tmpl w:val="3DE6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B65C0"/>
    <w:multiLevelType w:val="hybridMultilevel"/>
    <w:tmpl w:val="230CD040"/>
    <w:lvl w:ilvl="0" w:tplc="4D064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60B25"/>
    <w:multiLevelType w:val="multilevel"/>
    <w:tmpl w:val="5694C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8">
    <w:nsid w:val="4AA55A54"/>
    <w:multiLevelType w:val="hybridMultilevel"/>
    <w:tmpl w:val="F092BDFC"/>
    <w:lvl w:ilvl="0" w:tplc="6F80F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50F8C"/>
    <w:multiLevelType w:val="multilevel"/>
    <w:tmpl w:val="147A11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14A7A4F"/>
    <w:multiLevelType w:val="multilevel"/>
    <w:tmpl w:val="0800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6F7464"/>
    <w:multiLevelType w:val="multilevel"/>
    <w:tmpl w:val="6A2A6E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797B26BF"/>
    <w:multiLevelType w:val="hybridMultilevel"/>
    <w:tmpl w:val="8DC09140"/>
    <w:lvl w:ilvl="0" w:tplc="E12AB9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7A235DF7"/>
    <w:multiLevelType w:val="hybridMultilevel"/>
    <w:tmpl w:val="9F088BE2"/>
    <w:lvl w:ilvl="0" w:tplc="BF5CDC8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37B6D"/>
    <w:multiLevelType w:val="hybridMultilevel"/>
    <w:tmpl w:val="CB6A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B7CF1"/>
    <w:multiLevelType w:val="hybridMultilevel"/>
    <w:tmpl w:val="BEECD80C"/>
    <w:lvl w:ilvl="0" w:tplc="7B468F00">
      <w:start w:val="1"/>
      <w:numFmt w:val="decimal"/>
      <w:lvlText w:val="%1."/>
      <w:lvlJc w:val="left"/>
      <w:pPr>
        <w:ind w:left="90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4665B0"/>
    <w:multiLevelType w:val="hybridMultilevel"/>
    <w:tmpl w:val="BEECD80C"/>
    <w:lvl w:ilvl="0" w:tplc="7B468F00">
      <w:start w:val="1"/>
      <w:numFmt w:val="decimal"/>
      <w:lvlText w:val="%1."/>
      <w:lvlJc w:val="left"/>
      <w:pPr>
        <w:ind w:left="90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F512AE4"/>
    <w:multiLevelType w:val="hybridMultilevel"/>
    <w:tmpl w:val="5ECC12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31"/>
  </w:num>
  <w:num w:numId="9">
    <w:abstractNumId w:val="43"/>
  </w:num>
  <w:num w:numId="10">
    <w:abstractNumId w:val="42"/>
  </w:num>
  <w:num w:numId="11">
    <w:abstractNumId w:val="41"/>
  </w:num>
  <w:num w:numId="12">
    <w:abstractNumId w:val="14"/>
  </w:num>
  <w:num w:numId="13">
    <w:abstractNumId w:val="36"/>
  </w:num>
  <w:num w:numId="14">
    <w:abstractNumId w:val="13"/>
  </w:num>
  <w:num w:numId="15">
    <w:abstractNumId w:val="20"/>
  </w:num>
  <w:num w:numId="16">
    <w:abstractNumId w:val="4"/>
  </w:num>
  <w:num w:numId="17">
    <w:abstractNumId w:val="5"/>
  </w:num>
  <w:num w:numId="1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1"/>
  </w:num>
  <w:num w:numId="21">
    <w:abstractNumId w:val="32"/>
  </w:num>
  <w:num w:numId="22">
    <w:abstractNumId w:val="21"/>
  </w:num>
  <w:num w:numId="23">
    <w:abstractNumId w:val="33"/>
  </w:num>
  <w:num w:numId="24">
    <w:abstractNumId w:val="39"/>
  </w:num>
  <w:num w:numId="25">
    <w:abstractNumId w:val="8"/>
  </w:num>
  <w:num w:numId="26">
    <w:abstractNumId w:val="35"/>
  </w:num>
  <w:num w:numId="27">
    <w:abstractNumId w:val="27"/>
  </w:num>
  <w:num w:numId="28">
    <w:abstractNumId w:val="23"/>
  </w:num>
  <w:num w:numId="29">
    <w:abstractNumId w:val="38"/>
  </w:num>
  <w:num w:numId="30">
    <w:abstractNumId w:val="28"/>
  </w:num>
  <w:num w:numId="31">
    <w:abstractNumId w:val="34"/>
  </w:num>
  <w:num w:numId="32">
    <w:abstractNumId w:val="25"/>
  </w:num>
  <w:num w:numId="33">
    <w:abstractNumId w:val="19"/>
  </w:num>
  <w:num w:numId="34">
    <w:abstractNumId w:val="18"/>
  </w:num>
  <w:num w:numId="35">
    <w:abstractNumId w:val="12"/>
  </w:num>
  <w:num w:numId="36">
    <w:abstractNumId w:val="16"/>
  </w:num>
  <w:num w:numId="37">
    <w:abstractNumId w:val="6"/>
  </w:num>
  <w:num w:numId="38">
    <w:abstractNumId w:val="10"/>
  </w:num>
  <w:num w:numId="39">
    <w:abstractNumId w:val="24"/>
  </w:num>
  <w:num w:numId="40">
    <w:abstractNumId w:val="37"/>
  </w:num>
  <w:num w:numId="41">
    <w:abstractNumId w:val="40"/>
  </w:num>
  <w:num w:numId="42">
    <w:abstractNumId w:val="15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7"/>
    <w:rsid w:val="00007134"/>
    <w:rsid w:val="00022BF6"/>
    <w:rsid w:val="0003484E"/>
    <w:rsid w:val="00043520"/>
    <w:rsid w:val="00043AB9"/>
    <w:rsid w:val="0004465E"/>
    <w:rsid w:val="000455D7"/>
    <w:rsid w:val="00051263"/>
    <w:rsid w:val="0005627B"/>
    <w:rsid w:val="0006797D"/>
    <w:rsid w:val="00070E5A"/>
    <w:rsid w:val="000775B5"/>
    <w:rsid w:val="0008516F"/>
    <w:rsid w:val="000A6E8B"/>
    <w:rsid w:val="000C0FC4"/>
    <w:rsid w:val="000C3BE9"/>
    <w:rsid w:val="000E4AEB"/>
    <w:rsid w:val="000E57FB"/>
    <w:rsid w:val="000E66A9"/>
    <w:rsid w:val="000F12E4"/>
    <w:rsid w:val="00103435"/>
    <w:rsid w:val="00111416"/>
    <w:rsid w:val="00120DA2"/>
    <w:rsid w:val="00127AC5"/>
    <w:rsid w:val="0016753E"/>
    <w:rsid w:val="001760B2"/>
    <w:rsid w:val="00176CF1"/>
    <w:rsid w:val="00186AE0"/>
    <w:rsid w:val="00192175"/>
    <w:rsid w:val="001A0ABD"/>
    <w:rsid w:val="001A7755"/>
    <w:rsid w:val="001B1353"/>
    <w:rsid w:val="001B70B7"/>
    <w:rsid w:val="001C5158"/>
    <w:rsid w:val="001D4237"/>
    <w:rsid w:val="001D6FD9"/>
    <w:rsid w:val="001E46D6"/>
    <w:rsid w:val="001F1D6D"/>
    <w:rsid w:val="002003B1"/>
    <w:rsid w:val="00204724"/>
    <w:rsid w:val="0020498B"/>
    <w:rsid w:val="00206431"/>
    <w:rsid w:val="00211273"/>
    <w:rsid w:val="00216858"/>
    <w:rsid w:val="00217116"/>
    <w:rsid w:val="00226F74"/>
    <w:rsid w:val="00234865"/>
    <w:rsid w:val="002421AC"/>
    <w:rsid w:val="002447D3"/>
    <w:rsid w:val="002609C4"/>
    <w:rsid w:val="0027114C"/>
    <w:rsid w:val="00272CB5"/>
    <w:rsid w:val="00273779"/>
    <w:rsid w:val="00273916"/>
    <w:rsid w:val="00287E62"/>
    <w:rsid w:val="002B3B8C"/>
    <w:rsid w:val="002D21C7"/>
    <w:rsid w:val="003030F1"/>
    <w:rsid w:val="00314561"/>
    <w:rsid w:val="00316ECC"/>
    <w:rsid w:val="00326769"/>
    <w:rsid w:val="003326E4"/>
    <w:rsid w:val="0033305E"/>
    <w:rsid w:val="003356FD"/>
    <w:rsid w:val="00335825"/>
    <w:rsid w:val="00337E6D"/>
    <w:rsid w:val="00344E82"/>
    <w:rsid w:val="00351C70"/>
    <w:rsid w:val="00361D4B"/>
    <w:rsid w:val="0036275D"/>
    <w:rsid w:val="003633FE"/>
    <w:rsid w:val="00363B00"/>
    <w:rsid w:val="003810B4"/>
    <w:rsid w:val="00384BB7"/>
    <w:rsid w:val="00387248"/>
    <w:rsid w:val="00391339"/>
    <w:rsid w:val="00393A7F"/>
    <w:rsid w:val="00393EA6"/>
    <w:rsid w:val="003944F4"/>
    <w:rsid w:val="003D206B"/>
    <w:rsid w:val="003D2757"/>
    <w:rsid w:val="003D2EFE"/>
    <w:rsid w:val="003E6AD4"/>
    <w:rsid w:val="003F14B3"/>
    <w:rsid w:val="003F748C"/>
    <w:rsid w:val="004018F6"/>
    <w:rsid w:val="00422DFC"/>
    <w:rsid w:val="00431210"/>
    <w:rsid w:val="00432A3A"/>
    <w:rsid w:val="0045392D"/>
    <w:rsid w:val="00457356"/>
    <w:rsid w:val="00462367"/>
    <w:rsid w:val="0047044B"/>
    <w:rsid w:val="00475BDC"/>
    <w:rsid w:val="00483C59"/>
    <w:rsid w:val="004B0259"/>
    <w:rsid w:val="004B12F9"/>
    <w:rsid w:val="004B3C94"/>
    <w:rsid w:val="004B3FD6"/>
    <w:rsid w:val="004B4170"/>
    <w:rsid w:val="004B5073"/>
    <w:rsid w:val="004C0EA2"/>
    <w:rsid w:val="004D31B3"/>
    <w:rsid w:val="004E357A"/>
    <w:rsid w:val="004E395C"/>
    <w:rsid w:val="004E74F6"/>
    <w:rsid w:val="005017DD"/>
    <w:rsid w:val="00503250"/>
    <w:rsid w:val="0050735D"/>
    <w:rsid w:val="00511321"/>
    <w:rsid w:val="00514C4A"/>
    <w:rsid w:val="00545AA3"/>
    <w:rsid w:val="00545CD9"/>
    <w:rsid w:val="00552F76"/>
    <w:rsid w:val="00554745"/>
    <w:rsid w:val="00557239"/>
    <w:rsid w:val="00562917"/>
    <w:rsid w:val="005837B5"/>
    <w:rsid w:val="00584713"/>
    <w:rsid w:val="005922C6"/>
    <w:rsid w:val="00592A1F"/>
    <w:rsid w:val="005B36C6"/>
    <w:rsid w:val="005C2A87"/>
    <w:rsid w:val="005D2437"/>
    <w:rsid w:val="005D7AC0"/>
    <w:rsid w:val="005E1263"/>
    <w:rsid w:val="006124C5"/>
    <w:rsid w:val="00613D8C"/>
    <w:rsid w:val="00631D47"/>
    <w:rsid w:val="0064196E"/>
    <w:rsid w:val="00642A17"/>
    <w:rsid w:val="0065207A"/>
    <w:rsid w:val="0065251E"/>
    <w:rsid w:val="00652972"/>
    <w:rsid w:val="00660B68"/>
    <w:rsid w:val="00677551"/>
    <w:rsid w:val="006859C2"/>
    <w:rsid w:val="00691D99"/>
    <w:rsid w:val="00692D95"/>
    <w:rsid w:val="00693140"/>
    <w:rsid w:val="006B3558"/>
    <w:rsid w:val="006C497C"/>
    <w:rsid w:val="006C58DD"/>
    <w:rsid w:val="006D0364"/>
    <w:rsid w:val="006D2900"/>
    <w:rsid w:val="006D555B"/>
    <w:rsid w:val="006E602D"/>
    <w:rsid w:val="006E6F1C"/>
    <w:rsid w:val="007021B8"/>
    <w:rsid w:val="007026DC"/>
    <w:rsid w:val="0070488D"/>
    <w:rsid w:val="007104EC"/>
    <w:rsid w:val="007114D9"/>
    <w:rsid w:val="00722045"/>
    <w:rsid w:val="0072395C"/>
    <w:rsid w:val="00725D73"/>
    <w:rsid w:val="00730262"/>
    <w:rsid w:val="00732707"/>
    <w:rsid w:val="00736A1E"/>
    <w:rsid w:val="00751F1F"/>
    <w:rsid w:val="00762FC4"/>
    <w:rsid w:val="00764E10"/>
    <w:rsid w:val="00785916"/>
    <w:rsid w:val="007962B6"/>
    <w:rsid w:val="007A366F"/>
    <w:rsid w:val="007A7688"/>
    <w:rsid w:val="007B6ED3"/>
    <w:rsid w:val="007C1366"/>
    <w:rsid w:val="007C13CB"/>
    <w:rsid w:val="007C37CD"/>
    <w:rsid w:val="007C68A2"/>
    <w:rsid w:val="007D00B0"/>
    <w:rsid w:val="007D2B85"/>
    <w:rsid w:val="007F095E"/>
    <w:rsid w:val="007F17FA"/>
    <w:rsid w:val="007F2DFA"/>
    <w:rsid w:val="007F3451"/>
    <w:rsid w:val="007F4CA3"/>
    <w:rsid w:val="007F5B39"/>
    <w:rsid w:val="008066B7"/>
    <w:rsid w:val="00823F67"/>
    <w:rsid w:val="0082605E"/>
    <w:rsid w:val="00832ABC"/>
    <w:rsid w:val="00834540"/>
    <w:rsid w:val="00841806"/>
    <w:rsid w:val="008522DE"/>
    <w:rsid w:val="00862270"/>
    <w:rsid w:val="00874C0C"/>
    <w:rsid w:val="0088091A"/>
    <w:rsid w:val="00882F01"/>
    <w:rsid w:val="00887B85"/>
    <w:rsid w:val="00897697"/>
    <w:rsid w:val="008A0113"/>
    <w:rsid w:val="008B3BA3"/>
    <w:rsid w:val="008C72DB"/>
    <w:rsid w:val="008D071B"/>
    <w:rsid w:val="008D14CE"/>
    <w:rsid w:val="008E128F"/>
    <w:rsid w:val="008E5A52"/>
    <w:rsid w:val="009028B4"/>
    <w:rsid w:val="0091589F"/>
    <w:rsid w:val="00924305"/>
    <w:rsid w:val="00924F87"/>
    <w:rsid w:val="00937256"/>
    <w:rsid w:val="0094429E"/>
    <w:rsid w:val="00951BF8"/>
    <w:rsid w:val="009539C1"/>
    <w:rsid w:val="0097131E"/>
    <w:rsid w:val="00984F47"/>
    <w:rsid w:val="0098717C"/>
    <w:rsid w:val="00992B73"/>
    <w:rsid w:val="00993013"/>
    <w:rsid w:val="00994ED0"/>
    <w:rsid w:val="00996CD9"/>
    <w:rsid w:val="009B2517"/>
    <w:rsid w:val="009D6D62"/>
    <w:rsid w:val="009D784B"/>
    <w:rsid w:val="009D7DDF"/>
    <w:rsid w:val="009E4AE0"/>
    <w:rsid w:val="009F2AB3"/>
    <w:rsid w:val="009F5446"/>
    <w:rsid w:val="00A120FF"/>
    <w:rsid w:val="00A218A3"/>
    <w:rsid w:val="00A5195E"/>
    <w:rsid w:val="00A51E08"/>
    <w:rsid w:val="00A64806"/>
    <w:rsid w:val="00A72B60"/>
    <w:rsid w:val="00A73156"/>
    <w:rsid w:val="00A770B7"/>
    <w:rsid w:val="00A808A6"/>
    <w:rsid w:val="00AA5A6C"/>
    <w:rsid w:val="00AC5BC2"/>
    <w:rsid w:val="00AD0D4C"/>
    <w:rsid w:val="00AD29DD"/>
    <w:rsid w:val="00AD7FDD"/>
    <w:rsid w:val="00AE025A"/>
    <w:rsid w:val="00AE0F53"/>
    <w:rsid w:val="00AF0244"/>
    <w:rsid w:val="00AF2ECF"/>
    <w:rsid w:val="00AF36C3"/>
    <w:rsid w:val="00AF7AF2"/>
    <w:rsid w:val="00B3253E"/>
    <w:rsid w:val="00B32792"/>
    <w:rsid w:val="00B3466A"/>
    <w:rsid w:val="00B52DBF"/>
    <w:rsid w:val="00B615C7"/>
    <w:rsid w:val="00B61CC3"/>
    <w:rsid w:val="00B64229"/>
    <w:rsid w:val="00B70352"/>
    <w:rsid w:val="00B9124D"/>
    <w:rsid w:val="00B92BE4"/>
    <w:rsid w:val="00BA182E"/>
    <w:rsid w:val="00BA3C9A"/>
    <w:rsid w:val="00BC11E6"/>
    <w:rsid w:val="00BE2337"/>
    <w:rsid w:val="00BF3B4A"/>
    <w:rsid w:val="00BF52A0"/>
    <w:rsid w:val="00C07E78"/>
    <w:rsid w:val="00C11FFB"/>
    <w:rsid w:val="00C26476"/>
    <w:rsid w:val="00C267B6"/>
    <w:rsid w:val="00C30DFB"/>
    <w:rsid w:val="00C376C1"/>
    <w:rsid w:val="00C424F1"/>
    <w:rsid w:val="00C43E85"/>
    <w:rsid w:val="00C45D33"/>
    <w:rsid w:val="00C50DB2"/>
    <w:rsid w:val="00C611B1"/>
    <w:rsid w:val="00C63EB7"/>
    <w:rsid w:val="00C67F46"/>
    <w:rsid w:val="00C80F9D"/>
    <w:rsid w:val="00C93F36"/>
    <w:rsid w:val="00C94277"/>
    <w:rsid w:val="00C9513F"/>
    <w:rsid w:val="00CA4A57"/>
    <w:rsid w:val="00CA744E"/>
    <w:rsid w:val="00CB172D"/>
    <w:rsid w:val="00CB1CD5"/>
    <w:rsid w:val="00CC2640"/>
    <w:rsid w:val="00CD4C35"/>
    <w:rsid w:val="00CD5E66"/>
    <w:rsid w:val="00CE5FD5"/>
    <w:rsid w:val="00CF5580"/>
    <w:rsid w:val="00CF6C77"/>
    <w:rsid w:val="00D0708D"/>
    <w:rsid w:val="00D073BA"/>
    <w:rsid w:val="00D35A49"/>
    <w:rsid w:val="00D65861"/>
    <w:rsid w:val="00D66B87"/>
    <w:rsid w:val="00D76988"/>
    <w:rsid w:val="00D935F0"/>
    <w:rsid w:val="00D9779D"/>
    <w:rsid w:val="00D97956"/>
    <w:rsid w:val="00DD2A73"/>
    <w:rsid w:val="00DE383C"/>
    <w:rsid w:val="00DF0799"/>
    <w:rsid w:val="00E114DC"/>
    <w:rsid w:val="00E3562B"/>
    <w:rsid w:val="00E57619"/>
    <w:rsid w:val="00E57841"/>
    <w:rsid w:val="00E72F75"/>
    <w:rsid w:val="00EB20A8"/>
    <w:rsid w:val="00EC08DD"/>
    <w:rsid w:val="00EC6708"/>
    <w:rsid w:val="00ED0AEE"/>
    <w:rsid w:val="00EE5EFC"/>
    <w:rsid w:val="00EF3A4D"/>
    <w:rsid w:val="00F05F43"/>
    <w:rsid w:val="00F273E6"/>
    <w:rsid w:val="00F305D6"/>
    <w:rsid w:val="00F57429"/>
    <w:rsid w:val="00F75A46"/>
    <w:rsid w:val="00F75AA3"/>
    <w:rsid w:val="00F7659D"/>
    <w:rsid w:val="00F87300"/>
    <w:rsid w:val="00F87692"/>
    <w:rsid w:val="00FB6342"/>
    <w:rsid w:val="00FD052C"/>
    <w:rsid w:val="00FD704D"/>
    <w:rsid w:val="00FE4249"/>
    <w:rsid w:val="00FE473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43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D29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9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a">
    <w:name w:val="header"/>
    <w:basedOn w:val="a"/>
    <w:link w:val="ab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9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7F095E"/>
    <w:pPr>
      <w:spacing w:after="120"/>
    </w:pPr>
  </w:style>
  <w:style w:type="character" w:customStyle="1" w:styleId="af1">
    <w:name w:val="Основной текст Знак"/>
    <w:basedOn w:val="a0"/>
    <w:link w:val="af0"/>
    <w:rsid w:val="007F095E"/>
  </w:style>
  <w:style w:type="table" w:customStyle="1" w:styleId="22">
    <w:name w:val="Сетка таблицы2"/>
    <w:basedOn w:val="a1"/>
    <w:next w:val="a9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3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4">
    <w:name w:val="Hyperlink"/>
    <w:uiPriority w:val="99"/>
    <w:unhideWhenUsed/>
    <w:rsid w:val="00AA5A6C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AA5A6C"/>
  </w:style>
  <w:style w:type="paragraph" w:styleId="af6">
    <w:name w:val="Title"/>
    <w:basedOn w:val="a"/>
    <w:link w:val="af7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link w:val="52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a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3">
    <w:name w:val="Заголовок №5_"/>
    <w:link w:val="54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b">
    <w:name w:val="Subtitle"/>
    <w:basedOn w:val="a"/>
    <w:link w:val="afc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A5A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5">
    <w:name w:val="Сетка таблицы5"/>
    <w:basedOn w:val="a1"/>
    <w:next w:val="a9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937256"/>
  </w:style>
  <w:style w:type="table" w:customStyle="1" w:styleId="32">
    <w:name w:val="Сетка таблицы3"/>
    <w:basedOn w:val="a1"/>
    <w:next w:val="a9"/>
    <w:uiPriority w:val="39"/>
    <w:rsid w:val="00937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7256"/>
  </w:style>
  <w:style w:type="paragraph" w:styleId="28">
    <w:name w:val="Body Text 2"/>
    <w:basedOn w:val="a"/>
    <w:link w:val="29"/>
    <w:unhideWhenUsed/>
    <w:rsid w:val="0093725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9">
    <w:name w:val="Основной текст 2 Знак"/>
    <w:basedOn w:val="a0"/>
    <w:link w:val="28"/>
    <w:rsid w:val="00937256"/>
    <w:rPr>
      <w:rFonts w:ascii="Calibri" w:eastAsia="Calibri" w:hAnsi="Calibri" w:cs="Times New Roman"/>
    </w:rPr>
  </w:style>
  <w:style w:type="character" w:customStyle="1" w:styleId="aff3">
    <w:name w:val="Заголовок Знак"/>
    <w:rsid w:val="00937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еразрешенное упоминание"/>
    <w:uiPriority w:val="99"/>
    <w:semiHidden/>
    <w:unhideWhenUsed/>
    <w:rsid w:val="00937256"/>
    <w:rPr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186AE0"/>
  </w:style>
  <w:style w:type="character" w:customStyle="1" w:styleId="a7">
    <w:name w:val="Абзац списка Знак"/>
    <w:link w:val="a6"/>
    <w:uiPriority w:val="34"/>
    <w:locked/>
    <w:rsid w:val="00186AE0"/>
    <w:rPr>
      <w:rFonts w:ascii="Calibri" w:eastAsia="Calibri" w:hAnsi="Calibri" w:cs="Times New Roman"/>
    </w:rPr>
  </w:style>
  <w:style w:type="character" w:customStyle="1" w:styleId="34">
    <w:name w:val="Основной текст (3)_"/>
    <w:basedOn w:val="a0"/>
    <w:link w:val="35"/>
    <w:locked/>
    <w:rsid w:val="00186A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86A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D29DD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WW8Num6">
    <w:name w:val="WW8Num6"/>
    <w:basedOn w:val="a2"/>
    <w:rsid w:val="00AD29DD"/>
    <w:pPr>
      <w:numPr>
        <w:numId w:val="7"/>
      </w:numPr>
    </w:pPr>
  </w:style>
  <w:style w:type="table" w:customStyle="1" w:styleId="41">
    <w:name w:val="Сетка таблицы4"/>
    <w:basedOn w:val="a1"/>
    <w:next w:val="a9"/>
    <w:uiPriority w:val="59"/>
    <w:rsid w:val="00AD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Гипертекстовая ссылка"/>
    <w:basedOn w:val="a0"/>
    <w:uiPriority w:val="99"/>
    <w:rsid w:val="00AD29DD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1">
    <w:name w:val="Сетка таблицы11"/>
    <w:basedOn w:val="a1"/>
    <w:next w:val="a9"/>
    <w:uiPriority w:val="59"/>
    <w:rsid w:val="00AD29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A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"/>
    <w:link w:val="aff7"/>
    <w:uiPriority w:val="99"/>
    <w:semiHidden/>
    <w:unhideWhenUsed/>
    <w:rsid w:val="00AD29DD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AD29DD"/>
  </w:style>
  <w:style w:type="paragraph" w:customStyle="1" w:styleId="headertext">
    <w:name w:val="headertext"/>
    <w:basedOn w:val="a"/>
    <w:rsid w:val="00A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AD29DD"/>
  </w:style>
  <w:style w:type="numbering" w:customStyle="1" w:styleId="56">
    <w:name w:val="Нет списка5"/>
    <w:next w:val="a2"/>
    <w:uiPriority w:val="99"/>
    <w:semiHidden/>
    <w:unhideWhenUsed/>
    <w:rsid w:val="00F7659D"/>
  </w:style>
  <w:style w:type="table" w:customStyle="1" w:styleId="61">
    <w:name w:val="Сетка таблицы6"/>
    <w:basedOn w:val="a1"/>
    <w:next w:val="a9"/>
    <w:uiPriority w:val="39"/>
    <w:rsid w:val="00F7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7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43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D29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9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a">
    <w:name w:val="header"/>
    <w:basedOn w:val="a"/>
    <w:link w:val="ab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9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7F095E"/>
    <w:pPr>
      <w:spacing w:after="120"/>
    </w:pPr>
  </w:style>
  <w:style w:type="character" w:customStyle="1" w:styleId="af1">
    <w:name w:val="Основной текст Знак"/>
    <w:basedOn w:val="a0"/>
    <w:link w:val="af0"/>
    <w:rsid w:val="007F095E"/>
  </w:style>
  <w:style w:type="table" w:customStyle="1" w:styleId="22">
    <w:name w:val="Сетка таблицы2"/>
    <w:basedOn w:val="a1"/>
    <w:next w:val="a9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3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4">
    <w:name w:val="Hyperlink"/>
    <w:uiPriority w:val="99"/>
    <w:unhideWhenUsed/>
    <w:rsid w:val="00AA5A6C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AA5A6C"/>
  </w:style>
  <w:style w:type="paragraph" w:styleId="af6">
    <w:name w:val="Title"/>
    <w:basedOn w:val="a"/>
    <w:link w:val="af7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link w:val="52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a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3">
    <w:name w:val="Заголовок №5_"/>
    <w:link w:val="54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b">
    <w:name w:val="Subtitle"/>
    <w:basedOn w:val="a"/>
    <w:link w:val="afc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A5A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5">
    <w:name w:val="Сетка таблицы5"/>
    <w:basedOn w:val="a1"/>
    <w:next w:val="a9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937256"/>
  </w:style>
  <w:style w:type="table" w:customStyle="1" w:styleId="32">
    <w:name w:val="Сетка таблицы3"/>
    <w:basedOn w:val="a1"/>
    <w:next w:val="a9"/>
    <w:uiPriority w:val="39"/>
    <w:rsid w:val="00937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7256"/>
  </w:style>
  <w:style w:type="paragraph" w:styleId="28">
    <w:name w:val="Body Text 2"/>
    <w:basedOn w:val="a"/>
    <w:link w:val="29"/>
    <w:unhideWhenUsed/>
    <w:rsid w:val="0093725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9">
    <w:name w:val="Основной текст 2 Знак"/>
    <w:basedOn w:val="a0"/>
    <w:link w:val="28"/>
    <w:rsid w:val="00937256"/>
    <w:rPr>
      <w:rFonts w:ascii="Calibri" w:eastAsia="Calibri" w:hAnsi="Calibri" w:cs="Times New Roman"/>
    </w:rPr>
  </w:style>
  <w:style w:type="character" w:customStyle="1" w:styleId="aff3">
    <w:name w:val="Заголовок Знак"/>
    <w:rsid w:val="00937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еразрешенное упоминание"/>
    <w:uiPriority w:val="99"/>
    <w:semiHidden/>
    <w:unhideWhenUsed/>
    <w:rsid w:val="00937256"/>
    <w:rPr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186AE0"/>
  </w:style>
  <w:style w:type="character" w:customStyle="1" w:styleId="a7">
    <w:name w:val="Абзац списка Знак"/>
    <w:link w:val="a6"/>
    <w:uiPriority w:val="34"/>
    <w:locked/>
    <w:rsid w:val="00186AE0"/>
    <w:rPr>
      <w:rFonts w:ascii="Calibri" w:eastAsia="Calibri" w:hAnsi="Calibri" w:cs="Times New Roman"/>
    </w:rPr>
  </w:style>
  <w:style w:type="character" w:customStyle="1" w:styleId="34">
    <w:name w:val="Основной текст (3)_"/>
    <w:basedOn w:val="a0"/>
    <w:link w:val="35"/>
    <w:locked/>
    <w:rsid w:val="00186A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86A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D29DD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WW8Num6">
    <w:name w:val="WW8Num6"/>
    <w:basedOn w:val="a2"/>
    <w:rsid w:val="00AD29DD"/>
    <w:pPr>
      <w:numPr>
        <w:numId w:val="7"/>
      </w:numPr>
    </w:pPr>
  </w:style>
  <w:style w:type="table" w:customStyle="1" w:styleId="41">
    <w:name w:val="Сетка таблицы4"/>
    <w:basedOn w:val="a1"/>
    <w:next w:val="a9"/>
    <w:uiPriority w:val="59"/>
    <w:rsid w:val="00AD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Гипертекстовая ссылка"/>
    <w:basedOn w:val="a0"/>
    <w:uiPriority w:val="99"/>
    <w:rsid w:val="00AD29DD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1">
    <w:name w:val="Сетка таблицы11"/>
    <w:basedOn w:val="a1"/>
    <w:next w:val="a9"/>
    <w:uiPriority w:val="59"/>
    <w:rsid w:val="00AD29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A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"/>
    <w:link w:val="aff7"/>
    <w:uiPriority w:val="99"/>
    <w:semiHidden/>
    <w:unhideWhenUsed/>
    <w:rsid w:val="00AD29DD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AD29DD"/>
  </w:style>
  <w:style w:type="paragraph" w:customStyle="1" w:styleId="headertext">
    <w:name w:val="headertext"/>
    <w:basedOn w:val="a"/>
    <w:rsid w:val="00A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AD29DD"/>
  </w:style>
  <w:style w:type="numbering" w:customStyle="1" w:styleId="56">
    <w:name w:val="Нет списка5"/>
    <w:next w:val="a2"/>
    <w:uiPriority w:val="99"/>
    <w:semiHidden/>
    <w:unhideWhenUsed/>
    <w:rsid w:val="00F7659D"/>
  </w:style>
  <w:style w:type="table" w:customStyle="1" w:styleId="61">
    <w:name w:val="Сетка таблицы6"/>
    <w:basedOn w:val="a1"/>
    <w:next w:val="a9"/>
    <w:uiPriority w:val="39"/>
    <w:rsid w:val="00F7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7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lod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1E2C-7475-4F14-9E9C-09BB536C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12949</Words>
  <Characters>73811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121</cp:revision>
  <cp:lastPrinted>2021-10-07T09:51:00Z</cp:lastPrinted>
  <dcterms:created xsi:type="dcterms:W3CDTF">2015-05-19T05:10:00Z</dcterms:created>
  <dcterms:modified xsi:type="dcterms:W3CDTF">2021-10-07T09:59:00Z</dcterms:modified>
</cp:coreProperties>
</file>